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77" w:rsidRDefault="00EE4877" w:rsidP="00351D4B">
      <w:pPr>
        <w:rPr>
          <w:rFonts w:asciiTheme="minorHAnsi" w:hAnsiTheme="minorHAnsi" w:cstheme="minorHAnsi"/>
          <w:bCs/>
          <w:vertAlign w:val="superscript"/>
        </w:rPr>
      </w:pPr>
    </w:p>
    <w:p w:rsidR="00EE4877" w:rsidRDefault="00EE4877" w:rsidP="00102C83">
      <w:pPr>
        <w:jc w:val="center"/>
        <w:rPr>
          <w:rFonts w:asciiTheme="minorHAnsi" w:hAnsiTheme="minorHAnsi" w:cstheme="minorHAnsi"/>
          <w:bCs/>
          <w:vertAlign w:val="superscript"/>
        </w:rPr>
      </w:pPr>
    </w:p>
    <w:p w:rsidR="00EE4877" w:rsidRPr="00FD70DD" w:rsidRDefault="00E06C70" w:rsidP="00102C83">
      <w:pPr>
        <w:jc w:val="center"/>
        <w:rPr>
          <w:rFonts w:asciiTheme="minorHAnsi" w:hAnsiTheme="minorHAnsi" w:cstheme="minorHAnsi"/>
          <w:bCs/>
          <w:vertAlign w:val="superscript"/>
        </w:rPr>
      </w:pPr>
      <w:r>
        <w:rPr>
          <w:noProof/>
          <w:lang w:val="en-US" w:eastAsia="en-US"/>
        </w:rPr>
        <w:drawing>
          <wp:inline distT="0" distB="0" distL="0" distR="0">
            <wp:extent cx="981075" cy="1028700"/>
            <wp:effectExtent l="0" t="0" r="9525"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c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rsidR="00232E38" w:rsidRPr="00FD70DD" w:rsidRDefault="00232E38" w:rsidP="009D65E3">
      <w:pPr>
        <w:jc w:val="center"/>
        <w:rPr>
          <w:rFonts w:asciiTheme="minorHAnsi" w:hAnsiTheme="minorHAnsi" w:cstheme="minorHAnsi"/>
          <w:bCs/>
        </w:rPr>
      </w:pPr>
    </w:p>
    <w:p w:rsidR="009D65E3" w:rsidRPr="009D65E3" w:rsidRDefault="009D65E3" w:rsidP="009D65E3">
      <w:pPr>
        <w:jc w:val="center"/>
        <w:rPr>
          <w:rFonts w:asciiTheme="minorHAnsi" w:hAnsiTheme="minorHAnsi" w:cstheme="minorHAnsi"/>
          <w:noProof/>
          <w:lang w:eastAsia="hr-HR"/>
        </w:rPr>
      </w:pPr>
    </w:p>
    <w:p w:rsidR="009D65E3" w:rsidRPr="009D65E3" w:rsidRDefault="009D65E3" w:rsidP="009D65E3">
      <w:pPr>
        <w:jc w:val="center"/>
        <w:rPr>
          <w:rFonts w:asciiTheme="minorHAnsi" w:hAnsiTheme="minorHAnsi" w:cstheme="minorHAnsi"/>
          <w:noProof/>
          <w:lang w:eastAsia="hr-HR"/>
        </w:rPr>
      </w:pPr>
    </w:p>
    <w:p w:rsidR="009D65E3" w:rsidRPr="009D65E3" w:rsidRDefault="009D65E3" w:rsidP="009D65E3">
      <w:pPr>
        <w:jc w:val="center"/>
        <w:rPr>
          <w:rFonts w:asciiTheme="minorHAnsi" w:hAnsiTheme="minorHAnsi" w:cstheme="minorHAnsi"/>
          <w:noProof/>
          <w:lang w:eastAsia="hr-HR"/>
        </w:rPr>
      </w:pPr>
    </w:p>
    <w:p w:rsidR="009D65E3" w:rsidRPr="009D65E3" w:rsidRDefault="009D65E3" w:rsidP="009D65E3">
      <w:pPr>
        <w:jc w:val="center"/>
        <w:rPr>
          <w:rFonts w:asciiTheme="minorHAnsi" w:hAnsiTheme="minorHAnsi" w:cstheme="minorHAnsi"/>
          <w:noProof/>
          <w:lang w:eastAsia="hr-HR"/>
        </w:rPr>
      </w:pPr>
    </w:p>
    <w:p w:rsidR="00E06C70" w:rsidRDefault="00E06C70" w:rsidP="00E06C70">
      <w:pPr>
        <w:jc w:val="center"/>
        <w:rPr>
          <w:sz w:val="28"/>
          <w:szCs w:val="28"/>
        </w:rPr>
      </w:pPr>
      <w:r>
        <w:rPr>
          <w:b/>
          <w:bCs/>
          <w:sz w:val="28"/>
          <w:szCs w:val="28"/>
        </w:rPr>
        <w:t>KOMRAD d. o</w:t>
      </w:r>
      <w:r>
        <w:rPr>
          <w:sz w:val="28"/>
          <w:szCs w:val="28"/>
        </w:rPr>
        <w:t xml:space="preserve">. o. </w:t>
      </w:r>
    </w:p>
    <w:p w:rsidR="00E06C70" w:rsidRDefault="00E06C70" w:rsidP="00E06C70">
      <w:pPr>
        <w:jc w:val="center"/>
        <w:rPr>
          <w:sz w:val="28"/>
          <w:szCs w:val="28"/>
        </w:rPr>
      </w:pPr>
      <w:r>
        <w:rPr>
          <w:sz w:val="28"/>
          <w:szCs w:val="28"/>
        </w:rPr>
        <w:t>Braće Radić 2, 33520 Slatina</w:t>
      </w:r>
    </w:p>
    <w:p w:rsidR="00E06C70" w:rsidRDefault="00E06C70" w:rsidP="00E06C70">
      <w:pPr>
        <w:jc w:val="center"/>
        <w:rPr>
          <w:rFonts w:ascii="Calibri" w:hAnsi="Calibri" w:cs="Calibri"/>
          <w:lang w:eastAsia="hr-HR"/>
        </w:rPr>
      </w:pPr>
    </w:p>
    <w:p w:rsidR="00E06C70" w:rsidRDefault="00E06C70" w:rsidP="00E06C70">
      <w:pPr>
        <w:jc w:val="center"/>
        <w:rPr>
          <w:sz w:val="22"/>
          <w:szCs w:val="22"/>
        </w:rPr>
      </w:pPr>
      <w:r>
        <w:t>(dalje u tekstu: „Naručitelj“)</w:t>
      </w:r>
    </w:p>
    <w:p w:rsidR="00232E38" w:rsidRPr="00FD70DD" w:rsidRDefault="00232E38" w:rsidP="00E25262">
      <w:pPr>
        <w:jc w:val="center"/>
        <w:rPr>
          <w:rFonts w:asciiTheme="minorHAnsi" w:hAnsiTheme="minorHAnsi" w:cstheme="minorHAnsi"/>
          <w:bCs/>
        </w:rPr>
      </w:pPr>
    </w:p>
    <w:p w:rsidR="00232E38" w:rsidRPr="00FD70DD" w:rsidRDefault="00232E38" w:rsidP="00E25262">
      <w:pPr>
        <w:jc w:val="center"/>
        <w:rPr>
          <w:rFonts w:asciiTheme="minorHAnsi" w:hAnsiTheme="minorHAnsi" w:cstheme="minorHAnsi"/>
          <w:bCs/>
        </w:rPr>
      </w:pPr>
    </w:p>
    <w:p w:rsidR="00232E38" w:rsidRPr="00FD70DD" w:rsidRDefault="00232E38" w:rsidP="00E25262">
      <w:pPr>
        <w:jc w:val="center"/>
        <w:rPr>
          <w:rFonts w:asciiTheme="minorHAnsi" w:hAnsiTheme="minorHAnsi" w:cstheme="minorHAnsi"/>
          <w:bCs/>
        </w:rPr>
      </w:pPr>
    </w:p>
    <w:p w:rsidR="00232E38" w:rsidRPr="00FD70DD" w:rsidRDefault="00232E38" w:rsidP="00E25262">
      <w:pPr>
        <w:jc w:val="center"/>
        <w:rPr>
          <w:rFonts w:asciiTheme="minorHAnsi" w:hAnsiTheme="minorHAnsi" w:cstheme="minorHAnsi"/>
          <w:bCs/>
        </w:rPr>
      </w:pPr>
    </w:p>
    <w:p w:rsidR="00906004" w:rsidRPr="002274B7" w:rsidRDefault="00F223FF" w:rsidP="00FD70DD">
      <w:pPr>
        <w:keepNext/>
        <w:jc w:val="center"/>
        <w:outlineLvl w:val="0"/>
        <w:rPr>
          <w:rFonts w:asciiTheme="minorHAnsi" w:hAnsiTheme="minorHAnsi" w:cstheme="minorHAnsi"/>
          <w:b/>
          <w:color w:val="0070C0"/>
          <w:sz w:val="36"/>
          <w:szCs w:val="36"/>
        </w:rPr>
      </w:pPr>
      <w:bookmarkStart w:id="0" w:name="_Toc339283684"/>
      <w:bookmarkStart w:id="1" w:name="_Toc343023812"/>
      <w:r w:rsidRPr="002274B7">
        <w:rPr>
          <w:rFonts w:asciiTheme="minorHAnsi" w:hAnsiTheme="minorHAnsi" w:cstheme="minorHAnsi"/>
          <w:b/>
          <w:bCs/>
          <w:sz w:val="36"/>
          <w:szCs w:val="36"/>
        </w:rPr>
        <w:t>DOKU</w:t>
      </w:r>
      <w:r w:rsidR="00B81BC6" w:rsidRPr="002274B7">
        <w:rPr>
          <w:rFonts w:asciiTheme="minorHAnsi" w:hAnsiTheme="minorHAnsi" w:cstheme="minorHAnsi"/>
          <w:b/>
          <w:bCs/>
          <w:sz w:val="36"/>
          <w:szCs w:val="36"/>
        </w:rPr>
        <w:t>M</w:t>
      </w:r>
      <w:r w:rsidR="009A2940" w:rsidRPr="002274B7">
        <w:rPr>
          <w:rFonts w:asciiTheme="minorHAnsi" w:hAnsiTheme="minorHAnsi" w:cstheme="minorHAnsi"/>
          <w:b/>
          <w:bCs/>
          <w:sz w:val="36"/>
          <w:szCs w:val="36"/>
        </w:rPr>
        <w:t>E</w:t>
      </w:r>
      <w:r w:rsidR="006D2D2F" w:rsidRPr="002274B7">
        <w:rPr>
          <w:rFonts w:asciiTheme="minorHAnsi" w:hAnsiTheme="minorHAnsi" w:cstheme="minorHAnsi"/>
          <w:b/>
          <w:bCs/>
          <w:sz w:val="36"/>
          <w:szCs w:val="36"/>
        </w:rPr>
        <w:t>N</w:t>
      </w:r>
      <w:r w:rsidR="00232E38" w:rsidRPr="002274B7">
        <w:rPr>
          <w:rFonts w:asciiTheme="minorHAnsi" w:hAnsiTheme="minorHAnsi" w:cstheme="minorHAnsi"/>
          <w:b/>
          <w:bCs/>
          <w:sz w:val="36"/>
          <w:szCs w:val="36"/>
        </w:rPr>
        <w:t xml:space="preserve">TACIJA </w:t>
      </w:r>
      <w:bookmarkEnd w:id="0"/>
      <w:bookmarkEnd w:id="1"/>
      <w:r w:rsidR="007C5F9A" w:rsidRPr="002274B7">
        <w:rPr>
          <w:rFonts w:asciiTheme="minorHAnsi" w:hAnsiTheme="minorHAnsi" w:cstheme="minorHAnsi"/>
          <w:b/>
          <w:bCs/>
          <w:sz w:val="36"/>
          <w:szCs w:val="36"/>
        </w:rPr>
        <w:t>O NABAVI</w:t>
      </w:r>
    </w:p>
    <w:p w:rsidR="00906004" w:rsidRPr="00FD70DD" w:rsidRDefault="00906004" w:rsidP="0006183C">
      <w:pPr>
        <w:jc w:val="center"/>
        <w:rPr>
          <w:rFonts w:asciiTheme="minorHAnsi" w:hAnsiTheme="minorHAnsi" w:cstheme="minorHAnsi"/>
          <w:color w:val="0070C0"/>
        </w:rPr>
      </w:pPr>
    </w:p>
    <w:p w:rsidR="00906004" w:rsidRPr="00FD70DD" w:rsidRDefault="00906004" w:rsidP="0006183C">
      <w:pPr>
        <w:jc w:val="center"/>
        <w:rPr>
          <w:rFonts w:asciiTheme="minorHAnsi" w:hAnsiTheme="minorHAnsi" w:cstheme="minorHAnsi"/>
          <w:color w:val="0070C0"/>
        </w:rPr>
      </w:pPr>
    </w:p>
    <w:p w:rsidR="00834A05" w:rsidRPr="00FD70DD" w:rsidRDefault="00834A05" w:rsidP="00834A05">
      <w:pPr>
        <w:rPr>
          <w:rFonts w:asciiTheme="minorHAnsi" w:hAnsiTheme="minorHAnsi" w:cstheme="minorHAnsi"/>
          <w:highlight w:val="yellow"/>
        </w:rPr>
      </w:pPr>
      <w:bookmarkStart w:id="2" w:name="_Toc374463774"/>
    </w:p>
    <w:p w:rsidR="00834A05" w:rsidRPr="00FD70DD" w:rsidRDefault="00834A05" w:rsidP="00834A05">
      <w:pPr>
        <w:rPr>
          <w:rFonts w:asciiTheme="minorHAnsi" w:hAnsiTheme="minorHAnsi" w:cstheme="minorHAnsi"/>
          <w:highlight w:val="yellow"/>
        </w:rPr>
      </w:pPr>
    </w:p>
    <w:p w:rsidR="00834A05" w:rsidRPr="00FD70DD" w:rsidRDefault="00834A05" w:rsidP="00834A05">
      <w:pPr>
        <w:pStyle w:val="TD-BodyTextBoldCenter"/>
        <w:rPr>
          <w:rFonts w:asciiTheme="minorHAnsi" w:hAnsiTheme="minorHAnsi" w:cstheme="minorHAnsi"/>
          <w:b w:val="0"/>
          <w:sz w:val="20"/>
          <w:szCs w:val="20"/>
        </w:rPr>
      </w:pPr>
      <w:r w:rsidRPr="00FD70DD">
        <w:rPr>
          <w:rFonts w:asciiTheme="minorHAnsi" w:hAnsiTheme="minorHAnsi" w:cstheme="minorHAnsi"/>
          <w:b w:val="0"/>
          <w:sz w:val="20"/>
          <w:szCs w:val="20"/>
        </w:rPr>
        <w:t xml:space="preserve">Za projekt sufinanciran </w:t>
      </w:r>
      <w:bookmarkStart w:id="3" w:name="_Toc457494567"/>
      <w:r w:rsidRPr="00FD70DD">
        <w:rPr>
          <w:rFonts w:asciiTheme="minorHAnsi" w:hAnsiTheme="minorHAnsi" w:cstheme="minorHAnsi"/>
          <w:b w:val="0"/>
          <w:sz w:val="20"/>
          <w:szCs w:val="20"/>
        </w:rPr>
        <w:t>sredstvima EU</w:t>
      </w:r>
    </w:p>
    <w:bookmarkEnd w:id="3"/>
    <w:p w:rsidR="00834A05" w:rsidRPr="00FD70DD" w:rsidRDefault="00834A05" w:rsidP="00834A05">
      <w:pPr>
        <w:pStyle w:val="Tijeloteksta"/>
        <w:rPr>
          <w:rFonts w:asciiTheme="minorHAnsi" w:hAnsiTheme="minorHAnsi" w:cstheme="minorHAnsi"/>
        </w:rPr>
      </w:pPr>
    </w:p>
    <w:p w:rsidR="00834A05" w:rsidRPr="00FD70DD" w:rsidRDefault="00834A05" w:rsidP="00834A05">
      <w:pPr>
        <w:pStyle w:val="BodyTextBoldCenter14p"/>
        <w:rPr>
          <w:rFonts w:asciiTheme="minorHAnsi" w:hAnsiTheme="minorHAnsi" w:cstheme="minorHAnsi"/>
          <w:b w:val="0"/>
          <w:sz w:val="20"/>
          <w:szCs w:val="20"/>
        </w:rPr>
      </w:pPr>
    </w:p>
    <w:p w:rsidR="00834A05" w:rsidRPr="00FD70DD" w:rsidRDefault="00834A05" w:rsidP="00834A05">
      <w:pPr>
        <w:pStyle w:val="BodyTextBoldCenter14p"/>
        <w:rPr>
          <w:rFonts w:asciiTheme="minorHAnsi" w:hAnsiTheme="minorHAnsi" w:cstheme="minorHAnsi"/>
          <w:b w:val="0"/>
          <w:sz w:val="20"/>
          <w:szCs w:val="20"/>
        </w:rPr>
      </w:pPr>
      <w:r w:rsidRPr="00FD70DD">
        <w:rPr>
          <w:rFonts w:asciiTheme="minorHAnsi" w:hAnsiTheme="minorHAnsi" w:cstheme="minorHAnsi"/>
          <w:b w:val="0"/>
          <w:sz w:val="20"/>
          <w:szCs w:val="20"/>
        </w:rPr>
        <w:t xml:space="preserve">NABAVA OPREME: </w:t>
      </w:r>
      <w:bookmarkStart w:id="4" w:name="_Hlk485196881"/>
      <w:r w:rsidR="00867B99" w:rsidRPr="00867B99">
        <w:rPr>
          <w:rFonts w:asciiTheme="minorHAnsi" w:hAnsiTheme="minorHAnsi" w:cstheme="minorHAnsi"/>
          <w:b w:val="0"/>
          <w:sz w:val="20"/>
          <w:szCs w:val="20"/>
        </w:rPr>
        <w:t>NABAVA OPREM</w:t>
      </w:r>
      <w:bookmarkEnd w:id="4"/>
      <w:r w:rsidR="006A303C">
        <w:rPr>
          <w:rFonts w:asciiTheme="minorHAnsi" w:hAnsiTheme="minorHAnsi" w:cstheme="minorHAnsi"/>
          <w:b w:val="0"/>
          <w:sz w:val="20"/>
          <w:szCs w:val="20"/>
        </w:rPr>
        <w:t>E ZA ODRŽAVANJA SUSTAVA ODVODNJE</w:t>
      </w:r>
    </w:p>
    <w:p w:rsidR="00834A05" w:rsidRPr="00FD70DD" w:rsidRDefault="00834A05" w:rsidP="00834A05">
      <w:pPr>
        <w:jc w:val="center"/>
        <w:rPr>
          <w:rFonts w:asciiTheme="minorHAnsi" w:hAnsiTheme="minorHAnsi" w:cstheme="minorHAnsi"/>
        </w:rPr>
      </w:pPr>
      <w:r w:rsidRPr="00FD70DD">
        <w:rPr>
          <w:rFonts w:asciiTheme="minorHAnsi" w:hAnsiTheme="minorHAnsi" w:cstheme="minorHAnsi"/>
        </w:rPr>
        <w:t xml:space="preserve">Evidencijski broj nabave: </w:t>
      </w:r>
      <w:r w:rsidR="00F40B22" w:rsidRPr="001A6B01">
        <w:rPr>
          <w:rFonts w:asciiTheme="minorHAnsi" w:hAnsiTheme="minorHAnsi" w:cstheme="minorHAnsi"/>
        </w:rPr>
        <w:t>EV</w:t>
      </w:r>
      <w:r w:rsidR="001A6B01" w:rsidRPr="001A6B01">
        <w:rPr>
          <w:rFonts w:asciiTheme="minorHAnsi" w:hAnsiTheme="minorHAnsi" w:cstheme="minorHAnsi"/>
        </w:rPr>
        <w:t>V</w:t>
      </w:r>
      <w:r w:rsidR="00F40B22" w:rsidRPr="001A6B01">
        <w:rPr>
          <w:rFonts w:asciiTheme="minorHAnsi" w:hAnsiTheme="minorHAnsi" w:cstheme="minorHAnsi"/>
        </w:rPr>
        <w:t>-</w:t>
      </w:r>
      <w:r w:rsidR="001A6B01" w:rsidRPr="001A6B01">
        <w:rPr>
          <w:rFonts w:asciiTheme="minorHAnsi" w:hAnsiTheme="minorHAnsi" w:cstheme="minorHAnsi"/>
        </w:rPr>
        <w:t>6</w:t>
      </w:r>
      <w:r w:rsidR="00F40B22" w:rsidRPr="001A6B01">
        <w:rPr>
          <w:rFonts w:asciiTheme="minorHAnsi" w:hAnsiTheme="minorHAnsi" w:cstheme="minorHAnsi"/>
        </w:rPr>
        <w:t>/201</w:t>
      </w:r>
      <w:r w:rsidR="009D65E3" w:rsidRPr="001A6B01">
        <w:rPr>
          <w:rFonts w:asciiTheme="minorHAnsi" w:hAnsiTheme="minorHAnsi" w:cstheme="minorHAnsi"/>
        </w:rPr>
        <w:t>9</w:t>
      </w:r>
    </w:p>
    <w:p w:rsidR="00834A05" w:rsidRPr="00FD70DD" w:rsidRDefault="00834A05" w:rsidP="00834A05">
      <w:pPr>
        <w:jc w:val="center"/>
        <w:rPr>
          <w:rFonts w:asciiTheme="minorHAnsi" w:hAnsiTheme="minorHAnsi" w:cstheme="minorHAnsi"/>
          <w:color w:val="FF0000"/>
        </w:rPr>
      </w:pPr>
    </w:p>
    <w:p w:rsidR="00834A05" w:rsidRPr="00FD70DD" w:rsidRDefault="009D65E3" w:rsidP="00834A05">
      <w:pPr>
        <w:pStyle w:val="BodyTextBoldCenter14p"/>
        <w:rPr>
          <w:rFonts w:asciiTheme="minorHAnsi" w:hAnsiTheme="minorHAnsi" w:cstheme="minorHAnsi"/>
          <w:b w:val="0"/>
          <w:sz w:val="20"/>
          <w:szCs w:val="20"/>
        </w:rPr>
      </w:pPr>
      <w:r w:rsidRPr="001A6B01">
        <w:rPr>
          <w:rFonts w:asciiTheme="minorHAnsi" w:hAnsiTheme="minorHAnsi" w:cstheme="minorHAnsi"/>
          <w:b w:val="0"/>
          <w:sz w:val="20"/>
          <w:szCs w:val="20"/>
        </w:rPr>
        <w:t>Slatina</w:t>
      </w:r>
      <w:r w:rsidR="00834A05" w:rsidRPr="001A6B01">
        <w:rPr>
          <w:rFonts w:asciiTheme="minorHAnsi" w:hAnsiTheme="minorHAnsi" w:cstheme="minorHAnsi"/>
          <w:b w:val="0"/>
          <w:sz w:val="20"/>
          <w:szCs w:val="20"/>
        </w:rPr>
        <w:t xml:space="preserve">, </w:t>
      </w:r>
      <w:r w:rsidR="00F40B22" w:rsidRPr="001A6B01">
        <w:rPr>
          <w:rFonts w:asciiTheme="minorHAnsi" w:hAnsiTheme="minorHAnsi" w:cstheme="minorHAnsi"/>
          <w:b w:val="0"/>
          <w:sz w:val="20"/>
          <w:szCs w:val="20"/>
        </w:rPr>
        <w:t>201</w:t>
      </w:r>
      <w:r w:rsidR="00E06C70" w:rsidRPr="001A6B01">
        <w:rPr>
          <w:rFonts w:asciiTheme="minorHAnsi" w:hAnsiTheme="minorHAnsi" w:cstheme="minorHAnsi"/>
          <w:b w:val="0"/>
          <w:sz w:val="20"/>
          <w:szCs w:val="20"/>
        </w:rPr>
        <w:t>9</w:t>
      </w:r>
      <w:r w:rsidR="00834A05" w:rsidRPr="001A6B01">
        <w:rPr>
          <w:rFonts w:asciiTheme="minorHAnsi" w:hAnsiTheme="minorHAnsi" w:cstheme="minorHAnsi"/>
          <w:b w:val="0"/>
          <w:sz w:val="20"/>
          <w:szCs w:val="20"/>
        </w:rPr>
        <w:t>.</w:t>
      </w:r>
    </w:p>
    <w:p w:rsidR="00834A05" w:rsidRPr="00FD70DD" w:rsidRDefault="00834A05" w:rsidP="00834A05">
      <w:pPr>
        <w:pStyle w:val="Naslov1"/>
        <w:jc w:val="center"/>
        <w:rPr>
          <w:rFonts w:asciiTheme="minorHAnsi" w:hAnsiTheme="minorHAnsi" w:cstheme="minorHAnsi"/>
          <w:b w:val="0"/>
          <w:sz w:val="20"/>
          <w:szCs w:val="20"/>
        </w:rPr>
      </w:pPr>
    </w:p>
    <w:p w:rsidR="00834A05" w:rsidRPr="00FD70DD" w:rsidRDefault="00834A05" w:rsidP="00834A05">
      <w:pPr>
        <w:pStyle w:val="Naslov1"/>
        <w:jc w:val="center"/>
        <w:rPr>
          <w:rFonts w:asciiTheme="minorHAnsi" w:hAnsiTheme="minorHAnsi" w:cstheme="minorHAnsi"/>
          <w:b w:val="0"/>
          <w:sz w:val="20"/>
          <w:szCs w:val="20"/>
        </w:rPr>
      </w:pPr>
    </w:p>
    <w:p w:rsidR="00834A05" w:rsidRPr="00FD70DD" w:rsidRDefault="00834A05" w:rsidP="00834A05">
      <w:pPr>
        <w:pStyle w:val="Naslov1"/>
        <w:jc w:val="center"/>
        <w:rPr>
          <w:rFonts w:asciiTheme="minorHAnsi" w:hAnsiTheme="minorHAnsi" w:cstheme="minorHAnsi"/>
          <w:b w:val="0"/>
          <w:sz w:val="20"/>
          <w:szCs w:val="20"/>
        </w:rPr>
      </w:pPr>
    </w:p>
    <w:p w:rsidR="00834A05" w:rsidRPr="00FD70DD" w:rsidRDefault="00834A05" w:rsidP="00834A05">
      <w:pPr>
        <w:rPr>
          <w:rFonts w:asciiTheme="minorHAnsi" w:hAnsiTheme="minorHAnsi" w:cstheme="minorHAnsi"/>
        </w:rPr>
      </w:pPr>
      <w:r w:rsidRPr="00FD70DD">
        <w:rPr>
          <w:rFonts w:asciiTheme="minorHAnsi" w:hAnsiTheme="minorHAnsi" w:cstheme="minorHAnsi"/>
          <w:noProof/>
          <w:lang w:val="en-US" w:eastAsia="en-US"/>
        </w:rPr>
        <w:drawing>
          <wp:inline distT="0" distB="0" distL="0" distR="0">
            <wp:extent cx="5731510" cy="1427981"/>
            <wp:effectExtent l="0" t="0" r="2540" b="1270"/>
            <wp:docPr id="3"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rsidR="00834A05" w:rsidRDefault="00834A05" w:rsidP="00834A05">
      <w:pPr>
        <w:rPr>
          <w:rFonts w:asciiTheme="minorHAnsi" w:hAnsiTheme="minorHAnsi" w:cstheme="minorHAnsi"/>
        </w:rPr>
      </w:pPr>
    </w:p>
    <w:p w:rsidR="00FD70DD" w:rsidRDefault="00FD70DD" w:rsidP="00834A05">
      <w:pPr>
        <w:rPr>
          <w:rFonts w:asciiTheme="minorHAnsi" w:hAnsiTheme="minorHAnsi" w:cstheme="minorHAnsi"/>
        </w:rPr>
      </w:pPr>
    </w:p>
    <w:p w:rsidR="00525169" w:rsidRDefault="00525169" w:rsidP="00834A05">
      <w:pPr>
        <w:rPr>
          <w:rFonts w:asciiTheme="minorHAnsi" w:hAnsiTheme="minorHAnsi" w:cstheme="minorHAnsi"/>
        </w:rPr>
      </w:pPr>
    </w:p>
    <w:p w:rsidR="00FD70DD" w:rsidRDefault="00FD70DD" w:rsidP="00834A05">
      <w:pPr>
        <w:rPr>
          <w:rFonts w:asciiTheme="minorHAnsi" w:hAnsiTheme="minorHAnsi" w:cstheme="minorHAnsi"/>
        </w:rPr>
      </w:pPr>
    </w:p>
    <w:p w:rsidR="0047147F" w:rsidRDefault="0047147F" w:rsidP="00834A05">
      <w:pPr>
        <w:rPr>
          <w:rFonts w:asciiTheme="minorHAnsi" w:hAnsiTheme="minorHAnsi" w:cstheme="minorHAnsi"/>
        </w:rPr>
      </w:pPr>
    </w:p>
    <w:p w:rsidR="0047147F" w:rsidRDefault="0047147F" w:rsidP="00834A05">
      <w:pPr>
        <w:rPr>
          <w:rFonts w:asciiTheme="minorHAnsi" w:hAnsiTheme="minorHAnsi" w:cstheme="minorHAnsi"/>
        </w:rPr>
      </w:pPr>
    </w:p>
    <w:p w:rsidR="0047147F" w:rsidRDefault="0047147F" w:rsidP="00834A05">
      <w:pPr>
        <w:rPr>
          <w:rFonts w:asciiTheme="minorHAnsi" w:hAnsiTheme="minorHAnsi" w:cstheme="minorHAnsi"/>
        </w:rPr>
      </w:pPr>
    </w:p>
    <w:p w:rsidR="0047147F" w:rsidRDefault="0047147F" w:rsidP="00834A05">
      <w:pPr>
        <w:rPr>
          <w:rFonts w:asciiTheme="minorHAnsi" w:hAnsiTheme="minorHAnsi" w:cstheme="minorHAnsi"/>
        </w:rPr>
      </w:pPr>
    </w:p>
    <w:p w:rsidR="0047147F" w:rsidRPr="0047147F" w:rsidRDefault="00FA1035">
      <w:pPr>
        <w:pStyle w:val="Sadraj1"/>
        <w:rPr>
          <w:rFonts w:eastAsiaTheme="minorEastAsia" w:cstheme="minorBidi"/>
          <w:b w:val="0"/>
          <w:caps/>
          <w:color w:val="auto"/>
          <w:sz w:val="22"/>
          <w:szCs w:val="22"/>
        </w:rPr>
      </w:pPr>
      <w:r>
        <w:fldChar w:fldCharType="begin"/>
      </w:r>
      <w:r w:rsidR="00C82745">
        <w:instrText xml:space="preserve"> TOC \o "1-1" \h \z \t "Naslovi JN;1" </w:instrText>
      </w:r>
      <w:r>
        <w:fldChar w:fldCharType="separate"/>
      </w:r>
      <w:hyperlink w:anchor="_Toc530070841" w:history="1">
        <w:r w:rsidR="0047147F" w:rsidRPr="0047147F">
          <w:rPr>
            <w:rStyle w:val="Hiperveza"/>
            <w:caps/>
          </w:rPr>
          <w:t>I. OPĆI PODACI</w:t>
        </w:r>
        <w:r w:rsidR="0047147F" w:rsidRPr="0047147F">
          <w:rPr>
            <w:caps/>
            <w:webHidden/>
          </w:rPr>
          <w:tab/>
        </w:r>
        <w:r w:rsidRPr="0047147F">
          <w:rPr>
            <w:caps/>
            <w:webHidden/>
          </w:rPr>
          <w:fldChar w:fldCharType="begin"/>
        </w:r>
        <w:r w:rsidR="0047147F" w:rsidRPr="0047147F">
          <w:rPr>
            <w:caps/>
            <w:webHidden/>
          </w:rPr>
          <w:instrText xml:space="preserve"> PAGEREF _Toc530070841 \h </w:instrText>
        </w:r>
        <w:r w:rsidRPr="0047147F">
          <w:rPr>
            <w:caps/>
            <w:webHidden/>
          </w:rPr>
        </w:r>
        <w:r w:rsidRPr="0047147F">
          <w:rPr>
            <w:caps/>
            <w:webHidden/>
          </w:rPr>
          <w:fldChar w:fldCharType="separate"/>
        </w:r>
        <w:r w:rsidR="00305864">
          <w:rPr>
            <w:caps/>
            <w:webHidden/>
          </w:rPr>
          <w:t>4</w:t>
        </w:r>
        <w:r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2" w:history="1">
        <w:r w:rsidR="0047147F" w:rsidRPr="0047147F">
          <w:rPr>
            <w:rStyle w:val="Hiperveza"/>
            <w:caps/>
          </w:rPr>
          <w:t>1. Mjerodavno pravo</w:t>
        </w:r>
        <w:r w:rsidR="0047147F" w:rsidRPr="0047147F">
          <w:rPr>
            <w:caps/>
            <w:webHidden/>
          </w:rPr>
          <w:tab/>
        </w:r>
        <w:r w:rsidR="00FA1035" w:rsidRPr="0047147F">
          <w:rPr>
            <w:caps/>
            <w:webHidden/>
          </w:rPr>
          <w:fldChar w:fldCharType="begin"/>
        </w:r>
        <w:r w:rsidR="0047147F" w:rsidRPr="0047147F">
          <w:rPr>
            <w:caps/>
            <w:webHidden/>
          </w:rPr>
          <w:instrText xml:space="preserve"> PAGEREF _Toc530070842 \h </w:instrText>
        </w:r>
        <w:r w:rsidR="00FA1035" w:rsidRPr="0047147F">
          <w:rPr>
            <w:caps/>
            <w:webHidden/>
          </w:rPr>
        </w:r>
        <w:r w:rsidR="00FA1035" w:rsidRPr="0047147F">
          <w:rPr>
            <w:caps/>
            <w:webHidden/>
          </w:rPr>
          <w:fldChar w:fldCharType="separate"/>
        </w:r>
        <w:r w:rsidR="00305864">
          <w:rPr>
            <w:caps/>
            <w:webHidden/>
          </w:rPr>
          <w:t>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3" w:history="1">
        <w:r w:rsidR="0047147F" w:rsidRPr="0047147F">
          <w:rPr>
            <w:rStyle w:val="Hiperveza"/>
            <w:caps/>
          </w:rPr>
          <w:t>1.2.  PODACi O NARUČITELJU</w:t>
        </w:r>
        <w:r w:rsidR="0047147F" w:rsidRPr="0047147F">
          <w:rPr>
            <w:caps/>
            <w:webHidden/>
          </w:rPr>
          <w:tab/>
        </w:r>
        <w:r w:rsidR="00FA1035" w:rsidRPr="0047147F">
          <w:rPr>
            <w:caps/>
            <w:webHidden/>
          </w:rPr>
          <w:fldChar w:fldCharType="begin"/>
        </w:r>
        <w:r w:rsidR="0047147F" w:rsidRPr="0047147F">
          <w:rPr>
            <w:caps/>
            <w:webHidden/>
          </w:rPr>
          <w:instrText xml:space="preserve"> PAGEREF _Toc530070843 \h </w:instrText>
        </w:r>
        <w:r w:rsidR="00FA1035" w:rsidRPr="0047147F">
          <w:rPr>
            <w:caps/>
            <w:webHidden/>
          </w:rPr>
        </w:r>
        <w:r w:rsidR="00FA1035" w:rsidRPr="0047147F">
          <w:rPr>
            <w:caps/>
            <w:webHidden/>
          </w:rPr>
          <w:fldChar w:fldCharType="separate"/>
        </w:r>
        <w:r w:rsidR="00305864">
          <w:rPr>
            <w:caps/>
            <w:webHidden/>
          </w:rPr>
          <w:t>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4" w:history="1">
        <w:r w:rsidR="0047147F" w:rsidRPr="0047147F">
          <w:rPr>
            <w:rStyle w:val="Hiperveza"/>
            <w:caps/>
          </w:rPr>
          <w:t>1.2.1.  Osobe zadužene za kontakt</w:t>
        </w:r>
        <w:r w:rsidR="0047147F" w:rsidRPr="0047147F">
          <w:rPr>
            <w:caps/>
            <w:webHidden/>
          </w:rPr>
          <w:tab/>
        </w:r>
        <w:r w:rsidR="00FA1035" w:rsidRPr="0047147F">
          <w:rPr>
            <w:caps/>
            <w:webHidden/>
          </w:rPr>
          <w:fldChar w:fldCharType="begin"/>
        </w:r>
        <w:r w:rsidR="0047147F" w:rsidRPr="0047147F">
          <w:rPr>
            <w:caps/>
            <w:webHidden/>
          </w:rPr>
          <w:instrText xml:space="preserve"> PAGEREF _Toc530070844 \h </w:instrText>
        </w:r>
        <w:r w:rsidR="00FA1035" w:rsidRPr="0047147F">
          <w:rPr>
            <w:caps/>
            <w:webHidden/>
          </w:rPr>
        </w:r>
        <w:r w:rsidR="00FA1035" w:rsidRPr="0047147F">
          <w:rPr>
            <w:caps/>
            <w:webHidden/>
          </w:rPr>
          <w:fldChar w:fldCharType="separate"/>
        </w:r>
        <w:r w:rsidR="00305864">
          <w:rPr>
            <w:caps/>
            <w:webHidden/>
          </w:rPr>
          <w:t>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5" w:history="1">
        <w:r w:rsidR="0047147F" w:rsidRPr="0047147F">
          <w:rPr>
            <w:rStyle w:val="Hiperveza"/>
            <w:caps/>
          </w:rPr>
          <w:t>1.3  EVIDENCIJSKI BROJ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_Toc530070845 \h </w:instrText>
        </w:r>
        <w:r w:rsidR="00FA1035" w:rsidRPr="0047147F">
          <w:rPr>
            <w:caps/>
            <w:webHidden/>
          </w:rPr>
        </w:r>
        <w:r w:rsidR="00FA1035" w:rsidRPr="0047147F">
          <w:rPr>
            <w:caps/>
            <w:webHidden/>
          </w:rPr>
          <w:fldChar w:fldCharType="separate"/>
        </w:r>
        <w:r w:rsidR="00305864">
          <w:rPr>
            <w:caps/>
            <w:webHidden/>
          </w:rPr>
          <w:t>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6" w:history="1">
        <w:r w:rsidR="0047147F" w:rsidRPr="0047147F">
          <w:rPr>
            <w:rStyle w:val="Hiperveza"/>
            <w:caps/>
          </w:rPr>
          <w:t>1.4 Sukob interesA</w:t>
        </w:r>
        <w:r w:rsidR="0047147F" w:rsidRPr="0047147F">
          <w:rPr>
            <w:caps/>
            <w:webHidden/>
          </w:rPr>
          <w:tab/>
        </w:r>
        <w:r w:rsidR="00FA1035" w:rsidRPr="0047147F">
          <w:rPr>
            <w:caps/>
            <w:webHidden/>
          </w:rPr>
          <w:fldChar w:fldCharType="begin"/>
        </w:r>
        <w:r w:rsidR="0047147F" w:rsidRPr="0047147F">
          <w:rPr>
            <w:caps/>
            <w:webHidden/>
          </w:rPr>
          <w:instrText xml:space="preserve"> PAGEREF _Toc530070846 \h </w:instrText>
        </w:r>
        <w:r w:rsidR="00FA1035" w:rsidRPr="0047147F">
          <w:rPr>
            <w:caps/>
            <w:webHidden/>
          </w:rPr>
        </w:r>
        <w:r w:rsidR="00FA1035" w:rsidRPr="0047147F">
          <w:rPr>
            <w:caps/>
            <w:webHidden/>
          </w:rPr>
          <w:fldChar w:fldCharType="separate"/>
        </w:r>
        <w:r w:rsidR="00305864">
          <w:rPr>
            <w:caps/>
            <w:webHidden/>
          </w:rPr>
          <w:t>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7" w:history="1">
        <w:r w:rsidR="0047147F" w:rsidRPr="0047147F">
          <w:rPr>
            <w:rStyle w:val="Hiperveza"/>
            <w:caps/>
          </w:rPr>
          <w:t>1.5  Vrsta POSTUPKA JAVNE NABAVE ili posebnog režima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_Toc530070847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8" w:history="1">
        <w:r w:rsidR="0047147F" w:rsidRPr="0047147F">
          <w:rPr>
            <w:rStyle w:val="Hiperveza"/>
            <w:caps/>
          </w:rPr>
          <w:t>1.6  Procijenjena vrijednost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_Toc530070848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49" w:history="1">
        <w:r w:rsidR="0047147F" w:rsidRPr="0047147F">
          <w:rPr>
            <w:rStyle w:val="Hiperveza"/>
            <w:caps/>
          </w:rPr>
          <w:t>1.7</w:t>
        </w:r>
        <w:r w:rsidR="0047147F" w:rsidRPr="0047147F">
          <w:rPr>
            <w:rFonts w:eastAsiaTheme="minorEastAsia" w:cstheme="minorBidi"/>
            <w:b w:val="0"/>
            <w:caps/>
            <w:color w:val="auto"/>
            <w:sz w:val="22"/>
            <w:szCs w:val="22"/>
          </w:rPr>
          <w:tab/>
        </w:r>
        <w:r w:rsidR="0047147F" w:rsidRPr="0047147F">
          <w:rPr>
            <w:rStyle w:val="Hiperveza"/>
            <w:caps/>
          </w:rPr>
          <w:t>Vrsta ugovora o javnoj nabavi (roba, radovi ili usluge)</w:t>
        </w:r>
        <w:r w:rsidR="0047147F" w:rsidRPr="0047147F">
          <w:rPr>
            <w:caps/>
            <w:webHidden/>
          </w:rPr>
          <w:tab/>
        </w:r>
        <w:r w:rsidR="00FA1035" w:rsidRPr="0047147F">
          <w:rPr>
            <w:caps/>
            <w:webHidden/>
          </w:rPr>
          <w:fldChar w:fldCharType="begin"/>
        </w:r>
        <w:r w:rsidR="0047147F" w:rsidRPr="0047147F">
          <w:rPr>
            <w:caps/>
            <w:webHidden/>
          </w:rPr>
          <w:instrText xml:space="preserve"> PAGEREF _Toc530070849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0" w:history="1">
        <w:r w:rsidR="0047147F" w:rsidRPr="0047147F">
          <w:rPr>
            <w:rStyle w:val="Hiperveza"/>
            <w:caps/>
          </w:rPr>
          <w:t>1.8</w:t>
        </w:r>
        <w:r w:rsidR="0047147F" w:rsidRPr="0047147F">
          <w:rPr>
            <w:rFonts w:eastAsiaTheme="minorEastAsia" w:cstheme="minorBidi"/>
            <w:b w:val="0"/>
            <w:caps/>
            <w:color w:val="auto"/>
            <w:sz w:val="22"/>
            <w:szCs w:val="22"/>
          </w:rPr>
          <w:tab/>
        </w:r>
        <w:r w:rsidR="0047147F" w:rsidRPr="0047147F">
          <w:rPr>
            <w:rStyle w:val="Hiperveza"/>
            <w:caps/>
          </w:rPr>
          <w:t>Navod sklapa li se ugovor o javnoj nabavi ili okvirni sporazum</w:t>
        </w:r>
        <w:r w:rsidR="0047147F" w:rsidRPr="0047147F">
          <w:rPr>
            <w:caps/>
            <w:webHidden/>
          </w:rPr>
          <w:tab/>
        </w:r>
        <w:r w:rsidR="00FA1035" w:rsidRPr="0047147F">
          <w:rPr>
            <w:caps/>
            <w:webHidden/>
          </w:rPr>
          <w:fldChar w:fldCharType="begin"/>
        </w:r>
        <w:r w:rsidR="0047147F" w:rsidRPr="0047147F">
          <w:rPr>
            <w:caps/>
            <w:webHidden/>
          </w:rPr>
          <w:instrText xml:space="preserve"> PAGEREF _Toc530070850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1" w:history="1">
        <w:r w:rsidR="0047147F" w:rsidRPr="0047147F">
          <w:rPr>
            <w:rStyle w:val="Hiperveza"/>
            <w:caps/>
          </w:rPr>
          <w:t>1.9</w:t>
        </w:r>
        <w:r w:rsidR="0047147F" w:rsidRPr="0047147F">
          <w:rPr>
            <w:rFonts w:eastAsiaTheme="minorEastAsia" w:cstheme="minorBidi"/>
            <w:b w:val="0"/>
            <w:caps/>
            <w:color w:val="auto"/>
            <w:sz w:val="22"/>
            <w:szCs w:val="22"/>
          </w:rPr>
          <w:tab/>
        </w:r>
        <w:r w:rsidR="0047147F" w:rsidRPr="0047147F">
          <w:rPr>
            <w:rStyle w:val="Hiperveza"/>
            <w:caps/>
          </w:rPr>
          <w:t>Navod uspostavlja li se sustav kvalifikacije</w:t>
        </w:r>
        <w:r w:rsidR="0047147F" w:rsidRPr="0047147F">
          <w:rPr>
            <w:caps/>
            <w:webHidden/>
          </w:rPr>
          <w:tab/>
        </w:r>
        <w:r w:rsidR="00FA1035" w:rsidRPr="0047147F">
          <w:rPr>
            <w:caps/>
            <w:webHidden/>
          </w:rPr>
          <w:fldChar w:fldCharType="begin"/>
        </w:r>
        <w:r w:rsidR="0047147F" w:rsidRPr="0047147F">
          <w:rPr>
            <w:caps/>
            <w:webHidden/>
          </w:rPr>
          <w:instrText xml:space="preserve"> PAGEREF _Toc530070851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2" w:history="1">
        <w:r w:rsidR="0047147F" w:rsidRPr="0047147F">
          <w:rPr>
            <w:rStyle w:val="Hiperveza"/>
            <w:caps/>
          </w:rPr>
          <w:t>1.10</w:t>
        </w:r>
        <w:r w:rsidR="0047147F" w:rsidRPr="0047147F">
          <w:rPr>
            <w:rFonts w:eastAsiaTheme="minorEastAsia" w:cstheme="minorBidi"/>
            <w:b w:val="0"/>
            <w:caps/>
            <w:color w:val="auto"/>
            <w:sz w:val="22"/>
            <w:szCs w:val="22"/>
          </w:rPr>
          <w:tab/>
        </w:r>
        <w:r w:rsidR="0047147F" w:rsidRPr="0047147F">
          <w:rPr>
            <w:rStyle w:val="Hiperveza"/>
            <w:caps/>
          </w:rPr>
          <w:t>Navod uspostavlja li se dinamički sustav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_Toc530070852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3" w:history="1">
        <w:r w:rsidR="0047147F" w:rsidRPr="0047147F">
          <w:rPr>
            <w:rStyle w:val="Hiperveza"/>
            <w:caps/>
          </w:rPr>
          <w:t>1.11</w:t>
        </w:r>
        <w:r w:rsidR="0047147F" w:rsidRPr="0047147F">
          <w:rPr>
            <w:rFonts w:eastAsiaTheme="minorEastAsia" w:cstheme="minorBidi"/>
            <w:b w:val="0"/>
            <w:caps/>
            <w:color w:val="auto"/>
            <w:sz w:val="22"/>
            <w:szCs w:val="22"/>
          </w:rPr>
          <w:tab/>
        </w:r>
        <w:r w:rsidR="0047147F" w:rsidRPr="0047147F">
          <w:rPr>
            <w:rStyle w:val="Hiperveza"/>
            <w:caps/>
          </w:rPr>
          <w:t>Navod provodi li se elektronička dražba</w:t>
        </w:r>
        <w:r w:rsidR="0047147F" w:rsidRPr="0047147F">
          <w:rPr>
            <w:caps/>
            <w:webHidden/>
          </w:rPr>
          <w:tab/>
        </w:r>
        <w:r w:rsidR="00FA1035" w:rsidRPr="0047147F">
          <w:rPr>
            <w:caps/>
            <w:webHidden/>
          </w:rPr>
          <w:fldChar w:fldCharType="begin"/>
        </w:r>
        <w:r w:rsidR="0047147F" w:rsidRPr="0047147F">
          <w:rPr>
            <w:caps/>
            <w:webHidden/>
          </w:rPr>
          <w:instrText xml:space="preserve"> PAGEREF _Toc530070853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4" w:history="1">
        <w:r w:rsidR="0047147F" w:rsidRPr="0047147F">
          <w:rPr>
            <w:rStyle w:val="Hiperveza"/>
            <w:caps/>
          </w:rPr>
          <w:t>1.12</w:t>
        </w:r>
        <w:r w:rsidR="0047147F" w:rsidRPr="0047147F">
          <w:rPr>
            <w:rFonts w:eastAsiaTheme="minorEastAsia" w:cstheme="minorBidi"/>
            <w:b w:val="0"/>
            <w:caps/>
            <w:color w:val="auto"/>
            <w:sz w:val="22"/>
            <w:szCs w:val="22"/>
          </w:rPr>
          <w:tab/>
        </w:r>
        <w:r w:rsidR="0047147F" w:rsidRPr="0047147F">
          <w:rPr>
            <w:rStyle w:val="Hiperveza"/>
            <w:caps/>
          </w:rPr>
          <w:t>Internetska stranica na kojoj je objavljeno izvješće o provedenom savjetovanju sa zainteresiranim gospodarskim subjektima</w:t>
        </w:r>
        <w:r w:rsidR="0047147F" w:rsidRPr="0047147F">
          <w:rPr>
            <w:caps/>
            <w:webHidden/>
          </w:rPr>
          <w:tab/>
        </w:r>
        <w:r w:rsidR="00FA1035" w:rsidRPr="0047147F">
          <w:rPr>
            <w:caps/>
            <w:webHidden/>
          </w:rPr>
          <w:fldChar w:fldCharType="begin"/>
        </w:r>
        <w:r w:rsidR="0047147F" w:rsidRPr="0047147F">
          <w:rPr>
            <w:caps/>
            <w:webHidden/>
          </w:rPr>
          <w:instrText xml:space="preserve"> PAGEREF _Toc530070854 \h </w:instrText>
        </w:r>
        <w:r w:rsidR="00FA1035" w:rsidRPr="0047147F">
          <w:rPr>
            <w:caps/>
            <w:webHidden/>
          </w:rPr>
        </w:r>
        <w:r w:rsidR="00FA1035" w:rsidRPr="0047147F">
          <w:rPr>
            <w:caps/>
            <w:webHidden/>
          </w:rPr>
          <w:fldChar w:fldCharType="separate"/>
        </w:r>
        <w:r w:rsidR="00305864">
          <w:rPr>
            <w:caps/>
            <w:webHidden/>
          </w:rPr>
          <w:t>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5" w:history="1">
        <w:r w:rsidR="0047147F" w:rsidRPr="0047147F">
          <w:rPr>
            <w:rStyle w:val="Hiperveza"/>
            <w:caps/>
          </w:rPr>
          <w:t>II. PODACI O PREDMETU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_Toc530070855 \h </w:instrText>
        </w:r>
        <w:r w:rsidR="00FA1035" w:rsidRPr="0047147F">
          <w:rPr>
            <w:caps/>
            <w:webHidden/>
          </w:rPr>
        </w:r>
        <w:r w:rsidR="00FA1035" w:rsidRPr="0047147F">
          <w:rPr>
            <w:caps/>
            <w:webHidden/>
          </w:rPr>
          <w:fldChar w:fldCharType="separate"/>
        </w:r>
        <w:r w:rsidR="00305864">
          <w:rPr>
            <w:caps/>
            <w:webHidden/>
          </w:rPr>
          <w:t>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6" w:history="1">
        <w:r w:rsidR="0047147F" w:rsidRPr="0047147F">
          <w:rPr>
            <w:rStyle w:val="Hiperveza"/>
            <w:caps/>
          </w:rPr>
          <w:t>2. Vrsta i opis predmeta nabave</w:t>
        </w:r>
        <w:r w:rsidR="0047147F" w:rsidRPr="0047147F">
          <w:rPr>
            <w:caps/>
            <w:webHidden/>
          </w:rPr>
          <w:tab/>
        </w:r>
        <w:r w:rsidR="00FA1035" w:rsidRPr="0047147F">
          <w:rPr>
            <w:caps/>
            <w:webHidden/>
          </w:rPr>
          <w:fldChar w:fldCharType="begin"/>
        </w:r>
        <w:r w:rsidR="0047147F" w:rsidRPr="0047147F">
          <w:rPr>
            <w:caps/>
            <w:webHidden/>
          </w:rPr>
          <w:instrText xml:space="preserve"> PAGEREF _Toc530070856 \h </w:instrText>
        </w:r>
        <w:r w:rsidR="00FA1035" w:rsidRPr="0047147F">
          <w:rPr>
            <w:caps/>
            <w:webHidden/>
          </w:rPr>
        </w:r>
        <w:r w:rsidR="00FA1035" w:rsidRPr="0047147F">
          <w:rPr>
            <w:caps/>
            <w:webHidden/>
          </w:rPr>
          <w:fldChar w:fldCharType="separate"/>
        </w:r>
        <w:r w:rsidR="00305864">
          <w:rPr>
            <w:caps/>
            <w:webHidden/>
          </w:rPr>
          <w:t>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7" w:history="1">
        <w:r w:rsidR="0047147F" w:rsidRPr="0047147F">
          <w:rPr>
            <w:rStyle w:val="Hiperveza"/>
            <w:caps/>
          </w:rPr>
          <w:t>2.1. Tehnička specifikacija</w:t>
        </w:r>
        <w:r w:rsidR="0047147F" w:rsidRPr="0047147F">
          <w:rPr>
            <w:caps/>
            <w:webHidden/>
          </w:rPr>
          <w:tab/>
        </w:r>
        <w:r w:rsidR="00FA1035" w:rsidRPr="0047147F">
          <w:rPr>
            <w:caps/>
            <w:webHidden/>
          </w:rPr>
          <w:fldChar w:fldCharType="begin"/>
        </w:r>
        <w:r w:rsidR="0047147F" w:rsidRPr="0047147F">
          <w:rPr>
            <w:caps/>
            <w:webHidden/>
          </w:rPr>
          <w:instrText xml:space="preserve"> PAGEREF _Toc530070857 \h </w:instrText>
        </w:r>
        <w:r w:rsidR="00FA1035" w:rsidRPr="0047147F">
          <w:rPr>
            <w:caps/>
            <w:webHidden/>
          </w:rPr>
        </w:r>
        <w:r w:rsidR="00FA1035" w:rsidRPr="0047147F">
          <w:rPr>
            <w:caps/>
            <w:webHidden/>
          </w:rPr>
          <w:fldChar w:fldCharType="separate"/>
        </w:r>
        <w:r w:rsidR="00305864">
          <w:rPr>
            <w:caps/>
            <w:webHidden/>
          </w:rPr>
          <w:t>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8" w:history="1">
        <w:r w:rsidR="0047147F" w:rsidRPr="0047147F">
          <w:rPr>
            <w:rStyle w:val="Hiperveza"/>
            <w:caps/>
          </w:rPr>
          <w:t>2.2. Troškovnik</w:t>
        </w:r>
        <w:r w:rsidR="0047147F" w:rsidRPr="0047147F">
          <w:rPr>
            <w:caps/>
            <w:webHidden/>
          </w:rPr>
          <w:tab/>
        </w:r>
        <w:r w:rsidR="00FA1035" w:rsidRPr="0047147F">
          <w:rPr>
            <w:caps/>
            <w:webHidden/>
          </w:rPr>
          <w:fldChar w:fldCharType="begin"/>
        </w:r>
        <w:r w:rsidR="0047147F" w:rsidRPr="0047147F">
          <w:rPr>
            <w:caps/>
            <w:webHidden/>
          </w:rPr>
          <w:instrText xml:space="preserve"> PAGEREF _Toc530070858 \h </w:instrText>
        </w:r>
        <w:r w:rsidR="00FA1035" w:rsidRPr="0047147F">
          <w:rPr>
            <w:caps/>
            <w:webHidden/>
          </w:rPr>
        </w:r>
        <w:r w:rsidR="00FA1035" w:rsidRPr="0047147F">
          <w:rPr>
            <w:caps/>
            <w:webHidden/>
          </w:rPr>
          <w:fldChar w:fldCharType="separate"/>
        </w:r>
        <w:r w:rsidR="00305864">
          <w:rPr>
            <w:caps/>
            <w:webHidden/>
          </w:rPr>
          <w:t>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59" w:history="1">
        <w:r w:rsidR="0047147F" w:rsidRPr="0047147F">
          <w:rPr>
            <w:rStyle w:val="Hiperveza"/>
            <w:caps/>
          </w:rPr>
          <w:t>2.3. Mjesto i rok isporuke</w:t>
        </w:r>
        <w:r w:rsidR="0047147F" w:rsidRPr="0047147F">
          <w:rPr>
            <w:caps/>
            <w:webHidden/>
          </w:rPr>
          <w:tab/>
        </w:r>
        <w:r w:rsidR="00FA1035" w:rsidRPr="0047147F">
          <w:rPr>
            <w:caps/>
            <w:webHidden/>
          </w:rPr>
          <w:fldChar w:fldCharType="begin"/>
        </w:r>
        <w:r w:rsidR="0047147F" w:rsidRPr="0047147F">
          <w:rPr>
            <w:caps/>
            <w:webHidden/>
          </w:rPr>
          <w:instrText xml:space="preserve"> PAGEREF _Toc530070859 \h </w:instrText>
        </w:r>
        <w:r w:rsidR="00FA1035" w:rsidRPr="0047147F">
          <w:rPr>
            <w:caps/>
            <w:webHidden/>
          </w:rPr>
        </w:r>
        <w:r w:rsidR="00FA1035" w:rsidRPr="0047147F">
          <w:rPr>
            <w:caps/>
            <w:webHidden/>
          </w:rPr>
          <w:fldChar w:fldCharType="separate"/>
        </w:r>
        <w:r w:rsidR="00305864">
          <w:rPr>
            <w:caps/>
            <w:webHidden/>
          </w:rPr>
          <w:t>7</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0" w:history="1">
        <w:r w:rsidR="0047147F" w:rsidRPr="0047147F">
          <w:rPr>
            <w:rStyle w:val="Hiperveza"/>
            <w:caps/>
          </w:rPr>
          <w:t>III. OSNOVE ZA ISKLJUČENJE  GOSPODARSKOG SUBJEKTA</w:t>
        </w:r>
        <w:r w:rsidR="0047147F" w:rsidRPr="0047147F">
          <w:rPr>
            <w:caps/>
            <w:webHidden/>
          </w:rPr>
          <w:tab/>
        </w:r>
        <w:r w:rsidR="00FA1035" w:rsidRPr="0047147F">
          <w:rPr>
            <w:caps/>
            <w:webHidden/>
          </w:rPr>
          <w:fldChar w:fldCharType="begin"/>
        </w:r>
        <w:r w:rsidR="0047147F" w:rsidRPr="0047147F">
          <w:rPr>
            <w:caps/>
            <w:webHidden/>
          </w:rPr>
          <w:instrText xml:space="preserve"> PAGEREF _Toc530070860 \h </w:instrText>
        </w:r>
        <w:r w:rsidR="00FA1035" w:rsidRPr="0047147F">
          <w:rPr>
            <w:caps/>
            <w:webHidden/>
          </w:rPr>
        </w:r>
        <w:r w:rsidR="00FA1035" w:rsidRPr="0047147F">
          <w:rPr>
            <w:caps/>
            <w:webHidden/>
          </w:rPr>
          <w:fldChar w:fldCharType="separate"/>
        </w:r>
        <w:r w:rsidR="00305864">
          <w:rPr>
            <w:caps/>
            <w:webHidden/>
          </w:rPr>
          <w:t>7</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1" w:history="1">
        <w:r w:rsidR="0047147F" w:rsidRPr="0047147F">
          <w:rPr>
            <w:rStyle w:val="Hiperveza"/>
            <w:caps/>
          </w:rPr>
          <w:t>IV. KRITERIJ ZA ODABIR GOSPODARSKOG SUBJEKTA (UVJETI SPOSOBNOSTI)</w:t>
        </w:r>
        <w:r w:rsidR="0047147F" w:rsidRPr="0047147F">
          <w:rPr>
            <w:caps/>
            <w:webHidden/>
          </w:rPr>
          <w:tab/>
        </w:r>
        <w:r w:rsidR="00FA1035" w:rsidRPr="0047147F">
          <w:rPr>
            <w:caps/>
            <w:webHidden/>
          </w:rPr>
          <w:fldChar w:fldCharType="begin"/>
        </w:r>
        <w:r w:rsidR="0047147F" w:rsidRPr="0047147F">
          <w:rPr>
            <w:caps/>
            <w:webHidden/>
          </w:rPr>
          <w:instrText xml:space="preserve"> PAGEREF _Toc530070861 \h </w:instrText>
        </w:r>
        <w:r w:rsidR="00FA1035" w:rsidRPr="0047147F">
          <w:rPr>
            <w:caps/>
            <w:webHidden/>
          </w:rPr>
        </w:r>
        <w:r w:rsidR="00FA1035" w:rsidRPr="0047147F">
          <w:rPr>
            <w:caps/>
            <w:webHidden/>
          </w:rPr>
          <w:fldChar w:fldCharType="separate"/>
        </w:r>
        <w:r w:rsidR="00305864">
          <w:rPr>
            <w:caps/>
            <w:webHidden/>
          </w:rPr>
          <w:t>10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2" w:history="1">
        <w:r w:rsidR="0047147F" w:rsidRPr="0047147F">
          <w:rPr>
            <w:rStyle w:val="Hiperveza"/>
            <w:caps/>
          </w:rPr>
          <w:t>4.1. SPOSOBNOST ZA OBAVLJANJE PROFESIONALNE DJELATNOSTI</w:t>
        </w:r>
        <w:r w:rsidR="0047147F" w:rsidRPr="0047147F">
          <w:rPr>
            <w:caps/>
            <w:webHidden/>
          </w:rPr>
          <w:tab/>
        </w:r>
        <w:r w:rsidR="00FA1035" w:rsidRPr="0047147F">
          <w:rPr>
            <w:caps/>
            <w:webHidden/>
          </w:rPr>
          <w:fldChar w:fldCharType="begin"/>
        </w:r>
        <w:r w:rsidR="0047147F" w:rsidRPr="0047147F">
          <w:rPr>
            <w:caps/>
            <w:webHidden/>
          </w:rPr>
          <w:instrText xml:space="preserve"> PAGEREF _Toc530070862 \h </w:instrText>
        </w:r>
        <w:r w:rsidR="00FA1035" w:rsidRPr="0047147F">
          <w:rPr>
            <w:caps/>
            <w:webHidden/>
          </w:rPr>
        </w:r>
        <w:r w:rsidR="00FA1035" w:rsidRPr="0047147F">
          <w:rPr>
            <w:caps/>
            <w:webHidden/>
          </w:rPr>
          <w:fldChar w:fldCharType="separate"/>
        </w:r>
        <w:r w:rsidR="00305864">
          <w:rPr>
            <w:caps/>
            <w:webHidden/>
          </w:rPr>
          <w:t>10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3" w:history="1">
        <w:r w:rsidR="0047147F" w:rsidRPr="0047147F">
          <w:rPr>
            <w:rStyle w:val="Hiperveza"/>
            <w:caps/>
          </w:rPr>
          <w:t>4.2.  Dokazi tehničke i stručne sposobnosti</w:t>
        </w:r>
        <w:r w:rsidR="0047147F" w:rsidRPr="0047147F">
          <w:rPr>
            <w:caps/>
            <w:webHidden/>
          </w:rPr>
          <w:tab/>
        </w:r>
        <w:r w:rsidR="00FA1035" w:rsidRPr="0047147F">
          <w:rPr>
            <w:caps/>
            <w:webHidden/>
          </w:rPr>
          <w:fldChar w:fldCharType="begin"/>
        </w:r>
        <w:r w:rsidR="0047147F" w:rsidRPr="0047147F">
          <w:rPr>
            <w:caps/>
            <w:webHidden/>
          </w:rPr>
          <w:instrText xml:space="preserve"> PAGEREF _Toc530070863 \h </w:instrText>
        </w:r>
        <w:r w:rsidR="00FA1035" w:rsidRPr="0047147F">
          <w:rPr>
            <w:caps/>
            <w:webHidden/>
          </w:rPr>
        </w:r>
        <w:r w:rsidR="00FA1035" w:rsidRPr="0047147F">
          <w:rPr>
            <w:caps/>
            <w:webHidden/>
          </w:rPr>
          <w:fldChar w:fldCharType="separate"/>
        </w:r>
        <w:r w:rsidR="00305864">
          <w:rPr>
            <w:caps/>
            <w:webHidden/>
          </w:rPr>
          <w:t>10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4" w:history="1">
        <w:r w:rsidR="0047147F" w:rsidRPr="0047147F">
          <w:rPr>
            <w:rStyle w:val="Hiperveza"/>
            <w:caps/>
          </w:rPr>
          <w:t>4.3. Način dokazivanja kriterija za kvalitativni odabir gospodarskog subjekta u elektroničkoj ponudi</w:t>
        </w:r>
        <w:r w:rsidR="0047147F" w:rsidRPr="0047147F">
          <w:rPr>
            <w:caps/>
            <w:webHidden/>
          </w:rPr>
          <w:tab/>
        </w:r>
        <w:r w:rsidR="00FA1035" w:rsidRPr="0047147F">
          <w:rPr>
            <w:caps/>
            <w:webHidden/>
          </w:rPr>
          <w:fldChar w:fldCharType="begin"/>
        </w:r>
        <w:r w:rsidR="0047147F" w:rsidRPr="0047147F">
          <w:rPr>
            <w:caps/>
            <w:webHidden/>
          </w:rPr>
          <w:instrText xml:space="preserve"> PAGEREF _Toc530070864 \h </w:instrText>
        </w:r>
        <w:r w:rsidR="00FA1035" w:rsidRPr="0047147F">
          <w:rPr>
            <w:caps/>
            <w:webHidden/>
          </w:rPr>
        </w:r>
        <w:r w:rsidR="00FA1035" w:rsidRPr="0047147F">
          <w:rPr>
            <w:caps/>
            <w:webHidden/>
          </w:rPr>
          <w:fldChar w:fldCharType="separate"/>
        </w:r>
        <w:r w:rsidR="00305864">
          <w:rPr>
            <w:caps/>
            <w:webHidden/>
          </w:rPr>
          <w:t>11</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5" w:history="1">
        <w:r w:rsidR="0047147F" w:rsidRPr="0047147F">
          <w:rPr>
            <w:rStyle w:val="Hiperveza"/>
            <w:caps/>
          </w:rPr>
          <w:t>V. PODACI O PONUDI</w:t>
        </w:r>
        <w:r w:rsidR="0047147F" w:rsidRPr="0047147F">
          <w:rPr>
            <w:caps/>
            <w:webHidden/>
          </w:rPr>
          <w:tab/>
        </w:r>
        <w:r w:rsidR="00FA1035" w:rsidRPr="0047147F">
          <w:rPr>
            <w:caps/>
            <w:webHidden/>
          </w:rPr>
          <w:fldChar w:fldCharType="begin"/>
        </w:r>
        <w:r w:rsidR="0047147F" w:rsidRPr="0047147F">
          <w:rPr>
            <w:caps/>
            <w:webHidden/>
          </w:rPr>
          <w:instrText xml:space="preserve"> PAGEREF _Toc530070865 \h </w:instrText>
        </w:r>
        <w:r w:rsidR="00FA1035" w:rsidRPr="0047147F">
          <w:rPr>
            <w:caps/>
            <w:webHidden/>
          </w:rPr>
        </w:r>
        <w:r w:rsidR="00FA1035" w:rsidRPr="0047147F">
          <w:rPr>
            <w:caps/>
            <w:webHidden/>
          </w:rPr>
          <w:fldChar w:fldCharType="separate"/>
        </w:r>
        <w:r w:rsidR="00305864">
          <w:rPr>
            <w:caps/>
            <w:webHidden/>
          </w:rPr>
          <w:t>14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6" w:history="1">
        <w:r w:rsidR="0047147F" w:rsidRPr="0047147F">
          <w:rPr>
            <w:rStyle w:val="Hiperveza"/>
            <w:caps/>
          </w:rPr>
          <w:t>5.1. SADRŽAJ I NAČIN IZRADE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_Toc530070866 \h </w:instrText>
        </w:r>
        <w:r w:rsidR="00FA1035" w:rsidRPr="0047147F">
          <w:rPr>
            <w:caps/>
            <w:webHidden/>
          </w:rPr>
        </w:r>
        <w:r w:rsidR="00FA1035" w:rsidRPr="0047147F">
          <w:rPr>
            <w:caps/>
            <w:webHidden/>
          </w:rPr>
          <w:fldChar w:fldCharType="separate"/>
        </w:r>
        <w:r w:rsidR="00305864">
          <w:rPr>
            <w:caps/>
            <w:webHidden/>
          </w:rPr>
          <w:t>14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7" w:history="1">
        <w:r w:rsidR="0047147F" w:rsidRPr="0047147F">
          <w:rPr>
            <w:rStyle w:val="Hiperveza"/>
            <w:caps/>
          </w:rPr>
          <w:t>5.2. NAČIN ELEKTRONIČKE DOSTAVE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_Toc530070867 \h </w:instrText>
        </w:r>
        <w:r w:rsidR="00FA1035" w:rsidRPr="0047147F">
          <w:rPr>
            <w:caps/>
            <w:webHidden/>
          </w:rPr>
        </w:r>
        <w:r w:rsidR="00FA1035" w:rsidRPr="0047147F">
          <w:rPr>
            <w:caps/>
            <w:webHidden/>
          </w:rPr>
          <w:fldChar w:fldCharType="separate"/>
        </w:r>
        <w:r w:rsidR="00305864">
          <w:rPr>
            <w:caps/>
            <w:webHidden/>
          </w:rPr>
          <w:t>14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8" w:history="1">
        <w:r w:rsidR="0047147F" w:rsidRPr="0047147F">
          <w:rPr>
            <w:rStyle w:val="Hiperveza"/>
            <w:caps/>
          </w:rPr>
          <w:t>5.3. DOSTAVA DIJELA / DIJELOVA PONUDE U ZATVORENOJ OMOTNICI</w:t>
        </w:r>
        <w:r w:rsidR="0047147F" w:rsidRPr="0047147F">
          <w:rPr>
            <w:caps/>
            <w:webHidden/>
          </w:rPr>
          <w:tab/>
        </w:r>
        <w:r w:rsidR="00FA1035" w:rsidRPr="0047147F">
          <w:rPr>
            <w:caps/>
            <w:webHidden/>
          </w:rPr>
          <w:fldChar w:fldCharType="begin"/>
        </w:r>
        <w:r w:rsidR="0047147F" w:rsidRPr="0047147F">
          <w:rPr>
            <w:caps/>
            <w:webHidden/>
          </w:rPr>
          <w:instrText xml:space="preserve"> PAGEREF _Toc530070868 \h </w:instrText>
        </w:r>
        <w:r w:rsidR="00FA1035" w:rsidRPr="0047147F">
          <w:rPr>
            <w:caps/>
            <w:webHidden/>
          </w:rPr>
        </w:r>
        <w:r w:rsidR="00FA1035" w:rsidRPr="0047147F">
          <w:rPr>
            <w:caps/>
            <w:webHidden/>
          </w:rPr>
          <w:fldChar w:fldCharType="separate"/>
        </w:r>
        <w:r w:rsidR="00305864">
          <w:rPr>
            <w:caps/>
            <w:webHidden/>
          </w:rPr>
          <w:t>15</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69" w:history="1">
        <w:r w:rsidR="0047147F" w:rsidRPr="0047147F">
          <w:rPr>
            <w:rStyle w:val="Hiperveza"/>
            <w:caps/>
          </w:rPr>
          <w:t>5.4. DOPUSTIVOST VARIJANTI PONUDA</w:t>
        </w:r>
        <w:r w:rsidR="0047147F" w:rsidRPr="0047147F">
          <w:rPr>
            <w:caps/>
            <w:webHidden/>
          </w:rPr>
          <w:tab/>
        </w:r>
        <w:r w:rsidR="00FA1035" w:rsidRPr="0047147F">
          <w:rPr>
            <w:caps/>
            <w:webHidden/>
          </w:rPr>
          <w:fldChar w:fldCharType="begin"/>
        </w:r>
        <w:r w:rsidR="0047147F" w:rsidRPr="0047147F">
          <w:rPr>
            <w:caps/>
            <w:webHidden/>
          </w:rPr>
          <w:instrText xml:space="preserve"> PAGEREF _Toc530070869 \h </w:instrText>
        </w:r>
        <w:r w:rsidR="00FA1035" w:rsidRPr="0047147F">
          <w:rPr>
            <w:caps/>
            <w:webHidden/>
          </w:rPr>
        </w:r>
        <w:r w:rsidR="00FA1035" w:rsidRPr="0047147F">
          <w:rPr>
            <w:caps/>
            <w:webHidden/>
          </w:rPr>
          <w:fldChar w:fldCharType="separate"/>
        </w:r>
        <w:r w:rsidR="00305864">
          <w:rPr>
            <w:caps/>
            <w:webHidden/>
          </w:rPr>
          <w:t>16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0" w:history="1">
        <w:r w:rsidR="0047147F" w:rsidRPr="0047147F">
          <w:rPr>
            <w:rStyle w:val="Hiperveza"/>
            <w:caps/>
          </w:rPr>
          <w:t>5.5. NAČIN ODREĐIVANJA CIJENE PONUDE, SADRŽAJ CIJENE, NEPROMJENJIVOST CIJENE</w:t>
        </w:r>
        <w:r w:rsidR="0047147F" w:rsidRPr="0047147F">
          <w:rPr>
            <w:caps/>
            <w:webHidden/>
          </w:rPr>
          <w:tab/>
        </w:r>
        <w:r w:rsidR="00FA1035" w:rsidRPr="0047147F">
          <w:rPr>
            <w:caps/>
            <w:webHidden/>
          </w:rPr>
          <w:fldChar w:fldCharType="begin"/>
        </w:r>
        <w:r w:rsidR="0047147F" w:rsidRPr="0047147F">
          <w:rPr>
            <w:caps/>
            <w:webHidden/>
          </w:rPr>
          <w:instrText xml:space="preserve"> PAGEREF _Toc530070870 \h </w:instrText>
        </w:r>
        <w:r w:rsidR="00FA1035" w:rsidRPr="0047147F">
          <w:rPr>
            <w:caps/>
            <w:webHidden/>
          </w:rPr>
        </w:r>
        <w:r w:rsidR="00FA1035" w:rsidRPr="0047147F">
          <w:rPr>
            <w:caps/>
            <w:webHidden/>
          </w:rPr>
          <w:fldChar w:fldCharType="separate"/>
        </w:r>
        <w:r w:rsidR="00305864">
          <w:rPr>
            <w:caps/>
            <w:webHidden/>
          </w:rPr>
          <w:t>16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1" w:history="1">
        <w:r w:rsidR="0047147F" w:rsidRPr="0047147F">
          <w:rPr>
            <w:rStyle w:val="Hiperveza"/>
            <w:caps/>
          </w:rPr>
          <w:t>5.6. VALUTA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_Toc530070871 \h </w:instrText>
        </w:r>
        <w:r w:rsidR="00FA1035" w:rsidRPr="0047147F">
          <w:rPr>
            <w:caps/>
            <w:webHidden/>
          </w:rPr>
        </w:r>
        <w:r w:rsidR="00FA1035" w:rsidRPr="0047147F">
          <w:rPr>
            <w:caps/>
            <w:webHidden/>
          </w:rPr>
          <w:fldChar w:fldCharType="separate"/>
        </w:r>
        <w:r w:rsidR="00305864">
          <w:rPr>
            <w:caps/>
            <w:webHidden/>
          </w:rPr>
          <w:t>16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2" w:history="1">
        <w:r w:rsidR="0047147F" w:rsidRPr="0047147F">
          <w:rPr>
            <w:rStyle w:val="Hiperveza"/>
            <w:caps/>
          </w:rPr>
          <w:t>5.7. KRITERIJ ODABIRA:</w:t>
        </w:r>
        <w:r w:rsidR="0047147F" w:rsidRPr="0047147F">
          <w:rPr>
            <w:caps/>
            <w:webHidden/>
          </w:rPr>
          <w:tab/>
        </w:r>
        <w:r w:rsidR="00FA1035" w:rsidRPr="0047147F">
          <w:rPr>
            <w:caps/>
            <w:webHidden/>
          </w:rPr>
          <w:fldChar w:fldCharType="begin"/>
        </w:r>
        <w:r w:rsidR="0047147F" w:rsidRPr="0047147F">
          <w:rPr>
            <w:caps/>
            <w:webHidden/>
          </w:rPr>
          <w:instrText xml:space="preserve"> PAGEREF _Toc530070872 \h </w:instrText>
        </w:r>
        <w:r w:rsidR="00FA1035" w:rsidRPr="0047147F">
          <w:rPr>
            <w:caps/>
            <w:webHidden/>
          </w:rPr>
        </w:r>
        <w:r w:rsidR="00FA1035" w:rsidRPr="0047147F">
          <w:rPr>
            <w:caps/>
            <w:webHidden/>
          </w:rPr>
          <w:fldChar w:fldCharType="separate"/>
        </w:r>
        <w:r w:rsidR="00305864">
          <w:rPr>
            <w:caps/>
            <w:webHidden/>
          </w:rPr>
          <w:t>16</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3" w:history="1">
        <w:r w:rsidR="0047147F" w:rsidRPr="0047147F">
          <w:rPr>
            <w:rStyle w:val="Hiperveza"/>
            <w:caps/>
          </w:rPr>
          <w:t>5.8. JEZIK I PISMO NA KOJEM TREBA BITI SAČINJENA PONUDA:</w:t>
        </w:r>
        <w:r w:rsidR="0047147F" w:rsidRPr="0047147F">
          <w:rPr>
            <w:caps/>
            <w:webHidden/>
          </w:rPr>
          <w:tab/>
        </w:r>
        <w:r w:rsidR="00FA1035" w:rsidRPr="0047147F">
          <w:rPr>
            <w:caps/>
            <w:webHidden/>
          </w:rPr>
          <w:fldChar w:fldCharType="begin"/>
        </w:r>
        <w:r w:rsidR="0047147F" w:rsidRPr="0047147F">
          <w:rPr>
            <w:caps/>
            <w:webHidden/>
          </w:rPr>
          <w:instrText xml:space="preserve"> PAGEREF _Toc530070873 \h </w:instrText>
        </w:r>
        <w:r w:rsidR="00FA1035" w:rsidRPr="0047147F">
          <w:rPr>
            <w:caps/>
            <w:webHidden/>
          </w:rPr>
        </w:r>
        <w:r w:rsidR="00FA1035" w:rsidRPr="0047147F">
          <w:rPr>
            <w:caps/>
            <w:webHidden/>
          </w:rPr>
          <w:fldChar w:fldCharType="separate"/>
        </w:r>
        <w:r w:rsidR="00305864">
          <w:rPr>
            <w:caps/>
            <w:webHidden/>
          </w:rPr>
          <w:t>17</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4" w:history="1">
        <w:r w:rsidR="0047147F" w:rsidRPr="0047147F">
          <w:rPr>
            <w:rStyle w:val="Hiperveza"/>
            <w:caps/>
          </w:rPr>
          <w:t>5.9. ROK VALJANOSTI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_Toc530070874 \h </w:instrText>
        </w:r>
        <w:r w:rsidR="00FA1035" w:rsidRPr="0047147F">
          <w:rPr>
            <w:caps/>
            <w:webHidden/>
          </w:rPr>
        </w:r>
        <w:r w:rsidR="00FA1035" w:rsidRPr="0047147F">
          <w:rPr>
            <w:caps/>
            <w:webHidden/>
          </w:rPr>
          <w:fldChar w:fldCharType="separate"/>
        </w:r>
        <w:r w:rsidR="00305864">
          <w:rPr>
            <w:caps/>
            <w:webHidden/>
          </w:rPr>
          <w:t>17</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5" w:history="1">
        <w:r w:rsidR="0047147F" w:rsidRPr="0047147F">
          <w:rPr>
            <w:rStyle w:val="Hiperveza"/>
            <w:caps/>
          </w:rPr>
          <w:t>VI. ODREDBE KOJE SE ODNOSE NA ZAJEDNICU GOSPODARSKIH SUBJEKATA I  PODUGOVARATELJE</w:t>
        </w:r>
        <w:r w:rsidR="0047147F" w:rsidRPr="0047147F">
          <w:rPr>
            <w:caps/>
            <w:webHidden/>
          </w:rPr>
          <w:tab/>
        </w:r>
        <w:r w:rsidR="00FA1035" w:rsidRPr="0047147F">
          <w:rPr>
            <w:caps/>
            <w:webHidden/>
          </w:rPr>
          <w:fldChar w:fldCharType="begin"/>
        </w:r>
        <w:r w:rsidR="0047147F" w:rsidRPr="0047147F">
          <w:rPr>
            <w:caps/>
            <w:webHidden/>
          </w:rPr>
          <w:instrText xml:space="preserve"> PAGEREF _Toc530070875 \h </w:instrText>
        </w:r>
        <w:r w:rsidR="00FA1035" w:rsidRPr="0047147F">
          <w:rPr>
            <w:caps/>
            <w:webHidden/>
          </w:rPr>
        </w:r>
        <w:r w:rsidR="00FA1035" w:rsidRPr="0047147F">
          <w:rPr>
            <w:caps/>
            <w:webHidden/>
          </w:rPr>
          <w:fldChar w:fldCharType="separate"/>
        </w:r>
        <w:r w:rsidR="00305864">
          <w:rPr>
            <w:caps/>
            <w:webHidden/>
          </w:rPr>
          <w:t>18</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6" w:history="1">
        <w:r w:rsidR="0047147F" w:rsidRPr="0047147F">
          <w:rPr>
            <w:rStyle w:val="Hiperveza"/>
            <w:caps/>
          </w:rPr>
          <w:t>6.1. ZAJEDNICA GOSPODARSKIH SUBJEKATA</w:t>
        </w:r>
        <w:r w:rsidR="0047147F" w:rsidRPr="0047147F">
          <w:rPr>
            <w:caps/>
            <w:webHidden/>
          </w:rPr>
          <w:tab/>
        </w:r>
        <w:r w:rsidR="00FA1035" w:rsidRPr="0047147F">
          <w:rPr>
            <w:caps/>
            <w:webHidden/>
          </w:rPr>
          <w:fldChar w:fldCharType="begin"/>
        </w:r>
        <w:r w:rsidR="0047147F" w:rsidRPr="0047147F">
          <w:rPr>
            <w:caps/>
            <w:webHidden/>
          </w:rPr>
          <w:instrText xml:space="preserve"> PAGEREF _Toc530070876 \h </w:instrText>
        </w:r>
        <w:r w:rsidR="00FA1035" w:rsidRPr="0047147F">
          <w:rPr>
            <w:caps/>
            <w:webHidden/>
          </w:rPr>
        </w:r>
        <w:r w:rsidR="00FA1035" w:rsidRPr="0047147F">
          <w:rPr>
            <w:caps/>
            <w:webHidden/>
          </w:rPr>
          <w:fldChar w:fldCharType="separate"/>
        </w:r>
        <w:r w:rsidR="00305864">
          <w:rPr>
            <w:caps/>
            <w:webHidden/>
          </w:rPr>
          <w:t>18</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7" w:history="1">
        <w:r w:rsidR="0047147F" w:rsidRPr="0047147F">
          <w:rPr>
            <w:rStyle w:val="Hiperveza"/>
            <w:caps/>
          </w:rPr>
          <w:t>6.2. ODREDBE KOJE SE ODNOSE NA PODUGOVARATELJE</w:t>
        </w:r>
        <w:r w:rsidR="0047147F" w:rsidRPr="0047147F">
          <w:rPr>
            <w:caps/>
            <w:webHidden/>
          </w:rPr>
          <w:tab/>
        </w:r>
        <w:r w:rsidR="00FA1035" w:rsidRPr="0047147F">
          <w:rPr>
            <w:caps/>
            <w:webHidden/>
          </w:rPr>
          <w:fldChar w:fldCharType="begin"/>
        </w:r>
        <w:r w:rsidR="0047147F" w:rsidRPr="0047147F">
          <w:rPr>
            <w:caps/>
            <w:webHidden/>
          </w:rPr>
          <w:instrText xml:space="preserve"> PAGEREF _Toc530070877 \h </w:instrText>
        </w:r>
        <w:r w:rsidR="00FA1035" w:rsidRPr="0047147F">
          <w:rPr>
            <w:caps/>
            <w:webHidden/>
          </w:rPr>
        </w:r>
        <w:r w:rsidR="00FA1035" w:rsidRPr="0047147F">
          <w:rPr>
            <w:caps/>
            <w:webHidden/>
          </w:rPr>
          <w:fldChar w:fldCharType="separate"/>
        </w:r>
        <w:r w:rsidR="00305864">
          <w:rPr>
            <w:caps/>
            <w:webHidden/>
          </w:rPr>
          <w:t>18</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8" w:history="1">
        <w:r w:rsidR="0047147F" w:rsidRPr="0047147F">
          <w:rPr>
            <w:rStyle w:val="Hiperveza"/>
            <w:caps/>
          </w:rPr>
          <w:t>6.3.  OSLANJANJE NA SPOSOBNOST DRUGIH SUBJEKATA</w:t>
        </w:r>
        <w:r w:rsidR="0047147F" w:rsidRPr="0047147F">
          <w:rPr>
            <w:caps/>
            <w:webHidden/>
          </w:rPr>
          <w:tab/>
        </w:r>
        <w:r w:rsidR="00FA1035" w:rsidRPr="0047147F">
          <w:rPr>
            <w:caps/>
            <w:webHidden/>
          </w:rPr>
          <w:fldChar w:fldCharType="begin"/>
        </w:r>
        <w:r w:rsidR="0047147F" w:rsidRPr="0047147F">
          <w:rPr>
            <w:caps/>
            <w:webHidden/>
          </w:rPr>
          <w:instrText xml:space="preserve"> PAGEREF _Toc530070878 \h </w:instrText>
        </w:r>
        <w:r w:rsidR="00FA1035" w:rsidRPr="0047147F">
          <w:rPr>
            <w:caps/>
            <w:webHidden/>
          </w:rPr>
        </w:r>
        <w:r w:rsidR="00FA1035" w:rsidRPr="0047147F">
          <w:rPr>
            <w:caps/>
            <w:webHidden/>
          </w:rPr>
          <w:fldChar w:fldCharType="separate"/>
        </w:r>
        <w:r w:rsidR="00305864">
          <w:rPr>
            <w:caps/>
            <w:webHidden/>
          </w:rPr>
          <w:t>19</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79" w:history="1">
        <w:r w:rsidR="0047147F" w:rsidRPr="0047147F">
          <w:rPr>
            <w:rStyle w:val="Hiperveza"/>
            <w:caps/>
          </w:rPr>
          <w:t>VII.  JAMSTVA</w:t>
        </w:r>
        <w:r w:rsidR="0047147F" w:rsidRPr="0047147F">
          <w:rPr>
            <w:caps/>
            <w:webHidden/>
          </w:rPr>
          <w:tab/>
        </w:r>
        <w:r w:rsidR="00FA1035" w:rsidRPr="0047147F">
          <w:rPr>
            <w:caps/>
            <w:webHidden/>
          </w:rPr>
          <w:fldChar w:fldCharType="begin"/>
        </w:r>
        <w:r w:rsidR="0047147F" w:rsidRPr="0047147F">
          <w:rPr>
            <w:caps/>
            <w:webHidden/>
          </w:rPr>
          <w:instrText xml:space="preserve"> PAGEREF _Toc530070879 \h </w:instrText>
        </w:r>
        <w:r w:rsidR="00FA1035" w:rsidRPr="0047147F">
          <w:rPr>
            <w:caps/>
            <w:webHidden/>
          </w:rPr>
        </w:r>
        <w:r w:rsidR="00FA1035" w:rsidRPr="0047147F">
          <w:rPr>
            <w:caps/>
            <w:webHidden/>
          </w:rPr>
          <w:fldChar w:fldCharType="separate"/>
        </w:r>
        <w:r w:rsidR="00305864">
          <w:rPr>
            <w:caps/>
            <w:webHidden/>
          </w:rPr>
          <w:t>19</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0" w:history="1">
        <w:r w:rsidR="0047147F" w:rsidRPr="0047147F">
          <w:rPr>
            <w:rStyle w:val="Hiperveza"/>
            <w:caps/>
          </w:rPr>
          <w:t>7.1. JAMSTVO ZA OZBILJNOST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_Toc530070880 \h </w:instrText>
        </w:r>
        <w:r w:rsidR="00FA1035" w:rsidRPr="0047147F">
          <w:rPr>
            <w:caps/>
            <w:webHidden/>
          </w:rPr>
        </w:r>
        <w:r w:rsidR="00FA1035" w:rsidRPr="0047147F">
          <w:rPr>
            <w:caps/>
            <w:webHidden/>
          </w:rPr>
          <w:fldChar w:fldCharType="separate"/>
        </w:r>
        <w:r w:rsidR="00305864">
          <w:rPr>
            <w:caps/>
            <w:webHidden/>
          </w:rPr>
          <w:t>19</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1" w:history="1">
        <w:r w:rsidR="0047147F" w:rsidRPr="0047147F">
          <w:rPr>
            <w:rStyle w:val="Hiperveza"/>
            <w:caps/>
          </w:rPr>
          <w:t>7.2. JAMSTVO ZA UREDNO ISPUNJENJE UGOVORA SUKLADNO čl.214.st.2</w:t>
        </w:r>
        <w:r w:rsidR="0047147F" w:rsidRPr="0047147F">
          <w:rPr>
            <w:caps/>
            <w:webHidden/>
          </w:rPr>
          <w:tab/>
        </w:r>
        <w:r w:rsidR="00FA1035" w:rsidRPr="0047147F">
          <w:rPr>
            <w:caps/>
            <w:webHidden/>
          </w:rPr>
          <w:fldChar w:fldCharType="begin"/>
        </w:r>
        <w:r w:rsidR="0047147F" w:rsidRPr="0047147F">
          <w:rPr>
            <w:caps/>
            <w:webHidden/>
          </w:rPr>
          <w:instrText xml:space="preserve"> PAGEREF _Toc530070881 \h </w:instrText>
        </w:r>
        <w:r w:rsidR="00FA1035" w:rsidRPr="0047147F">
          <w:rPr>
            <w:caps/>
            <w:webHidden/>
          </w:rPr>
        </w:r>
        <w:r w:rsidR="00FA1035" w:rsidRPr="0047147F">
          <w:rPr>
            <w:caps/>
            <w:webHidden/>
          </w:rPr>
          <w:fldChar w:fldCharType="separate"/>
        </w:r>
        <w:r w:rsidR="00305864">
          <w:rPr>
            <w:caps/>
            <w:webHidden/>
          </w:rPr>
          <w:t>20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2" w:history="1">
        <w:r w:rsidR="0047147F" w:rsidRPr="0047147F">
          <w:rPr>
            <w:rStyle w:val="Hiperveza"/>
            <w:caps/>
          </w:rPr>
          <w:t>7.3. JAMSTVO ZA OTKLANJANJE NEDOSTATAKA U JAMSTVENOM ROKU</w:t>
        </w:r>
        <w:r w:rsidR="0047147F" w:rsidRPr="0047147F">
          <w:rPr>
            <w:caps/>
            <w:webHidden/>
          </w:rPr>
          <w:tab/>
        </w:r>
        <w:r w:rsidR="00FA1035" w:rsidRPr="0047147F">
          <w:rPr>
            <w:caps/>
            <w:webHidden/>
          </w:rPr>
          <w:fldChar w:fldCharType="begin"/>
        </w:r>
        <w:r w:rsidR="0047147F" w:rsidRPr="0047147F">
          <w:rPr>
            <w:caps/>
            <w:webHidden/>
          </w:rPr>
          <w:instrText xml:space="preserve"> PAGEREF _Toc530070882 \h </w:instrText>
        </w:r>
        <w:r w:rsidR="00FA1035" w:rsidRPr="0047147F">
          <w:rPr>
            <w:caps/>
            <w:webHidden/>
          </w:rPr>
        </w:r>
        <w:r w:rsidR="00FA1035" w:rsidRPr="0047147F">
          <w:rPr>
            <w:caps/>
            <w:webHidden/>
          </w:rPr>
          <w:fldChar w:fldCharType="separate"/>
        </w:r>
        <w:r w:rsidR="00305864">
          <w:rPr>
            <w:caps/>
            <w:webHidden/>
          </w:rPr>
          <w:t>20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3" w:history="1">
        <w:r w:rsidR="0047147F" w:rsidRPr="0047147F">
          <w:rPr>
            <w:rStyle w:val="Hiperveza"/>
            <w:caps/>
          </w:rPr>
          <w:t>VIII.  OSTALE ODREDBE</w:t>
        </w:r>
        <w:r w:rsidR="0047147F" w:rsidRPr="0047147F">
          <w:rPr>
            <w:caps/>
            <w:webHidden/>
          </w:rPr>
          <w:tab/>
        </w:r>
        <w:r w:rsidR="00FA1035" w:rsidRPr="0047147F">
          <w:rPr>
            <w:caps/>
            <w:webHidden/>
          </w:rPr>
          <w:fldChar w:fldCharType="begin"/>
        </w:r>
        <w:r w:rsidR="0047147F" w:rsidRPr="0047147F">
          <w:rPr>
            <w:caps/>
            <w:webHidden/>
          </w:rPr>
          <w:instrText xml:space="preserve"> PAGEREF _Toc530070883 \h </w:instrText>
        </w:r>
        <w:r w:rsidR="00FA1035" w:rsidRPr="0047147F">
          <w:rPr>
            <w:caps/>
            <w:webHidden/>
          </w:rPr>
        </w:r>
        <w:r w:rsidR="00FA1035" w:rsidRPr="0047147F">
          <w:rPr>
            <w:caps/>
            <w:webHidden/>
          </w:rPr>
          <w:fldChar w:fldCharType="separate"/>
        </w:r>
        <w:r w:rsidR="00305864">
          <w:rPr>
            <w:caps/>
            <w:webHidden/>
          </w:rPr>
          <w:t>20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4" w:history="1">
        <w:r w:rsidR="0047147F" w:rsidRPr="0047147F">
          <w:rPr>
            <w:rStyle w:val="Hiperveza"/>
            <w:caps/>
          </w:rPr>
          <w:t>8.1. DATUM, VRIJEME I MJESTO DOSTAVE PONUDA I JAVNOG OTVARANJA PONUDA:</w:t>
        </w:r>
        <w:r w:rsidR="0047147F" w:rsidRPr="0047147F">
          <w:rPr>
            <w:caps/>
            <w:webHidden/>
          </w:rPr>
          <w:tab/>
        </w:r>
        <w:r w:rsidR="00FA1035" w:rsidRPr="0047147F">
          <w:rPr>
            <w:caps/>
            <w:webHidden/>
          </w:rPr>
          <w:fldChar w:fldCharType="begin"/>
        </w:r>
        <w:r w:rsidR="0047147F" w:rsidRPr="0047147F">
          <w:rPr>
            <w:caps/>
            <w:webHidden/>
          </w:rPr>
          <w:instrText xml:space="preserve"> PAGEREF _Toc530070884 \h </w:instrText>
        </w:r>
        <w:r w:rsidR="00FA1035" w:rsidRPr="0047147F">
          <w:rPr>
            <w:caps/>
            <w:webHidden/>
          </w:rPr>
        </w:r>
        <w:r w:rsidR="00FA1035" w:rsidRPr="0047147F">
          <w:rPr>
            <w:caps/>
            <w:webHidden/>
          </w:rPr>
          <w:fldChar w:fldCharType="separate"/>
        </w:r>
        <w:r w:rsidR="00305864">
          <w:rPr>
            <w:caps/>
            <w:webHidden/>
          </w:rPr>
          <w:t>20</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5" w:history="1">
        <w:r w:rsidR="0047147F" w:rsidRPr="0047147F">
          <w:rPr>
            <w:rStyle w:val="Hiperveza"/>
            <w:caps/>
          </w:rPr>
          <w:t>8.2. DOKUMENTI KOJI ĆE SE NAKON ZAVRŠETKA POSTUPKA JAVNE NABAVE VRATITI PONUDITELJIMA</w:t>
        </w:r>
        <w:r w:rsidR="0047147F" w:rsidRPr="0047147F">
          <w:rPr>
            <w:caps/>
            <w:webHidden/>
          </w:rPr>
          <w:tab/>
        </w:r>
        <w:r w:rsidR="00FA1035" w:rsidRPr="0047147F">
          <w:rPr>
            <w:caps/>
            <w:webHidden/>
          </w:rPr>
          <w:fldChar w:fldCharType="begin"/>
        </w:r>
        <w:r w:rsidR="0047147F" w:rsidRPr="0047147F">
          <w:rPr>
            <w:caps/>
            <w:webHidden/>
          </w:rPr>
          <w:instrText xml:space="preserve"> PAGEREF _Toc530070885 \h </w:instrText>
        </w:r>
        <w:r w:rsidR="00FA1035" w:rsidRPr="0047147F">
          <w:rPr>
            <w:caps/>
            <w:webHidden/>
          </w:rPr>
        </w:r>
        <w:r w:rsidR="00FA1035" w:rsidRPr="0047147F">
          <w:rPr>
            <w:caps/>
            <w:webHidden/>
          </w:rPr>
          <w:fldChar w:fldCharType="separate"/>
        </w:r>
        <w:r w:rsidR="00305864">
          <w:rPr>
            <w:caps/>
            <w:webHidden/>
          </w:rPr>
          <w:t>21</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6" w:history="1">
        <w:r w:rsidR="0047147F" w:rsidRPr="0047147F">
          <w:rPr>
            <w:rStyle w:val="Hiperveza"/>
            <w:caps/>
          </w:rPr>
          <w:t>8.3. ROK ZA DONOŠENJE ODLUKE O ODABIRU / PONIŠTENJU:</w:t>
        </w:r>
        <w:r w:rsidR="0047147F" w:rsidRPr="0047147F">
          <w:rPr>
            <w:caps/>
            <w:webHidden/>
          </w:rPr>
          <w:tab/>
        </w:r>
        <w:r w:rsidR="00FA1035" w:rsidRPr="0047147F">
          <w:rPr>
            <w:caps/>
            <w:webHidden/>
          </w:rPr>
          <w:fldChar w:fldCharType="begin"/>
        </w:r>
        <w:r w:rsidR="0047147F" w:rsidRPr="0047147F">
          <w:rPr>
            <w:caps/>
            <w:webHidden/>
          </w:rPr>
          <w:instrText xml:space="preserve"> PAGEREF _Toc530070886 \h </w:instrText>
        </w:r>
        <w:r w:rsidR="00FA1035" w:rsidRPr="0047147F">
          <w:rPr>
            <w:caps/>
            <w:webHidden/>
          </w:rPr>
        </w:r>
        <w:r w:rsidR="00FA1035" w:rsidRPr="0047147F">
          <w:rPr>
            <w:caps/>
            <w:webHidden/>
          </w:rPr>
          <w:fldChar w:fldCharType="separate"/>
        </w:r>
        <w:r w:rsidR="00305864">
          <w:rPr>
            <w:caps/>
            <w:webHidden/>
          </w:rPr>
          <w:t>21</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7" w:history="1">
        <w:r w:rsidR="0047147F" w:rsidRPr="0047147F">
          <w:rPr>
            <w:rStyle w:val="Hiperveza"/>
            <w:caps/>
          </w:rPr>
          <w:t>8.4.  ROK, NAČIN I UVJETI PLAĆANJA:</w:t>
        </w:r>
        <w:r w:rsidR="0047147F" w:rsidRPr="0047147F">
          <w:rPr>
            <w:caps/>
            <w:webHidden/>
          </w:rPr>
          <w:tab/>
        </w:r>
        <w:r w:rsidR="00FA1035" w:rsidRPr="0047147F">
          <w:rPr>
            <w:caps/>
            <w:webHidden/>
          </w:rPr>
          <w:fldChar w:fldCharType="begin"/>
        </w:r>
        <w:r w:rsidR="0047147F" w:rsidRPr="0047147F">
          <w:rPr>
            <w:caps/>
            <w:webHidden/>
          </w:rPr>
          <w:instrText xml:space="preserve"> PAGEREF _Toc530070887 \h </w:instrText>
        </w:r>
        <w:r w:rsidR="00FA1035" w:rsidRPr="0047147F">
          <w:rPr>
            <w:caps/>
            <w:webHidden/>
          </w:rPr>
        </w:r>
        <w:r w:rsidR="00FA1035" w:rsidRPr="0047147F">
          <w:rPr>
            <w:caps/>
            <w:webHidden/>
          </w:rPr>
          <w:fldChar w:fldCharType="separate"/>
        </w:r>
        <w:r w:rsidR="00305864">
          <w:rPr>
            <w:caps/>
            <w:webHidden/>
          </w:rPr>
          <w:t>21</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8" w:history="1">
        <w:r w:rsidR="0047147F" w:rsidRPr="0047147F">
          <w:rPr>
            <w:rStyle w:val="Hiperveza"/>
            <w:caps/>
          </w:rPr>
          <w:t>8.5. POJAŠNJENJE, UPOTPUNJAVANJE I IZMJENE DOKUMENTACIJE  O NABAVI</w:t>
        </w:r>
        <w:r w:rsidR="0047147F" w:rsidRPr="0047147F">
          <w:rPr>
            <w:caps/>
            <w:webHidden/>
          </w:rPr>
          <w:tab/>
        </w:r>
        <w:r w:rsidR="00FA1035" w:rsidRPr="0047147F">
          <w:rPr>
            <w:caps/>
            <w:webHidden/>
          </w:rPr>
          <w:fldChar w:fldCharType="begin"/>
        </w:r>
        <w:r w:rsidR="0047147F" w:rsidRPr="0047147F">
          <w:rPr>
            <w:caps/>
            <w:webHidden/>
          </w:rPr>
          <w:instrText xml:space="preserve"> PAGEREF _Toc530070888 \h </w:instrText>
        </w:r>
        <w:r w:rsidR="00FA1035" w:rsidRPr="0047147F">
          <w:rPr>
            <w:caps/>
            <w:webHidden/>
          </w:rPr>
        </w:r>
        <w:r w:rsidR="00FA1035" w:rsidRPr="0047147F">
          <w:rPr>
            <w:caps/>
            <w:webHidden/>
          </w:rPr>
          <w:fldChar w:fldCharType="separate"/>
        </w:r>
        <w:r w:rsidR="00305864">
          <w:rPr>
            <w:caps/>
            <w:webHidden/>
          </w:rPr>
          <w:t>22</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89" w:history="1">
        <w:r w:rsidR="0047147F" w:rsidRPr="0047147F">
          <w:rPr>
            <w:rStyle w:val="Hiperveza"/>
            <w:caps/>
          </w:rPr>
          <w:t>8.6.   IZUZETNO NISKE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_Toc530070889 \h </w:instrText>
        </w:r>
        <w:r w:rsidR="00FA1035" w:rsidRPr="0047147F">
          <w:rPr>
            <w:caps/>
            <w:webHidden/>
          </w:rPr>
        </w:r>
        <w:r w:rsidR="00FA1035" w:rsidRPr="0047147F">
          <w:rPr>
            <w:caps/>
            <w:webHidden/>
          </w:rPr>
          <w:fldChar w:fldCharType="separate"/>
        </w:r>
        <w:r w:rsidR="00305864">
          <w:rPr>
            <w:caps/>
            <w:webHidden/>
          </w:rPr>
          <w:t>22</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0" w:history="1">
        <w:r w:rsidR="0047147F" w:rsidRPr="0047147F">
          <w:rPr>
            <w:rStyle w:val="Hiperveza"/>
            <w:caps/>
          </w:rPr>
          <w:t>8.6. IZMJENA, DOPUNA I POVLAČENJE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_Toc530070890 \h </w:instrText>
        </w:r>
        <w:r w:rsidR="00FA1035" w:rsidRPr="0047147F">
          <w:rPr>
            <w:caps/>
            <w:webHidden/>
          </w:rPr>
        </w:r>
        <w:r w:rsidR="00FA1035" w:rsidRPr="0047147F">
          <w:rPr>
            <w:caps/>
            <w:webHidden/>
          </w:rPr>
          <w:fldChar w:fldCharType="separate"/>
        </w:r>
        <w:r w:rsidR="00305864">
          <w:rPr>
            <w:caps/>
            <w:webHidden/>
          </w:rPr>
          <w:t>23</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1" w:history="1">
        <w:r w:rsidR="0047147F" w:rsidRPr="0047147F">
          <w:rPr>
            <w:rStyle w:val="Hiperveza"/>
            <w:caps/>
          </w:rPr>
          <w:t>8.7. IZMJENE  UGOVORA O JAVNOJ NABAVI TIJEKOM  TRAJANJA</w:t>
        </w:r>
        <w:r w:rsidR="0047147F" w:rsidRPr="0047147F">
          <w:rPr>
            <w:caps/>
            <w:webHidden/>
          </w:rPr>
          <w:tab/>
        </w:r>
        <w:r w:rsidR="00FA1035" w:rsidRPr="0047147F">
          <w:rPr>
            <w:caps/>
            <w:webHidden/>
          </w:rPr>
          <w:fldChar w:fldCharType="begin"/>
        </w:r>
        <w:r w:rsidR="0047147F" w:rsidRPr="0047147F">
          <w:rPr>
            <w:caps/>
            <w:webHidden/>
          </w:rPr>
          <w:instrText xml:space="preserve"> PAGEREF _Toc530070891 \h </w:instrText>
        </w:r>
        <w:r w:rsidR="00FA1035" w:rsidRPr="0047147F">
          <w:rPr>
            <w:caps/>
            <w:webHidden/>
          </w:rPr>
        </w:r>
        <w:r w:rsidR="00FA1035" w:rsidRPr="0047147F">
          <w:rPr>
            <w:caps/>
            <w:webHidden/>
          </w:rPr>
          <w:fldChar w:fldCharType="separate"/>
        </w:r>
        <w:r w:rsidR="00305864">
          <w:rPr>
            <w:caps/>
            <w:webHidden/>
          </w:rPr>
          <w:t>23</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2" w:history="1">
        <w:r w:rsidR="0047147F" w:rsidRPr="0047147F">
          <w:rPr>
            <w:rStyle w:val="Hiperveza"/>
            <w:caps/>
          </w:rPr>
          <w:t>8.8. TAJNOST DOKUMENTACIJE GOSPODARSKIH SUBJEKATA</w:t>
        </w:r>
        <w:r w:rsidR="0047147F" w:rsidRPr="0047147F">
          <w:rPr>
            <w:caps/>
            <w:webHidden/>
          </w:rPr>
          <w:tab/>
        </w:r>
        <w:r w:rsidR="00FA1035" w:rsidRPr="0047147F">
          <w:rPr>
            <w:caps/>
            <w:webHidden/>
          </w:rPr>
          <w:fldChar w:fldCharType="begin"/>
        </w:r>
        <w:r w:rsidR="0047147F" w:rsidRPr="0047147F">
          <w:rPr>
            <w:caps/>
            <w:webHidden/>
          </w:rPr>
          <w:instrText xml:space="preserve"> PAGEREF _Toc530070892 \h </w:instrText>
        </w:r>
        <w:r w:rsidR="00FA1035" w:rsidRPr="0047147F">
          <w:rPr>
            <w:caps/>
            <w:webHidden/>
          </w:rPr>
        </w:r>
        <w:r w:rsidR="00FA1035" w:rsidRPr="0047147F">
          <w:rPr>
            <w:caps/>
            <w:webHidden/>
          </w:rPr>
          <w:fldChar w:fldCharType="separate"/>
        </w:r>
        <w:r w:rsidR="00305864">
          <w:rPr>
            <w:caps/>
            <w:webHidden/>
          </w:rPr>
          <w:t>23</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3" w:history="1">
        <w:r w:rsidR="0047147F" w:rsidRPr="0047147F">
          <w:rPr>
            <w:rStyle w:val="Hiperveza"/>
            <w:caps/>
          </w:rPr>
          <w:t>8.9.  ŽALBA</w:t>
        </w:r>
        <w:r w:rsidR="0047147F" w:rsidRPr="0047147F">
          <w:rPr>
            <w:caps/>
            <w:webHidden/>
          </w:rPr>
          <w:tab/>
        </w:r>
        <w:r w:rsidR="00FA1035" w:rsidRPr="0047147F">
          <w:rPr>
            <w:caps/>
            <w:webHidden/>
          </w:rPr>
          <w:fldChar w:fldCharType="begin"/>
        </w:r>
        <w:r w:rsidR="0047147F" w:rsidRPr="0047147F">
          <w:rPr>
            <w:caps/>
            <w:webHidden/>
          </w:rPr>
          <w:instrText xml:space="preserve"> PAGEREF _Toc530070893 \h </w:instrText>
        </w:r>
        <w:r w:rsidR="00FA1035" w:rsidRPr="0047147F">
          <w:rPr>
            <w:caps/>
            <w:webHidden/>
          </w:rPr>
        </w:r>
        <w:r w:rsidR="00FA1035" w:rsidRPr="0047147F">
          <w:rPr>
            <w:caps/>
            <w:webHidden/>
          </w:rPr>
          <w:fldChar w:fldCharType="separate"/>
        </w:r>
        <w:r w:rsidR="00305864">
          <w:rPr>
            <w:caps/>
            <w:webHidden/>
          </w:rPr>
          <w:t>23</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4" w:history="1">
        <w:r w:rsidR="0047147F" w:rsidRPr="0047147F">
          <w:rPr>
            <w:rStyle w:val="Hiperveza"/>
            <w:caps/>
          </w:rPr>
          <w:t>8.10. UVID U PONUDE</w:t>
        </w:r>
        <w:r w:rsidR="0047147F" w:rsidRPr="0047147F">
          <w:rPr>
            <w:caps/>
            <w:webHidden/>
          </w:rPr>
          <w:tab/>
        </w:r>
        <w:r w:rsidR="00FA1035" w:rsidRPr="0047147F">
          <w:rPr>
            <w:caps/>
            <w:webHidden/>
          </w:rPr>
          <w:fldChar w:fldCharType="begin"/>
        </w:r>
        <w:r w:rsidR="0047147F" w:rsidRPr="0047147F">
          <w:rPr>
            <w:caps/>
            <w:webHidden/>
          </w:rPr>
          <w:instrText xml:space="preserve"> PAGEREF _Toc530070894 \h </w:instrText>
        </w:r>
        <w:r w:rsidR="00FA1035" w:rsidRPr="0047147F">
          <w:rPr>
            <w:caps/>
            <w:webHidden/>
          </w:rPr>
        </w:r>
        <w:r w:rsidR="00FA1035" w:rsidRPr="0047147F">
          <w:rPr>
            <w:caps/>
            <w:webHidden/>
          </w:rPr>
          <w:fldChar w:fldCharType="separate"/>
        </w:r>
        <w:r w:rsidR="00305864">
          <w:rPr>
            <w:caps/>
            <w:webHidden/>
          </w:rPr>
          <w:t>24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5" w:history="1">
        <w:r w:rsidR="0047147F" w:rsidRPr="0047147F">
          <w:rPr>
            <w:rStyle w:val="Hiperveza"/>
            <w:caps/>
          </w:rPr>
          <w:t>9. Tehnička specifikacija  OPREME</w:t>
        </w:r>
        <w:r w:rsidR="0047147F" w:rsidRPr="0047147F">
          <w:rPr>
            <w:caps/>
            <w:webHidden/>
          </w:rPr>
          <w:tab/>
        </w:r>
        <w:r w:rsidR="00FA1035" w:rsidRPr="0047147F">
          <w:rPr>
            <w:caps/>
            <w:webHidden/>
          </w:rPr>
          <w:fldChar w:fldCharType="begin"/>
        </w:r>
        <w:r w:rsidR="0047147F" w:rsidRPr="0047147F">
          <w:rPr>
            <w:caps/>
            <w:webHidden/>
          </w:rPr>
          <w:instrText xml:space="preserve"> PAGEREF _Toc530070895 \h </w:instrText>
        </w:r>
        <w:r w:rsidR="00FA1035" w:rsidRPr="0047147F">
          <w:rPr>
            <w:caps/>
            <w:webHidden/>
          </w:rPr>
        </w:r>
        <w:r w:rsidR="00FA1035" w:rsidRPr="0047147F">
          <w:rPr>
            <w:caps/>
            <w:webHidden/>
          </w:rPr>
          <w:fldChar w:fldCharType="separate"/>
        </w:r>
        <w:r w:rsidR="00305864">
          <w:rPr>
            <w:caps/>
            <w:webHidden/>
          </w:rPr>
          <w:t>24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6" w:history="1">
        <w:r w:rsidR="0047147F" w:rsidRPr="0047147F">
          <w:rPr>
            <w:rStyle w:val="Hiperveza"/>
            <w:caps/>
          </w:rPr>
          <w:t>9.1. Tehnička specifikacija  – Specijalno vozilo za strojno ispiranje i čišćenje sustava odvodnje</w:t>
        </w:r>
        <w:r w:rsidR="0047147F" w:rsidRPr="0047147F">
          <w:rPr>
            <w:caps/>
            <w:webHidden/>
          </w:rPr>
          <w:tab/>
        </w:r>
        <w:r w:rsidR="00FA1035" w:rsidRPr="0047147F">
          <w:rPr>
            <w:caps/>
            <w:webHidden/>
          </w:rPr>
          <w:fldChar w:fldCharType="begin"/>
        </w:r>
        <w:r w:rsidR="0047147F" w:rsidRPr="0047147F">
          <w:rPr>
            <w:caps/>
            <w:webHidden/>
          </w:rPr>
          <w:instrText xml:space="preserve"> PAGEREF _Toc530070896 \h </w:instrText>
        </w:r>
        <w:r w:rsidR="00FA1035" w:rsidRPr="0047147F">
          <w:rPr>
            <w:caps/>
            <w:webHidden/>
          </w:rPr>
        </w:r>
        <w:r w:rsidR="00FA1035" w:rsidRPr="0047147F">
          <w:rPr>
            <w:caps/>
            <w:webHidden/>
          </w:rPr>
          <w:fldChar w:fldCharType="separate"/>
        </w:r>
        <w:r w:rsidR="00305864">
          <w:rPr>
            <w:caps/>
            <w:webHidden/>
          </w:rPr>
          <w:t>24</w:t>
        </w:r>
        <w:r w:rsidR="00FA1035" w:rsidRPr="0047147F">
          <w:rPr>
            <w:caps/>
            <w:webHidden/>
          </w:rPr>
          <w:fldChar w:fldCharType="end"/>
        </w:r>
      </w:hyperlink>
    </w:p>
    <w:p w:rsidR="0047147F" w:rsidRPr="0047147F" w:rsidRDefault="007F4027">
      <w:pPr>
        <w:pStyle w:val="Sadraj1"/>
        <w:rPr>
          <w:rFonts w:eastAsiaTheme="minorEastAsia" w:cstheme="minorBidi"/>
          <w:b w:val="0"/>
          <w:caps/>
          <w:color w:val="auto"/>
          <w:sz w:val="22"/>
          <w:szCs w:val="22"/>
        </w:rPr>
      </w:pPr>
      <w:hyperlink w:anchor="_Toc530070897" w:history="1">
        <w:r w:rsidR="0047147F" w:rsidRPr="0047147F">
          <w:rPr>
            <w:rStyle w:val="Hiperveza"/>
            <w:caps/>
          </w:rPr>
          <w:t>10. TROŠKOVNIK (zasebni dokumenti)</w:t>
        </w:r>
        <w:r w:rsidR="0047147F" w:rsidRPr="0047147F">
          <w:rPr>
            <w:caps/>
            <w:webHidden/>
          </w:rPr>
          <w:tab/>
        </w:r>
        <w:r w:rsidR="00FA1035" w:rsidRPr="0047147F">
          <w:rPr>
            <w:caps/>
            <w:webHidden/>
          </w:rPr>
          <w:fldChar w:fldCharType="begin"/>
        </w:r>
        <w:r w:rsidR="0047147F" w:rsidRPr="0047147F">
          <w:rPr>
            <w:caps/>
            <w:webHidden/>
          </w:rPr>
          <w:instrText xml:space="preserve"> PAGEREF _Toc530070897 \h </w:instrText>
        </w:r>
        <w:r w:rsidR="00FA1035" w:rsidRPr="0047147F">
          <w:rPr>
            <w:caps/>
            <w:webHidden/>
          </w:rPr>
        </w:r>
        <w:r w:rsidR="00FA1035" w:rsidRPr="0047147F">
          <w:rPr>
            <w:caps/>
            <w:webHidden/>
          </w:rPr>
          <w:fldChar w:fldCharType="separate"/>
        </w:r>
        <w:r w:rsidR="00305864">
          <w:rPr>
            <w:caps/>
            <w:webHidden/>
          </w:rPr>
          <w:t>39</w:t>
        </w:r>
        <w:r w:rsidR="00FA1035" w:rsidRPr="0047147F">
          <w:rPr>
            <w:caps/>
            <w:webHidden/>
          </w:rPr>
          <w:fldChar w:fldCharType="end"/>
        </w:r>
      </w:hyperlink>
    </w:p>
    <w:p w:rsidR="0047147F" w:rsidRDefault="007F4027">
      <w:pPr>
        <w:pStyle w:val="Sadraj1"/>
        <w:rPr>
          <w:rFonts w:eastAsiaTheme="minorEastAsia" w:cstheme="minorBidi"/>
          <w:b w:val="0"/>
          <w:color w:val="auto"/>
          <w:sz w:val="22"/>
          <w:szCs w:val="22"/>
        </w:rPr>
      </w:pPr>
      <w:hyperlink w:anchor="_Toc530070898" w:history="1">
        <w:r w:rsidR="0047147F" w:rsidRPr="0047147F">
          <w:rPr>
            <w:rStyle w:val="Hiperveza"/>
            <w:caps/>
          </w:rPr>
          <w:t>12.  PRIJEDLOG UGOVORA</w:t>
        </w:r>
        <w:r w:rsidR="0047147F" w:rsidRPr="0047147F">
          <w:rPr>
            <w:caps/>
            <w:webHidden/>
          </w:rPr>
          <w:tab/>
        </w:r>
        <w:r w:rsidR="00FA1035" w:rsidRPr="0047147F">
          <w:rPr>
            <w:caps/>
            <w:webHidden/>
          </w:rPr>
          <w:fldChar w:fldCharType="begin"/>
        </w:r>
        <w:r w:rsidR="0047147F" w:rsidRPr="0047147F">
          <w:rPr>
            <w:caps/>
            <w:webHidden/>
          </w:rPr>
          <w:instrText xml:space="preserve"> PAGEREF _Toc530070898 \h </w:instrText>
        </w:r>
        <w:r w:rsidR="00FA1035" w:rsidRPr="0047147F">
          <w:rPr>
            <w:caps/>
            <w:webHidden/>
          </w:rPr>
        </w:r>
        <w:r w:rsidR="00FA1035" w:rsidRPr="0047147F">
          <w:rPr>
            <w:caps/>
            <w:webHidden/>
          </w:rPr>
          <w:fldChar w:fldCharType="separate"/>
        </w:r>
        <w:r w:rsidR="00305864">
          <w:rPr>
            <w:caps/>
            <w:webHidden/>
          </w:rPr>
          <w:t>40</w:t>
        </w:r>
        <w:r w:rsidR="00FA1035" w:rsidRPr="0047147F">
          <w:rPr>
            <w:caps/>
            <w:webHidden/>
          </w:rPr>
          <w:fldChar w:fldCharType="end"/>
        </w:r>
      </w:hyperlink>
    </w:p>
    <w:p w:rsidR="00C82745" w:rsidRDefault="00FA1035" w:rsidP="000A26F6">
      <w:pPr>
        <w:pStyle w:val="NasloviJN"/>
        <w:jc w:val="center"/>
      </w:pPr>
      <w:r>
        <w:fldChar w:fldCharType="end"/>
      </w:r>
    </w:p>
    <w:p w:rsidR="00C82745" w:rsidRDefault="00C82745">
      <w:pPr>
        <w:rPr>
          <w:rFonts w:ascii="Calibri" w:hAnsi="Calibri" w:cs="Calibri"/>
          <w:b/>
          <w:bCs/>
          <w:caps/>
          <w:color w:val="003399"/>
        </w:rPr>
      </w:pPr>
      <w:r>
        <w:br w:type="page"/>
      </w:r>
    </w:p>
    <w:p w:rsidR="00FD70DD" w:rsidRPr="00FD70DD" w:rsidRDefault="00FD70DD" w:rsidP="000A26F6">
      <w:pPr>
        <w:pStyle w:val="NasloviJN"/>
        <w:jc w:val="center"/>
      </w:pPr>
      <w:bookmarkStart w:id="5" w:name="_Toc530070841"/>
      <w:r w:rsidRPr="00FD70DD">
        <w:lastRenderedPageBreak/>
        <w:t>I. OPĆI PODACI</w:t>
      </w:r>
      <w:bookmarkEnd w:id="5"/>
    </w:p>
    <w:p w:rsidR="00FD70DD" w:rsidRPr="00FD70DD" w:rsidRDefault="00FD70DD" w:rsidP="00FD70DD">
      <w:pPr>
        <w:rPr>
          <w:rFonts w:asciiTheme="minorHAnsi" w:hAnsiTheme="minorHAnsi" w:cstheme="minorHAnsi"/>
          <w:b/>
          <w:bCs/>
        </w:rPr>
      </w:pPr>
    </w:p>
    <w:p w:rsidR="00FD70DD" w:rsidRPr="00FD70DD" w:rsidRDefault="00FD70DD" w:rsidP="00FD70DD">
      <w:pPr>
        <w:rPr>
          <w:rFonts w:asciiTheme="minorHAnsi" w:hAnsiTheme="minorHAnsi" w:cstheme="minorHAnsi"/>
          <w:b/>
          <w:bCs/>
        </w:rPr>
      </w:pPr>
    </w:p>
    <w:p w:rsidR="00FD70DD" w:rsidRPr="00FD70DD" w:rsidRDefault="002274B7" w:rsidP="002274B7">
      <w:pPr>
        <w:pStyle w:val="NasloviJN"/>
        <w:tabs>
          <w:tab w:val="clear" w:pos="450"/>
        </w:tabs>
      </w:pPr>
      <w:bookmarkStart w:id="6" w:name="_Toc530070842"/>
      <w:r w:rsidRPr="002274B7">
        <w:rPr>
          <w:b w:val="0"/>
          <w:bCs w:val="0"/>
          <w:caps w:val="0"/>
        </w:rPr>
        <w:t>1.</w:t>
      </w:r>
      <w:r w:rsidR="00FD70DD" w:rsidRPr="00FD70DD">
        <w:t>Mjerodavno pravo</w:t>
      </w:r>
      <w:bookmarkEnd w:id="6"/>
    </w:p>
    <w:p w:rsidR="00FD70DD" w:rsidRDefault="00FD70DD" w:rsidP="00FD70DD">
      <w:pPr>
        <w:rPr>
          <w:rFonts w:asciiTheme="minorHAnsi" w:hAnsiTheme="minorHAnsi" w:cstheme="minorHAnsi"/>
        </w:rPr>
      </w:pPr>
      <w:bookmarkStart w:id="7" w:name="_Hlk530040272"/>
      <w:r w:rsidRPr="00FD70DD">
        <w:rPr>
          <w:rFonts w:asciiTheme="minorHAnsi" w:hAnsiTheme="minorHAnsi" w:cstheme="minorHAnsi"/>
        </w:rPr>
        <w:t>Mjerodavno pravo za postupak nabave je</w:t>
      </w:r>
      <w:r w:rsidR="004C4735">
        <w:rPr>
          <w:rFonts w:asciiTheme="minorHAnsi" w:hAnsiTheme="minorHAnsi" w:cstheme="minorHAnsi"/>
        </w:rPr>
        <w:t xml:space="preserve"> pravo Republike Hrvatske, a naročito</w:t>
      </w:r>
      <w:r w:rsidRPr="00FD70DD">
        <w:rPr>
          <w:rFonts w:asciiTheme="minorHAnsi" w:hAnsiTheme="minorHAnsi" w:cstheme="minorHAnsi"/>
        </w:rPr>
        <w:t xml:space="preserve"> Zakon o javnoj nabavi („Narodne novine“, broj: 120/16) – dalje u tekstu: </w:t>
      </w:r>
      <w:r w:rsidR="0054589E">
        <w:rPr>
          <w:rFonts w:asciiTheme="minorHAnsi" w:hAnsiTheme="minorHAnsi" w:cstheme="minorHAnsi"/>
        </w:rPr>
        <w:t xml:space="preserve">ZJN2016 </w:t>
      </w:r>
      <w:r w:rsidRPr="00FD70DD">
        <w:rPr>
          <w:rFonts w:asciiTheme="minorHAnsi" w:hAnsiTheme="minorHAnsi" w:cstheme="minorHAnsi"/>
        </w:rPr>
        <w:t>i prateći podzakonski propisi.</w:t>
      </w:r>
    </w:p>
    <w:p w:rsidR="000C1EF3" w:rsidRPr="00FD70DD" w:rsidRDefault="000C1EF3" w:rsidP="00FD70DD">
      <w:pPr>
        <w:rPr>
          <w:rFonts w:asciiTheme="minorHAnsi" w:hAnsiTheme="minorHAnsi" w:cstheme="minorHAnsi"/>
        </w:rPr>
      </w:pPr>
      <w:r>
        <w:rPr>
          <w:rFonts w:asciiTheme="minorHAnsi" w:hAnsiTheme="minorHAnsi" w:cstheme="minorHAnsi"/>
        </w:rPr>
        <w:t xml:space="preserve">Pravo </w:t>
      </w:r>
      <w:r w:rsidRPr="000C1EF3">
        <w:rPr>
          <w:rFonts w:asciiTheme="minorHAnsi" w:hAnsiTheme="minorHAnsi" w:cstheme="minorHAnsi"/>
        </w:rPr>
        <w:t xml:space="preserve">Republike Hrvatske je mjerodavno i u odnosima </w:t>
      </w:r>
      <w:r w:rsidR="00F37F4E">
        <w:rPr>
          <w:rFonts w:asciiTheme="minorHAnsi" w:hAnsiTheme="minorHAnsi" w:cstheme="minorHAnsi"/>
        </w:rPr>
        <w:t>N</w:t>
      </w:r>
      <w:r w:rsidRPr="000C1EF3">
        <w:rPr>
          <w:rFonts w:asciiTheme="minorHAnsi" w:hAnsiTheme="minorHAnsi" w:cstheme="minorHAnsi"/>
        </w:rPr>
        <w:t>aručitelja i trećih</w:t>
      </w:r>
      <w:r>
        <w:rPr>
          <w:rFonts w:asciiTheme="minorHAnsi" w:hAnsiTheme="minorHAnsi" w:cstheme="minorHAnsi"/>
        </w:rPr>
        <w:t xml:space="preserve"> osoba</w:t>
      </w:r>
      <w:r w:rsidRPr="000C1EF3">
        <w:rPr>
          <w:rFonts w:asciiTheme="minorHAnsi" w:hAnsiTheme="minorHAnsi" w:cstheme="minorHAnsi"/>
        </w:rPr>
        <w:t>, a koji</w:t>
      </w:r>
      <w:r>
        <w:rPr>
          <w:rFonts w:asciiTheme="minorHAnsi" w:hAnsiTheme="minorHAnsi" w:cstheme="minorHAnsi"/>
        </w:rPr>
        <w:t xml:space="preserve"> </w:t>
      </w:r>
      <w:proofErr w:type="spellStart"/>
      <w:r>
        <w:rPr>
          <w:rFonts w:asciiTheme="minorHAnsi" w:hAnsiTheme="minorHAnsi" w:cstheme="minorHAnsi"/>
        </w:rPr>
        <w:t>suizravno</w:t>
      </w:r>
      <w:proofErr w:type="spellEnd"/>
      <w:r w:rsidRPr="000C1EF3">
        <w:rPr>
          <w:rFonts w:asciiTheme="minorHAnsi" w:hAnsiTheme="minorHAnsi" w:cstheme="minorHAnsi"/>
        </w:rPr>
        <w:t xml:space="preserve"> ili </w:t>
      </w:r>
      <w:r>
        <w:rPr>
          <w:rFonts w:asciiTheme="minorHAnsi" w:hAnsiTheme="minorHAnsi" w:cstheme="minorHAnsi"/>
        </w:rPr>
        <w:t>neizravno,</w:t>
      </w:r>
      <w:r w:rsidRPr="000C1EF3">
        <w:rPr>
          <w:rFonts w:asciiTheme="minorHAnsi" w:hAnsiTheme="minorHAnsi" w:cstheme="minorHAnsi"/>
        </w:rPr>
        <w:t xml:space="preserve"> svojim </w:t>
      </w:r>
      <w:r>
        <w:rPr>
          <w:rFonts w:asciiTheme="minorHAnsi" w:hAnsiTheme="minorHAnsi" w:cstheme="minorHAnsi"/>
        </w:rPr>
        <w:t xml:space="preserve">očitovanjima </w:t>
      </w:r>
      <w:r w:rsidRPr="000C1EF3">
        <w:rPr>
          <w:rFonts w:asciiTheme="minorHAnsi" w:hAnsiTheme="minorHAnsi" w:cstheme="minorHAnsi"/>
        </w:rPr>
        <w:t>volje sudionici ovog postupka</w:t>
      </w:r>
      <w:r>
        <w:rPr>
          <w:rFonts w:asciiTheme="minorHAnsi" w:hAnsiTheme="minorHAnsi" w:cstheme="minorHAnsi"/>
        </w:rPr>
        <w:t xml:space="preserve"> javne</w:t>
      </w:r>
      <w:r w:rsidRPr="000C1EF3">
        <w:rPr>
          <w:rFonts w:asciiTheme="minorHAnsi" w:hAnsiTheme="minorHAnsi" w:cstheme="minorHAnsi"/>
        </w:rPr>
        <w:t xml:space="preserve"> nabave</w:t>
      </w:r>
      <w:r>
        <w:rPr>
          <w:rFonts w:asciiTheme="minorHAnsi" w:hAnsiTheme="minorHAnsi" w:cstheme="minorHAnsi"/>
        </w:rPr>
        <w:t>. Ist</w:t>
      </w:r>
      <w:r w:rsidRPr="000C1EF3">
        <w:rPr>
          <w:rFonts w:asciiTheme="minorHAnsi" w:hAnsiTheme="minorHAnsi" w:cstheme="minorHAnsi"/>
        </w:rPr>
        <w:t xml:space="preserve">o se osobito odnosi, ali ne ograničavajući se, na izdavatelje bankarskih </w:t>
      </w:r>
      <w:r>
        <w:rPr>
          <w:rFonts w:asciiTheme="minorHAnsi" w:hAnsiTheme="minorHAnsi" w:cstheme="minorHAnsi"/>
        </w:rPr>
        <w:t>garancija</w:t>
      </w:r>
      <w:r w:rsidRPr="000C1EF3">
        <w:rPr>
          <w:rFonts w:asciiTheme="minorHAnsi" w:hAnsiTheme="minorHAnsi" w:cstheme="minorHAnsi"/>
        </w:rPr>
        <w:t xml:space="preserve">, </w:t>
      </w:r>
      <w:proofErr w:type="spellStart"/>
      <w:r w:rsidRPr="000C1EF3">
        <w:rPr>
          <w:rFonts w:asciiTheme="minorHAnsi" w:hAnsiTheme="minorHAnsi" w:cstheme="minorHAnsi"/>
        </w:rPr>
        <w:t>podizvoditelje</w:t>
      </w:r>
      <w:proofErr w:type="spellEnd"/>
      <w:r w:rsidRPr="000C1EF3">
        <w:rPr>
          <w:rFonts w:asciiTheme="minorHAnsi" w:hAnsiTheme="minorHAnsi" w:cstheme="minorHAnsi"/>
        </w:rPr>
        <w:t xml:space="preserve"> i </w:t>
      </w:r>
      <w:proofErr w:type="spellStart"/>
      <w:r w:rsidRPr="000C1EF3">
        <w:rPr>
          <w:rFonts w:asciiTheme="minorHAnsi" w:hAnsiTheme="minorHAnsi" w:cstheme="minorHAnsi"/>
        </w:rPr>
        <w:t>podugovaratelje</w:t>
      </w:r>
      <w:proofErr w:type="spellEnd"/>
    </w:p>
    <w:bookmarkEnd w:id="7"/>
    <w:p w:rsidR="00FD70DD" w:rsidRPr="00FD70DD" w:rsidRDefault="00FD70DD" w:rsidP="00FD70DD">
      <w:pPr>
        <w:rPr>
          <w:rFonts w:asciiTheme="minorHAnsi" w:hAnsiTheme="minorHAnsi" w:cstheme="minorHAnsi"/>
        </w:rPr>
      </w:pPr>
    </w:p>
    <w:p w:rsidR="00FD70DD" w:rsidRPr="00FD70DD" w:rsidRDefault="00DE206C" w:rsidP="00DE206C">
      <w:pPr>
        <w:pStyle w:val="NasloviJN"/>
        <w:rPr>
          <w:rFonts w:asciiTheme="minorHAnsi" w:hAnsiTheme="minorHAnsi" w:cstheme="minorHAnsi"/>
        </w:rPr>
      </w:pPr>
      <w:bookmarkStart w:id="8" w:name="_Toc530070843"/>
      <w:r w:rsidRPr="00FD70DD">
        <w:t xml:space="preserve">1.2.  </w:t>
      </w:r>
      <w:r>
        <w:t>P</w:t>
      </w:r>
      <w:r w:rsidRPr="00FD70DD">
        <w:t>O</w:t>
      </w:r>
      <w:r>
        <w:t>DACi O NARUČITELJU</w:t>
      </w:r>
      <w:bookmarkEnd w:id="8"/>
    </w:p>
    <w:p w:rsidR="009D65E3" w:rsidRPr="009D65E3" w:rsidRDefault="009D65E3" w:rsidP="009D65E3">
      <w:pPr>
        <w:rPr>
          <w:rFonts w:asciiTheme="minorHAnsi" w:hAnsiTheme="minorHAnsi" w:cstheme="minorHAnsi"/>
          <w:bCs/>
        </w:rPr>
      </w:pPr>
      <w:bookmarkStart w:id="9" w:name="_Toc374463777"/>
      <w:r w:rsidRPr="009D65E3">
        <w:rPr>
          <w:rFonts w:asciiTheme="minorHAnsi" w:hAnsiTheme="minorHAnsi" w:cstheme="minorHAnsi"/>
          <w:bCs/>
        </w:rPr>
        <w:t>Naziv i sjedište Naručitelja: Komrad  d.o.o. B. Radića 2,  33520  Slatina</w:t>
      </w:r>
    </w:p>
    <w:p w:rsidR="009D65E3" w:rsidRPr="009D65E3" w:rsidRDefault="009D65E3" w:rsidP="009D65E3">
      <w:pPr>
        <w:rPr>
          <w:rFonts w:asciiTheme="minorHAnsi" w:hAnsiTheme="minorHAnsi" w:cstheme="minorHAnsi"/>
          <w:bCs/>
        </w:rPr>
      </w:pPr>
      <w:r w:rsidRPr="009D65E3">
        <w:rPr>
          <w:rFonts w:asciiTheme="minorHAnsi" w:hAnsiTheme="minorHAnsi" w:cstheme="minorHAnsi"/>
          <w:bCs/>
        </w:rPr>
        <w:t>OIB: 96537643037</w:t>
      </w:r>
    </w:p>
    <w:p w:rsidR="009D65E3" w:rsidRPr="009D65E3" w:rsidRDefault="009D65E3" w:rsidP="009D65E3">
      <w:pPr>
        <w:rPr>
          <w:rFonts w:asciiTheme="minorHAnsi" w:hAnsiTheme="minorHAnsi" w:cstheme="minorHAnsi"/>
          <w:bCs/>
        </w:rPr>
      </w:pPr>
      <w:r w:rsidRPr="009D65E3">
        <w:rPr>
          <w:rFonts w:asciiTheme="minorHAnsi" w:hAnsiTheme="minorHAnsi" w:cstheme="minorHAnsi"/>
          <w:bCs/>
        </w:rPr>
        <w:t>Broj telefona: +385 (0)</w:t>
      </w:r>
      <w:r w:rsidR="00D7501D">
        <w:rPr>
          <w:rFonts w:asciiTheme="minorHAnsi" w:hAnsiTheme="minorHAnsi" w:cstheme="minorHAnsi"/>
          <w:bCs/>
        </w:rPr>
        <w:t>33 551 252</w:t>
      </w:r>
    </w:p>
    <w:p w:rsidR="009D65E3" w:rsidRPr="009D65E3" w:rsidRDefault="009D65E3" w:rsidP="009D65E3">
      <w:pPr>
        <w:rPr>
          <w:rFonts w:asciiTheme="minorHAnsi" w:hAnsiTheme="minorHAnsi" w:cstheme="minorHAnsi"/>
          <w:bCs/>
        </w:rPr>
      </w:pPr>
      <w:r w:rsidRPr="009D65E3">
        <w:rPr>
          <w:rFonts w:asciiTheme="minorHAnsi" w:hAnsiTheme="minorHAnsi" w:cstheme="minorHAnsi"/>
          <w:bCs/>
        </w:rPr>
        <w:t>Broj telefaksa: +385(0)</w:t>
      </w:r>
      <w:r w:rsidR="00D7501D">
        <w:rPr>
          <w:rFonts w:asciiTheme="minorHAnsi" w:hAnsiTheme="minorHAnsi" w:cstheme="minorHAnsi"/>
          <w:bCs/>
        </w:rPr>
        <w:t>33 551 941</w:t>
      </w:r>
    </w:p>
    <w:p w:rsidR="00FD70DD" w:rsidRPr="00FD70DD" w:rsidRDefault="009D65E3" w:rsidP="009D65E3">
      <w:pPr>
        <w:rPr>
          <w:rFonts w:asciiTheme="minorHAnsi" w:hAnsiTheme="minorHAnsi" w:cstheme="minorHAnsi"/>
          <w:b/>
        </w:rPr>
      </w:pPr>
      <w:r w:rsidRPr="009D65E3">
        <w:rPr>
          <w:rFonts w:asciiTheme="minorHAnsi" w:hAnsiTheme="minorHAnsi" w:cstheme="minorHAnsi"/>
          <w:bCs/>
        </w:rPr>
        <w:t>Internet adresa:</w:t>
      </w:r>
      <w:r w:rsidR="00D7501D">
        <w:rPr>
          <w:rFonts w:asciiTheme="minorHAnsi" w:hAnsiTheme="minorHAnsi" w:cstheme="minorHAnsi"/>
          <w:bCs/>
        </w:rPr>
        <w:t xml:space="preserve"> www.komrad.hr</w:t>
      </w:r>
    </w:p>
    <w:p w:rsidR="00FD70DD" w:rsidRPr="00FD70DD" w:rsidRDefault="00FD70DD" w:rsidP="002274B7">
      <w:pPr>
        <w:pStyle w:val="NasloviJN"/>
      </w:pPr>
      <w:bookmarkStart w:id="10" w:name="_Toc530070844"/>
      <w:r w:rsidRPr="00FD70DD">
        <w:t>1.2.</w:t>
      </w:r>
      <w:r w:rsidR="007B2BF8">
        <w:t>1.</w:t>
      </w:r>
      <w:r w:rsidRPr="00FD70DD">
        <w:t xml:space="preserve">  Osobe zadužene za kontakt</w:t>
      </w:r>
      <w:bookmarkEnd w:id="10"/>
    </w:p>
    <w:p w:rsidR="00FD70DD" w:rsidRPr="00FD70DD" w:rsidRDefault="00FD70DD" w:rsidP="00FD70DD">
      <w:pPr>
        <w:rPr>
          <w:rFonts w:asciiTheme="minorHAnsi" w:hAnsiTheme="minorHAnsi" w:cstheme="minorHAnsi"/>
          <w:b/>
        </w:rPr>
      </w:pPr>
      <w:bookmarkStart w:id="11" w:name="_Hlk530040281"/>
      <w:r w:rsidRPr="00FD70DD">
        <w:rPr>
          <w:rFonts w:asciiTheme="minorHAnsi" w:hAnsiTheme="minorHAnsi" w:cstheme="minorHAnsi"/>
        </w:rPr>
        <w:t>Ime i prezime:</w:t>
      </w:r>
      <w:r w:rsidR="004569C3">
        <w:rPr>
          <w:rFonts w:asciiTheme="minorHAnsi" w:hAnsiTheme="minorHAnsi" w:cstheme="minorHAnsi"/>
        </w:rPr>
        <w:t xml:space="preserve"> Kruno Fabijanac</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Adresa: </w:t>
      </w:r>
      <w:proofErr w:type="spellStart"/>
      <w:r w:rsidR="009D65E3" w:rsidRPr="009D65E3">
        <w:rPr>
          <w:rFonts w:asciiTheme="minorHAnsi" w:hAnsiTheme="minorHAnsi" w:cstheme="minorHAnsi"/>
          <w:bCs/>
        </w:rPr>
        <w:t>B.Radića</w:t>
      </w:r>
      <w:proofErr w:type="spellEnd"/>
      <w:r w:rsidR="009D65E3" w:rsidRPr="009D65E3">
        <w:rPr>
          <w:rFonts w:asciiTheme="minorHAnsi" w:hAnsiTheme="minorHAnsi" w:cstheme="minorHAnsi"/>
          <w:bCs/>
        </w:rPr>
        <w:t xml:space="preserve"> 2, 33520  Slatina</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Adresa elektroničke pošte: </w:t>
      </w:r>
      <w:r w:rsidR="004569C3">
        <w:rPr>
          <w:rFonts w:asciiTheme="minorHAnsi" w:hAnsiTheme="minorHAnsi" w:cstheme="minorHAnsi"/>
        </w:rPr>
        <w:t>kruno</w:t>
      </w:r>
      <w:r w:rsidR="009D65E3">
        <w:rPr>
          <w:rFonts w:asciiTheme="minorHAnsi" w:hAnsiTheme="minorHAnsi" w:cstheme="minorHAnsi"/>
        </w:rPr>
        <w:t>@komrad.hr</w:t>
      </w:r>
    </w:p>
    <w:bookmarkEnd w:id="11"/>
    <w:p w:rsidR="00FD70DD" w:rsidRPr="00FD70DD" w:rsidRDefault="00FD70DD" w:rsidP="00FD70DD">
      <w:pPr>
        <w:rPr>
          <w:rFonts w:asciiTheme="minorHAnsi" w:hAnsiTheme="minorHAnsi" w:cstheme="minorHAnsi"/>
          <w:u w:val="single"/>
        </w:rPr>
      </w:pPr>
    </w:p>
    <w:p w:rsidR="00FD70DD" w:rsidRDefault="00FD70DD" w:rsidP="00FD70DD">
      <w:pPr>
        <w:rPr>
          <w:rFonts w:asciiTheme="minorHAnsi" w:hAnsiTheme="minorHAnsi" w:cstheme="minorHAnsi"/>
        </w:rPr>
      </w:pPr>
      <w:r w:rsidRPr="00FD70DD">
        <w:rPr>
          <w:rFonts w:asciiTheme="minorHAnsi" w:hAnsiTheme="minorHAnsi" w:cstheme="minorHAnsi"/>
        </w:rPr>
        <w:t xml:space="preserve">Komunikacija i svaka druga razmjena informacija između Naručitelja i gospodarskih subjekata može se obavljati isključivo na hrvatskom jeziku putem sustava Elektroničkog oglasnika javne nabave Republike Hrvatske (dalje: EOJN RH) modul Pitanja/Pojašnjenja dokumentacije za nadmetanje. Detaljne upute o načinu komunikacije između gospodarskih subjekata i Naručitelja u roku za dostavu ponuda putem sustava EOJN RH-a dostupne su na stranicama EOJN RH, na adresi Oglasnika: </w:t>
      </w:r>
      <w:hyperlink r:id="rId15" w:history="1">
        <w:r w:rsidRPr="00FD70DD">
          <w:rPr>
            <w:rStyle w:val="Hiperveza"/>
            <w:rFonts w:asciiTheme="minorHAnsi" w:hAnsiTheme="minorHAnsi" w:cstheme="minorHAnsi"/>
          </w:rPr>
          <w:t>https://eojn.nn.hr</w:t>
        </w:r>
      </w:hyperlink>
      <w:r w:rsidRPr="00FD70DD">
        <w:rPr>
          <w:rFonts w:asciiTheme="minorHAnsi" w:hAnsiTheme="minorHAnsi" w:cstheme="minorHAnsi"/>
        </w:rPr>
        <w:t>.</w:t>
      </w:r>
    </w:p>
    <w:p w:rsidR="00493AAD" w:rsidRPr="00FD70DD" w:rsidRDefault="00493AAD" w:rsidP="00493AAD">
      <w:pPr>
        <w:rPr>
          <w:rFonts w:asciiTheme="minorHAnsi" w:hAnsiTheme="minorHAnsi" w:cstheme="minorHAnsi"/>
        </w:rPr>
      </w:pPr>
      <w:r w:rsidRPr="00493AAD">
        <w:rPr>
          <w:rFonts w:asciiTheme="minorHAnsi" w:hAnsiTheme="minorHAnsi" w:cstheme="minorHAnsi"/>
        </w:rPr>
        <w:t>Iznimno ako do</w:t>
      </w:r>
      <w:r w:rsidR="002C5A9A">
        <w:rPr>
          <w:rFonts w:asciiTheme="minorHAnsi" w:hAnsiTheme="minorHAnsi" w:cstheme="minorHAnsi"/>
        </w:rPr>
        <w:t>đ</w:t>
      </w:r>
      <w:r w:rsidRPr="00493AAD">
        <w:rPr>
          <w:rFonts w:asciiTheme="minorHAnsi" w:hAnsiTheme="minorHAnsi" w:cstheme="minorHAnsi"/>
        </w:rPr>
        <w:t xml:space="preserve">e do </w:t>
      </w:r>
      <w:r w:rsidR="002C1709" w:rsidRPr="00493AAD">
        <w:rPr>
          <w:rFonts w:asciiTheme="minorHAnsi" w:hAnsiTheme="minorHAnsi" w:cstheme="minorHAnsi"/>
        </w:rPr>
        <w:t>slučajeva</w:t>
      </w:r>
      <w:r w:rsidRPr="00493AAD">
        <w:rPr>
          <w:rFonts w:asciiTheme="minorHAnsi" w:hAnsiTheme="minorHAnsi" w:cstheme="minorHAnsi"/>
        </w:rPr>
        <w:t xml:space="preserve"> iz </w:t>
      </w:r>
      <w:r w:rsidR="002C1709" w:rsidRPr="00493AAD">
        <w:rPr>
          <w:rFonts w:asciiTheme="minorHAnsi" w:hAnsiTheme="minorHAnsi" w:cstheme="minorHAnsi"/>
        </w:rPr>
        <w:t>članka</w:t>
      </w:r>
      <w:r w:rsidRPr="00493AAD">
        <w:rPr>
          <w:rFonts w:asciiTheme="minorHAnsi" w:hAnsiTheme="minorHAnsi" w:cstheme="minorHAnsi"/>
        </w:rPr>
        <w:t xml:space="preserve"> 60. Stavak 1. ZJN 2016 komunikacija </w:t>
      </w:r>
      <w:proofErr w:type="spellStart"/>
      <w:r w:rsidR="002C1709" w:rsidRPr="00493AAD">
        <w:rPr>
          <w:rFonts w:asciiTheme="minorHAnsi" w:hAnsiTheme="minorHAnsi" w:cstheme="minorHAnsi"/>
        </w:rPr>
        <w:t>izme</w:t>
      </w:r>
      <w:r w:rsidR="002C1709">
        <w:rPr>
          <w:rFonts w:asciiTheme="minorHAnsi" w:hAnsiTheme="minorHAnsi" w:cstheme="minorHAnsi"/>
        </w:rPr>
        <w:t>đ</w:t>
      </w:r>
      <w:r w:rsidR="002C1709" w:rsidRPr="00493AAD">
        <w:rPr>
          <w:rFonts w:asciiTheme="minorHAnsi" w:hAnsiTheme="minorHAnsi" w:cstheme="minorHAnsi"/>
        </w:rPr>
        <w:t>u</w:t>
      </w:r>
      <w:r w:rsidR="00F37F4E">
        <w:rPr>
          <w:rFonts w:asciiTheme="minorHAnsi" w:hAnsiTheme="minorHAnsi" w:cstheme="minorHAnsi"/>
        </w:rPr>
        <w:t>N</w:t>
      </w:r>
      <w:r w:rsidR="002C1709" w:rsidRPr="00493AAD">
        <w:rPr>
          <w:rFonts w:asciiTheme="minorHAnsi" w:hAnsiTheme="minorHAnsi" w:cstheme="minorHAnsi"/>
        </w:rPr>
        <w:t>aručitelja</w:t>
      </w:r>
      <w:proofErr w:type="spellEnd"/>
      <w:r w:rsidRPr="00493AAD">
        <w:rPr>
          <w:rFonts w:asciiTheme="minorHAnsi" w:hAnsiTheme="minorHAnsi" w:cstheme="minorHAnsi"/>
        </w:rPr>
        <w:t xml:space="preserve"> i gospodarskih subjekta se odvija putem ovlaštenog pružatelja poštanskih </w:t>
      </w:r>
      <w:proofErr w:type="spellStart"/>
      <w:r w:rsidRPr="00493AAD">
        <w:rPr>
          <w:rFonts w:asciiTheme="minorHAnsi" w:hAnsiTheme="minorHAnsi" w:cstheme="minorHAnsi"/>
        </w:rPr>
        <w:t>uslugaili</w:t>
      </w:r>
      <w:proofErr w:type="spellEnd"/>
      <w:r w:rsidRPr="00493AAD">
        <w:rPr>
          <w:rFonts w:asciiTheme="minorHAnsi" w:hAnsiTheme="minorHAnsi" w:cstheme="minorHAnsi"/>
        </w:rPr>
        <w:t xml:space="preserve"> druge odgovarajuće kurirske službe, telefaksom ili njihovim kombiniranjem s </w:t>
      </w:r>
      <w:proofErr w:type="spellStart"/>
      <w:r w:rsidR="002C1709" w:rsidRPr="00493AAD">
        <w:rPr>
          <w:rFonts w:asciiTheme="minorHAnsi" w:hAnsiTheme="minorHAnsi" w:cstheme="minorHAnsi"/>
        </w:rPr>
        <w:t>elektroničkim</w:t>
      </w:r>
      <w:r w:rsidRPr="00493AAD">
        <w:rPr>
          <w:rFonts w:asciiTheme="minorHAnsi" w:hAnsiTheme="minorHAnsi" w:cstheme="minorHAnsi"/>
        </w:rPr>
        <w:t>sredstvima</w:t>
      </w:r>
      <w:proofErr w:type="spellEnd"/>
      <w:r w:rsidRPr="00493AAD">
        <w:rPr>
          <w:rFonts w:asciiTheme="minorHAnsi" w:hAnsiTheme="minorHAnsi" w:cstheme="minorHAnsi"/>
        </w:rPr>
        <w:t>.</w:t>
      </w:r>
    </w:p>
    <w:p w:rsidR="00FD70DD" w:rsidRPr="00FD70DD" w:rsidRDefault="00FD70DD" w:rsidP="00FD70DD">
      <w:pPr>
        <w:rPr>
          <w:rFonts w:asciiTheme="minorHAnsi" w:hAnsiTheme="minorHAnsi" w:cstheme="minorHAnsi"/>
          <w:b/>
        </w:rPr>
      </w:pPr>
    </w:p>
    <w:p w:rsidR="00FD70DD" w:rsidRPr="00FD70DD" w:rsidRDefault="00FD70DD" w:rsidP="002274B7">
      <w:pPr>
        <w:pStyle w:val="NasloviJN"/>
      </w:pPr>
      <w:bookmarkStart w:id="12" w:name="_Toc530070845"/>
      <w:r w:rsidRPr="00FD70DD">
        <w:t xml:space="preserve">1.3  </w:t>
      </w:r>
      <w:r w:rsidR="00CF6E57">
        <w:t xml:space="preserve">EVIDENCIJSKI </w:t>
      </w:r>
      <w:r w:rsidR="00DB6939">
        <w:t>BROJ NABAVE</w:t>
      </w:r>
      <w:bookmarkEnd w:id="12"/>
    </w:p>
    <w:p w:rsidR="00FD70DD" w:rsidRPr="00FD70DD" w:rsidRDefault="00DB6939" w:rsidP="00FD70DD">
      <w:pPr>
        <w:rPr>
          <w:rFonts w:asciiTheme="minorHAnsi" w:hAnsiTheme="minorHAnsi" w:cstheme="minorHAnsi"/>
        </w:rPr>
      </w:pPr>
      <w:r>
        <w:rPr>
          <w:rFonts w:asciiTheme="minorHAnsi" w:hAnsiTheme="minorHAnsi" w:cstheme="minorHAnsi"/>
        </w:rPr>
        <w:t>E</w:t>
      </w:r>
      <w:r w:rsidR="001A6B01">
        <w:rPr>
          <w:rFonts w:asciiTheme="minorHAnsi" w:hAnsiTheme="minorHAnsi" w:cstheme="minorHAnsi"/>
        </w:rPr>
        <w:t>V</w:t>
      </w:r>
      <w:r w:rsidR="007B38CB">
        <w:rPr>
          <w:rFonts w:asciiTheme="minorHAnsi" w:hAnsiTheme="minorHAnsi" w:cstheme="minorHAnsi"/>
        </w:rPr>
        <w:t>V</w:t>
      </w:r>
      <w:r>
        <w:rPr>
          <w:rFonts w:asciiTheme="minorHAnsi" w:hAnsiTheme="minorHAnsi" w:cstheme="minorHAnsi"/>
        </w:rPr>
        <w:t>-</w:t>
      </w:r>
      <w:r w:rsidR="001A6B01">
        <w:rPr>
          <w:rFonts w:asciiTheme="minorHAnsi" w:hAnsiTheme="minorHAnsi" w:cstheme="minorHAnsi"/>
        </w:rPr>
        <w:t>6</w:t>
      </w:r>
      <w:r>
        <w:rPr>
          <w:rFonts w:asciiTheme="minorHAnsi" w:hAnsiTheme="minorHAnsi" w:cstheme="minorHAnsi"/>
        </w:rPr>
        <w:t>/201</w:t>
      </w:r>
      <w:r w:rsidR="009D65E3">
        <w:rPr>
          <w:rFonts w:asciiTheme="minorHAnsi" w:hAnsiTheme="minorHAnsi" w:cstheme="minorHAnsi"/>
        </w:rPr>
        <w:t>9</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13" w:name="_Toc530070846"/>
      <w:r w:rsidRPr="00FD70DD">
        <w:t>1.4 Sukob interes</w:t>
      </w:r>
      <w:r w:rsidR="00DE206C">
        <w:t>A</w:t>
      </w:r>
      <w:bookmarkEnd w:id="13"/>
    </w:p>
    <w:p w:rsidR="00F37F4E" w:rsidRPr="00F37F4E" w:rsidRDefault="00F37F4E" w:rsidP="00F37F4E">
      <w:pPr>
        <w:rPr>
          <w:rFonts w:asciiTheme="minorHAnsi" w:hAnsiTheme="minorHAnsi" w:cstheme="minorHAnsi"/>
        </w:rPr>
      </w:pPr>
      <w:bookmarkStart w:id="14" w:name="_Hlk530040301"/>
      <w:r w:rsidRPr="00F37F4E">
        <w:rPr>
          <w:rFonts w:asciiTheme="minorHAnsi" w:hAnsiTheme="minorHAnsi" w:cstheme="minorHAnsi"/>
        </w:rPr>
        <w:t>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w:t>
      </w:r>
    </w:p>
    <w:p w:rsidR="00F37F4E" w:rsidRDefault="00F37F4E" w:rsidP="00F37F4E">
      <w:pPr>
        <w:rPr>
          <w:rFonts w:asciiTheme="minorHAnsi" w:hAnsiTheme="minorHAnsi" w:cstheme="minorHAnsi"/>
        </w:rPr>
      </w:pPr>
      <w:r w:rsidRPr="00F37F4E">
        <w:rPr>
          <w:rFonts w:asciiTheme="minorHAnsi" w:hAnsiTheme="minorHAnsi" w:cstheme="minorHAnsi"/>
        </w:rPr>
        <w:t>Predstavnik Naručitelja je obvezan odmah po saznanju o postojanju sukoba interesa izuzeti se iz postupka javne nabave i o tome obavijestiti čelnika Naručitelja.</w:t>
      </w:r>
    </w:p>
    <w:bookmarkEnd w:id="14"/>
    <w:p w:rsidR="00F37F4E" w:rsidRDefault="00F37F4E" w:rsidP="00F37F4E">
      <w:pPr>
        <w:rPr>
          <w:rFonts w:asciiTheme="minorHAnsi" w:hAnsiTheme="minorHAnsi" w:cstheme="minorHAnsi"/>
        </w:rPr>
      </w:pPr>
    </w:p>
    <w:p w:rsidR="00CC475A" w:rsidRDefault="00FD70DD" w:rsidP="00F37F4E">
      <w:pPr>
        <w:rPr>
          <w:rFonts w:asciiTheme="minorHAnsi" w:hAnsiTheme="minorHAnsi" w:cstheme="minorHAnsi"/>
        </w:rPr>
      </w:pPr>
      <w:r w:rsidRPr="00FD70DD">
        <w:rPr>
          <w:rFonts w:asciiTheme="minorHAnsi" w:hAnsiTheme="minorHAnsi" w:cstheme="minorHAnsi"/>
        </w:rPr>
        <w:t>Sukladno čl. 80.</w:t>
      </w:r>
      <w:r w:rsidR="00676256">
        <w:rPr>
          <w:rFonts w:asciiTheme="minorHAnsi" w:hAnsiTheme="minorHAnsi" w:cstheme="minorHAnsi"/>
        </w:rPr>
        <w:t xml:space="preserve"> ZJN</w:t>
      </w:r>
      <w:r w:rsidR="002826B3">
        <w:rPr>
          <w:rFonts w:asciiTheme="minorHAnsi" w:hAnsiTheme="minorHAnsi" w:cstheme="minorHAnsi"/>
        </w:rPr>
        <w:t xml:space="preserve"> 2016., a </w:t>
      </w:r>
      <w:r w:rsidR="00B46FD4">
        <w:rPr>
          <w:rFonts w:asciiTheme="minorHAnsi" w:hAnsiTheme="minorHAnsi" w:cstheme="minorHAnsi"/>
        </w:rPr>
        <w:t>vezano</w:t>
      </w:r>
      <w:r w:rsidR="002826B3">
        <w:rPr>
          <w:rFonts w:asciiTheme="minorHAnsi" w:hAnsiTheme="minorHAnsi" w:cstheme="minorHAnsi"/>
        </w:rPr>
        <w:t xml:space="preserve"> uz odredbe članaka 76. i 77. ZJN </w:t>
      </w:r>
      <w:r w:rsidR="00B46FD4">
        <w:rPr>
          <w:rFonts w:asciiTheme="minorHAnsi" w:hAnsiTheme="minorHAnsi" w:cstheme="minorHAnsi"/>
        </w:rPr>
        <w:t xml:space="preserve">2016. </w:t>
      </w:r>
      <w:r w:rsidR="001522FB">
        <w:rPr>
          <w:rFonts w:asciiTheme="minorHAnsi" w:hAnsiTheme="minorHAnsi" w:cstheme="minorHAnsi"/>
        </w:rPr>
        <w:t xml:space="preserve">i sprečavanje sukoba interesa, Naručitelj ne smije sklopiti ugovor o javnoj nabavi sa sljedećim gospodarskim </w:t>
      </w:r>
      <w:r w:rsidR="000B5246">
        <w:rPr>
          <w:rFonts w:asciiTheme="minorHAnsi" w:hAnsiTheme="minorHAnsi" w:cstheme="minorHAnsi"/>
        </w:rPr>
        <w:t xml:space="preserve">subjektima (u svojstvu ponuditelja, člana zajednice gospodarskih subjekata i </w:t>
      </w:r>
      <w:proofErr w:type="spellStart"/>
      <w:r w:rsidR="000B5246">
        <w:rPr>
          <w:rFonts w:asciiTheme="minorHAnsi" w:hAnsiTheme="minorHAnsi" w:cstheme="minorHAnsi"/>
        </w:rPr>
        <w:t>podugo</w:t>
      </w:r>
      <w:r w:rsidR="00D06AD7">
        <w:rPr>
          <w:rFonts w:asciiTheme="minorHAnsi" w:hAnsiTheme="minorHAnsi" w:cstheme="minorHAnsi"/>
        </w:rPr>
        <w:t>varatelja</w:t>
      </w:r>
      <w:r w:rsidR="00CC475A">
        <w:rPr>
          <w:rFonts w:asciiTheme="minorHAnsi" w:hAnsiTheme="minorHAnsi" w:cstheme="minorHAnsi"/>
        </w:rPr>
        <w:t>odabranom</w:t>
      </w:r>
      <w:proofErr w:type="spellEnd"/>
      <w:r w:rsidR="00CC475A">
        <w:rPr>
          <w:rFonts w:asciiTheme="minorHAnsi" w:hAnsiTheme="minorHAnsi" w:cstheme="minorHAnsi"/>
        </w:rPr>
        <w:t xml:space="preserve"> ponuditelju):</w:t>
      </w:r>
    </w:p>
    <w:p w:rsidR="00D34889" w:rsidRDefault="00A93C1F" w:rsidP="00C75767">
      <w:pPr>
        <w:pStyle w:val="Odlomakpopisa"/>
        <w:numPr>
          <w:ilvl w:val="0"/>
          <w:numId w:val="14"/>
        </w:numPr>
        <w:rPr>
          <w:rFonts w:asciiTheme="minorHAnsi" w:hAnsiTheme="minorHAnsi" w:cstheme="minorHAnsi"/>
        </w:rPr>
      </w:pPr>
      <w:r>
        <w:rPr>
          <w:rFonts w:asciiTheme="minorHAnsi" w:hAnsiTheme="minorHAnsi" w:cstheme="minorHAnsi"/>
        </w:rPr>
        <w:t>za o</w:t>
      </w:r>
      <w:r w:rsidR="00CC475A">
        <w:rPr>
          <w:rFonts w:asciiTheme="minorHAnsi" w:hAnsiTheme="minorHAnsi" w:cstheme="minorHAnsi"/>
        </w:rPr>
        <w:t>sobe iz članka 76. stavak 2., točka 1. Zakona o javnoj na</w:t>
      </w:r>
      <w:r w:rsidR="00D34889">
        <w:rPr>
          <w:rFonts w:asciiTheme="minorHAnsi" w:hAnsiTheme="minorHAnsi" w:cstheme="minorHAnsi"/>
        </w:rPr>
        <w:t>bavi (čelnik tijela, član Uprave i Nadzornog odbora):</w:t>
      </w:r>
    </w:p>
    <w:p w:rsidR="003A519D" w:rsidRPr="0020063B" w:rsidRDefault="003A519D" w:rsidP="0020063B">
      <w:pPr>
        <w:rPr>
          <w:rFonts w:asciiTheme="minorHAnsi" w:hAnsiTheme="minorHAnsi" w:cstheme="minorHAnsi"/>
        </w:rPr>
      </w:pPr>
    </w:p>
    <w:p w:rsidR="003A519D" w:rsidRDefault="00A93C1F" w:rsidP="00C75767">
      <w:pPr>
        <w:pStyle w:val="Odlomakpopisa"/>
        <w:numPr>
          <w:ilvl w:val="0"/>
          <w:numId w:val="14"/>
        </w:numPr>
        <w:rPr>
          <w:rFonts w:asciiTheme="minorHAnsi" w:hAnsiTheme="minorHAnsi" w:cstheme="minorHAnsi"/>
        </w:rPr>
      </w:pPr>
      <w:r>
        <w:rPr>
          <w:rFonts w:asciiTheme="minorHAnsi" w:hAnsiTheme="minorHAnsi" w:cstheme="minorHAnsi"/>
        </w:rPr>
        <w:t>Za osobe iz članak 76. stavak 2. točke 2., 3. i 4. ZJN 2016</w:t>
      </w:r>
      <w:r w:rsidR="00FE3EE6">
        <w:rPr>
          <w:rFonts w:asciiTheme="minorHAnsi" w:hAnsiTheme="minorHAnsi" w:cstheme="minorHAnsi"/>
        </w:rPr>
        <w:t xml:space="preserve">. (članovi stručnog povjerenstva za javnu nabavu i druge osobe koje su uključene </w:t>
      </w:r>
      <w:r w:rsidR="006B4B13">
        <w:rPr>
          <w:rFonts w:asciiTheme="minorHAnsi" w:hAnsiTheme="minorHAnsi" w:cstheme="minorHAnsi"/>
        </w:rPr>
        <w:t>u provedbu ili koje mogu utjecati</w:t>
      </w:r>
      <w:r w:rsidR="00EE2B3F">
        <w:rPr>
          <w:rFonts w:asciiTheme="minorHAnsi" w:hAnsiTheme="minorHAnsi" w:cstheme="minorHAnsi"/>
        </w:rPr>
        <w:t xml:space="preserve"> na odlučivanje u ovom postupku javne nabave):</w:t>
      </w:r>
    </w:p>
    <w:p w:rsidR="00EE2B3F" w:rsidRDefault="00EE2B3F" w:rsidP="0020063B">
      <w:pPr>
        <w:pStyle w:val="Odlomakpopisa"/>
        <w:ind w:left="1080"/>
        <w:rPr>
          <w:rFonts w:asciiTheme="minorHAnsi" w:hAnsiTheme="minorHAnsi" w:cstheme="minorHAnsi"/>
        </w:rPr>
      </w:pPr>
    </w:p>
    <w:p w:rsidR="00811358" w:rsidRDefault="00811358" w:rsidP="00811358">
      <w:pPr>
        <w:rPr>
          <w:rFonts w:asciiTheme="minorHAnsi" w:hAnsiTheme="minorHAnsi" w:cstheme="minorHAnsi"/>
        </w:rPr>
      </w:pPr>
    </w:p>
    <w:p w:rsidR="00811358" w:rsidRDefault="00811358" w:rsidP="00811358">
      <w:pPr>
        <w:rPr>
          <w:rFonts w:asciiTheme="minorHAnsi" w:hAnsiTheme="minorHAnsi" w:cstheme="minorHAnsi"/>
        </w:rPr>
      </w:pPr>
      <w:r>
        <w:rPr>
          <w:rFonts w:asciiTheme="minorHAnsi" w:hAnsiTheme="minorHAnsi" w:cstheme="minorHAnsi"/>
        </w:rPr>
        <w:t>Naručitelj će:</w:t>
      </w:r>
    </w:p>
    <w:p w:rsidR="00155BAC" w:rsidRDefault="00155BAC" w:rsidP="00811358">
      <w:pPr>
        <w:rPr>
          <w:rFonts w:asciiTheme="minorHAnsi" w:hAnsiTheme="minorHAnsi" w:cstheme="minorHAnsi"/>
        </w:rPr>
      </w:pPr>
    </w:p>
    <w:p w:rsidR="00811358" w:rsidRPr="00155BAC" w:rsidRDefault="00811358" w:rsidP="00C75767">
      <w:pPr>
        <w:pStyle w:val="Odlomakpopisa"/>
        <w:numPr>
          <w:ilvl w:val="0"/>
          <w:numId w:val="16"/>
        </w:numPr>
        <w:rPr>
          <w:rFonts w:asciiTheme="minorHAnsi" w:hAnsiTheme="minorHAnsi" w:cstheme="minorHAnsi"/>
        </w:rPr>
      </w:pPr>
      <w:r w:rsidRPr="00155BAC">
        <w:rPr>
          <w:rFonts w:asciiTheme="minorHAnsi" w:hAnsiTheme="minorHAnsi" w:cstheme="minorHAnsi"/>
        </w:rPr>
        <w:t>Postupiti sukladno članku 81. ZJN 2016, odnosno izuzeti iz postupka javne nabave</w:t>
      </w:r>
      <w:r w:rsidR="00012CF6" w:rsidRPr="00155BAC">
        <w:rPr>
          <w:rFonts w:asciiTheme="minorHAnsi" w:hAnsiTheme="minorHAnsi" w:cstheme="minorHAnsi"/>
        </w:rPr>
        <w:t xml:space="preserve"> predstavnika naručitelja iz članak 76. stavak 2. točaka 2. i 3. ZJN 2016, odmah po saznanju</w:t>
      </w:r>
      <w:r w:rsidR="00EA5762" w:rsidRPr="00155BAC">
        <w:rPr>
          <w:rFonts w:asciiTheme="minorHAnsi" w:hAnsiTheme="minorHAnsi" w:cstheme="minorHAnsi"/>
        </w:rPr>
        <w:t xml:space="preserve"> o </w:t>
      </w:r>
      <w:r w:rsidR="00155BAC" w:rsidRPr="00155BAC">
        <w:rPr>
          <w:rFonts w:asciiTheme="minorHAnsi" w:hAnsiTheme="minorHAnsi" w:cstheme="minorHAnsi"/>
        </w:rPr>
        <w:t>postajanju</w:t>
      </w:r>
      <w:r w:rsidR="00EA5762" w:rsidRPr="00155BAC">
        <w:rPr>
          <w:rFonts w:asciiTheme="minorHAnsi" w:hAnsiTheme="minorHAnsi" w:cstheme="minorHAnsi"/>
        </w:rPr>
        <w:t xml:space="preserve"> sukoba interesa, ukoliko u ovom postupku javne nabave bude sudjelovao gospodarski subjekt bilo kao </w:t>
      </w:r>
      <w:r w:rsidR="00155BAC" w:rsidRPr="00155BAC">
        <w:rPr>
          <w:rFonts w:asciiTheme="minorHAnsi" w:hAnsiTheme="minorHAnsi" w:cstheme="minorHAnsi"/>
        </w:rPr>
        <w:t>Ponuditelj</w:t>
      </w:r>
      <w:r w:rsidR="00EA5762" w:rsidRPr="00155BAC">
        <w:rPr>
          <w:rFonts w:asciiTheme="minorHAnsi" w:hAnsiTheme="minorHAnsi" w:cstheme="minorHAnsi"/>
        </w:rPr>
        <w:t>, bilo kao član Zajednice ponuditel</w:t>
      </w:r>
      <w:r w:rsidR="00155BAC" w:rsidRPr="00155BAC">
        <w:rPr>
          <w:rFonts w:asciiTheme="minorHAnsi" w:hAnsiTheme="minorHAnsi" w:cstheme="minorHAnsi"/>
        </w:rPr>
        <w:t xml:space="preserve">ja, bilo kao </w:t>
      </w:r>
      <w:proofErr w:type="spellStart"/>
      <w:r w:rsidR="00155BAC" w:rsidRPr="00155BAC">
        <w:rPr>
          <w:rFonts w:asciiTheme="minorHAnsi" w:hAnsiTheme="minorHAnsi" w:cstheme="minorHAnsi"/>
        </w:rPr>
        <w:t>podugovaratelj</w:t>
      </w:r>
      <w:proofErr w:type="spellEnd"/>
      <w:r w:rsidR="00155BAC" w:rsidRPr="00155BAC">
        <w:rPr>
          <w:rFonts w:asciiTheme="minorHAnsi" w:hAnsiTheme="minorHAnsi" w:cstheme="minorHAnsi"/>
        </w:rPr>
        <w:t xml:space="preserve"> Ponuditelju ili Zajednici ponuditelja i koji je naveden u </w:t>
      </w:r>
      <w:proofErr w:type="spellStart"/>
      <w:r w:rsidR="00155BAC" w:rsidRPr="00155BAC">
        <w:rPr>
          <w:rFonts w:asciiTheme="minorHAnsi" w:hAnsiTheme="minorHAnsi" w:cstheme="minorHAnsi"/>
        </w:rPr>
        <w:t>podtočki</w:t>
      </w:r>
      <w:r w:rsidR="00155BAC">
        <w:rPr>
          <w:rFonts w:asciiTheme="minorHAnsi" w:hAnsiTheme="minorHAnsi" w:cstheme="minorHAnsi"/>
        </w:rPr>
        <w:t>b</w:t>
      </w:r>
      <w:proofErr w:type="spellEnd"/>
      <w:r w:rsidR="00155BAC" w:rsidRPr="00155BAC">
        <w:rPr>
          <w:rFonts w:asciiTheme="minorHAnsi" w:hAnsiTheme="minorHAnsi" w:cstheme="minorHAnsi"/>
        </w:rPr>
        <w:t>) ove točke Dokumentacije o nabavi</w:t>
      </w:r>
      <w:r w:rsidR="00155BAC">
        <w:rPr>
          <w:rFonts w:asciiTheme="minorHAnsi" w:hAnsiTheme="minorHAnsi" w:cstheme="minorHAnsi"/>
        </w:rPr>
        <w:t>.</w:t>
      </w:r>
    </w:p>
    <w:p w:rsidR="00FD70DD" w:rsidRPr="00FD70DD" w:rsidRDefault="00FD70DD" w:rsidP="00FD70DD">
      <w:pPr>
        <w:rPr>
          <w:rFonts w:asciiTheme="minorHAnsi" w:hAnsiTheme="minorHAnsi" w:cstheme="minorHAnsi"/>
        </w:rPr>
      </w:pPr>
    </w:p>
    <w:p w:rsidR="0020063B" w:rsidRPr="0020063B" w:rsidRDefault="0020063B" w:rsidP="0020063B">
      <w:pPr>
        <w:rPr>
          <w:rFonts w:asciiTheme="minorHAnsi" w:hAnsiTheme="minorHAnsi" w:cstheme="minorHAnsi"/>
        </w:rPr>
      </w:pPr>
      <w:r w:rsidRPr="0020063B">
        <w:rPr>
          <w:rFonts w:asciiTheme="minorHAnsi" w:hAnsiTheme="minorHAnsi" w:cstheme="minorHAnsi"/>
        </w:rPr>
        <w:t xml:space="preserve">Naručitelj je sukladno Zakonu o javnoj nabavi u sukobu interesa sa sljedećim gospodarskim subjektima (u svojstvu ponuditelja, člana zajednice, ili </w:t>
      </w:r>
      <w:proofErr w:type="spellStart"/>
      <w:r w:rsidRPr="0020063B">
        <w:rPr>
          <w:rFonts w:asciiTheme="minorHAnsi" w:hAnsiTheme="minorHAnsi" w:cstheme="minorHAnsi"/>
        </w:rPr>
        <w:t>podugovaratelja</w:t>
      </w:r>
      <w:proofErr w:type="spellEnd"/>
      <w:r w:rsidRPr="0020063B">
        <w:rPr>
          <w:rFonts w:asciiTheme="minorHAnsi" w:hAnsiTheme="minorHAnsi" w:cstheme="minorHAnsi"/>
        </w:rPr>
        <w:t>):</w:t>
      </w:r>
    </w:p>
    <w:p w:rsidR="0020063B" w:rsidRPr="0020063B" w:rsidRDefault="0020063B" w:rsidP="0020063B">
      <w:pPr>
        <w:ind w:left="851"/>
        <w:rPr>
          <w:rFonts w:asciiTheme="minorHAnsi" w:hAnsiTheme="minorHAnsi" w:cstheme="minorHAnsi"/>
        </w:rPr>
      </w:pPr>
      <w:r w:rsidRPr="0020063B">
        <w:rPr>
          <w:rFonts w:asciiTheme="minorHAnsi" w:hAnsiTheme="minorHAnsi" w:cstheme="minorHAnsi"/>
        </w:rPr>
        <w:t>•</w:t>
      </w:r>
      <w:r w:rsidRPr="0020063B">
        <w:rPr>
          <w:rFonts w:asciiTheme="minorHAnsi" w:hAnsiTheme="minorHAnsi" w:cstheme="minorHAnsi"/>
        </w:rPr>
        <w:tab/>
      </w:r>
      <w:proofErr w:type="spellStart"/>
      <w:r w:rsidRPr="0020063B">
        <w:rPr>
          <w:rFonts w:asciiTheme="minorHAnsi" w:hAnsiTheme="minorHAnsi" w:cstheme="minorHAnsi"/>
        </w:rPr>
        <w:t>ASEL</w:t>
      </w:r>
      <w:r w:rsidR="00BA471F">
        <w:rPr>
          <w:rFonts w:asciiTheme="minorHAnsi" w:hAnsiTheme="minorHAnsi" w:cstheme="minorHAnsi"/>
        </w:rPr>
        <w:t>Spring</w:t>
      </w:r>
      <w:proofErr w:type="spellEnd"/>
      <w:r w:rsidR="00BA471F">
        <w:rPr>
          <w:rFonts w:asciiTheme="minorHAnsi" w:hAnsiTheme="minorHAnsi" w:cstheme="minorHAnsi"/>
        </w:rPr>
        <w:t xml:space="preserve"> Machines d.o.o.</w:t>
      </w:r>
      <w:r w:rsidRPr="0020063B">
        <w:rPr>
          <w:rFonts w:asciiTheme="minorHAnsi" w:hAnsiTheme="minorHAnsi" w:cstheme="minorHAnsi"/>
        </w:rPr>
        <w:t xml:space="preserve">, OIB: </w:t>
      </w:r>
      <w:r w:rsidR="00BA471F">
        <w:rPr>
          <w:rFonts w:asciiTheme="minorHAnsi" w:hAnsiTheme="minorHAnsi" w:cstheme="minorHAnsi"/>
        </w:rPr>
        <w:t>36355340981</w:t>
      </w:r>
    </w:p>
    <w:p w:rsidR="0020063B" w:rsidRPr="0020063B" w:rsidRDefault="0020063B" w:rsidP="0020063B">
      <w:pPr>
        <w:ind w:left="851"/>
        <w:rPr>
          <w:rFonts w:asciiTheme="minorHAnsi" w:hAnsiTheme="minorHAnsi" w:cstheme="minorHAnsi"/>
        </w:rPr>
      </w:pPr>
      <w:r w:rsidRPr="0020063B">
        <w:rPr>
          <w:rFonts w:asciiTheme="minorHAnsi" w:hAnsiTheme="minorHAnsi" w:cstheme="minorHAnsi"/>
        </w:rPr>
        <w:t>•</w:t>
      </w:r>
      <w:r w:rsidRPr="0020063B">
        <w:rPr>
          <w:rFonts w:asciiTheme="minorHAnsi" w:hAnsiTheme="minorHAnsi" w:cstheme="minorHAnsi"/>
        </w:rPr>
        <w:tab/>
        <w:t xml:space="preserve">HIDROPLANT </w:t>
      </w:r>
      <w:proofErr w:type="spellStart"/>
      <w:r w:rsidRPr="0020063B">
        <w:rPr>
          <w:rFonts w:asciiTheme="minorHAnsi" w:hAnsiTheme="minorHAnsi" w:cstheme="minorHAnsi"/>
        </w:rPr>
        <w:t>j.d.o.o</w:t>
      </w:r>
      <w:proofErr w:type="spellEnd"/>
      <w:r w:rsidRPr="0020063B">
        <w:rPr>
          <w:rFonts w:asciiTheme="minorHAnsi" w:hAnsiTheme="minorHAnsi" w:cstheme="minorHAnsi"/>
        </w:rPr>
        <w:t>. OIB 20870673971</w:t>
      </w:r>
    </w:p>
    <w:p w:rsidR="0020063B" w:rsidRPr="0020063B" w:rsidRDefault="0020063B" w:rsidP="0020063B">
      <w:pPr>
        <w:ind w:left="851"/>
        <w:rPr>
          <w:rFonts w:asciiTheme="minorHAnsi" w:hAnsiTheme="minorHAnsi" w:cstheme="minorHAnsi"/>
        </w:rPr>
      </w:pPr>
      <w:r w:rsidRPr="0020063B">
        <w:rPr>
          <w:rFonts w:asciiTheme="minorHAnsi" w:hAnsiTheme="minorHAnsi" w:cstheme="minorHAnsi"/>
        </w:rPr>
        <w:t>•</w:t>
      </w:r>
      <w:r w:rsidRPr="0020063B">
        <w:rPr>
          <w:rFonts w:asciiTheme="minorHAnsi" w:hAnsiTheme="minorHAnsi" w:cstheme="minorHAnsi"/>
        </w:rPr>
        <w:tab/>
      </w:r>
      <w:proofErr w:type="spellStart"/>
      <w:r w:rsidRPr="0020063B">
        <w:rPr>
          <w:rFonts w:asciiTheme="minorHAnsi" w:hAnsiTheme="minorHAnsi" w:cstheme="minorHAnsi"/>
        </w:rPr>
        <w:t>Spec</w:t>
      </w:r>
      <w:proofErr w:type="spellEnd"/>
      <w:r w:rsidRPr="0020063B">
        <w:rPr>
          <w:rFonts w:asciiTheme="minorHAnsi" w:hAnsiTheme="minorHAnsi" w:cstheme="minorHAnsi"/>
        </w:rPr>
        <w:t xml:space="preserve">. </w:t>
      </w:r>
      <w:proofErr w:type="spellStart"/>
      <w:r w:rsidRPr="0020063B">
        <w:rPr>
          <w:rFonts w:asciiTheme="minorHAnsi" w:hAnsiTheme="minorHAnsi" w:cstheme="minorHAnsi"/>
        </w:rPr>
        <w:t>ord</w:t>
      </w:r>
      <w:proofErr w:type="spellEnd"/>
      <w:r w:rsidRPr="0020063B">
        <w:rPr>
          <w:rFonts w:asciiTheme="minorHAnsi" w:hAnsiTheme="minorHAnsi" w:cstheme="minorHAnsi"/>
        </w:rPr>
        <w:t xml:space="preserve">. </w:t>
      </w:r>
      <w:proofErr w:type="spellStart"/>
      <w:r w:rsidRPr="0020063B">
        <w:rPr>
          <w:rFonts w:asciiTheme="minorHAnsi" w:hAnsiTheme="minorHAnsi" w:cstheme="minorHAnsi"/>
        </w:rPr>
        <w:t>ob</w:t>
      </w:r>
      <w:proofErr w:type="spellEnd"/>
      <w:r w:rsidRPr="0020063B">
        <w:rPr>
          <w:rFonts w:asciiTheme="minorHAnsi" w:hAnsiTheme="minorHAnsi" w:cstheme="minorHAnsi"/>
        </w:rPr>
        <w:t>. med. Marija Miličić, OIB: 19324833387</w:t>
      </w:r>
    </w:p>
    <w:p w:rsidR="003A7D5C" w:rsidRDefault="0020063B" w:rsidP="003A7D5C">
      <w:pPr>
        <w:ind w:left="851"/>
        <w:rPr>
          <w:rFonts w:asciiTheme="minorHAnsi" w:hAnsiTheme="minorHAnsi" w:cstheme="minorHAnsi"/>
        </w:rPr>
      </w:pPr>
      <w:r w:rsidRPr="0020063B">
        <w:rPr>
          <w:rFonts w:asciiTheme="minorHAnsi" w:hAnsiTheme="minorHAnsi" w:cstheme="minorHAnsi"/>
        </w:rPr>
        <w:t>•</w:t>
      </w:r>
      <w:r w:rsidRPr="0020063B">
        <w:rPr>
          <w:rFonts w:asciiTheme="minorHAnsi" w:hAnsiTheme="minorHAnsi" w:cstheme="minorHAnsi"/>
        </w:rPr>
        <w:tab/>
        <w:t>AGRODUHAN d.o.o. Slatina OIB: 97446273</w:t>
      </w:r>
    </w:p>
    <w:p w:rsidR="003A7D5C" w:rsidRPr="003A7D5C" w:rsidRDefault="003A7D5C" w:rsidP="003A7D5C">
      <w:pPr>
        <w:pStyle w:val="Odlomakpopisa"/>
        <w:rPr>
          <w:rFonts w:asciiTheme="minorHAnsi" w:hAnsiTheme="minorHAnsi" w:cstheme="minorHAnsi"/>
        </w:rPr>
      </w:pPr>
      <w:r>
        <w:rPr>
          <w:rFonts w:asciiTheme="minorHAnsi" w:hAnsiTheme="minorHAnsi" w:cstheme="minorHAnsi"/>
        </w:rPr>
        <w:t xml:space="preserve">   </w:t>
      </w:r>
      <w:r w:rsidRPr="003A7D5C">
        <w:rPr>
          <w:rFonts w:asciiTheme="minorHAnsi" w:hAnsiTheme="minorHAnsi" w:cstheme="minorHAnsi"/>
        </w:rPr>
        <w:t>•</w:t>
      </w:r>
      <w:r w:rsidRPr="003A7D5C">
        <w:rPr>
          <w:rFonts w:asciiTheme="minorHAnsi" w:hAnsiTheme="minorHAnsi" w:cstheme="minorHAnsi"/>
        </w:rPr>
        <w:tab/>
      </w:r>
      <w:r w:rsidRPr="003A7D5C">
        <w:rPr>
          <w:rFonts w:ascii="Calibri" w:hAnsi="Calibri" w:cs="Calibri"/>
          <w:color w:val="000000" w:themeColor="text1"/>
        </w:rPr>
        <w:t>PROVOD-</w:t>
      </w:r>
      <w:proofErr w:type="spellStart"/>
      <w:r w:rsidRPr="003A7D5C">
        <w:rPr>
          <w:rFonts w:ascii="Calibri" w:hAnsi="Calibri" w:cs="Calibri"/>
          <w:color w:val="000000" w:themeColor="text1"/>
        </w:rPr>
        <w:t>inženyrska</w:t>
      </w:r>
      <w:proofErr w:type="spellEnd"/>
      <w:r w:rsidRPr="003A7D5C">
        <w:rPr>
          <w:rFonts w:ascii="Calibri" w:hAnsi="Calibri" w:cs="Calibri"/>
          <w:color w:val="000000" w:themeColor="text1"/>
        </w:rPr>
        <w:t xml:space="preserve"> </w:t>
      </w:r>
      <w:proofErr w:type="spellStart"/>
      <w:r w:rsidRPr="003A7D5C">
        <w:rPr>
          <w:rFonts w:ascii="Calibri" w:hAnsi="Calibri" w:cs="Calibri"/>
          <w:color w:val="000000" w:themeColor="text1"/>
        </w:rPr>
        <w:t>společnost</w:t>
      </w:r>
      <w:proofErr w:type="spellEnd"/>
      <w:r w:rsidRPr="003A7D5C">
        <w:rPr>
          <w:rFonts w:ascii="Calibri" w:hAnsi="Calibri" w:cs="Calibri"/>
          <w:color w:val="000000" w:themeColor="text1"/>
        </w:rPr>
        <w:t xml:space="preserve"> </w:t>
      </w:r>
      <w:proofErr w:type="spellStart"/>
      <w:r w:rsidRPr="003A7D5C">
        <w:rPr>
          <w:rFonts w:ascii="Calibri" w:hAnsi="Calibri" w:cs="Calibri"/>
          <w:color w:val="000000" w:themeColor="text1"/>
        </w:rPr>
        <w:t>s.r.o</w:t>
      </w:r>
      <w:proofErr w:type="spellEnd"/>
      <w:r w:rsidRPr="003A7D5C">
        <w:rPr>
          <w:rFonts w:ascii="Calibri" w:hAnsi="Calibri" w:cs="Calibri"/>
          <w:color w:val="000000" w:themeColor="text1"/>
        </w:rPr>
        <w:t>. OIB 25023829</w:t>
      </w:r>
    </w:p>
    <w:p w:rsidR="003A7D5C" w:rsidRPr="003A7D5C" w:rsidRDefault="003A7D5C" w:rsidP="003A7D5C">
      <w:pPr>
        <w:pStyle w:val="Odlomakpopisa"/>
        <w:rPr>
          <w:rFonts w:asciiTheme="minorHAnsi" w:hAnsiTheme="minorHAnsi" w:cstheme="minorHAnsi"/>
        </w:rPr>
      </w:pPr>
    </w:p>
    <w:p w:rsidR="00FD70DD" w:rsidRPr="00FD70DD" w:rsidRDefault="00FD70DD" w:rsidP="002274B7">
      <w:pPr>
        <w:pStyle w:val="NasloviJN"/>
      </w:pPr>
      <w:bookmarkStart w:id="15" w:name="_Toc530070847"/>
      <w:r w:rsidRPr="00FD70DD">
        <w:t xml:space="preserve">1.5  Vrsta </w:t>
      </w:r>
      <w:r w:rsidR="001D2FE3">
        <w:t>POSTUPKA JAVNE NABAVE ili posebnog režima nabave</w:t>
      </w:r>
      <w:bookmarkEnd w:id="15"/>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Otvoreni postupak javne nabave </w:t>
      </w:r>
      <w:r w:rsidR="009F7ED8">
        <w:rPr>
          <w:rFonts w:asciiTheme="minorHAnsi" w:hAnsiTheme="minorHAnsi" w:cstheme="minorHAnsi"/>
        </w:rPr>
        <w:t>velike</w:t>
      </w:r>
      <w:r w:rsidRPr="00FD70DD">
        <w:rPr>
          <w:rFonts w:asciiTheme="minorHAnsi" w:hAnsiTheme="minorHAnsi" w:cstheme="minorHAnsi"/>
        </w:rPr>
        <w:t xml:space="preserve"> vrijednosti.      </w:t>
      </w:r>
    </w:p>
    <w:p w:rsidR="00FD70DD" w:rsidRPr="00FD70DD" w:rsidRDefault="00FD70DD" w:rsidP="00FD70DD">
      <w:pPr>
        <w:rPr>
          <w:rFonts w:asciiTheme="minorHAnsi" w:hAnsiTheme="minorHAnsi" w:cstheme="minorHAnsi"/>
        </w:rPr>
      </w:pPr>
    </w:p>
    <w:p w:rsidR="00C16F9F" w:rsidRPr="00FD70DD" w:rsidRDefault="00FD70DD" w:rsidP="002274B7">
      <w:pPr>
        <w:pStyle w:val="NasloviJN"/>
      </w:pPr>
      <w:bookmarkStart w:id="16" w:name="_Toc530070848"/>
      <w:r w:rsidRPr="00FD70DD">
        <w:t>1.6 Procijenjena vrijednost nabave</w:t>
      </w:r>
      <w:bookmarkEnd w:id="16"/>
    </w:p>
    <w:p w:rsidR="00FD70DD" w:rsidRDefault="00FD70DD" w:rsidP="00FD70DD">
      <w:pPr>
        <w:rPr>
          <w:rFonts w:asciiTheme="minorHAnsi" w:hAnsiTheme="minorHAnsi" w:cstheme="minorHAnsi"/>
        </w:rPr>
      </w:pPr>
      <w:r w:rsidRPr="00FD70DD">
        <w:rPr>
          <w:rFonts w:asciiTheme="minorHAnsi" w:hAnsiTheme="minorHAnsi" w:cstheme="minorHAnsi"/>
        </w:rPr>
        <w:t>Ukupno procijenjena vrijednost nabave</w:t>
      </w:r>
      <w:r w:rsidR="006A32D2">
        <w:rPr>
          <w:rFonts w:asciiTheme="minorHAnsi" w:hAnsiTheme="minorHAnsi" w:cstheme="minorHAnsi"/>
        </w:rPr>
        <w:t xml:space="preserve"> je </w:t>
      </w:r>
      <w:r w:rsidR="009D65E3" w:rsidRPr="009D65E3">
        <w:rPr>
          <w:rFonts w:asciiTheme="minorHAnsi" w:hAnsiTheme="minorHAnsi" w:cstheme="minorHAnsi"/>
        </w:rPr>
        <w:t>3.845.000</w:t>
      </w:r>
      <w:r w:rsidR="006A32D2">
        <w:rPr>
          <w:rFonts w:asciiTheme="minorHAnsi" w:hAnsiTheme="minorHAnsi" w:cstheme="minorHAnsi"/>
        </w:rPr>
        <w:t>,00kn bez PDV-a.</w:t>
      </w:r>
    </w:p>
    <w:p w:rsidR="00FD70DD" w:rsidRPr="00FD70DD" w:rsidRDefault="00FD70DD" w:rsidP="00C16F9F">
      <w:pPr>
        <w:ind w:left="284"/>
        <w:rPr>
          <w:rFonts w:asciiTheme="minorHAnsi" w:hAnsiTheme="minorHAnsi" w:cstheme="minorHAnsi"/>
          <w:b/>
        </w:rPr>
      </w:pPr>
    </w:p>
    <w:p w:rsidR="00687194" w:rsidRDefault="00FD70DD" w:rsidP="00C75767">
      <w:pPr>
        <w:pStyle w:val="NasloviJN"/>
        <w:numPr>
          <w:ilvl w:val="1"/>
          <w:numId w:val="15"/>
        </w:numPr>
        <w:ind w:left="284" w:hanging="371"/>
      </w:pPr>
      <w:bookmarkStart w:id="17" w:name="_Toc530070849"/>
      <w:r w:rsidRPr="00FD70DD">
        <w:t xml:space="preserve">Vrsta </w:t>
      </w:r>
      <w:r w:rsidR="008628F5">
        <w:t>ugovora o javnoj nabavi (roba, radovi ili usluge)</w:t>
      </w:r>
      <w:bookmarkEnd w:id="17"/>
    </w:p>
    <w:p w:rsidR="00950840" w:rsidRDefault="00950840" w:rsidP="00C16F9F">
      <w:pPr>
        <w:pStyle w:val="BodyTextCenter"/>
        <w:ind w:left="284"/>
        <w:jc w:val="left"/>
      </w:pPr>
      <w:r w:rsidRPr="00D96299">
        <w:t>Ugovor o javnoj nabavi robe.</w:t>
      </w:r>
    </w:p>
    <w:p w:rsidR="00687194" w:rsidRDefault="000E75CD" w:rsidP="00C75767">
      <w:pPr>
        <w:pStyle w:val="NasloviJN"/>
        <w:numPr>
          <w:ilvl w:val="1"/>
          <w:numId w:val="15"/>
        </w:numPr>
        <w:ind w:left="284"/>
      </w:pPr>
      <w:bookmarkStart w:id="18" w:name="_Toc530070850"/>
      <w:r w:rsidRPr="000E75CD">
        <w:t>Navod sklapa li se ugovor o javnoj nabavi ili okvirni sporazum</w:t>
      </w:r>
      <w:bookmarkEnd w:id="18"/>
    </w:p>
    <w:p w:rsidR="00871E7A" w:rsidRDefault="00745A0D" w:rsidP="00C16F9F">
      <w:pPr>
        <w:pStyle w:val="BodyTextCenter"/>
        <w:ind w:left="284"/>
        <w:jc w:val="left"/>
      </w:pPr>
      <w:r w:rsidRPr="00745A0D">
        <w:t>Sklapa se ugovor o javnoj nabavi.</w:t>
      </w:r>
    </w:p>
    <w:p w:rsidR="00C16F9F" w:rsidRPr="00C16F9F" w:rsidRDefault="00C16F9F" w:rsidP="00C16F9F">
      <w:pPr>
        <w:pStyle w:val="Tijeloteksta"/>
        <w:ind w:left="284"/>
      </w:pPr>
    </w:p>
    <w:p w:rsidR="000E75CD" w:rsidRDefault="002864B7" w:rsidP="00C75767">
      <w:pPr>
        <w:pStyle w:val="NasloviJN"/>
        <w:numPr>
          <w:ilvl w:val="1"/>
          <w:numId w:val="15"/>
        </w:numPr>
        <w:ind w:left="284"/>
      </w:pPr>
      <w:bookmarkStart w:id="19" w:name="_Toc530070851"/>
      <w:r w:rsidRPr="002864B7">
        <w:t>Navod uspostavlja li se sustav kvalifikacije</w:t>
      </w:r>
      <w:bookmarkEnd w:id="19"/>
    </w:p>
    <w:p w:rsidR="00745A0D" w:rsidRDefault="00C42221" w:rsidP="00C16F9F">
      <w:pPr>
        <w:pStyle w:val="BodyTextCenter"/>
        <w:ind w:left="284"/>
        <w:jc w:val="left"/>
      </w:pPr>
      <w:r w:rsidRPr="00C42221">
        <w:t>Ne uspostavlja se sustav kvalifikacije.</w:t>
      </w:r>
    </w:p>
    <w:p w:rsidR="00C16F9F" w:rsidRPr="00C16F9F" w:rsidRDefault="00C16F9F" w:rsidP="00C16F9F">
      <w:pPr>
        <w:pStyle w:val="Tijeloteksta"/>
        <w:ind w:left="284"/>
      </w:pPr>
    </w:p>
    <w:p w:rsidR="00DA303D" w:rsidRDefault="00DA303D" w:rsidP="00C75767">
      <w:pPr>
        <w:pStyle w:val="NasloviJN"/>
        <w:numPr>
          <w:ilvl w:val="1"/>
          <w:numId w:val="15"/>
        </w:numPr>
        <w:ind w:left="284"/>
      </w:pPr>
      <w:bookmarkStart w:id="20" w:name="_Toc530070852"/>
      <w:r w:rsidRPr="00DA303D">
        <w:t>Navod uspostavlja li se dinamički sustav nabave</w:t>
      </w:r>
      <w:bookmarkEnd w:id="20"/>
    </w:p>
    <w:p w:rsidR="00CE7040" w:rsidRDefault="00CE7040" w:rsidP="00C16F9F">
      <w:pPr>
        <w:pStyle w:val="BodyTextCenter"/>
        <w:ind w:left="284"/>
        <w:jc w:val="left"/>
      </w:pPr>
      <w:r w:rsidRPr="00CE7040">
        <w:t>Ne uspostavlja se dinamički sustav nabave.</w:t>
      </w:r>
    </w:p>
    <w:p w:rsidR="00C16F9F" w:rsidRPr="00C16F9F" w:rsidRDefault="00C16F9F" w:rsidP="00C16F9F">
      <w:pPr>
        <w:pStyle w:val="Tijeloteksta"/>
        <w:ind w:left="284"/>
      </w:pPr>
    </w:p>
    <w:p w:rsidR="00950840" w:rsidRDefault="00950840" w:rsidP="00C75767">
      <w:pPr>
        <w:pStyle w:val="NasloviJN"/>
        <w:numPr>
          <w:ilvl w:val="1"/>
          <w:numId w:val="15"/>
        </w:numPr>
        <w:ind w:left="284"/>
      </w:pPr>
      <w:bookmarkStart w:id="21" w:name="_Toc530070853"/>
      <w:r w:rsidRPr="00950840">
        <w:t>Navod provodi li se elektronička dražba</w:t>
      </w:r>
      <w:bookmarkEnd w:id="21"/>
    </w:p>
    <w:p w:rsidR="00503645" w:rsidRDefault="00503645" w:rsidP="00C16F9F">
      <w:pPr>
        <w:pStyle w:val="BodyTextCenter"/>
        <w:ind w:left="284"/>
        <w:jc w:val="left"/>
      </w:pPr>
      <w:r>
        <w:t>Ne provodi se elektronička dražba.</w:t>
      </w:r>
    </w:p>
    <w:p w:rsidR="00C16F9F" w:rsidRDefault="00C16F9F" w:rsidP="007B27D1"/>
    <w:p w:rsidR="00830349" w:rsidRDefault="000C7D5E" w:rsidP="00C75767">
      <w:pPr>
        <w:pStyle w:val="NasloviJN"/>
        <w:numPr>
          <w:ilvl w:val="1"/>
          <w:numId w:val="15"/>
        </w:numPr>
        <w:ind w:left="284"/>
        <w:jc w:val="left"/>
      </w:pPr>
      <w:bookmarkStart w:id="22" w:name="_Toc530070854"/>
      <w:r w:rsidRPr="000C7D5E">
        <w:t>Internetska stranica na kojoj je objavljeno izvješće o provedenom savjetovanju sa zainteresiranim gospodarskim subjektima</w:t>
      </w:r>
      <w:bookmarkEnd w:id="22"/>
    </w:p>
    <w:p w:rsidR="00786688" w:rsidRDefault="00786688" w:rsidP="00786688">
      <w:pPr>
        <w:pStyle w:val="BodyTextCenter"/>
        <w:jc w:val="left"/>
      </w:pPr>
      <w:r>
        <w:t>Naručitelj je prije pokretanja postupka javne nabave proveo prethodno savjetovanje sa zainteresiranim gospodarskim subjektima temeljem članka 198. stavak 3. ZJN 2016.</w:t>
      </w:r>
    </w:p>
    <w:p w:rsidR="00503645" w:rsidRDefault="00786688" w:rsidP="00786688">
      <w:pPr>
        <w:pStyle w:val="BodyTextCenter"/>
        <w:jc w:val="left"/>
      </w:pPr>
      <w:r>
        <w:t xml:space="preserve">Po provedenom savjetovanju Naručitelj je razmotrio sve primjedbe i prijedloge zainteresiranih gospodarskih subjekata, te o prihvaćenim i neprihvaćenim primjedbama i prijedlozima sastavio izvješće o provedenom savjetovanju sa zainteresiranim gospodarskim subjektima koje je objavljeno na </w:t>
      </w:r>
      <w:r w:rsidR="00DE4A73">
        <w:t>i</w:t>
      </w:r>
      <w:r>
        <w:t>nternet stranici</w:t>
      </w:r>
      <w:r w:rsidR="00DE4A73">
        <w:t xml:space="preserve"> Elektroničkog oglasnika javne nabave RH: </w:t>
      </w:r>
      <w:hyperlink r:id="rId16" w:history="1">
        <w:r w:rsidR="00DE4A73" w:rsidRPr="000E431E">
          <w:rPr>
            <w:rStyle w:val="Hiperveza"/>
          </w:rPr>
          <w:t>https://eojn.nn.hr/Oglasnik/</w:t>
        </w:r>
      </w:hyperlink>
      <w:r w:rsidR="00DE4A73">
        <w:t xml:space="preserve">.  </w:t>
      </w:r>
    </w:p>
    <w:p w:rsidR="00FD70DD" w:rsidRPr="00FD70DD" w:rsidRDefault="00FD70DD" w:rsidP="00FD70DD">
      <w:pPr>
        <w:rPr>
          <w:rFonts w:asciiTheme="minorHAnsi" w:hAnsiTheme="minorHAnsi" w:cstheme="minorHAnsi"/>
        </w:rPr>
      </w:pPr>
    </w:p>
    <w:p w:rsidR="00FD70DD" w:rsidRDefault="00FD70DD" w:rsidP="002274B7">
      <w:pPr>
        <w:pStyle w:val="NasloviJN"/>
        <w:jc w:val="center"/>
      </w:pPr>
      <w:bookmarkStart w:id="23" w:name="_Toc530070855"/>
      <w:r w:rsidRPr="00FD70DD">
        <w:lastRenderedPageBreak/>
        <w:t>II. PODACI O PREDMETU NABAVE</w:t>
      </w:r>
      <w:bookmarkEnd w:id="23"/>
    </w:p>
    <w:p w:rsidR="000A26F6" w:rsidRPr="00FD70DD" w:rsidRDefault="000A26F6" w:rsidP="002274B7">
      <w:pPr>
        <w:pStyle w:val="NasloviJN"/>
        <w:jc w:val="center"/>
      </w:pPr>
    </w:p>
    <w:p w:rsidR="00FD70DD" w:rsidRPr="00FD70DD" w:rsidRDefault="00FD70DD" w:rsidP="002274B7">
      <w:pPr>
        <w:pStyle w:val="NasloviJN"/>
      </w:pPr>
      <w:bookmarkStart w:id="24" w:name="_Toc530070856"/>
      <w:r w:rsidRPr="00FD70DD">
        <w:t>2. Vrsta i opis predmeta nabave</w:t>
      </w:r>
      <w:bookmarkEnd w:id="24"/>
    </w:p>
    <w:p w:rsidR="00D770C1" w:rsidRDefault="00FD70DD" w:rsidP="00FD70DD">
      <w:pPr>
        <w:rPr>
          <w:rFonts w:asciiTheme="minorHAnsi" w:hAnsiTheme="minorHAnsi" w:cstheme="minorHAnsi"/>
          <w:bCs/>
        </w:rPr>
      </w:pPr>
      <w:r w:rsidRPr="00D770C1">
        <w:rPr>
          <w:rFonts w:asciiTheme="minorHAnsi" w:hAnsiTheme="minorHAnsi" w:cstheme="minorHAnsi"/>
          <w:bCs/>
        </w:rPr>
        <w:t>CPV oznak</w:t>
      </w:r>
      <w:r w:rsidR="006A303C">
        <w:rPr>
          <w:rFonts w:asciiTheme="minorHAnsi" w:hAnsiTheme="minorHAnsi" w:cstheme="minorHAnsi"/>
          <w:bCs/>
        </w:rPr>
        <w:t>e</w:t>
      </w:r>
      <w:r w:rsidRPr="00D770C1">
        <w:rPr>
          <w:rFonts w:asciiTheme="minorHAnsi" w:hAnsiTheme="minorHAnsi" w:cstheme="minorHAnsi"/>
          <w:bCs/>
        </w:rPr>
        <w:t xml:space="preserve">: </w:t>
      </w:r>
    </w:p>
    <w:p w:rsidR="00D770C1" w:rsidRPr="00D770C1" w:rsidRDefault="00D770C1" w:rsidP="00D770C1">
      <w:pPr>
        <w:ind w:left="851"/>
        <w:rPr>
          <w:rFonts w:asciiTheme="minorHAnsi" w:hAnsiTheme="minorHAnsi" w:cstheme="minorHAnsi"/>
        </w:rPr>
      </w:pPr>
      <w:r w:rsidRPr="00D770C1">
        <w:rPr>
          <w:rFonts w:asciiTheme="minorHAnsi" w:hAnsiTheme="minorHAnsi" w:cstheme="minorHAnsi"/>
        </w:rPr>
        <w:t>38545000-7 Kompleti za ispitivanje plina</w:t>
      </w:r>
    </w:p>
    <w:p w:rsidR="00D770C1" w:rsidRPr="00D770C1" w:rsidRDefault="00FD70DD" w:rsidP="00D770C1">
      <w:pPr>
        <w:ind w:left="851"/>
        <w:rPr>
          <w:rFonts w:asciiTheme="minorHAnsi" w:hAnsiTheme="minorHAnsi" w:cstheme="minorHAnsi"/>
          <w:bCs/>
        </w:rPr>
      </w:pPr>
      <w:r w:rsidRPr="00D770C1">
        <w:rPr>
          <w:rFonts w:asciiTheme="minorHAnsi" w:hAnsiTheme="minorHAnsi" w:cstheme="minorHAnsi"/>
          <w:bCs/>
        </w:rPr>
        <w:t>34144</w:t>
      </w:r>
      <w:r w:rsidR="00C67F4C" w:rsidRPr="00D770C1">
        <w:rPr>
          <w:rFonts w:asciiTheme="minorHAnsi" w:hAnsiTheme="minorHAnsi" w:cstheme="minorHAnsi"/>
          <w:bCs/>
        </w:rPr>
        <w:t>0</w:t>
      </w:r>
      <w:r w:rsidRPr="00D770C1">
        <w:rPr>
          <w:rFonts w:asciiTheme="minorHAnsi" w:hAnsiTheme="minorHAnsi" w:cstheme="minorHAnsi"/>
          <w:bCs/>
        </w:rPr>
        <w:t>00-</w:t>
      </w:r>
      <w:r w:rsidR="00C67F4C" w:rsidRPr="00D770C1">
        <w:rPr>
          <w:rFonts w:asciiTheme="minorHAnsi" w:hAnsiTheme="minorHAnsi" w:cstheme="minorHAnsi"/>
          <w:bCs/>
        </w:rPr>
        <w:t>8Motorna vozila za posebne namjene</w:t>
      </w:r>
    </w:p>
    <w:p w:rsidR="00D770C1" w:rsidRPr="00D770C1" w:rsidRDefault="00D770C1" w:rsidP="00D770C1">
      <w:pPr>
        <w:ind w:left="851"/>
        <w:rPr>
          <w:rFonts w:asciiTheme="minorHAnsi" w:hAnsiTheme="minorHAnsi" w:cstheme="minorHAnsi"/>
        </w:rPr>
      </w:pPr>
      <w:r w:rsidRPr="00D770C1">
        <w:rPr>
          <w:rFonts w:asciiTheme="minorHAnsi" w:hAnsiTheme="minorHAnsi" w:cstheme="minorHAnsi"/>
        </w:rPr>
        <w:t>39350000-0 Oprema za radove na odvodnji</w:t>
      </w:r>
    </w:p>
    <w:p w:rsidR="00D770C1" w:rsidRPr="00D770C1" w:rsidRDefault="00D770C1" w:rsidP="00D770C1">
      <w:pPr>
        <w:ind w:left="851"/>
        <w:rPr>
          <w:rFonts w:asciiTheme="minorHAnsi" w:hAnsiTheme="minorHAnsi" w:cstheme="minorHAnsi"/>
        </w:rPr>
      </w:pPr>
      <w:r w:rsidRPr="00D770C1">
        <w:rPr>
          <w:rFonts w:asciiTheme="minorHAnsi" w:hAnsiTheme="minorHAnsi" w:cstheme="minorHAnsi"/>
        </w:rPr>
        <w:t>43300000-6 Građevinski strojevi i oprema</w:t>
      </w:r>
    </w:p>
    <w:p w:rsidR="00FD70DD" w:rsidRPr="00D770C1" w:rsidRDefault="00D770C1" w:rsidP="00D770C1">
      <w:pPr>
        <w:ind w:left="851"/>
        <w:rPr>
          <w:rFonts w:asciiTheme="minorHAnsi" w:hAnsiTheme="minorHAnsi" w:cstheme="minorHAnsi"/>
          <w:bCs/>
        </w:rPr>
      </w:pPr>
      <w:r w:rsidRPr="00D770C1">
        <w:rPr>
          <w:rFonts w:asciiTheme="minorHAnsi" w:hAnsiTheme="minorHAnsi" w:cstheme="minorHAnsi"/>
        </w:rPr>
        <w:t>42122220-8 Crpke za fekalne vode</w:t>
      </w:r>
    </w:p>
    <w:p w:rsidR="000A26F6" w:rsidRPr="00FD70DD" w:rsidRDefault="000A26F6" w:rsidP="00FD70DD">
      <w:pPr>
        <w:rPr>
          <w:rFonts w:asciiTheme="minorHAnsi" w:hAnsiTheme="minorHAnsi" w:cstheme="minorHAnsi"/>
          <w:bCs/>
        </w:rPr>
      </w:pP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Oprema za ispitivanje prisutnosti plinova i oprema za provjetravanje u građevinama javne</w:t>
      </w:r>
    </w:p>
    <w:p w:rsidR="009D65E3" w:rsidRPr="009D65E3" w:rsidRDefault="009D65E3" w:rsidP="009D65E3">
      <w:pPr>
        <w:pStyle w:val="Odlomakpopisa"/>
        <w:rPr>
          <w:rFonts w:asciiTheme="minorHAnsi" w:hAnsiTheme="minorHAnsi" w:cstheme="minorHAnsi"/>
        </w:rPr>
      </w:pPr>
      <w:r w:rsidRPr="009D65E3">
        <w:rPr>
          <w:rFonts w:asciiTheme="minorHAnsi" w:hAnsiTheme="minorHAnsi" w:cstheme="minorHAnsi"/>
        </w:rPr>
        <w:t>odvodnje</w:t>
      </w: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Specijalno vozilo za strojno ispiranje i čišćenje sustava odvodnje</w:t>
      </w: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Visokotlačni uređaj za ispiranje građevina javne odvodnje</w:t>
      </w: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 xml:space="preserve">Visokotlačni uređaj za ispiranje </w:t>
      </w:r>
      <w:proofErr w:type="spellStart"/>
      <w:r w:rsidRPr="009D65E3">
        <w:rPr>
          <w:rFonts w:asciiTheme="minorHAnsi" w:hAnsiTheme="minorHAnsi" w:cstheme="minorHAnsi"/>
        </w:rPr>
        <w:t>muljnih</w:t>
      </w:r>
      <w:proofErr w:type="spellEnd"/>
      <w:r w:rsidRPr="009D65E3">
        <w:rPr>
          <w:rFonts w:asciiTheme="minorHAnsi" w:hAnsiTheme="minorHAnsi" w:cstheme="minorHAnsi"/>
        </w:rPr>
        <w:t xml:space="preserve"> crpki</w:t>
      </w: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 xml:space="preserve">Rovokopač do </w:t>
      </w:r>
      <w:r w:rsidR="001B1A9D">
        <w:rPr>
          <w:rFonts w:asciiTheme="minorHAnsi" w:hAnsiTheme="minorHAnsi" w:cstheme="minorHAnsi"/>
        </w:rPr>
        <w:t>7</w:t>
      </w:r>
      <w:r w:rsidRPr="009D65E3">
        <w:rPr>
          <w:rFonts w:asciiTheme="minorHAnsi" w:hAnsiTheme="minorHAnsi" w:cstheme="minorHAnsi"/>
        </w:rPr>
        <w:t>0KW</w:t>
      </w:r>
    </w:p>
    <w:p w:rsidR="009D65E3" w:rsidRPr="009D65E3" w:rsidRDefault="009D65E3" w:rsidP="00C75767">
      <w:pPr>
        <w:pStyle w:val="Odlomakpopisa"/>
        <w:numPr>
          <w:ilvl w:val="0"/>
          <w:numId w:val="17"/>
        </w:numPr>
        <w:rPr>
          <w:rFonts w:asciiTheme="minorHAnsi" w:hAnsiTheme="minorHAnsi" w:cstheme="minorHAnsi"/>
        </w:rPr>
      </w:pPr>
      <w:proofErr w:type="spellStart"/>
      <w:r w:rsidRPr="009D65E3">
        <w:rPr>
          <w:rFonts w:asciiTheme="minorHAnsi" w:hAnsiTheme="minorHAnsi" w:cstheme="minorHAnsi"/>
        </w:rPr>
        <w:t>Vibronabijač</w:t>
      </w:r>
      <w:proofErr w:type="spellEnd"/>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Transportno vozilo – kiper &gt; 3,5t</w:t>
      </w:r>
    </w:p>
    <w:p w:rsidR="009D65E3"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Pokretne crpke za ispumpavanje</w:t>
      </w:r>
      <w:r w:rsidR="00DE4A73">
        <w:rPr>
          <w:rFonts w:asciiTheme="minorHAnsi" w:hAnsiTheme="minorHAnsi" w:cstheme="minorHAnsi"/>
        </w:rPr>
        <w:t xml:space="preserve"> kapaciteta min. 750 l/min </w:t>
      </w:r>
    </w:p>
    <w:p w:rsidR="004F36AC" w:rsidRPr="009D65E3" w:rsidRDefault="009D65E3" w:rsidP="00C75767">
      <w:pPr>
        <w:pStyle w:val="Odlomakpopisa"/>
        <w:numPr>
          <w:ilvl w:val="0"/>
          <w:numId w:val="17"/>
        </w:numPr>
        <w:rPr>
          <w:rFonts w:asciiTheme="minorHAnsi" w:hAnsiTheme="minorHAnsi" w:cstheme="minorHAnsi"/>
        </w:rPr>
      </w:pPr>
      <w:r w:rsidRPr="009D65E3">
        <w:rPr>
          <w:rFonts w:asciiTheme="minorHAnsi" w:hAnsiTheme="minorHAnsi" w:cstheme="minorHAnsi"/>
        </w:rPr>
        <w:t>3D Kamera za snimanje kanalizacije</w:t>
      </w:r>
    </w:p>
    <w:p w:rsidR="009D65E3" w:rsidRDefault="009D65E3" w:rsidP="009D65E3">
      <w:pPr>
        <w:rPr>
          <w:rFonts w:asciiTheme="minorHAnsi" w:hAnsiTheme="minorHAnsi" w:cstheme="minorHAnsi"/>
          <w:bCs/>
        </w:rPr>
      </w:pPr>
    </w:p>
    <w:p w:rsidR="007B27D1" w:rsidRPr="007B27D1" w:rsidRDefault="007B27D1" w:rsidP="007B27D1">
      <w:pPr>
        <w:rPr>
          <w:rFonts w:asciiTheme="minorHAnsi" w:hAnsiTheme="minorHAnsi" w:cstheme="minorHAnsi"/>
        </w:rPr>
      </w:pPr>
      <w:r w:rsidRPr="00503645">
        <w:rPr>
          <w:rFonts w:asciiTheme="minorHAnsi" w:hAnsiTheme="minorHAnsi" w:cstheme="minorHAnsi"/>
        </w:rPr>
        <w:t>Ponuditelji moraju ponuditi cjelokup</w:t>
      </w:r>
      <w:r w:rsidR="00DE4A73">
        <w:rPr>
          <w:rFonts w:asciiTheme="minorHAnsi" w:hAnsiTheme="minorHAnsi" w:cstheme="minorHAnsi"/>
        </w:rPr>
        <w:t>an</w:t>
      </w:r>
      <w:r w:rsidRPr="00503645">
        <w:rPr>
          <w:rFonts w:asciiTheme="minorHAnsi" w:hAnsiTheme="minorHAnsi" w:cstheme="minorHAnsi"/>
        </w:rPr>
        <w:t xml:space="preserve"> predmet nabav</w:t>
      </w:r>
      <w:r w:rsidR="00DE4A73">
        <w:rPr>
          <w:rFonts w:asciiTheme="minorHAnsi" w:hAnsiTheme="minorHAnsi" w:cstheme="minorHAnsi"/>
        </w:rPr>
        <w:t>e</w:t>
      </w:r>
      <w:r w:rsidR="009D65E3">
        <w:rPr>
          <w:rFonts w:asciiTheme="minorHAnsi" w:hAnsiTheme="minorHAnsi" w:cstheme="minorHAnsi"/>
        </w:rPr>
        <w:t>.</w:t>
      </w:r>
    </w:p>
    <w:p w:rsidR="00FD70DD" w:rsidRPr="00FD70DD" w:rsidRDefault="00FD70DD" w:rsidP="00FD70DD">
      <w:pPr>
        <w:rPr>
          <w:rFonts w:asciiTheme="minorHAnsi" w:hAnsiTheme="minorHAnsi" w:cstheme="minorHAnsi"/>
          <w:bCs/>
        </w:rPr>
      </w:pPr>
      <w:r w:rsidRPr="00FD70DD">
        <w:rPr>
          <w:rFonts w:asciiTheme="minorHAnsi" w:hAnsiTheme="minorHAnsi" w:cstheme="minorHAnsi"/>
          <w:bCs/>
        </w:rPr>
        <w:t>Ponuditelj je dužan u svojoj ponudi priložiti tehničke karakteristike ponuđen</w:t>
      </w:r>
      <w:r w:rsidR="009D65E3">
        <w:rPr>
          <w:rFonts w:asciiTheme="minorHAnsi" w:hAnsiTheme="minorHAnsi" w:cstheme="minorHAnsi"/>
          <w:bCs/>
        </w:rPr>
        <w:t xml:space="preserve">e </w:t>
      </w:r>
      <w:proofErr w:type="spellStart"/>
      <w:r w:rsidR="009D65E3">
        <w:rPr>
          <w:rFonts w:asciiTheme="minorHAnsi" w:hAnsiTheme="minorHAnsi" w:cstheme="minorHAnsi"/>
          <w:bCs/>
        </w:rPr>
        <w:t>opreme</w:t>
      </w:r>
      <w:r w:rsidRPr="00FD70DD">
        <w:rPr>
          <w:rFonts w:asciiTheme="minorHAnsi" w:hAnsiTheme="minorHAnsi" w:cstheme="minorHAnsi"/>
          <w:bCs/>
        </w:rPr>
        <w:t>kako</w:t>
      </w:r>
      <w:proofErr w:type="spellEnd"/>
      <w:r w:rsidRPr="00FD70DD">
        <w:rPr>
          <w:rFonts w:asciiTheme="minorHAnsi" w:hAnsiTheme="minorHAnsi" w:cstheme="minorHAnsi"/>
          <w:bCs/>
        </w:rPr>
        <w:t xml:space="preserve"> bi naručitelj mogao obaviti valjanu usporedbu ponuđenog sa traženim karakteristikama.</w:t>
      </w:r>
    </w:p>
    <w:p w:rsidR="00FD70DD" w:rsidRPr="00FD70DD" w:rsidRDefault="00FD70DD" w:rsidP="00FD70DD">
      <w:pPr>
        <w:rPr>
          <w:rFonts w:asciiTheme="minorHAnsi" w:hAnsiTheme="minorHAnsi" w:cstheme="minorHAnsi"/>
          <w:bCs/>
        </w:rPr>
      </w:pPr>
    </w:p>
    <w:p w:rsidR="00FD70DD" w:rsidRPr="00FD70DD" w:rsidRDefault="00FD70DD" w:rsidP="002274B7">
      <w:pPr>
        <w:pStyle w:val="NasloviJN"/>
      </w:pPr>
      <w:bookmarkStart w:id="25" w:name="_Toc530070857"/>
      <w:r w:rsidRPr="00FD70DD">
        <w:t>2.</w:t>
      </w:r>
      <w:r w:rsidR="00503645">
        <w:t>1</w:t>
      </w:r>
      <w:r w:rsidRPr="00FD70DD">
        <w:t>. Tehnička specifikacija</w:t>
      </w:r>
      <w:bookmarkEnd w:id="25"/>
    </w:p>
    <w:p w:rsidR="00FD70DD" w:rsidRPr="00FD70DD" w:rsidRDefault="00FD70DD" w:rsidP="00FD70DD">
      <w:pPr>
        <w:rPr>
          <w:rFonts w:asciiTheme="minorHAnsi" w:hAnsiTheme="minorHAnsi" w:cstheme="minorHAnsi"/>
        </w:rPr>
      </w:pPr>
      <w:r w:rsidRPr="00FD70DD">
        <w:rPr>
          <w:rFonts w:asciiTheme="minorHAnsi" w:hAnsiTheme="minorHAnsi" w:cstheme="minorHAnsi"/>
        </w:rPr>
        <w:t>Ponuđeni predmet nabave mora imati tehnička obilježja</w:t>
      </w:r>
      <w:r w:rsidR="00867B99">
        <w:rPr>
          <w:rFonts w:asciiTheme="minorHAnsi" w:hAnsiTheme="minorHAnsi" w:cstheme="minorHAnsi"/>
        </w:rPr>
        <w:t xml:space="preserve">, </w:t>
      </w:r>
      <w:bookmarkStart w:id="26" w:name="_Hlk530040409"/>
      <w:r w:rsidR="00867B99">
        <w:rPr>
          <w:rFonts w:asciiTheme="minorHAnsi" w:hAnsiTheme="minorHAnsi" w:cstheme="minorHAnsi"/>
        </w:rPr>
        <w:t>ili jednakovrijedna</w:t>
      </w:r>
      <w:r w:rsidR="00351D4B" w:rsidRPr="00351D4B">
        <w:rPr>
          <w:rFonts w:asciiTheme="minorHAnsi" w:hAnsiTheme="minorHAnsi" w:cstheme="minorHAnsi"/>
        </w:rPr>
        <w:t xml:space="preserve">(mjerilo jednakovrijednosti nalazi </w:t>
      </w:r>
      <w:r w:rsidR="00351D4B">
        <w:rPr>
          <w:rFonts w:asciiTheme="minorHAnsi" w:hAnsiTheme="minorHAnsi" w:cstheme="minorHAnsi"/>
        </w:rPr>
        <w:t xml:space="preserve">se </w:t>
      </w:r>
      <w:r w:rsidR="00351D4B" w:rsidRPr="00351D4B">
        <w:rPr>
          <w:rFonts w:asciiTheme="minorHAnsi" w:hAnsiTheme="minorHAnsi" w:cstheme="minorHAnsi"/>
        </w:rPr>
        <w:t>u troškovniku</w:t>
      </w:r>
      <w:r w:rsidR="00351D4B">
        <w:rPr>
          <w:rFonts w:asciiTheme="minorHAnsi" w:hAnsiTheme="minorHAnsi" w:cstheme="minorHAnsi"/>
        </w:rPr>
        <w:t>)</w:t>
      </w:r>
      <w:r w:rsidR="00867B99">
        <w:rPr>
          <w:rFonts w:asciiTheme="minorHAnsi" w:hAnsiTheme="minorHAnsi" w:cstheme="minorHAnsi"/>
        </w:rPr>
        <w:t xml:space="preserve">, </w:t>
      </w:r>
      <w:bookmarkEnd w:id="26"/>
      <w:r w:rsidRPr="00FD70DD">
        <w:rPr>
          <w:rFonts w:asciiTheme="minorHAnsi" w:hAnsiTheme="minorHAnsi" w:cstheme="minorHAnsi"/>
        </w:rPr>
        <w:t xml:space="preserve">navedena u Specifikaciji tehničkih karakteristika </w:t>
      </w:r>
    </w:p>
    <w:p w:rsidR="00FD70DD" w:rsidRPr="00FD70DD" w:rsidRDefault="00FD70DD" w:rsidP="00FD70DD">
      <w:pPr>
        <w:rPr>
          <w:rFonts w:asciiTheme="minorHAnsi" w:hAnsiTheme="minorHAnsi" w:cstheme="minorHAnsi"/>
        </w:rPr>
      </w:pPr>
      <w:r w:rsidRPr="00FD70DD">
        <w:rPr>
          <w:rFonts w:asciiTheme="minorHAnsi" w:hAnsiTheme="minorHAnsi" w:cstheme="minorHAnsi"/>
        </w:rPr>
        <w:t>Tehnička specifikacija predmeta nabave je sastavni dio dokumentacije o nabavi (obrazac „Tehničke specifikacije“). Kako bi se ponuda smatrala valjanom ponuđeni predmet nabave mora zadovoljiti sve traženo iz obrasca „Tehničke specifikacije“.</w:t>
      </w:r>
    </w:p>
    <w:p w:rsidR="00FD70DD" w:rsidRPr="00FD70DD" w:rsidRDefault="00FD70DD" w:rsidP="00FD70DD">
      <w:pPr>
        <w:rPr>
          <w:rFonts w:asciiTheme="minorHAnsi" w:hAnsiTheme="minorHAnsi" w:cstheme="minorHAnsi"/>
        </w:rPr>
      </w:pPr>
      <w:r w:rsidRPr="00FD70DD">
        <w:rPr>
          <w:rFonts w:asciiTheme="minorHAnsi" w:hAnsiTheme="minorHAnsi" w:cstheme="minorHAnsi"/>
        </w:rPr>
        <w:t>Ponuditelj je obvezan ispuniti obrazac „tehničke specifikacije“ na način da upiše  marku/ tip ponuđenog  vozila</w:t>
      </w:r>
      <w:r w:rsidR="004B5E07">
        <w:rPr>
          <w:rFonts w:asciiTheme="minorHAnsi" w:hAnsiTheme="minorHAnsi" w:cstheme="minorHAnsi"/>
        </w:rPr>
        <w:t>/opreme</w:t>
      </w:r>
      <w:r w:rsidRPr="00FD70DD">
        <w:rPr>
          <w:rFonts w:asciiTheme="minorHAnsi" w:hAnsiTheme="minorHAnsi" w:cstheme="minorHAnsi"/>
        </w:rPr>
        <w:t xml:space="preserve"> i  ispuni sve stavke u stupcu „Nudi se“ tako da se po stavkama upisuje „DA“ ili „NE“ odnosno  za stavke specifikacije koje su određene min. ili. </w:t>
      </w:r>
      <w:proofErr w:type="spellStart"/>
      <w:r w:rsidRPr="00FD70DD">
        <w:rPr>
          <w:rFonts w:asciiTheme="minorHAnsi" w:hAnsiTheme="minorHAnsi" w:cstheme="minorHAnsi"/>
        </w:rPr>
        <w:t>max</w:t>
      </w:r>
      <w:proofErr w:type="spellEnd"/>
      <w:r w:rsidRPr="00FD70DD">
        <w:rPr>
          <w:rFonts w:asciiTheme="minorHAnsi" w:hAnsiTheme="minorHAnsi" w:cstheme="minorHAnsi"/>
        </w:rPr>
        <w:t>. vrijednostima ili od-do potrebno je u stupac „opis“  upisati ponuđenu vrijednost.</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Za ponuđeni predmet </w:t>
      </w:r>
      <w:proofErr w:type="spellStart"/>
      <w:r w:rsidRPr="00FD70DD">
        <w:rPr>
          <w:rFonts w:asciiTheme="minorHAnsi" w:hAnsiTheme="minorHAnsi" w:cstheme="minorHAnsi"/>
        </w:rPr>
        <w:t>nabave</w:t>
      </w:r>
      <w:r w:rsidR="00BC3780">
        <w:rPr>
          <w:rFonts w:asciiTheme="minorHAnsi" w:hAnsiTheme="minorHAnsi" w:cstheme="minorHAnsi"/>
        </w:rPr>
        <w:t>„</w:t>
      </w:r>
      <w:r w:rsidR="00BC3780" w:rsidRPr="00BC3780">
        <w:rPr>
          <w:rFonts w:asciiTheme="minorHAnsi" w:hAnsiTheme="minorHAnsi" w:cstheme="minorHAnsi"/>
        </w:rPr>
        <w:t>Specijalno</w:t>
      </w:r>
      <w:proofErr w:type="spellEnd"/>
      <w:r w:rsidR="00BC3780" w:rsidRPr="00BC3780">
        <w:rPr>
          <w:rFonts w:asciiTheme="minorHAnsi" w:hAnsiTheme="minorHAnsi" w:cstheme="minorHAnsi"/>
        </w:rPr>
        <w:t xml:space="preserve"> vozilo za strojno ispiranje i čišćenje sustava odvodnje</w:t>
      </w:r>
      <w:r w:rsidR="00BC3780">
        <w:rPr>
          <w:rFonts w:asciiTheme="minorHAnsi" w:hAnsiTheme="minorHAnsi" w:cstheme="minorHAnsi"/>
        </w:rPr>
        <w:t xml:space="preserve">“ </w:t>
      </w:r>
      <w:r w:rsidRPr="00FD70DD">
        <w:rPr>
          <w:rFonts w:asciiTheme="minorHAnsi" w:hAnsiTheme="minorHAnsi" w:cstheme="minorHAnsi"/>
        </w:rPr>
        <w:t>ponuditelj je obvezan dati garanciju minimalno 24 mjeseci za podvozje i minimalno 12 mjeseci za nadogradnju, od isporuke vozila. Garantni list na razdoblje cjelokupnog garantnog roka Ponuditelj je dužan dostaviti Naručitelju prilikom primopredaje vozila.</w:t>
      </w:r>
    </w:p>
    <w:p w:rsidR="00FD70DD" w:rsidRPr="00FD70DD" w:rsidRDefault="00FD70DD" w:rsidP="00FD70DD">
      <w:pPr>
        <w:rPr>
          <w:rFonts w:asciiTheme="minorHAnsi" w:hAnsiTheme="minorHAnsi" w:cstheme="minorHAnsi"/>
        </w:rPr>
      </w:pPr>
    </w:p>
    <w:p w:rsidR="00FD70DD" w:rsidRPr="00FD70DD" w:rsidRDefault="006A32D2" w:rsidP="00FD70DD">
      <w:pPr>
        <w:rPr>
          <w:rFonts w:asciiTheme="minorHAnsi" w:hAnsiTheme="minorHAnsi" w:cstheme="minorHAnsi"/>
        </w:rPr>
      </w:pPr>
      <w:r>
        <w:rPr>
          <w:rFonts w:asciiTheme="minorHAnsi" w:hAnsiTheme="minorHAnsi" w:cstheme="minorHAnsi"/>
        </w:rPr>
        <w:t>Vozila</w:t>
      </w:r>
      <w:r w:rsidR="00FD70DD" w:rsidRPr="00FD70DD">
        <w:rPr>
          <w:rFonts w:asciiTheme="minorHAnsi" w:hAnsiTheme="minorHAnsi" w:cstheme="minorHAnsi"/>
        </w:rPr>
        <w:t xml:space="preserve"> koj</w:t>
      </w:r>
      <w:r>
        <w:rPr>
          <w:rFonts w:asciiTheme="minorHAnsi" w:hAnsiTheme="minorHAnsi" w:cstheme="minorHAnsi"/>
        </w:rPr>
        <w:t>a</w:t>
      </w:r>
      <w:r w:rsidR="0094278B">
        <w:rPr>
          <w:rFonts w:asciiTheme="minorHAnsi" w:hAnsiTheme="minorHAnsi" w:cstheme="minorHAnsi"/>
        </w:rPr>
        <w:t xml:space="preserve"> </w:t>
      </w:r>
      <w:r>
        <w:rPr>
          <w:rFonts w:asciiTheme="minorHAnsi" w:hAnsiTheme="minorHAnsi" w:cstheme="minorHAnsi"/>
        </w:rPr>
        <w:t>su</w:t>
      </w:r>
      <w:r w:rsidR="00FD70DD" w:rsidRPr="00FD70DD">
        <w:rPr>
          <w:rFonts w:asciiTheme="minorHAnsi" w:hAnsiTheme="minorHAnsi" w:cstheme="minorHAnsi"/>
        </w:rPr>
        <w:t xml:space="preserve"> p</w:t>
      </w:r>
      <w:r>
        <w:rPr>
          <w:rFonts w:asciiTheme="minorHAnsi" w:hAnsiTheme="minorHAnsi" w:cstheme="minorHAnsi"/>
        </w:rPr>
        <w:t xml:space="preserve">redmet nabave </w:t>
      </w:r>
      <w:r w:rsidR="00FD70DD" w:rsidRPr="00FD70DD">
        <w:rPr>
          <w:rFonts w:asciiTheme="minorHAnsi" w:hAnsiTheme="minorHAnsi" w:cstheme="minorHAnsi"/>
        </w:rPr>
        <w:t>mora</w:t>
      </w:r>
      <w:r>
        <w:rPr>
          <w:rFonts w:asciiTheme="minorHAnsi" w:hAnsiTheme="minorHAnsi" w:cstheme="minorHAnsi"/>
        </w:rPr>
        <w:t>ju biti nova</w:t>
      </w:r>
      <w:r w:rsidR="00FD70DD" w:rsidRPr="00FD70DD">
        <w:rPr>
          <w:rFonts w:asciiTheme="minorHAnsi" w:hAnsiTheme="minorHAnsi" w:cstheme="minorHAnsi"/>
        </w:rPr>
        <w:t xml:space="preserve"> s potvrdom o izvršenoj homologaciji, potvrdom o ispitivanju vozila i potvrdom o ispunjavanju svih uvjeta za obavljanje djelatnosti javnog cestovnog prijevoza, kao i svi ostali zavisni troškovi do registracije i isporuke.</w:t>
      </w:r>
    </w:p>
    <w:p w:rsidR="00FD70DD" w:rsidRPr="00FD70DD" w:rsidRDefault="00FD70DD" w:rsidP="00FD70DD">
      <w:pPr>
        <w:rPr>
          <w:rFonts w:asciiTheme="minorHAnsi" w:hAnsiTheme="minorHAnsi" w:cstheme="minorHAnsi"/>
        </w:rPr>
      </w:pPr>
    </w:p>
    <w:p w:rsidR="00FD70DD" w:rsidRDefault="005B3B5D" w:rsidP="00FD70DD">
      <w:pPr>
        <w:rPr>
          <w:rFonts w:asciiTheme="minorHAnsi" w:hAnsiTheme="minorHAnsi" w:cstheme="minorHAnsi"/>
        </w:rPr>
      </w:pPr>
      <w:bookmarkStart w:id="27" w:name="_Hlk530040442"/>
      <w:r w:rsidRPr="005B3B5D">
        <w:rPr>
          <w:rFonts w:asciiTheme="minorHAnsi" w:hAnsiTheme="minorHAnsi" w:cstheme="minorHAnsi"/>
        </w:rPr>
        <w:t xml:space="preserve">Tehničke specifikacije </w:t>
      </w:r>
      <w:r>
        <w:rPr>
          <w:rFonts w:asciiTheme="minorHAnsi" w:hAnsiTheme="minorHAnsi" w:cstheme="minorHAnsi"/>
        </w:rPr>
        <w:t>kada je primjenjivo</w:t>
      </w:r>
      <w:r w:rsidRPr="005B3B5D">
        <w:rPr>
          <w:rFonts w:asciiTheme="minorHAnsi" w:hAnsiTheme="minorHAnsi" w:cstheme="minorHAnsi"/>
        </w:rPr>
        <w:t xml:space="preserve"> podrazumijevaju oznaku „jednakovrijedno“, bez obzira</w:t>
      </w:r>
      <w:r>
        <w:rPr>
          <w:rFonts w:asciiTheme="minorHAnsi" w:hAnsiTheme="minorHAnsi" w:cstheme="minorHAnsi"/>
        </w:rPr>
        <w:t xml:space="preserve"> u kojem dijelu ove </w:t>
      </w:r>
      <w:proofErr w:type="spellStart"/>
      <w:r>
        <w:rPr>
          <w:rFonts w:asciiTheme="minorHAnsi" w:hAnsiTheme="minorHAnsi" w:cstheme="minorHAnsi"/>
        </w:rPr>
        <w:t>dokumenatcije</w:t>
      </w:r>
      <w:proofErr w:type="spellEnd"/>
      <w:r>
        <w:rPr>
          <w:rFonts w:asciiTheme="minorHAnsi" w:hAnsiTheme="minorHAnsi" w:cstheme="minorHAnsi"/>
        </w:rPr>
        <w:t xml:space="preserve"> o nabavi se opis</w:t>
      </w:r>
      <w:r w:rsidRPr="005B3B5D">
        <w:rPr>
          <w:rFonts w:asciiTheme="minorHAnsi" w:hAnsiTheme="minorHAnsi" w:cstheme="minorHAnsi"/>
        </w:rPr>
        <w:t xml:space="preserve"> nalazi.</w:t>
      </w:r>
    </w:p>
    <w:p w:rsidR="009B62A8" w:rsidRPr="00FD70DD" w:rsidRDefault="009B62A8" w:rsidP="00FD70DD">
      <w:pPr>
        <w:rPr>
          <w:rFonts w:asciiTheme="minorHAnsi" w:hAnsiTheme="minorHAnsi" w:cstheme="minorHAnsi"/>
        </w:rPr>
      </w:pPr>
      <w:r w:rsidRPr="009B62A8">
        <w:rPr>
          <w:rFonts w:asciiTheme="minorHAnsi" w:hAnsiTheme="minorHAnsi" w:cstheme="minorHAnsi"/>
        </w:rPr>
        <w:t xml:space="preserve">Naručitelj može ocijeniti ponude u dijelu koji se odnosi na zahtjeve i uvjete vezane uz predmet nabave i tehničke specifikacije prije provjere odsutnosti osnova za isključenje i ispunjenja kriterija za odabir gospodarskog subjekta sukladno odredbi članka 292. </w:t>
      </w:r>
      <w:r>
        <w:rPr>
          <w:rFonts w:asciiTheme="minorHAnsi" w:hAnsiTheme="minorHAnsi" w:cstheme="minorHAnsi"/>
        </w:rPr>
        <w:t>ZJN 2016</w:t>
      </w:r>
      <w:r w:rsidRPr="009B62A8">
        <w:rPr>
          <w:rFonts w:asciiTheme="minorHAnsi" w:hAnsiTheme="minorHAnsi" w:cstheme="minorHAnsi"/>
        </w:rPr>
        <w:t>.</w:t>
      </w:r>
    </w:p>
    <w:p w:rsidR="00FD70DD" w:rsidRPr="00FD70DD" w:rsidRDefault="00FD70DD" w:rsidP="00FD70DD">
      <w:pPr>
        <w:rPr>
          <w:rFonts w:asciiTheme="minorHAnsi" w:hAnsiTheme="minorHAnsi" w:cstheme="minorHAnsi"/>
        </w:rPr>
      </w:pPr>
      <w:bookmarkStart w:id="28" w:name="_Toc374350998"/>
      <w:bookmarkStart w:id="29" w:name="_Toc374463779"/>
      <w:bookmarkEnd w:id="9"/>
      <w:bookmarkEnd w:id="27"/>
    </w:p>
    <w:p w:rsidR="00FD70DD" w:rsidRPr="00FD70DD" w:rsidRDefault="00FD70DD" w:rsidP="002274B7">
      <w:pPr>
        <w:pStyle w:val="NasloviJN"/>
      </w:pPr>
      <w:bookmarkStart w:id="30" w:name="_Toc530070858"/>
      <w:r w:rsidRPr="00FD70DD">
        <w:t>2.</w:t>
      </w:r>
      <w:bookmarkEnd w:id="28"/>
      <w:bookmarkEnd w:id="29"/>
      <w:r w:rsidR="00503645">
        <w:t>2</w:t>
      </w:r>
      <w:r w:rsidRPr="00FD70DD">
        <w:t xml:space="preserve">. </w:t>
      </w:r>
      <w:bookmarkStart w:id="31" w:name="_Toc374350999"/>
      <w:bookmarkStart w:id="32" w:name="_Toc374463780"/>
      <w:bookmarkStart w:id="33" w:name="_Toc360087998"/>
      <w:r w:rsidRPr="00FD70DD">
        <w:t>Troškovnik</w:t>
      </w:r>
      <w:bookmarkEnd w:id="30"/>
    </w:p>
    <w:p w:rsidR="00FD70DD" w:rsidRPr="00FD70DD" w:rsidRDefault="00FD70DD" w:rsidP="00FD70DD">
      <w:pPr>
        <w:rPr>
          <w:rFonts w:asciiTheme="minorHAnsi" w:hAnsiTheme="minorHAnsi" w:cstheme="minorHAnsi"/>
          <w:bCs/>
        </w:rPr>
      </w:pPr>
      <w:r w:rsidRPr="00FD70DD">
        <w:rPr>
          <w:rFonts w:asciiTheme="minorHAnsi" w:hAnsiTheme="minorHAnsi" w:cstheme="minorHAnsi"/>
          <w:bCs/>
        </w:rPr>
        <w:t xml:space="preserve">Troškovnik čini sastavni dio Dokumentacije o nabavi. Ponuditelj je dužan ispuniti sve stavke iz Troškovnika na način kako je utvrđeno u Troškovniku. </w:t>
      </w:r>
    </w:p>
    <w:p w:rsidR="00FD70DD" w:rsidRPr="00FD70DD" w:rsidRDefault="00FD70DD" w:rsidP="00FD70DD">
      <w:pPr>
        <w:rPr>
          <w:rFonts w:asciiTheme="minorHAnsi" w:hAnsiTheme="minorHAnsi" w:cstheme="minorHAnsi"/>
          <w:bCs/>
        </w:rPr>
      </w:pPr>
      <w:r w:rsidRPr="00FD70DD">
        <w:rPr>
          <w:rFonts w:asciiTheme="minorHAnsi" w:hAnsiTheme="minorHAnsi" w:cstheme="minorHAnsi"/>
          <w:bCs/>
        </w:rPr>
        <w:lastRenderedPageBreak/>
        <w:t xml:space="preserve">Cijene stavke i ukupna cijena stavke upisuju se u kunama, bez PDV-a. Zbroj svih ukupnih cijena stavki (cijena ponude) izražava se bez PDV-a, a iznos poreza na dodanu vrijednost i cijena ponude s PDV-om se zasebno </w:t>
      </w:r>
      <w:proofErr w:type="spellStart"/>
      <w:r w:rsidRPr="00FD70DD">
        <w:rPr>
          <w:rFonts w:asciiTheme="minorHAnsi" w:hAnsiTheme="minorHAnsi" w:cstheme="minorHAnsi"/>
          <w:bCs/>
        </w:rPr>
        <w:t>iskazuju.</w:t>
      </w:r>
      <w:bookmarkStart w:id="34" w:name="_Hlk530040488"/>
      <w:r w:rsidR="007B2BF8" w:rsidRPr="007B2BF8">
        <w:rPr>
          <w:rFonts w:asciiTheme="minorHAnsi" w:hAnsiTheme="minorHAnsi" w:cstheme="minorHAnsi"/>
          <w:bCs/>
        </w:rPr>
        <w:t>Jedinične</w:t>
      </w:r>
      <w:proofErr w:type="spellEnd"/>
      <w:r w:rsidR="007B2BF8" w:rsidRPr="007B2BF8">
        <w:rPr>
          <w:rFonts w:asciiTheme="minorHAnsi" w:hAnsiTheme="minorHAnsi" w:cstheme="minorHAnsi"/>
          <w:bCs/>
        </w:rPr>
        <w:t xml:space="preserve"> cijene svake stavke Troškovnika i ukupna cijena moraju biti zaokružene na dvije decimale</w:t>
      </w:r>
    </w:p>
    <w:p w:rsidR="00FD70DD" w:rsidRDefault="00FD70DD" w:rsidP="00FD70DD">
      <w:pPr>
        <w:rPr>
          <w:rFonts w:asciiTheme="minorHAnsi" w:hAnsiTheme="minorHAnsi" w:cstheme="minorHAnsi"/>
          <w:bCs/>
        </w:rPr>
      </w:pPr>
      <w:r w:rsidRPr="00FD70DD">
        <w:rPr>
          <w:rFonts w:asciiTheme="minorHAnsi" w:hAnsiTheme="minorHAnsi" w:cstheme="minorHAnsi"/>
          <w:bCs/>
        </w:rPr>
        <w:t xml:space="preserve">Ponuditelju nije dozvoljeno mijenjati tekst </w:t>
      </w:r>
      <w:proofErr w:type="spellStart"/>
      <w:r w:rsidRPr="00FD70DD">
        <w:rPr>
          <w:rFonts w:asciiTheme="minorHAnsi" w:hAnsiTheme="minorHAnsi" w:cstheme="minorHAnsi"/>
          <w:bCs/>
        </w:rPr>
        <w:t>troškovnika</w:t>
      </w:r>
      <w:r w:rsidR="007B2BF8">
        <w:rPr>
          <w:rFonts w:asciiTheme="minorHAnsi" w:hAnsiTheme="minorHAnsi" w:cstheme="minorHAnsi"/>
          <w:bCs/>
        </w:rPr>
        <w:t>,</w:t>
      </w:r>
      <w:r w:rsidR="007B2BF8" w:rsidRPr="007B2BF8">
        <w:rPr>
          <w:rFonts w:asciiTheme="minorHAnsi" w:hAnsiTheme="minorHAnsi" w:cstheme="minorHAnsi"/>
          <w:bCs/>
        </w:rPr>
        <w:t>otključavati</w:t>
      </w:r>
      <w:proofErr w:type="spellEnd"/>
      <w:r w:rsidR="007B2BF8" w:rsidRPr="007B2BF8">
        <w:rPr>
          <w:rFonts w:asciiTheme="minorHAnsi" w:hAnsiTheme="minorHAnsi" w:cstheme="minorHAnsi"/>
          <w:bCs/>
        </w:rPr>
        <w:t xml:space="preserve"> zaključane ćelije niti mijenjati formule koje je unio Naručitelj</w:t>
      </w:r>
      <w:r w:rsidRPr="00FD70DD">
        <w:rPr>
          <w:rFonts w:asciiTheme="minorHAnsi" w:hAnsiTheme="minorHAnsi" w:cstheme="minorHAnsi"/>
          <w:bCs/>
        </w:rPr>
        <w:t>. U troškovniku se ne smiju mijenjati količine u pojedinim stavkama troškovnika. Popunjeni troškovnik koji se prilaže ponudi nije potrebno dodatno potpisivati ili ovjeravati na bilo koji način.</w:t>
      </w:r>
      <w:bookmarkEnd w:id="34"/>
    </w:p>
    <w:p w:rsidR="007B2BF8" w:rsidRDefault="007B2BF8" w:rsidP="00FD70DD">
      <w:pPr>
        <w:rPr>
          <w:rFonts w:asciiTheme="minorHAnsi" w:hAnsiTheme="minorHAnsi" w:cstheme="minorHAnsi"/>
          <w:bCs/>
        </w:rPr>
      </w:pPr>
    </w:p>
    <w:p w:rsidR="007B2BF8" w:rsidRDefault="007B2BF8" w:rsidP="007B2BF8">
      <w:pPr>
        <w:rPr>
          <w:rFonts w:asciiTheme="minorHAnsi" w:hAnsiTheme="minorHAnsi" w:cstheme="minorHAnsi"/>
          <w:bCs/>
        </w:rPr>
      </w:pPr>
      <w:bookmarkStart w:id="35" w:name="_Hlk530040515"/>
      <w:r w:rsidRPr="007B2BF8">
        <w:rPr>
          <w:rFonts w:asciiTheme="minorHAnsi" w:hAnsiTheme="minorHAnsi" w:cstheme="minorHAnsi"/>
          <w:bCs/>
        </w:rPr>
        <w:t>Naručitelj prilaže troškovnik u nestandardiziranom obliku.</w:t>
      </w:r>
    </w:p>
    <w:p w:rsidR="007B2BF8" w:rsidRPr="007B2BF8" w:rsidRDefault="007B2BF8" w:rsidP="007B2BF8">
      <w:pPr>
        <w:rPr>
          <w:rFonts w:asciiTheme="minorHAnsi" w:hAnsiTheme="minorHAnsi" w:cstheme="minorHAnsi"/>
          <w:bCs/>
        </w:rPr>
      </w:pPr>
    </w:p>
    <w:p w:rsidR="007B2BF8" w:rsidRPr="007B2BF8" w:rsidRDefault="007B2BF8" w:rsidP="007B2BF8">
      <w:pPr>
        <w:rPr>
          <w:rFonts w:asciiTheme="minorHAnsi" w:hAnsiTheme="minorHAnsi" w:cstheme="minorHAnsi"/>
          <w:bCs/>
        </w:rPr>
      </w:pPr>
      <w:r w:rsidRPr="007B2BF8">
        <w:rPr>
          <w:rFonts w:asciiTheme="minorHAnsi" w:hAnsiTheme="minorHAnsi" w:cstheme="minorHAnsi"/>
          <w:bCs/>
        </w:rPr>
        <w:t>U slučaju nuđenja jednakovrijednog proizvoda, ponuditelj je dužan dokazati jednakovrijednost tehničkih karakteristika tog proizvoda bilo kojim prikladnim sredstvom proizvoda koji se prilaže uz ponudu.</w:t>
      </w:r>
    </w:p>
    <w:p w:rsidR="007B2BF8" w:rsidRPr="007B2BF8" w:rsidRDefault="007B2BF8" w:rsidP="007B2BF8">
      <w:pPr>
        <w:rPr>
          <w:rFonts w:asciiTheme="minorHAnsi" w:hAnsiTheme="minorHAnsi" w:cstheme="minorHAnsi"/>
          <w:bCs/>
        </w:rPr>
      </w:pPr>
      <w:r w:rsidRPr="007B2BF8">
        <w:rPr>
          <w:rFonts w:asciiTheme="minorHAnsi" w:hAnsiTheme="minorHAnsi" w:cstheme="minorHAnsi"/>
          <w:bCs/>
        </w:rPr>
        <w:t>Naručitelj neće odbiti ponudu ponuditelja koji u svojoj ponudi na zadovoljavajući način, bilo kojim prikladnim sredstvom, dokaže da rješenje što nudi na jednakovrijedan način zadovoljava zahtjeve i uvjete određene ovom dokumentacijom o nabavi. Dokaz jednakovrijednosti mora podnijeti ponuditelj. U svrhu ocjenjivanja jednakovrijednosti ponuđenog rješenja ponuditelj je dužan dostaviti prikladno sredstvo, a to može biti tehnička dokumentacija ponuđenog jednakovrijednog rješenja koju izrađuje proizvođač (potvrda, prospekt, katalog ili brošura proizvođača, ispis specifikacija s web stranca proizvođača i sl.) ili ispitni izvještaj priznatog tijela.</w:t>
      </w:r>
    </w:p>
    <w:bookmarkEnd w:id="35"/>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36" w:name="_Toc530070859"/>
      <w:r w:rsidRPr="00FD70DD">
        <w:t>2.</w:t>
      </w:r>
      <w:r w:rsidR="00503645">
        <w:t>3</w:t>
      </w:r>
      <w:r w:rsidRPr="00FD70DD">
        <w:t>. Mjesto i rok isporuke</w:t>
      </w:r>
      <w:bookmarkEnd w:id="36"/>
    </w:p>
    <w:p w:rsidR="00FD70DD" w:rsidRPr="00FD70DD" w:rsidRDefault="00FD70DD" w:rsidP="00FD70DD">
      <w:pPr>
        <w:rPr>
          <w:rFonts w:asciiTheme="minorHAnsi" w:hAnsiTheme="minorHAnsi" w:cstheme="minorHAnsi"/>
          <w:bCs/>
        </w:rPr>
      </w:pPr>
      <w:r w:rsidRPr="00FD70DD">
        <w:rPr>
          <w:rFonts w:asciiTheme="minorHAnsi" w:hAnsiTheme="minorHAnsi" w:cstheme="minorHAnsi"/>
        </w:rPr>
        <w:t>Odabrani Ponuditelj isporučuje predmet nabave u sjedištu naručitelja</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Rok isporuke  predmeta nabave : </w:t>
      </w:r>
      <w:r w:rsidR="00867B99">
        <w:rPr>
          <w:rFonts w:asciiTheme="minorHAnsi" w:hAnsiTheme="minorHAnsi" w:cstheme="minorHAnsi"/>
        </w:rPr>
        <w:t>12</w:t>
      </w:r>
      <w:r w:rsidR="00305864">
        <w:rPr>
          <w:rFonts w:asciiTheme="minorHAnsi" w:hAnsiTheme="minorHAnsi" w:cstheme="minorHAnsi"/>
        </w:rPr>
        <w:t xml:space="preserve"> </w:t>
      </w:r>
      <w:r w:rsidR="00867B99">
        <w:rPr>
          <w:rFonts w:asciiTheme="minorHAnsi" w:hAnsiTheme="minorHAnsi" w:cstheme="minorHAnsi"/>
        </w:rPr>
        <w:t>mjeseci</w:t>
      </w:r>
      <w:r w:rsidRPr="00FD70DD">
        <w:rPr>
          <w:rFonts w:asciiTheme="minorHAnsi" w:hAnsiTheme="minorHAnsi" w:cstheme="minorHAnsi"/>
        </w:rPr>
        <w:t xml:space="preserve"> od dana sklapanja ugovora </w:t>
      </w:r>
      <w:bookmarkEnd w:id="31"/>
      <w:bookmarkEnd w:id="32"/>
      <w:bookmarkEnd w:id="33"/>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Za svaki dan zakašnjenja sa isporukom predmeta nabave plaćaju se penali. U slučaju da Ponuditelj ne isporuči vozila</w:t>
      </w:r>
      <w:r w:rsidR="004B5E07">
        <w:rPr>
          <w:rFonts w:asciiTheme="minorHAnsi" w:hAnsiTheme="minorHAnsi" w:cstheme="minorHAnsi"/>
        </w:rPr>
        <w:t xml:space="preserve"> i opremu</w:t>
      </w:r>
      <w:r w:rsidRPr="00FD70DD">
        <w:rPr>
          <w:rFonts w:asciiTheme="minorHAnsi" w:hAnsiTheme="minorHAnsi" w:cstheme="minorHAnsi"/>
        </w:rPr>
        <w:t xml:space="preserve"> Naručitelju u ugovorenom roku Ponuditelj plaća penale, i to 5‰ od ukupne vrijednosti ugovora za svaki dan zakašnjenja sa isporukom, a najviše do 10 % ukupne vrijednosti ugovora s PDV-om. </w:t>
      </w:r>
    </w:p>
    <w:p w:rsidR="00FD70DD" w:rsidRPr="00FD70DD" w:rsidRDefault="00FD70DD" w:rsidP="00FD70DD">
      <w:pPr>
        <w:rPr>
          <w:rFonts w:asciiTheme="minorHAnsi" w:hAnsiTheme="minorHAnsi" w:cstheme="minorHAnsi"/>
        </w:rPr>
      </w:pPr>
      <w:r w:rsidRPr="00FD70DD">
        <w:rPr>
          <w:rFonts w:asciiTheme="minorHAnsi" w:hAnsiTheme="minorHAnsi" w:cstheme="minorHAnsi"/>
        </w:rPr>
        <w:t>Ukoliko se obračunavaju penali, Naručitelj ima pravo iste prebiti s dugovanjem za isplatu ugovorene cijene.</w:t>
      </w:r>
    </w:p>
    <w:p w:rsidR="00FD70DD" w:rsidRDefault="00FD70DD" w:rsidP="00FD70DD">
      <w:pPr>
        <w:rPr>
          <w:rFonts w:asciiTheme="minorHAnsi" w:hAnsiTheme="minorHAnsi" w:cstheme="minorHAnsi"/>
        </w:rPr>
      </w:pPr>
      <w:r w:rsidRPr="00FD70DD">
        <w:rPr>
          <w:rFonts w:asciiTheme="minorHAnsi" w:hAnsiTheme="minorHAnsi" w:cstheme="minorHAnsi"/>
        </w:rPr>
        <w:t>Uredna isporuka predmeta nabave potvrđuje se zapisnikom o primopredaji, ovjerenim od strane predstavnika Naručitelja i odabranog Ponuditelja.</w:t>
      </w:r>
    </w:p>
    <w:p w:rsidR="009B62A8" w:rsidRPr="00FD70DD" w:rsidRDefault="009B62A8" w:rsidP="00FD70DD">
      <w:pPr>
        <w:rPr>
          <w:rFonts w:asciiTheme="minorHAnsi" w:hAnsiTheme="minorHAnsi" w:cstheme="minorHAnsi"/>
        </w:rPr>
      </w:pPr>
      <w:bookmarkStart w:id="37" w:name="_Hlk530040602"/>
      <w:r w:rsidRPr="009B62A8">
        <w:rPr>
          <w:rFonts w:asciiTheme="minorHAnsi" w:hAnsiTheme="minorHAnsi" w:cstheme="minorHAnsi"/>
        </w:rPr>
        <w:t>U slučaju da kašnjenje bude dulje od trajanja dostatnog za obračun penala za kašnjenje do maksimalnog iznosa, Naručitelj je ovlašten jednostrano raskinuti ugovor ili isti ostaviti na snazi. U oba slučaja naručitelju za dodatni period kašnjenja nakon obračuna maksimalnog iznosa penala pripada pravo na naknadu štete u punom iznosu sukladno općim pravilima naknade štete.</w:t>
      </w:r>
    </w:p>
    <w:bookmarkEnd w:id="37"/>
    <w:p w:rsidR="00FD70DD" w:rsidRPr="00FD70DD" w:rsidRDefault="00FD70DD" w:rsidP="00FD70DD">
      <w:pPr>
        <w:rPr>
          <w:rFonts w:asciiTheme="minorHAnsi" w:hAnsiTheme="minorHAnsi" w:cstheme="minorHAnsi"/>
          <w:b/>
        </w:rPr>
      </w:pPr>
    </w:p>
    <w:p w:rsidR="00FD70DD" w:rsidRPr="00FD70DD" w:rsidRDefault="00FD70DD" w:rsidP="00FD70DD">
      <w:pPr>
        <w:rPr>
          <w:rFonts w:asciiTheme="minorHAnsi" w:hAnsiTheme="minorHAnsi" w:cstheme="minorHAnsi"/>
        </w:rPr>
      </w:pPr>
    </w:p>
    <w:p w:rsidR="00FD70DD" w:rsidRPr="00FD70DD" w:rsidRDefault="00FD70DD" w:rsidP="002274B7">
      <w:pPr>
        <w:pStyle w:val="NasloviJN"/>
        <w:jc w:val="center"/>
      </w:pPr>
      <w:bookmarkStart w:id="38" w:name="_Toc530070860"/>
      <w:r w:rsidRPr="00FD70DD">
        <w:t>III. OSNOVE ZA ISKLJUČENJE  GOSPODARSKOG SUBJEKTA</w:t>
      </w:r>
      <w:bookmarkEnd w:id="38"/>
    </w:p>
    <w:p w:rsidR="00FD70DD" w:rsidRPr="00FD70DD" w:rsidRDefault="00FD70DD" w:rsidP="00FD70DD">
      <w:pPr>
        <w:rPr>
          <w:rFonts w:asciiTheme="minorHAnsi" w:hAnsiTheme="minorHAnsi" w:cstheme="minorHAnsi"/>
          <w:b/>
        </w:rPr>
      </w:pPr>
    </w:p>
    <w:p w:rsidR="00FD70DD" w:rsidRPr="00FD70DD" w:rsidRDefault="00FD70DD" w:rsidP="00FD70DD">
      <w:pPr>
        <w:rPr>
          <w:rFonts w:asciiTheme="minorHAnsi" w:hAnsiTheme="minorHAnsi" w:cstheme="minorHAnsi"/>
          <w:b/>
        </w:rPr>
      </w:pPr>
      <w:r w:rsidRPr="00FD70DD">
        <w:rPr>
          <w:rFonts w:asciiTheme="minorHAnsi" w:hAnsiTheme="minorHAnsi" w:cstheme="minorHAnsi"/>
          <w:b/>
        </w:rPr>
        <w:t xml:space="preserve">3.1. Javni naručitelj obvezan je isključiti gospodarskog subjekta iz postupka javne nabave u bilo kojem trenutku tijekom postupka javne nabave ako utvrdi da : </w:t>
      </w:r>
    </w:p>
    <w:p w:rsidR="00FD70DD" w:rsidRPr="00FD70DD" w:rsidRDefault="00FD70DD" w:rsidP="00FD70DD">
      <w:pPr>
        <w:rPr>
          <w:rFonts w:asciiTheme="minorHAnsi" w:hAnsiTheme="minorHAnsi" w:cstheme="minorHAnsi"/>
          <w:b/>
          <w:u w:val="single"/>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1. je gospodarski subjekt koji ima poslovni </w:t>
      </w:r>
      <w:proofErr w:type="spellStart"/>
      <w:r w:rsidRPr="00FD70DD">
        <w:rPr>
          <w:rFonts w:asciiTheme="minorHAnsi" w:hAnsiTheme="minorHAnsi" w:cstheme="minorHAnsi"/>
        </w:rPr>
        <w:t>nastan</w:t>
      </w:r>
      <w:proofErr w:type="spellEnd"/>
      <w:r w:rsidRPr="00FD70DD">
        <w:rPr>
          <w:rFonts w:asciiTheme="minorHAnsi" w:hAnsiTheme="minorHAnsi" w:cstheme="minorHAnsi"/>
        </w:rPr>
        <w:t xml:space="preserve"> u RH </w:t>
      </w:r>
      <w:r w:rsidRPr="00FD70DD">
        <w:rPr>
          <w:rFonts w:asciiTheme="minorHAnsi" w:hAnsiTheme="minorHAnsi" w:cstheme="minorHAnsi"/>
          <w:b/>
        </w:rPr>
        <w:t>ili osoba koja je član upravnog, upravljačkog ili nadzornog tijela ili ima ovlasti zastupanja, donošenja odluka ili nadzora toga gospodarskog subjekta i koja je državljanin RH pravomoćnom presudom osuđena za:</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a) sudjelovanje u zločinačkoj organizaciji,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328. (zločinačko udruženje) i članka 329. (počinjenje kaznenog djela u sastavu zločinačkog udruženja) Kaznenog zakona</w:t>
      </w:r>
    </w:p>
    <w:p w:rsidR="00FD70DD" w:rsidRDefault="00FD70DD" w:rsidP="00FD70DD">
      <w:pPr>
        <w:rPr>
          <w:rFonts w:asciiTheme="minorHAnsi" w:hAnsiTheme="minorHAnsi" w:cstheme="minorHAnsi"/>
        </w:rPr>
      </w:pPr>
      <w:r w:rsidRPr="00FD70DD">
        <w:rPr>
          <w:rFonts w:asciiTheme="minorHAnsi" w:hAnsiTheme="minorHAnsi" w:cstheme="minorHAnsi"/>
        </w:rPr>
        <w:t>– članka 333. (udruživanje za počinjenje kaznenih djela), iz Kaznenog zakona (»Narodne novine«, br. 110/97., 27/98., 50/00., 129/00., 51/01., 111/03., 190/03., 105/04., 84/05., 71/06., 110/07., 152/08., 57/11., 77/11. i 143/12.)</w:t>
      </w:r>
    </w:p>
    <w:p w:rsidR="00D7698E" w:rsidRPr="00FD70DD"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b) korupciju,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D70DD" w:rsidRDefault="00FD70DD" w:rsidP="00FD70DD">
      <w:pPr>
        <w:rPr>
          <w:rFonts w:asciiTheme="minorHAnsi" w:hAnsiTheme="minorHAnsi" w:cstheme="minorHAnsi"/>
        </w:rPr>
      </w:pPr>
      <w:r w:rsidRPr="00FD70DD">
        <w:rPr>
          <w:rFonts w:asciiTheme="minorHAnsi" w:hAnsiTheme="minorHAnsi" w:cstheme="minorHAnsi"/>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7698E" w:rsidRPr="00FD70DD"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c) prijevaru,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236. (prijevara), članka 247. (prijevara u gospodarskom poslovanju), članka 256. (utaja poreza ili carine) i članka 258. (subvencijska prijevara) Kaznenog zakona</w:t>
      </w:r>
    </w:p>
    <w:p w:rsidR="00FD70DD" w:rsidRDefault="00FD70DD" w:rsidP="00FD70DD">
      <w:pPr>
        <w:rPr>
          <w:rFonts w:asciiTheme="minorHAnsi" w:hAnsiTheme="minorHAnsi" w:cstheme="minorHAnsi"/>
        </w:rPr>
      </w:pPr>
      <w:r w:rsidRPr="00FD70DD">
        <w:rPr>
          <w:rFonts w:asciiTheme="minorHAnsi" w:hAnsiTheme="minorHAnsi" w:cstheme="minorHAnsi"/>
        </w:rPr>
        <w:t>– članka 224. (prijevara), članka 293. (prijevara u gospodarskom poslovanju) i članka 286. (utaja poreza i drugih davanja) iz Kaznenog zakona (»Narodne novine«, br. 110/97., 27/98., 50/00., 129/00., 51/01., 111/03., 190/03., 105/04., 84/05., 71/06., 110/07., 152/08., 57/11., 77/11. i 143/12.)</w:t>
      </w:r>
    </w:p>
    <w:p w:rsidR="00D7698E" w:rsidRPr="00FD70DD"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d) terorizam ili kaznena djela povezana s terorističkim aktivnostima,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97. (terorizam), članka 99. (javno poticanje na terorizam), članka 100. (novačenje za terorizam), članka 101. (obuka za terorizam) i članka 102. (terorističko udruženje) Kaznenog zakona</w:t>
      </w:r>
    </w:p>
    <w:p w:rsidR="00FD70DD" w:rsidRDefault="00FD70DD" w:rsidP="00FD70DD">
      <w:pPr>
        <w:rPr>
          <w:rFonts w:asciiTheme="minorHAnsi" w:hAnsiTheme="minorHAnsi" w:cstheme="minorHAnsi"/>
        </w:rPr>
      </w:pPr>
      <w:r w:rsidRPr="00FD70DD">
        <w:rPr>
          <w:rFonts w:asciiTheme="minorHAnsi" w:hAnsiTheme="minorHAnsi" w:cstheme="minorHAnsi"/>
        </w:rPr>
        <w:t>– članka 169. (terorizam), članka 169.a (javno poticanje na terorizam) i članka 169.b (novačenje i obuka za terorizam) iz Kaznenog zakona (»Narodne novine«, br. 110/97., 27/98., 50/00., 129/00., 51/01., 111/03., 190/03., 105/04., 84/05., 71/06., 110/07., 152/08., 57/11., 77/11. i 143/12.)</w:t>
      </w:r>
    </w:p>
    <w:p w:rsidR="00D7698E" w:rsidRPr="00FD70DD"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e) pranje novca ili financiranje terorizma,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98. (financiranje terorizma) i članka 265. (pranje novca) Kaznenog zakona</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279. (pranje novca) iz Kaznenog zakona (»Narodne novine«, br. 110/97., 27/98., 50/00., 129/00., 51/01., 111/03., 190/03., 105/04., 84/05., 71/06., 110/07., 152/08., 57/11., 77/11. i 143/12.)</w:t>
      </w:r>
    </w:p>
    <w:p w:rsidR="00FD70DD" w:rsidRPr="00FD70DD" w:rsidRDefault="00FD70DD" w:rsidP="00FD70DD">
      <w:pPr>
        <w:rPr>
          <w:rFonts w:asciiTheme="minorHAnsi" w:hAnsiTheme="minorHAnsi" w:cstheme="minorHAnsi"/>
        </w:rPr>
      </w:pPr>
      <w:r w:rsidRPr="00FD70DD">
        <w:rPr>
          <w:rFonts w:asciiTheme="minorHAnsi" w:hAnsiTheme="minorHAnsi" w:cstheme="minorHAnsi"/>
        </w:rPr>
        <w:t>f) dječji rad ili druge oblike trgovanja ljudima, na temelju</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106. (trgovanje ljudima) Kaznenog zakona</w:t>
      </w:r>
    </w:p>
    <w:p w:rsidR="00FD70DD" w:rsidRPr="00FD70DD" w:rsidRDefault="00FD70DD" w:rsidP="00FD70DD">
      <w:pPr>
        <w:rPr>
          <w:rFonts w:asciiTheme="minorHAnsi" w:hAnsiTheme="minorHAnsi" w:cstheme="minorHAnsi"/>
        </w:rPr>
      </w:pPr>
      <w:r w:rsidRPr="00FD70DD">
        <w:rPr>
          <w:rFonts w:asciiTheme="minorHAnsi" w:hAnsiTheme="minorHAnsi" w:cstheme="minorHAnsi"/>
        </w:rPr>
        <w:t>– članka 175. (trgovanje ljudima i ropstvo) iz Kaznenog zakona (»Narodne novine«, br. 110/97., 27/98., 50/00., 129/00., 51/01., 111/03., 190/03., 105/04., 84/05., 71/06., 110/07., 152/08., 57/11., 77/11. i 143/12.), ili</w:t>
      </w:r>
    </w:p>
    <w:p w:rsidR="00D7698E" w:rsidRDefault="00D7698E" w:rsidP="00FD70DD">
      <w:pPr>
        <w:rPr>
          <w:rFonts w:asciiTheme="minorHAnsi" w:hAnsiTheme="minorHAnsi" w:cstheme="minorHAnsi"/>
        </w:rPr>
      </w:pPr>
    </w:p>
    <w:p w:rsidR="00FD70DD" w:rsidRPr="004C66B0" w:rsidRDefault="004C66B0" w:rsidP="004C66B0">
      <w:pPr>
        <w:rPr>
          <w:rFonts w:asciiTheme="minorHAnsi" w:hAnsiTheme="minorHAnsi" w:cstheme="minorHAnsi"/>
        </w:rPr>
      </w:pPr>
      <w:r w:rsidRPr="004C66B0">
        <w:rPr>
          <w:rFonts w:asciiTheme="minorHAnsi" w:hAnsiTheme="minorHAnsi" w:cstheme="minorHAnsi"/>
        </w:rPr>
        <w:t>2.</w:t>
      </w:r>
      <w:r w:rsidR="00FD70DD" w:rsidRPr="00CE508A">
        <w:rPr>
          <w:rFonts w:asciiTheme="minorHAnsi" w:hAnsiTheme="minorHAnsi" w:cstheme="minorHAnsi"/>
          <w:b/>
          <w:bCs/>
        </w:rPr>
        <w:t xml:space="preserve">je gospodarski subjekt koji nema poslovni </w:t>
      </w:r>
      <w:proofErr w:type="spellStart"/>
      <w:r w:rsidR="00FD70DD" w:rsidRPr="00CE508A">
        <w:rPr>
          <w:rFonts w:asciiTheme="minorHAnsi" w:hAnsiTheme="minorHAnsi" w:cstheme="minorHAnsi"/>
          <w:b/>
          <w:bCs/>
        </w:rPr>
        <w:t>nastan</w:t>
      </w:r>
      <w:proofErr w:type="spellEnd"/>
      <w:r w:rsidR="00FD70DD" w:rsidRPr="00CE508A">
        <w:rPr>
          <w:rFonts w:asciiTheme="minorHAnsi" w:hAnsiTheme="minorHAnsi" w:cstheme="minorHAnsi"/>
          <w:b/>
          <w:bCs/>
        </w:rPr>
        <w:t xml:space="preserve"> u Republici </w:t>
      </w:r>
      <w:proofErr w:type="spellStart"/>
      <w:r w:rsidR="00FD70DD" w:rsidRPr="00CE508A">
        <w:rPr>
          <w:rFonts w:asciiTheme="minorHAnsi" w:hAnsiTheme="minorHAnsi" w:cstheme="minorHAnsi"/>
          <w:b/>
          <w:bCs/>
        </w:rPr>
        <w:t>Hrvatskoj</w:t>
      </w:r>
      <w:r w:rsidR="00FD70DD" w:rsidRPr="004C66B0">
        <w:rPr>
          <w:rFonts w:asciiTheme="minorHAnsi" w:hAnsiTheme="minorHAnsi" w:cstheme="minorHAnsi"/>
          <w:b/>
          <w:bCs/>
        </w:rPr>
        <w:t>ili</w:t>
      </w:r>
      <w:proofErr w:type="spellEnd"/>
      <w:r w:rsidR="00FD70DD" w:rsidRPr="004C66B0">
        <w:rPr>
          <w:rFonts w:asciiTheme="minorHAnsi" w:hAnsiTheme="minorHAnsi" w:cstheme="minorHAnsi"/>
          <w:b/>
          <w:bCs/>
        </w:rPr>
        <w:t xml:space="preserve">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FD70DD" w:rsidRPr="004C66B0">
        <w:rPr>
          <w:rFonts w:asciiTheme="minorHAnsi" w:hAnsiTheme="minorHAnsi" w:cstheme="minorHAnsi"/>
          <w:b/>
          <w:bCs/>
        </w:rPr>
        <w:t>podtočaka</w:t>
      </w:r>
      <w:proofErr w:type="spellEnd"/>
      <w:r w:rsidR="00FD70DD" w:rsidRPr="004C66B0">
        <w:rPr>
          <w:rFonts w:asciiTheme="minorHAnsi" w:hAnsiTheme="minorHAnsi" w:cstheme="minorHAnsi"/>
          <w:b/>
          <w:bCs/>
        </w:rPr>
        <w:t xml:space="preserve"> od a) do f) ovoga stavka i za odgovarajuća kaznena djela koja, prema nacionalnim propisima države poslovnog </w:t>
      </w:r>
      <w:proofErr w:type="spellStart"/>
      <w:r w:rsidR="00FD70DD" w:rsidRPr="004C66B0">
        <w:rPr>
          <w:rFonts w:asciiTheme="minorHAnsi" w:hAnsiTheme="minorHAnsi" w:cstheme="minorHAnsi"/>
          <w:b/>
          <w:bCs/>
        </w:rPr>
        <w:t>nastana</w:t>
      </w:r>
      <w:proofErr w:type="spellEnd"/>
      <w:r w:rsidR="00FD70DD" w:rsidRPr="004C66B0">
        <w:rPr>
          <w:rFonts w:asciiTheme="minorHAnsi" w:hAnsiTheme="minorHAnsi" w:cstheme="minorHAnsi"/>
          <w:b/>
          <w:bCs/>
        </w:rPr>
        <w:t xml:space="preserve"> gospodarskog subjekta, odnosno države čiji je osoba državljanin, obuhvaćaju razloge za isključenje iz članka 57. stavka 1. točaka od (a) do (f) Direktive 2014/24/EU.</w:t>
      </w:r>
    </w:p>
    <w:p w:rsidR="00D7698E" w:rsidRPr="00D7698E" w:rsidRDefault="00D7698E" w:rsidP="00D7698E">
      <w:pPr>
        <w:pStyle w:val="Odlomakpopisa"/>
        <w:ind w:left="1080"/>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 kod kojeg su ostvarene osnove za isključenje može Naručitelju dostaviti dokaze o mjerama koje je poduzeo kako bi dokazao svoju pouzdanost bez obzira na postojanje relevantne osnove za isključenje. </w:t>
      </w:r>
    </w:p>
    <w:p w:rsidR="00D7698E"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Poduzimanje mjera gospodarski subjekt dokazuje: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1. plaćanjem naknade štete ili poduzimanjem drugih odgovarajućih mjera u cilju plaćanja naknade štete prouzročene kaznenim djelom ili propustom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2. aktivnom suradnjom s nadležnim istražnim tijelima radi potpunog razjašnjenja činjenica i okolnosti u vezi s kaznenim djelom ili propustom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3. odgovarajućim tehničkim, organizacijskim i kadrovskim mjerama radi sprječavanja daljnjih kaznenih djela ili propusta.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Mjere koje je poduzeo gospodarski subjekt ocjenjuju se uzimajući u obzir težinu i posebne okolnosti kaznenog djela ili propusta te je obvezan obrazložiti razloge prihvaćanja ili neprihvaćanja mjera.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neće isključiti gospodarskog subjekta iz postupka javne nabave ako je ocijenjeno da su poduzete mjere primjerene.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 kojem je pravomoćnom presudom određena zabrana sudjelovanja u postupcima javne nabave nema pravo korištenja mogućnosti do isteka roka zabrane u državi u kojoj je presuda na snazi.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Razdoblje isključenja gospodarskog subjekta kod kojeg su ostvarene osnove za isključenje iz postupka javne nabave je pet godina od dana pravomoćnosti presude, osim ako pravomoćnom presudom nije određeno drukčije. </w:t>
      </w:r>
    </w:p>
    <w:p w:rsidR="00D7698E" w:rsidRDefault="00D7698E" w:rsidP="00FD70DD">
      <w:pPr>
        <w:rPr>
          <w:rFonts w:asciiTheme="minorHAnsi" w:hAnsiTheme="minorHAnsi" w:cstheme="minorHAnsi"/>
          <w:b/>
          <w:bCs/>
        </w:rPr>
      </w:pPr>
    </w:p>
    <w:p w:rsidR="00FD70DD" w:rsidRPr="00FD70DD" w:rsidRDefault="00FD70DD" w:rsidP="00D7698E">
      <w:pPr>
        <w:ind w:left="709"/>
        <w:rPr>
          <w:rFonts w:asciiTheme="minorHAnsi" w:hAnsiTheme="minorHAnsi" w:cstheme="minorHAnsi"/>
        </w:rPr>
      </w:pPr>
      <w:r w:rsidRPr="00FD70DD">
        <w:rPr>
          <w:rFonts w:asciiTheme="minorHAnsi" w:hAnsiTheme="minorHAnsi" w:cstheme="minorHAnsi"/>
          <w:b/>
          <w:bCs/>
        </w:rPr>
        <w:lastRenderedPageBreak/>
        <w:t xml:space="preserve">Za potrebe utvrđivanja gore navedenih okolnosti, gospodarski subjekt u ponudi dostavlja ispunjeni obrazac Europske jedinstvene dokumentacija o nabavi (dalje ESPD) (Dio III. Osnove za isključenje, Odjeljak A: Osnove povezane s kaznenim presudama i Odjeljak D: Ostale osnove za isključenje koje mogu biti predviđene u nacionalnom zakonodavstvu države članice javnog naručitelja ili naručitelja) za sve gospodarske subjekte u ponudi.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w:t>
      </w:r>
      <w:r w:rsidRPr="00FD70DD">
        <w:rPr>
          <w:rFonts w:asciiTheme="minorHAnsi" w:hAnsiTheme="minorHAnsi" w:cstheme="minorHAnsi"/>
          <w:b/>
          <w:bCs/>
        </w:rPr>
        <w:t xml:space="preserve">može </w:t>
      </w:r>
      <w:r w:rsidRPr="00FD70DD">
        <w:rPr>
          <w:rFonts w:asciiTheme="minorHAnsi" w:hAnsiTheme="minorHAnsi" w:cstheme="minorHAnsi"/>
        </w:rPr>
        <w:t xml:space="preserve">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Ako se ne može obaviti provjera ili ishoditi potvrda sukladno gore navedenom stavku, Naručitelj će zahtijevati od gospodarskog subjekta da u primjerenom roku, ne kraćem od 5 dana, dostavi ažurirane popratne dokumente .  </w:t>
      </w:r>
    </w:p>
    <w:p w:rsidR="00FD70DD" w:rsidRPr="00FD70DD" w:rsidRDefault="00C97629" w:rsidP="00F36598">
      <w:pPr>
        <w:jc w:val="both"/>
        <w:rPr>
          <w:rFonts w:asciiTheme="minorHAnsi" w:hAnsiTheme="minorHAnsi" w:cstheme="minorHAnsi"/>
        </w:rPr>
      </w:pPr>
      <w:bookmarkStart w:id="39" w:name="_Hlk530040655"/>
      <w:r w:rsidRPr="00C97629">
        <w:rPr>
          <w:rFonts w:asciiTheme="minorHAnsi" w:hAnsiTheme="minorHAnsi" w:cstheme="minorHAnsi"/>
        </w:rPr>
        <w:t>Naručitelj će prije donošenja odluke u postupku javne nabave od ponuditelja koji je podnio ekonomski najpovoljniju ponudu zatražiti da u primjerenom roku, ne kraćem od pet dana, dostavi ažurirane popratne dokumente.</w:t>
      </w:r>
    </w:p>
    <w:bookmarkEnd w:id="39"/>
    <w:p w:rsidR="00FD70DD" w:rsidRPr="00FD70DD" w:rsidRDefault="00FD70DD" w:rsidP="00FD70DD">
      <w:pPr>
        <w:rPr>
          <w:rFonts w:asciiTheme="minorHAnsi" w:hAnsiTheme="minorHAnsi" w:cstheme="minorHAnsi"/>
        </w:rPr>
      </w:pPr>
      <w:r w:rsidRPr="00FD70DD">
        <w:rPr>
          <w:rFonts w:asciiTheme="minorHAnsi" w:hAnsiTheme="minorHAnsi" w:cstheme="minorHAnsi"/>
          <w:b/>
          <w:bCs/>
        </w:rPr>
        <w:t xml:space="preserve">Kao dovoljan dokaz da ne postoje osnove za isključenje iz točke 3.1. Dokumentacije o nabavi Naručitelj će prihvatiti  </w:t>
      </w:r>
      <w:r w:rsidRPr="00FD70DD">
        <w:rPr>
          <w:rFonts w:asciiTheme="minorHAnsi" w:hAnsiTheme="minorHAnsi" w:cstheme="minorHAnsi"/>
        </w:rPr>
        <w:t xml:space="preserve">izvadak iz kaznene evidencije ili drugog odgovarajućeg registra ili, ako to nije moguće, jednakovrijedni dokument nadležne sudske ili upravne vlasti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odnosno državi čiji je osoba državljanin, kojim se dokazuje da ne postoje osnove za isključenje.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Ako se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odnosno državi čiji je osoba državljanin ne izdaju navedeni dokumenti odnosno ako ne obuhvaćaju sve okolnosti iz članka 251. stavka 1. ZJN 2016, oni mogu biti zamijenjeni izjavom pod prisegom ili, ako izjava pod prisegom prema pravu dotične države ne postoji, </w:t>
      </w:r>
      <w:r w:rsidRPr="00FD70DD">
        <w:rPr>
          <w:rFonts w:asciiTheme="minorHAnsi" w:hAnsiTheme="minorHAnsi" w:cstheme="minorHAnsi"/>
          <w:b/>
          <w:bCs/>
        </w:rPr>
        <w:t xml:space="preserve">izjavom davatelja s ovjerenim potpisom kod nadležne sudske ili upravne </w:t>
      </w:r>
      <w:r w:rsidRPr="00FD70DD">
        <w:rPr>
          <w:rFonts w:asciiTheme="minorHAnsi" w:hAnsiTheme="minorHAnsi" w:cstheme="minorHAnsi"/>
          <w:b/>
        </w:rPr>
        <w:t>v</w:t>
      </w:r>
      <w:r w:rsidRPr="00FD70DD">
        <w:rPr>
          <w:rFonts w:asciiTheme="minorHAnsi" w:hAnsiTheme="minorHAnsi" w:cstheme="minorHAnsi"/>
          <w:b/>
          <w:bCs/>
        </w:rPr>
        <w:t xml:space="preserve">lasti, javnog bilježnika </w:t>
      </w:r>
      <w:r w:rsidRPr="00FD70DD">
        <w:rPr>
          <w:rFonts w:asciiTheme="minorHAnsi" w:hAnsiTheme="minorHAnsi" w:cstheme="minorHAnsi"/>
        </w:rPr>
        <w:t xml:space="preserve">ili strukovnog ili trgovinskog tijela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odnosno državi čiji je osoba državljanin.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b/>
          <w:bCs/>
        </w:rPr>
      </w:pPr>
      <w:r w:rsidRPr="00FD70DD">
        <w:rPr>
          <w:rFonts w:asciiTheme="minorHAnsi" w:hAnsiTheme="minorHAnsi" w:cstheme="minorHAnsi"/>
          <w:b/>
          <w:bCs/>
        </w:rPr>
        <w:t xml:space="preserve">3.2. Javni naručitelj obvezan je isključiti gospodarskog subjekta iz postupka javne nabave ako utvrdi da gospodarski subjekt nije ispunio obveze plaćanja dospjelih poreznih obveza i obveza za mirovinsko i zdravstveno osiguranje: </w:t>
      </w:r>
    </w:p>
    <w:p w:rsidR="00FD70DD" w:rsidRPr="00FD70DD" w:rsidRDefault="00FD70DD" w:rsidP="00FD70DD">
      <w:pPr>
        <w:rPr>
          <w:rFonts w:asciiTheme="minorHAnsi" w:hAnsiTheme="minorHAnsi" w:cstheme="minorHAnsi"/>
        </w:rPr>
      </w:pPr>
    </w:p>
    <w:p w:rsidR="00FD70DD" w:rsidRPr="00FD70DD" w:rsidRDefault="00FD70DD" w:rsidP="00D7698E">
      <w:pPr>
        <w:ind w:left="567"/>
        <w:rPr>
          <w:rFonts w:asciiTheme="minorHAnsi" w:hAnsiTheme="minorHAnsi" w:cstheme="minorHAnsi"/>
        </w:rPr>
      </w:pPr>
      <w:r w:rsidRPr="00FD70DD">
        <w:rPr>
          <w:rFonts w:asciiTheme="minorHAnsi" w:hAnsiTheme="minorHAnsi" w:cstheme="minorHAnsi"/>
        </w:rPr>
        <w:t xml:space="preserve">1. u Republici Hrvatskoj, ako gospodarski subjekt ima poslovni </w:t>
      </w:r>
      <w:proofErr w:type="spellStart"/>
      <w:r w:rsidRPr="00FD70DD">
        <w:rPr>
          <w:rFonts w:asciiTheme="minorHAnsi" w:hAnsiTheme="minorHAnsi" w:cstheme="minorHAnsi"/>
        </w:rPr>
        <w:t>nastan</w:t>
      </w:r>
      <w:proofErr w:type="spellEnd"/>
      <w:r w:rsidRPr="00FD70DD">
        <w:rPr>
          <w:rFonts w:asciiTheme="minorHAnsi" w:hAnsiTheme="minorHAnsi" w:cstheme="minorHAnsi"/>
        </w:rPr>
        <w:t xml:space="preserve"> u Republici Hrvatskoj, ili </w:t>
      </w:r>
    </w:p>
    <w:p w:rsidR="00FD70DD" w:rsidRPr="00FD70DD" w:rsidRDefault="00FD70DD" w:rsidP="00D7698E">
      <w:pPr>
        <w:ind w:left="567"/>
        <w:rPr>
          <w:rFonts w:asciiTheme="minorHAnsi" w:hAnsiTheme="minorHAnsi" w:cstheme="minorHAnsi"/>
        </w:rPr>
      </w:pPr>
      <w:r w:rsidRPr="00FD70DD">
        <w:rPr>
          <w:rFonts w:asciiTheme="minorHAnsi" w:hAnsiTheme="minorHAnsi" w:cstheme="minorHAnsi"/>
        </w:rPr>
        <w:t xml:space="preserve">2. u Republici Hrvatskoj ili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ako gospodarski subjekt nema poslovni </w:t>
      </w:r>
      <w:proofErr w:type="spellStart"/>
      <w:r w:rsidRPr="00FD70DD">
        <w:rPr>
          <w:rFonts w:asciiTheme="minorHAnsi" w:hAnsiTheme="minorHAnsi" w:cstheme="minorHAnsi"/>
        </w:rPr>
        <w:t>nastan</w:t>
      </w:r>
      <w:proofErr w:type="spellEnd"/>
      <w:r w:rsidRPr="00FD70DD">
        <w:rPr>
          <w:rFonts w:asciiTheme="minorHAnsi" w:hAnsiTheme="minorHAnsi" w:cstheme="minorHAnsi"/>
        </w:rPr>
        <w:t xml:space="preserve"> u Republici Hrvatskoj. </w:t>
      </w:r>
    </w:p>
    <w:p w:rsidR="00FD70DD" w:rsidRDefault="00FD70DD" w:rsidP="00D7698E">
      <w:pPr>
        <w:ind w:left="567"/>
        <w:rPr>
          <w:rFonts w:asciiTheme="minorHAnsi" w:hAnsiTheme="minorHAnsi" w:cstheme="minorHAnsi"/>
        </w:rPr>
      </w:pPr>
      <w:r w:rsidRPr="00FD70DD">
        <w:rPr>
          <w:rFonts w:asciiTheme="minorHAnsi" w:hAnsiTheme="minorHAnsi" w:cstheme="minorHAnsi"/>
        </w:rPr>
        <w:t xml:space="preserve">Javni naručitelj neće isključiti gospodarskog subjekta iz postupka javne nabave ako mu sukladno posebnom propisu plaćanje obveza nije dopušteno ili mu je odobrena odgoda plaćanja. </w:t>
      </w:r>
    </w:p>
    <w:p w:rsidR="00D7698E" w:rsidRPr="00FD70DD" w:rsidRDefault="00D7698E" w:rsidP="00D7698E">
      <w:pPr>
        <w:ind w:left="567"/>
        <w:rPr>
          <w:rFonts w:asciiTheme="minorHAnsi" w:hAnsiTheme="minorHAnsi" w:cstheme="minorHAnsi"/>
        </w:rPr>
      </w:pPr>
    </w:p>
    <w:p w:rsidR="00FD70DD" w:rsidRDefault="00FD70DD" w:rsidP="00D7698E">
      <w:pPr>
        <w:ind w:left="567"/>
        <w:rPr>
          <w:rFonts w:asciiTheme="minorHAnsi" w:hAnsiTheme="minorHAnsi" w:cstheme="minorHAnsi"/>
          <w:b/>
          <w:bCs/>
        </w:rPr>
      </w:pPr>
      <w:r w:rsidRPr="00FD70DD">
        <w:rPr>
          <w:rFonts w:asciiTheme="minorHAnsi" w:hAnsiTheme="minorHAnsi" w:cstheme="minorHAnsi"/>
          <w:b/>
          <w:bCs/>
        </w:rPr>
        <w:t xml:space="preserve">Za potrebe utvrđivanja gore navedenih okolnosti, gospodarski subjekt u ponudi dostavlja ispunjeni ESPD obrazac (Dio III. Osnove za isključenje, Odjeljak B: Osnove povezane s plaćanjem poreza ili doprinosa za socijalno osiguranje) za sve gospodarske subjekte u ponudi. </w:t>
      </w:r>
    </w:p>
    <w:p w:rsidR="00D7698E" w:rsidRPr="00FD70DD" w:rsidRDefault="00D7698E" w:rsidP="00D7698E">
      <w:pPr>
        <w:ind w:left="567"/>
        <w:rPr>
          <w:rFonts w:asciiTheme="minorHAnsi" w:hAnsiTheme="minorHAnsi" w:cstheme="minorHAnsi"/>
        </w:rPr>
      </w:pPr>
    </w:p>
    <w:p w:rsidR="00FD70DD" w:rsidRPr="00FD70DD" w:rsidRDefault="00FD70DD" w:rsidP="00D7698E">
      <w:pPr>
        <w:ind w:left="567"/>
        <w:rPr>
          <w:rFonts w:asciiTheme="minorHAnsi" w:hAnsiTheme="minorHAnsi" w:cstheme="minorHAnsi"/>
        </w:rPr>
      </w:pPr>
      <w:r w:rsidRPr="00FD70DD">
        <w:rPr>
          <w:rFonts w:asciiTheme="minorHAnsi" w:hAnsiTheme="minorHAnsi" w:cstheme="minorHAnsi"/>
        </w:rPr>
        <w:t xml:space="preserve">Naručitelj </w:t>
      </w:r>
      <w:r w:rsidRPr="00FD70DD">
        <w:rPr>
          <w:rFonts w:asciiTheme="minorHAnsi" w:hAnsiTheme="minorHAnsi" w:cstheme="minorHAnsi"/>
          <w:b/>
          <w:bCs/>
        </w:rPr>
        <w:t xml:space="preserve">može </w:t>
      </w:r>
      <w:r w:rsidRPr="00FD70DD">
        <w:rPr>
          <w:rFonts w:asciiTheme="minorHAnsi" w:hAnsiTheme="minorHAnsi" w:cstheme="minorHAnsi"/>
        </w:rPr>
        <w:t xml:space="preserve">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FD70DD" w:rsidRDefault="00FD70DD" w:rsidP="00D7698E">
      <w:pPr>
        <w:ind w:left="567"/>
        <w:rPr>
          <w:rFonts w:asciiTheme="minorHAnsi" w:hAnsiTheme="minorHAnsi" w:cstheme="minorHAnsi"/>
        </w:rPr>
      </w:pPr>
      <w:r w:rsidRPr="00FD70DD">
        <w:rPr>
          <w:rFonts w:asciiTheme="minorHAnsi" w:hAnsiTheme="minorHAnsi" w:cstheme="minorHAnsi"/>
        </w:rPr>
        <w:t xml:space="preserve">Ako se ne može obaviti provjera ili ishoditi potvrda sukladno gore navedenom stavku, Naručitelj će  zahtijevati od gospodarskog subjekta da u primjerenom roku, ne kraćem od 5 dana, dostavi sve ažurirane popratne dokumente ili dokaze. </w:t>
      </w:r>
    </w:p>
    <w:p w:rsidR="00D7698E" w:rsidRPr="00FD70DD" w:rsidRDefault="00D7698E" w:rsidP="00D7698E">
      <w:pPr>
        <w:ind w:left="567"/>
        <w:rPr>
          <w:rFonts w:asciiTheme="minorHAnsi" w:hAnsiTheme="minorHAnsi" w:cstheme="minorHAnsi"/>
        </w:rPr>
      </w:pPr>
    </w:p>
    <w:p w:rsidR="00F36598" w:rsidRDefault="00F36598" w:rsidP="00FD70DD">
      <w:pPr>
        <w:rPr>
          <w:rFonts w:asciiTheme="minorHAnsi" w:hAnsiTheme="minorHAnsi" w:cstheme="minorHAnsi"/>
          <w:b/>
          <w:bCs/>
        </w:rPr>
      </w:pPr>
      <w:bookmarkStart w:id="40" w:name="_Hlk528589546"/>
      <w:r w:rsidRPr="00F36598">
        <w:rPr>
          <w:rFonts w:asciiTheme="minorHAnsi" w:hAnsiTheme="minorHAnsi" w:cstheme="minorHAnsi"/>
          <w:b/>
          <w:bCs/>
        </w:rPr>
        <w:t>Naručitelj će prije donošenja odluke u postupku javne nabave od ponuditelja koji je podnio ekonomski najpovoljniju ponudu zatražiti da u primjerenom roku, ne kraćem od pet dana, dostavi ažurirane popratne dokumente.</w:t>
      </w:r>
    </w:p>
    <w:bookmarkEnd w:id="40"/>
    <w:p w:rsidR="00FD70DD" w:rsidRPr="00FD70DD" w:rsidRDefault="00FD70DD" w:rsidP="00FD70DD">
      <w:pPr>
        <w:rPr>
          <w:rFonts w:asciiTheme="minorHAnsi" w:hAnsiTheme="minorHAnsi" w:cstheme="minorHAnsi"/>
        </w:rPr>
      </w:pPr>
      <w:r w:rsidRPr="00FD70DD">
        <w:rPr>
          <w:rFonts w:asciiTheme="minorHAnsi" w:hAnsiTheme="minorHAnsi" w:cstheme="minorHAnsi"/>
          <w:b/>
          <w:bCs/>
        </w:rPr>
        <w:t xml:space="preserve">Kao dovoljan dokaz da ne postoje osnove za isključenje iz točke 3.2. Dokumentacije o nabavi Naručitelj će prihvatiti </w:t>
      </w:r>
      <w:r w:rsidRPr="00FD70DD">
        <w:rPr>
          <w:rFonts w:asciiTheme="minorHAnsi" w:hAnsiTheme="minorHAnsi" w:cstheme="minorHAnsi"/>
        </w:rPr>
        <w:t xml:space="preserve">Potvrdu porezne uprave ili drugog nadležnog tijela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kojom se dokazuje da ne postoje osnove za isključenje. </w:t>
      </w:r>
    </w:p>
    <w:p w:rsidR="00FD70DD" w:rsidRPr="00FD70DD" w:rsidRDefault="00FD70DD" w:rsidP="00FD70DD">
      <w:pPr>
        <w:rPr>
          <w:rFonts w:asciiTheme="minorHAnsi" w:hAnsiTheme="minorHAnsi" w:cstheme="minorHAnsi"/>
        </w:rPr>
      </w:pPr>
      <w:r w:rsidRPr="00FD70DD">
        <w:rPr>
          <w:rFonts w:asciiTheme="minorHAnsi" w:hAnsiTheme="minorHAnsi" w:cstheme="minorHAnsi"/>
        </w:rPr>
        <w:lastRenderedPageBreak/>
        <w:t xml:space="preserve">Ako se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odnosno državi čiji je osoba državljanin ne izdaju navedeni dokumenti ili ako ne obuhvaćaju sve okolnosti iz članka </w:t>
      </w:r>
      <w:proofErr w:type="spellStart"/>
      <w:r w:rsidRPr="00FD70DD">
        <w:rPr>
          <w:rFonts w:asciiTheme="minorHAnsi" w:hAnsiTheme="minorHAnsi" w:cstheme="minorHAnsi"/>
        </w:rPr>
        <w:t>članka</w:t>
      </w:r>
      <w:proofErr w:type="spellEnd"/>
      <w:r w:rsidRPr="00FD70DD">
        <w:rPr>
          <w:rFonts w:asciiTheme="minorHAnsi" w:hAnsiTheme="minorHAnsi" w:cstheme="minorHAnsi"/>
        </w:rPr>
        <w:t xml:space="preserve">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gospodarskog subjekta, odnosno državi čiji je osoba državljanin. </w:t>
      </w:r>
    </w:p>
    <w:p w:rsidR="00FD70DD" w:rsidRPr="00FD70DD" w:rsidRDefault="00FD70DD" w:rsidP="00FD70DD">
      <w:pPr>
        <w:rPr>
          <w:rFonts w:asciiTheme="minorHAnsi" w:hAnsiTheme="minorHAnsi" w:cstheme="minorHAnsi"/>
          <w:b/>
          <w:u w:val="single"/>
        </w:rPr>
      </w:pPr>
      <w:r w:rsidRPr="00FD70DD">
        <w:rPr>
          <w:rFonts w:asciiTheme="minorHAnsi" w:hAnsiTheme="minorHAnsi" w:cstheme="minorHAnsi"/>
          <w:b/>
          <w:bCs/>
        </w:rPr>
        <w:t xml:space="preserve">Sukladno članku 221. stavku 1. ZJN 2016 odredba točke 3.2. odnosi se i na </w:t>
      </w:r>
      <w:proofErr w:type="spellStart"/>
      <w:r w:rsidRPr="00FD70DD">
        <w:rPr>
          <w:rFonts w:asciiTheme="minorHAnsi" w:hAnsiTheme="minorHAnsi" w:cstheme="minorHAnsi"/>
          <w:b/>
          <w:bCs/>
        </w:rPr>
        <w:t>podugovaratelje</w:t>
      </w:r>
      <w:proofErr w:type="spellEnd"/>
      <w:r w:rsidRPr="00FD70DD">
        <w:rPr>
          <w:rFonts w:asciiTheme="minorHAnsi" w:hAnsiTheme="minorHAnsi" w:cstheme="minorHAnsi"/>
          <w:b/>
          <w:bCs/>
        </w:rPr>
        <w:t>.</w:t>
      </w:r>
    </w:p>
    <w:p w:rsidR="00FD70DD" w:rsidRPr="00FD70DD" w:rsidRDefault="00FD70DD" w:rsidP="00FD70DD">
      <w:pPr>
        <w:rPr>
          <w:rFonts w:asciiTheme="minorHAnsi" w:hAnsiTheme="minorHAnsi" w:cstheme="minorHAnsi"/>
          <w:b/>
          <w:u w:val="single"/>
        </w:rPr>
      </w:pPr>
    </w:p>
    <w:p w:rsidR="00FD70DD" w:rsidRPr="00FD70DD" w:rsidRDefault="00FD70DD" w:rsidP="002274B7">
      <w:pPr>
        <w:pStyle w:val="NasloviJN"/>
        <w:jc w:val="center"/>
      </w:pPr>
      <w:bookmarkStart w:id="41" w:name="_Toc530070861"/>
      <w:r w:rsidRPr="00FD70DD">
        <w:t>IV. KRITERIJ ZA ODABIR GOSPODARSKOG SUBJEKTA (UVJETI SPOSOBNOSTI)</w:t>
      </w:r>
      <w:bookmarkEnd w:id="41"/>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Kriteriji za odabir gospodarskog subjekta u postupku javne nabave mogu se odnositi na:</w:t>
      </w:r>
    </w:p>
    <w:p w:rsidR="00FD70DD" w:rsidRPr="00FD70DD" w:rsidRDefault="00FD70DD" w:rsidP="00FD70DD">
      <w:pPr>
        <w:rPr>
          <w:rFonts w:asciiTheme="minorHAnsi" w:hAnsiTheme="minorHAnsi" w:cstheme="minorHAnsi"/>
        </w:rPr>
      </w:pPr>
    </w:p>
    <w:p w:rsidR="00FD70DD" w:rsidRPr="00FD70DD" w:rsidRDefault="00FD70DD" w:rsidP="00C75767">
      <w:pPr>
        <w:numPr>
          <w:ilvl w:val="0"/>
          <w:numId w:val="10"/>
        </w:numPr>
        <w:rPr>
          <w:rFonts w:asciiTheme="minorHAnsi" w:hAnsiTheme="minorHAnsi" w:cstheme="minorHAnsi"/>
        </w:rPr>
      </w:pPr>
      <w:r w:rsidRPr="00FD70DD">
        <w:rPr>
          <w:rFonts w:asciiTheme="minorHAnsi" w:hAnsiTheme="minorHAnsi" w:cstheme="minorHAnsi"/>
        </w:rPr>
        <w:t>sposobnost za obavljanje profesionalne djelatnosti</w:t>
      </w:r>
    </w:p>
    <w:p w:rsidR="00FD70DD" w:rsidRPr="00FD70DD" w:rsidRDefault="00FD70DD" w:rsidP="00C75767">
      <w:pPr>
        <w:numPr>
          <w:ilvl w:val="0"/>
          <w:numId w:val="10"/>
        </w:numPr>
        <w:rPr>
          <w:rFonts w:asciiTheme="minorHAnsi" w:hAnsiTheme="minorHAnsi" w:cstheme="minorHAnsi"/>
        </w:rPr>
      </w:pPr>
      <w:r w:rsidRPr="00FD70DD">
        <w:rPr>
          <w:rFonts w:asciiTheme="minorHAnsi" w:hAnsiTheme="minorHAnsi" w:cstheme="minorHAnsi"/>
        </w:rPr>
        <w:t>tehničku i stručnu sposobnost</w:t>
      </w:r>
    </w:p>
    <w:p w:rsidR="00FD70DD" w:rsidRPr="00FD70DD" w:rsidRDefault="00FD70DD" w:rsidP="002274B7">
      <w:pPr>
        <w:pStyle w:val="NasloviJN"/>
      </w:pPr>
      <w:bookmarkStart w:id="42" w:name="_Toc530070862"/>
      <w:r w:rsidRPr="00FD70DD">
        <w:t>4.1.SPOSOBNOST ZA OBAVLJANJE PROFESIONALNE DJELATNOSTI</w:t>
      </w:r>
      <w:bookmarkEnd w:id="42"/>
    </w:p>
    <w:p w:rsidR="00FD70DD" w:rsidRPr="00FD70DD" w:rsidRDefault="00FD70DD" w:rsidP="00FD70DD">
      <w:pPr>
        <w:rPr>
          <w:rFonts w:asciiTheme="minorHAnsi" w:hAnsiTheme="minorHAnsi" w:cstheme="minorHAnsi"/>
          <w:b/>
        </w:rPr>
      </w:pPr>
      <w:r w:rsidRPr="00FD70DD">
        <w:rPr>
          <w:rFonts w:asciiTheme="minorHAnsi" w:hAnsiTheme="minorHAnsi" w:cstheme="minorHAnsi"/>
        </w:rPr>
        <w:t xml:space="preserve">Javni naručitelj je u ovoj Dokumentaciji o nabavi odredio uvjete za obavljanje profesionalne djelatnosti kojima se osigurava da gospodarski subjekti imaju sposobnost za obavljanje profesionalne djelatnosti potrebnu za izvršenje ugovora o javnoj nabavi. Svi uvjeti za obavljanje profesionalne djelatnosti su vezani uz predmet nabave i razmjerni predmetu nabave. </w:t>
      </w:r>
    </w:p>
    <w:p w:rsidR="00FD70DD" w:rsidRPr="00FD70DD" w:rsidRDefault="00FD70DD" w:rsidP="00FD70DD">
      <w:pPr>
        <w:rPr>
          <w:rFonts w:asciiTheme="minorHAnsi" w:hAnsiTheme="minorHAnsi" w:cstheme="minorHAnsi"/>
          <w:b/>
          <w:bCs/>
        </w:rPr>
      </w:pPr>
    </w:p>
    <w:p w:rsidR="00FD70DD" w:rsidRPr="00FD70DD" w:rsidRDefault="00FD70DD" w:rsidP="00FD70DD">
      <w:pPr>
        <w:rPr>
          <w:rFonts w:asciiTheme="minorHAnsi" w:hAnsiTheme="minorHAnsi" w:cstheme="minorHAnsi"/>
        </w:rPr>
      </w:pPr>
      <w:r w:rsidRPr="00FD70DD">
        <w:rPr>
          <w:rFonts w:asciiTheme="minorHAnsi" w:hAnsiTheme="minorHAnsi" w:cstheme="minorHAnsi"/>
          <w:b/>
          <w:bCs/>
        </w:rPr>
        <w:t xml:space="preserve">4.1.1. </w:t>
      </w:r>
      <w:r w:rsidRPr="00FD70DD">
        <w:rPr>
          <w:rFonts w:asciiTheme="minorHAnsi" w:hAnsiTheme="minorHAnsi" w:cstheme="minorHAnsi"/>
        </w:rPr>
        <w:t xml:space="preserve">Ponuditelj mora u ponudi dokazati </w:t>
      </w:r>
      <w:r w:rsidRPr="00FD70DD">
        <w:rPr>
          <w:rFonts w:asciiTheme="minorHAnsi" w:hAnsiTheme="minorHAnsi" w:cstheme="minorHAnsi"/>
          <w:b/>
          <w:bCs/>
        </w:rPr>
        <w:t xml:space="preserve">svoj upis u sudski, obrtni, strukovni ili drugi odgovarajući registar </w:t>
      </w:r>
      <w:r w:rsidRPr="00FD70DD">
        <w:rPr>
          <w:rFonts w:asciiTheme="minorHAnsi" w:hAnsiTheme="minorHAnsi" w:cstheme="minorHAnsi"/>
        </w:rPr>
        <w:t xml:space="preserve">u državi njegova poslovnog </w:t>
      </w:r>
      <w:proofErr w:type="spellStart"/>
      <w:r w:rsidRPr="00FD70DD">
        <w:rPr>
          <w:rFonts w:asciiTheme="minorHAnsi" w:hAnsiTheme="minorHAnsi" w:cstheme="minorHAnsi"/>
        </w:rPr>
        <w:t>nastana</w:t>
      </w:r>
      <w:proofErr w:type="spellEnd"/>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b/>
          <w:bCs/>
        </w:rPr>
      </w:pPr>
      <w:r w:rsidRPr="00FD70DD">
        <w:rPr>
          <w:rFonts w:asciiTheme="minorHAnsi" w:hAnsiTheme="minorHAnsi" w:cstheme="minorHAnsi"/>
        </w:rPr>
        <w:t xml:space="preserve">Sposobnost za obavljanje profesionalne djelatnosti gospodarskog subjekta dokazuje se </w:t>
      </w:r>
      <w:r w:rsidRPr="00FD70DD">
        <w:rPr>
          <w:rFonts w:asciiTheme="minorHAnsi" w:hAnsiTheme="minorHAnsi" w:cstheme="minorHAnsi"/>
          <w:b/>
          <w:bCs/>
        </w:rPr>
        <w:t xml:space="preserve">Izvatkom iz sudskog, obrtnog, strukovnog ili drugog odgovarajućeg registra koji se vodi u državi članici njegova poslovnog </w:t>
      </w:r>
      <w:proofErr w:type="spellStart"/>
      <w:r w:rsidRPr="00FD70DD">
        <w:rPr>
          <w:rFonts w:asciiTheme="minorHAnsi" w:hAnsiTheme="minorHAnsi" w:cstheme="minorHAnsi"/>
          <w:b/>
          <w:bCs/>
        </w:rPr>
        <w:t>nastana</w:t>
      </w:r>
      <w:proofErr w:type="spellEnd"/>
      <w:r w:rsidRPr="00FD70DD">
        <w:rPr>
          <w:rFonts w:asciiTheme="minorHAnsi" w:hAnsiTheme="minorHAnsi" w:cstheme="minorHAnsi"/>
          <w:b/>
          <w:bCs/>
        </w:rPr>
        <w:t xml:space="preserve">. </w:t>
      </w:r>
    </w:p>
    <w:p w:rsidR="00FD70DD" w:rsidRPr="00FD70DD" w:rsidRDefault="00FD70DD" w:rsidP="00FD70DD">
      <w:pPr>
        <w:rPr>
          <w:rFonts w:asciiTheme="minorHAnsi" w:hAnsiTheme="minorHAnsi" w:cstheme="minorHAnsi"/>
        </w:rPr>
      </w:pPr>
      <w:r w:rsidRPr="00FD70DD">
        <w:rPr>
          <w:rFonts w:asciiTheme="minorHAnsi" w:hAnsiTheme="minorHAnsi" w:cstheme="minorHAnsi"/>
          <w:b/>
          <w:bCs/>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FD70DD" w:rsidRPr="00FD70DD" w:rsidRDefault="00FD70DD" w:rsidP="00FD70DD">
      <w:pPr>
        <w:rPr>
          <w:rFonts w:asciiTheme="minorHAnsi" w:hAnsiTheme="minorHAnsi" w:cstheme="minorHAnsi"/>
          <w:b/>
          <w:bCs/>
        </w:rPr>
      </w:pPr>
    </w:p>
    <w:p w:rsidR="00FD70DD" w:rsidRPr="00FD70DD" w:rsidRDefault="00FD70DD" w:rsidP="00FD70DD">
      <w:pPr>
        <w:rPr>
          <w:rFonts w:asciiTheme="minorHAnsi" w:hAnsiTheme="minorHAnsi" w:cstheme="minorHAnsi"/>
        </w:rPr>
      </w:pPr>
      <w:r w:rsidRPr="00FD70DD">
        <w:rPr>
          <w:rFonts w:asciiTheme="minorHAnsi" w:hAnsiTheme="minorHAnsi" w:cstheme="minorHAnsi"/>
          <w:bCs/>
        </w:rPr>
        <w:t xml:space="preserve">Naručitelj ne propisuje starost navedenog dokumenta. </w:t>
      </w:r>
      <w:r w:rsidRPr="00FD70DD">
        <w:rPr>
          <w:rFonts w:asciiTheme="minorHAnsi" w:hAnsiTheme="minorHAnsi" w:cstheme="minorHAnsi"/>
        </w:rPr>
        <w:t>Gospodarski subjekt ovim dokazom, kao ažuriranim popratnim dokumentom, dokazuje da podaci koji su sadržani u dokumentu odgovaraju činjeničnom stanju u trenutku dostave naručitelju te dokazuju ono što je gospodarski subjekt naveo u ESPD-u.</w:t>
      </w:r>
    </w:p>
    <w:p w:rsidR="00FD70DD" w:rsidRPr="00FD70DD" w:rsidRDefault="00F36598" w:rsidP="00FD70DD">
      <w:pPr>
        <w:rPr>
          <w:rFonts w:asciiTheme="minorHAnsi" w:hAnsiTheme="minorHAnsi" w:cstheme="minorHAnsi"/>
        </w:rPr>
      </w:pPr>
      <w:bookmarkStart w:id="43" w:name="_Hlk530040700"/>
      <w:r w:rsidRPr="00F36598">
        <w:rPr>
          <w:rFonts w:asciiTheme="minorHAnsi" w:hAnsiTheme="minorHAnsi" w:cstheme="minorHAnsi"/>
        </w:rPr>
        <w:t>Naručitelj će prije donošenja odluke u postupku javne nabave od ponuditelja koji je podnio ekonomski najpovoljniju ponudu zatražiti da u primjerenom roku, ne kraćem od pet dana, dostavi ažurirane popratne dokumente.</w:t>
      </w:r>
    </w:p>
    <w:bookmarkEnd w:id="43"/>
    <w:p w:rsidR="00FD70DD" w:rsidRPr="00FD70DD" w:rsidRDefault="00FD70DD" w:rsidP="00FD70DD">
      <w:pPr>
        <w:rPr>
          <w:rFonts w:asciiTheme="minorHAnsi" w:hAnsiTheme="minorHAnsi" w:cstheme="minorHAnsi"/>
        </w:rPr>
      </w:pPr>
      <w:r w:rsidRPr="00FD70DD">
        <w:rPr>
          <w:rFonts w:asciiTheme="minorHAnsi" w:hAnsiTheme="minorHAnsi" w:cstheme="minorHAnsi"/>
        </w:rPr>
        <w:t>Vezano za pojam ažur</w:t>
      </w:r>
      <w:r w:rsidR="0023183B">
        <w:rPr>
          <w:rFonts w:asciiTheme="minorHAnsi" w:hAnsiTheme="minorHAnsi" w:cstheme="minorHAnsi"/>
        </w:rPr>
        <w:t>ira</w:t>
      </w:r>
      <w:r w:rsidRPr="00FD70DD">
        <w:rPr>
          <w:rFonts w:asciiTheme="minorHAnsi" w:hAnsiTheme="minorHAnsi" w:cstheme="minorHAnsi"/>
        </w:rPr>
        <w:t>ni popratni dokument, to je svaki dokument u kojem su sadržani podaci važeći te odgovaraju stvarnom činjeničnom stanju u trenutku dostave naručitelju te dokazuju ono što je gospodarski subjekt naveo u ESPD-u.</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44" w:name="_Toc530070863"/>
      <w:r w:rsidRPr="00FD70DD">
        <w:t>4.2.  Dokazi tehničke i stručne sposobnosti</w:t>
      </w:r>
      <w:bookmarkEnd w:id="44"/>
    </w:p>
    <w:p w:rsidR="00FD70DD" w:rsidRPr="00FD70DD" w:rsidRDefault="00FD70DD" w:rsidP="00FD70DD">
      <w:pPr>
        <w:rPr>
          <w:rFonts w:asciiTheme="minorHAnsi" w:hAnsiTheme="minorHAnsi" w:cstheme="minorHAnsi"/>
        </w:rPr>
      </w:pPr>
      <w:r w:rsidRPr="00FD70DD">
        <w:rPr>
          <w:rFonts w:asciiTheme="minorHAnsi" w:hAnsiTheme="minorHAnsi" w:cstheme="minorHAnsi"/>
        </w:rPr>
        <w:t>Ponuditelj  dokazuje  tehničku i stručnu sposobnost slijedećim dokazima:</w:t>
      </w:r>
    </w:p>
    <w:p w:rsidR="00FD70DD" w:rsidRPr="00FD70DD" w:rsidRDefault="00FD70DD" w:rsidP="00FD70DD">
      <w:pPr>
        <w:rPr>
          <w:rFonts w:asciiTheme="minorHAnsi" w:hAnsiTheme="minorHAnsi" w:cstheme="minorHAnsi"/>
        </w:rPr>
      </w:pPr>
      <w:r w:rsidRPr="00FD70DD">
        <w:rPr>
          <w:rFonts w:asciiTheme="minorHAnsi" w:hAnsiTheme="minorHAnsi" w:cstheme="minorHAnsi"/>
        </w:rPr>
        <w:t>Za potrebe utvrđivanja navedene tehničke i stručne sposobnosti, gospodarski subjekt u ponudi dostavlja ispunjeni ESPD obrazac (Dio IV. Kriterij za odabir, Odjeljak C:  Tehnička i stručna sposobnost: točka 1b)</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b/>
          <w:bCs/>
        </w:rPr>
        <w:t>4.2.1</w:t>
      </w:r>
      <w:r w:rsidRPr="00FD70DD">
        <w:rPr>
          <w:rFonts w:asciiTheme="minorHAnsi" w:hAnsiTheme="minorHAnsi" w:cstheme="minorHAnsi"/>
          <w:bCs/>
        </w:rPr>
        <w:t>.</w:t>
      </w:r>
      <w:r w:rsidRPr="00FD70DD">
        <w:rPr>
          <w:rFonts w:asciiTheme="minorHAnsi" w:hAnsiTheme="minorHAnsi" w:cstheme="minorHAnsi"/>
        </w:rPr>
        <w:t>Popis ugovora o isporuci robe izvršenih u godini u kojoj je započeo postupak javne nabave i tijekom tri godine koje prethode toj godini</w:t>
      </w:r>
      <w:r w:rsidR="008554B1">
        <w:rPr>
          <w:rFonts w:asciiTheme="minorHAnsi" w:hAnsiTheme="minorHAnsi" w:cstheme="minorHAnsi"/>
        </w:rPr>
        <w:t>.</w:t>
      </w:r>
      <w:r w:rsidRPr="00FD70DD">
        <w:rPr>
          <w:rFonts w:asciiTheme="minorHAnsi" w:hAnsiTheme="minorHAnsi" w:cstheme="minorHAnsi"/>
        </w:rPr>
        <w:t xml:space="preserve"> Popis ugovora sadrži iznos, datum isporuke robe i naziv druge ugovorne strane. Gospodarski subjekt dokazat će sposobnost ukoliko je razvidno da je u </w:t>
      </w:r>
      <w:r w:rsidR="006D170F">
        <w:rPr>
          <w:rFonts w:asciiTheme="minorHAnsi" w:hAnsiTheme="minorHAnsi" w:cstheme="minorHAnsi"/>
        </w:rPr>
        <w:t>navedenom razdoblju</w:t>
      </w:r>
      <w:r w:rsidRPr="00FD70DD">
        <w:rPr>
          <w:rFonts w:asciiTheme="minorHAnsi" w:hAnsiTheme="minorHAnsi" w:cstheme="minorHAnsi"/>
        </w:rPr>
        <w:t xml:space="preserve"> izvršio nabavu </w:t>
      </w:r>
      <w:r w:rsidR="0023183B">
        <w:rPr>
          <w:rFonts w:asciiTheme="minorHAnsi" w:hAnsiTheme="minorHAnsi" w:cstheme="minorHAnsi"/>
        </w:rPr>
        <w:t>iste ili slične</w:t>
      </w:r>
      <w:r w:rsidRPr="00FD70DD">
        <w:rPr>
          <w:rFonts w:asciiTheme="minorHAnsi" w:hAnsiTheme="minorHAnsi" w:cstheme="minorHAnsi"/>
        </w:rPr>
        <w:t xml:space="preserve"> vrste kao predmet nabave, kojom se potvrđuje da je ponuditelj uredno ispunio sve ugovorne obveze, u ukupnoj vrijednosti (pojedinačnoj ili kumuliranoj vrijednosti više potvrda) od najmanje do visine </w:t>
      </w:r>
      <w:bookmarkStart w:id="45" w:name="_Hlk4669765"/>
      <w:r w:rsidRPr="00FD70DD">
        <w:rPr>
          <w:rFonts w:asciiTheme="minorHAnsi" w:hAnsiTheme="minorHAnsi" w:cstheme="minorHAnsi"/>
        </w:rPr>
        <w:t>procijenjene vrijednosti nabave, bez uračunanog PDV-a.</w:t>
      </w:r>
      <w:bookmarkEnd w:id="45"/>
    </w:p>
    <w:p w:rsidR="00D7698E" w:rsidRDefault="00D7698E" w:rsidP="00FD70DD">
      <w:pPr>
        <w:rPr>
          <w:rFonts w:asciiTheme="minorHAnsi" w:hAnsiTheme="minorHAnsi" w:cstheme="minorHAnsi"/>
          <w:iCs/>
        </w:rPr>
      </w:pPr>
    </w:p>
    <w:p w:rsidR="00FD70DD" w:rsidRDefault="00FD70DD" w:rsidP="00FD70DD">
      <w:pPr>
        <w:rPr>
          <w:rFonts w:asciiTheme="minorHAnsi" w:hAnsiTheme="minorHAnsi" w:cstheme="minorHAnsi"/>
        </w:rPr>
      </w:pPr>
      <w:r w:rsidRPr="00FD70DD">
        <w:rPr>
          <w:rFonts w:asciiTheme="minorHAnsi" w:hAnsiTheme="minorHAnsi" w:cstheme="minorHAnsi"/>
          <w:iCs/>
        </w:rPr>
        <w:t xml:space="preserve">Zahtijevanim minimalnom razinom tehničke i stručne sposobnosti naručitelj se osigurava da će ponuditelj biti tehnički i stručno sposoban isporučiti predmet nabave  u sukladnosti s traženim tehničkim zahtjevima i rokovima, te ponuditelj </w:t>
      </w:r>
      <w:r w:rsidRPr="00FD70DD">
        <w:rPr>
          <w:rFonts w:asciiTheme="minorHAnsi" w:hAnsiTheme="minorHAnsi" w:cstheme="minorHAnsi"/>
        </w:rPr>
        <w:t xml:space="preserve"> dokazuje  primjereno iskustvo, što ulijeva sigurnost da će ponuditelj (ukoliko bude izabran) isporučiti robu kvalitetno, stručno, pravovremeno i profesionalno. </w:t>
      </w:r>
    </w:p>
    <w:p w:rsidR="009B62A8" w:rsidRDefault="009B62A8" w:rsidP="00FD70DD">
      <w:pPr>
        <w:rPr>
          <w:rFonts w:asciiTheme="minorHAnsi" w:hAnsiTheme="minorHAnsi" w:cstheme="minorHAnsi"/>
        </w:rPr>
      </w:pPr>
    </w:p>
    <w:p w:rsidR="009B62A8" w:rsidRPr="009B62A8" w:rsidRDefault="009B62A8" w:rsidP="009B62A8">
      <w:pPr>
        <w:rPr>
          <w:rFonts w:asciiTheme="minorHAnsi" w:hAnsiTheme="minorHAnsi" w:cstheme="minorHAnsi"/>
        </w:rPr>
      </w:pPr>
      <w:bookmarkStart w:id="46" w:name="_Hlk530040745"/>
      <w:r w:rsidRPr="009B62A8">
        <w:rPr>
          <w:rFonts w:asciiTheme="minorHAnsi" w:hAnsiTheme="minorHAnsi" w:cstheme="minorHAnsi"/>
        </w:rPr>
        <w:t>Naručitelj će prije donošenja odluke u postupku javne nabave od ponuditelja koji je podnio ekonomski najpovoljniju ponudu zatražiti da u primjerenom roku, ne kraćem od pet dana, dostavi ažurirane popratne dokumente.</w:t>
      </w:r>
    </w:p>
    <w:p w:rsidR="009B62A8" w:rsidRPr="009B62A8" w:rsidRDefault="009B62A8" w:rsidP="009B62A8">
      <w:pPr>
        <w:rPr>
          <w:rFonts w:asciiTheme="minorHAnsi" w:hAnsiTheme="minorHAnsi" w:cstheme="minorHAnsi"/>
        </w:rPr>
      </w:pPr>
      <w:r w:rsidRPr="009B62A8">
        <w:rPr>
          <w:rFonts w:asciiTheme="minorHAnsi" w:hAnsiTheme="minorHAnsi" w:cstheme="minorHAnsi"/>
        </w:rPr>
        <w:t>Naručitelj će prihvatiti sljedeće dokumente kao dostatan dokaz tehničke i stručne sposobnosti gospodarskog subjekta iz ove točke:</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popis uredno izvršenih ugovora o isporuci predmeta nabave ili sličnoj isporuci</w:t>
      </w:r>
    </w:p>
    <w:p w:rsidR="009B62A8" w:rsidRPr="009B62A8" w:rsidRDefault="009B62A8" w:rsidP="009B62A8">
      <w:pPr>
        <w:rPr>
          <w:rFonts w:asciiTheme="minorHAnsi" w:hAnsiTheme="minorHAnsi" w:cstheme="minorHAnsi"/>
        </w:rPr>
      </w:pPr>
      <w:r w:rsidRPr="009B62A8">
        <w:rPr>
          <w:rFonts w:asciiTheme="minorHAnsi" w:hAnsiTheme="minorHAnsi" w:cstheme="minorHAnsi"/>
        </w:rPr>
        <w:t>Popis treba sadržavati:</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naziv tvrtke i adresa naručitelja</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naziv tvrtke i adresa isporučitelja,</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predmet ugovora – opis bitnih karakteristika vozila</w:t>
      </w:r>
      <w:r w:rsidR="004B5E07">
        <w:rPr>
          <w:rFonts w:asciiTheme="minorHAnsi" w:hAnsiTheme="minorHAnsi" w:cstheme="minorHAnsi"/>
        </w:rPr>
        <w:t>/opreme</w:t>
      </w:r>
      <w:r w:rsidRPr="009B62A8">
        <w:rPr>
          <w:rFonts w:asciiTheme="minorHAnsi" w:hAnsiTheme="minorHAnsi" w:cstheme="minorHAnsi"/>
        </w:rPr>
        <w:t>,</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vrijednost isporuke,</w:t>
      </w:r>
    </w:p>
    <w:p w:rsidR="009B62A8" w:rsidRP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vrijeme isporuke, te</w:t>
      </w:r>
    </w:p>
    <w:p w:rsidR="009B62A8" w:rsidRDefault="009B62A8" w:rsidP="009B62A8">
      <w:pPr>
        <w:rPr>
          <w:rFonts w:asciiTheme="minorHAnsi" w:hAnsiTheme="minorHAnsi" w:cstheme="minorHAnsi"/>
        </w:rPr>
      </w:pPr>
      <w:r w:rsidRPr="009B62A8">
        <w:rPr>
          <w:rFonts w:asciiTheme="minorHAnsi" w:hAnsiTheme="minorHAnsi" w:cstheme="minorHAnsi"/>
        </w:rPr>
        <w:t>-</w:t>
      </w:r>
      <w:r w:rsidRPr="009B62A8">
        <w:rPr>
          <w:rFonts w:asciiTheme="minorHAnsi" w:hAnsiTheme="minorHAnsi" w:cstheme="minorHAnsi"/>
        </w:rPr>
        <w:tab/>
        <w:t>puno ime i prezime, te ovjera (potpis odgovorne osobe) gospodarskog subjekta.</w:t>
      </w:r>
    </w:p>
    <w:bookmarkEnd w:id="46"/>
    <w:p w:rsidR="006226FF" w:rsidRDefault="006226FF" w:rsidP="00FD70DD">
      <w:pPr>
        <w:rPr>
          <w:rFonts w:asciiTheme="minorHAnsi" w:hAnsiTheme="minorHAnsi" w:cstheme="minorHAnsi"/>
        </w:rPr>
      </w:pPr>
    </w:p>
    <w:p w:rsidR="006226FF" w:rsidRDefault="006226FF" w:rsidP="00FD70DD">
      <w:pPr>
        <w:rPr>
          <w:rFonts w:asciiTheme="minorHAnsi" w:hAnsiTheme="minorHAnsi" w:cstheme="minorHAnsi"/>
        </w:rPr>
      </w:pPr>
      <w:r w:rsidRPr="006226FF">
        <w:rPr>
          <w:rFonts w:asciiTheme="minorHAnsi" w:hAnsiTheme="minorHAnsi" w:cstheme="minorHAnsi"/>
          <w:b/>
        </w:rPr>
        <w:t>4.2.2.</w:t>
      </w:r>
      <w:r w:rsidR="00A92215" w:rsidRPr="009B62A8">
        <w:rPr>
          <w:rFonts w:asciiTheme="minorHAnsi" w:hAnsiTheme="minorHAnsi" w:cstheme="minorHAnsi"/>
        </w:rPr>
        <w:t>Naručitelj će prije donošenja odluke u postupku javne nabave od ponuditelja koji je podnio ekonomski najpovoljniju ponudu zatražiti da u primjerenom roku, ne kraćem od pet dana, dostavi ažurirane popratne dokumente</w:t>
      </w:r>
      <w:r w:rsidR="00A92215">
        <w:rPr>
          <w:rFonts w:asciiTheme="minorHAnsi" w:hAnsiTheme="minorHAnsi" w:cstheme="minorHAnsi"/>
        </w:rPr>
        <w:t xml:space="preserve">, kao što su </w:t>
      </w:r>
      <w:r w:rsidR="00D11532" w:rsidRPr="00D11532">
        <w:rPr>
          <w:rFonts w:asciiTheme="minorHAnsi" w:hAnsiTheme="minorHAnsi" w:cstheme="minorHAnsi"/>
        </w:rPr>
        <w:t>tehničk</w:t>
      </w:r>
      <w:r w:rsidR="00A92215">
        <w:rPr>
          <w:rFonts w:asciiTheme="minorHAnsi" w:hAnsiTheme="minorHAnsi" w:cstheme="minorHAnsi"/>
        </w:rPr>
        <w:t>i</w:t>
      </w:r>
      <w:r w:rsidR="00D11532" w:rsidRPr="00D11532">
        <w:rPr>
          <w:rFonts w:asciiTheme="minorHAnsi" w:hAnsiTheme="minorHAnsi" w:cstheme="minorHAnsi"/>
        </w:rPr>
        <w:t xml:space="preserve"> opis</w:t>
      </w:r>
      <w:r w:rsidR="00A92215">
        <w:rPr>
          <w:rFonts w:asciiTheme="minorHAnsi" w:hAnsiTheme="minorHAnsi" w:cstheme="minorHAnsi"/>
        </w:rPr>
        <w:t>i</w:t>
      </w:r>
      <w:r w:rsidR="00D11532" w:rsidRPr="00D11532">
        <w:rPr>
          <w:rFonts w:asciiTheme="minorHAnsi" w:hAnsiTheme="minorHAnsi" w:cstheme="minorHAnsi"/>
        </w:rPr>
        <w:t xml:space="preserve"> proizvođača (katalog, brošura, drugi dokument ili izjava proizvođača</w:t>
      </w:r>
      <w:r w:rsidR="00A92215">
        <w:rPr>
          <w:rFonts w:asciiTheme="minorHAnsi" w:hAnsiTheme="minorHAnsi" w:cstheme="minorHAnsi"/>
        </w:rPr>
        <w:t>,</w:t>
      </w:r>
      <w:r w:rsidR="00D11532" w:rsidRPr="00D11532">
        <w:rPr>
          <w:rFonts w:asciiTheme="minorHAnsi" w:hAnsiTheme="minorHAnsi" w:cstheme="minorHAnsi"/>
        </w:rPr>
        <w:t xml:space="preserve"> odnosno ovlaštenog zastupnika proizvođača u RH isključivo na hrvatskom jeziku ili ovlašteni prijevod sudskog tumača na hrvatski jezik, </w:t>
      </w:r>
      <w:r w:rsidR="00A92215">
        <w:rPr>
          <w:rFonts w:asciiTheme="minorHAnsi" w:hAnsiTheme="minorHAnsi" w:cstheme="minorHAnsi"/>
        </w:rPr>
        <w:t>ako</w:t>
      </w:r>
      <w:r w:rsidR="00D11532" w:rsidRPr="00D11532">
        <w:rPr>
          <w:rFonts w:asciiTheme="minorHAnsi" w:hAnsiTheme="minorHAnsi" w:cstheme="minorHAnsi"/>
        </w:rPr>
        <w:t xml:space="preserve"> se dostavlja na stranom jeziku, u neovjerenoj preslici) za ponuđeni predmet nabave iz kojih je vidljivo da ponuđeni predmet nabave odgovara uvjetima određenim u obrascima Specifikacija tehničkih karakteristika iz ove Dokumentacije za </w:t>
      </w:r>
      <w:proofErr w:type="spellStart"/>
      <w:r w:rsidR="00D11532" w:rsidRPr="00D11532">
        <w:rPr>
          <w:rFonts w:asciiTheme="minorHAnsi" w:hAnsiTheme="minorHAnsi" w:cstheme="minorHAnsi"/>
        </w:rPr>
        <w:t>nadmetanje</w:t>
      </w:r>
      <w:r w:rsidR="00D11532">
        <w:rPr>
          <w:rFonts w:asciiTheme="minorHAnsi" w:hAnsiTheme="minorHAnsi" w:cstheme="minorHAnsi"/>
        </w:rPr>
        <w:t>,</w:t>
      </w:r>
      <w:r w:rsidR="00A37AD7">
        <w:rPr>
          <w:rFonts w:asciiTheme="minorHAnsi" w:hAnsiTheme="minorHAnsi" w:cstheme="minorHAnsi"/>
        </w:rPr>
        <w:t>a</w:t>
      </w:r>
      <w:proofErr w:type="spellEnd"/>
      <w:r w:rsidR="00A37AD7">
        <w:rPr>
          <w:rFonts w:asciiTheme="minorHAnsi" w:hAnsiTheme="minorHAnsi" w:cstheme="minorHAnsi"/>
        </w:rPr>
        <w:t xml:space="preserve"> sve</w:t>
      </w:r>
      <w:r w:rsidR="0090049A">
        <w:rPr>
          <w:rFonts w:asciiTheme="minorHAnsi" w:hAnsiTheme="minorHAnsi" w:cstheme="minorHAnsi"/>
        </w:rPr>
        <w:t xml:space="preserve"> sukladno članku </w:t>
      </w:r>
      <w:r w:rsidR="00981204">
        <w:rPr>
          <w:rFonts w:asciiTheme="minorHAnsi" w:hAnsiTheme="minorHAnsi" w:cstheme="minorHAnsi"/>
        </w:rPr>
        <w:t>268. ZJN 2016.</w:t>
      </w:r>
      <w:r w:rsidR="00AB1E07">
        <w:rPr>
          <w:rFonts w:asciiTheme="minorHAnsi" w:hAnsiTheme="minorHAnsi" w:cstheme="minorHAnsi"/>
        </w:rPr>
        <w:t>, točka 13</w:t>
      </w:r>
      <w:r w:rsidR="00C10507">
        <w:rPr>
          <w:rFonts w:asciiTheme="minorHAnsi" w:hAnsiTheme="minorHAnsi" w:cstheme="minorHAnsi"/>
        </w:rPr>
        <w:t>.</w:t>
      </w:r>
      <w:r w:rsidR="00AB1E07">
        <w:rPr>
          <w:rFonts w:asciiTheme="minorHAnsi" w:hAnsiTheme="minorHAnsi" w:cstheme="minorHAnsi"/>
        </w:rPr>
        <w:t xml:space="preserve"> a)</w:t>
      </w:r>
      <w:r w:rsidR="00C10507">
        <w:rPr>
          <w:rFonts w:asciiTheme="minorHAnsi" w:hAnsiTheme="minorHAnsi" w:cstheme="minorHAnsi"/>
        </w:rPr>
        <w:t>.</w:t>
      </w:r>
    </w:p>
    <w:p w:rsidR="009B62A8" w:rsidRDefault="009B62A8" w:rsidP="00FD70DD">
      <w:pPr>
        <w:rPr>
          <w:rFonts w:asciiTheme="minorHAnsi" w:hAnsiTheme="minorHAnsi" w:cstheme="minorHAnsi"/>
        </w:rPr>
      </w:pPr>
    </w:p>
    <w:p w:rsidR="00981204" w:rsidRDefault="00981204" w:rsidP="00FD70DD">
      <w:pPr>
        <w:rPr>
          <w:rFonts w:asciiTheme="minorHAnsi" w:hAnsiTheme="minorHAnsi" w:cstheme="minorHAnsi"/>
        </w:rPr>
      </w:pPr>
    </w:p>
    <w:p w:rsidR="00FD70DD" w:rsidRPr="00C10507" w:rsidRDefault="00981204" w:rsidP="00FD70DD">
      <w:pPr>
        <w:rPr>
          <w:rFonts w:asciiTheme="minorHAnsi" w:hAnsiTheme="minorHAnsi" w:cstheme="minorHAnsi"/>
          <w:b/>
          <w:bCs/>
        </w:rPr>
      </w:pPr>
      <w:r w:rsidRPr="00C10507">
        <w:rPr>
          <w:rFonts w:asciiTheme="minorHAnsi" w:hAnsiTheme="minorHAnsi" w:cstheme="minorHAnsi"/>
          <w:b/>
        </w:rPr>
        <w:t xml:space="preserve">Za potrebe utvrđivanja navedene sposobnosti, gospodarski subjekt u ponudi dostavlja ispunjeni ESPD obrazac (Dio IV. Kriterij za odabir, Odjeljak </w:t>
      </w:r>
      <w:r w:rsidR="004612DB" w:rsidRPr="00C10507">
        <w:rPr>
          <w:rFonts w:asciiTheme="minorHAnsi" w:hAnsiTheme="minorHAnsi" w:cstheme="minorHAnsi"/>
          <w:b/>
        </w:rPr>
        <w:t>C</w:t>
      </w:r>
      <w:r w:rsidRPr="00C10507">
        <w:rPr>
          <w:rFonts w:asciiTheme="minorHAnsi" w:hAnsiTheme="minorHAnsi" w:cstheme="minorHAnsi"/>
          <w:b/>
        </w:rPr>
        <w:t xml:space="preserve">: </w:t>
      </w:r>
      <w:r w:rsidR="004612DB" w:rsidRPr="00C10507">
        <w:rPr>
          <w:rFonts w:asciiTheme="minorHAnsi" w:hAnsiTheme="minorHAnsi" w:cstheme="minorHAnsi"/>
          <w:b/>
        </w:rPr>
        <w:t>Tehnička i stručna sposobnost</w:t>
      </w:r>
      <w:r w:rsidRPr="00C10507">
        <w:rPr>
          <w:rFonts w:asciiTheme="minorHAnsi" w:hAnsiTheme="minorHAnsi" w:cstheme="minorHAnsi"/>
          <w:b/>
        </w:rPr>
        <w:t>: točka 1</w:t>
      </w:r>
      <w:r w:rsidR="004612DB" w:rsidRPr="00C10507">
        <w:rPr>
          <w:rFonts w:asciiTheme="minorHAnsi" w:hAnsiTheme="minorHAnsi" w:cstheme="minorHAnsi"/>
          <w:b/>
        </w:rPr>
        <w:t>1</w:t>
      </w:r>
      <w:r w:rsidRPr="00C10507">
        <w:rPr>
          <w:rFonts w:asciiTheme="minorHAnsi" w:hAnsiTheme="minorHAnsi" w:cstheme="minorHAnsi"/>
          <w:b/>
        </w:rPr>
        <w:t>.) za sve gospodarske subjekte u ponudi.</w:t>
      </w:r>
    </w:p>
    <w:p w:rsidR="00FD70DD" w:rsidRDefault="00FD70DD" w:rsidP="00FD70DD">
      <w:pPr>
        <w:rPr>
          <w:rFonts w:asciiTheme="minorHAnsi" w:hAnsiTheme="minorHAnsi" w:cstheme="minorHAnsi"/>
          <w:b/>
          <w:bCs/>
        </w:rPr>
      </w:pPr>
    </w:p>
    <w:p w:rsidR="006859B7" w:rsidRDefault="006859B7" w:rsidP="006859B7">
      <w:pPr>
        <w:rPr>
          <w:rFonts w:asciiTheme="minorHAnsi" w:hAnsiTheme="minorHAnsi" w:cstheme="minorHAnsi"/>
        </w:rPr>
      </w:pPr>
      <w:r w:rsidRPr="00FD70DD">
        <w:rPr>
          <w:rFonts w:asciiTheme="minorHAnsi" w:hAnsiTheme="minorHAnsi" w:cstheme="minorHAnsi"/>
        </w:rPr>
        <w:t>U tehničkim opisima moraju biti jasno napisana sva tehnička obilježja tražena u Specifikacijama  i priložene fotografije ponuđenog predmeta nabave.</w:t>
      </w:r>
    </w:p>
    <w:p w:rsidR="00FD70DD" w:rsidRPr="00FD70DD" w:rsidRDefault="00FD70DD" w:rsidP="002274B7">
      <w:pPr>
        <w:pStyle w:val="NasloviJN"/>
      </w:pPr>
      <w:bookmarkStart w:id="47" w:name="_Toc530070864"/>
      <w:r w:rsidRPr="00FD70DD">
        <w:t>4.3. Način dokazivanja kriterija za kvalitativni odabir gospodarskog subjekta u elektroničkoj ponudi</w:t>
      </w:r>
      <w:bookmarkEnd w:id="47"/>
    </w:p>
    <w:p w:rsidR="00FD70DD" w:rsidRPr="00147CCE" w:rsidRDefault="00FD70DD" w:rsidP="00147CCE">
      <w:pPr>
        <w:rPr>
          <w:rStyle w:val="NasloviJNChar"/>
          <w:rFonts w:asciiTheme="minorHAnsi" w:hAnsiTheme="minorHAnsi" w:cstheme="minorHAnsi"/>
          <w:b w:val="0"/>
          <w:bCs w:val="0"/>
          <w:caps w:val="0"/>
          <w:color w:val="auto"/>
        </w:rPr>
      </w:pPr>
      <w:bookmarkStart w:id="48" w:name="_Toc472578357"/>
      <w:r w:rsidRPr="00FD70DD">
        <w:rPr>
          <w:rFonts w:asciiTheme="minorHAnsi" w:hAnsiTheme="minorHAnsi" w:cstheme="minorHAnsi"/>
        </w:rPr>
        <w:t>4.3.1.</w:t>
      </w:r>
      <w:r w:rsidRPr="00FD70DD">
        <w:rPr>
          <w:rFonts w:asciiTheme="minorHAnsi" w:hAnsiTheme="minorHAnsi" w:cstheme="minorHAnsi"/>
        </w:rPr>
        <w:tab/>
      </w:r>
      <w:bookmarkEnd w:id="48"/>
      <w:r w:rsidRPr="002274B7">
        <w:rPr>
          <w:rStyle w:val="NasloviJNChar"/>
        </w:rPr>
        <w:t>Europska jedinstvena dokumentacija o nabavi (ESPD)</w:t>
      </w:r>
    </w:p>
    <w:p w:rsidR="000A26F6" w:rsidRPr="00FD70DD" w:rsidRDefault="000A26F6" w:rsidP="00FD70DD">
      <w:pPr>
        <w:rPr>
          <w:rFonts w:asciiTheme="minorHAnsi" w:hAnsiTheme="minorHAnsi" w:cstheme="minorHAnsi"/>
          <w:b/>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cilju dokazivanja da ponuditelj nije u jednoj od situacija zbog koje se isključuje iz ovog postupka javne nabave, te u cilju dokazivanja ispunjavanja traženih kriterija za kvalitativni odabir gospodarskog subjekta, Ponuditelj obvezno u svojoj ponudi, kao njen sastavni dio prilaže popunjenu Europsku jedinstvenu dokumentaciju o nabavi (European Single </w:t>
      </w:r>
      <w:proofErr w:type="spellStart"/>
      <w:r w:rsidRPr="00FD70DD">
        <w:rPr>
          <w:rFonts w:asciiTheme="minorHAnsi" w:hAnsiTheme="minorHAnsi" w:cstheme="minorHAnsi"/>
        </w:rPr>
        <w:t>ProcurementDocument</w:t>
      </w:r>
      <w:proofErr w:type="spellEnd"/>
      <w:r w:rsidRPr="00FD70DD">
        <w:rPr>
          <w:rFonts w:asciiTheme="minorHAnsi" w:hAnsiTheme="minorHAnsi" w:cstheme="minorHAnsi"/>
        </w:rPr>
        <w:t xml:space="preserve"> – ESPD – dalje u tekstu). ESPD je ažurirana formalna izjava gospodarskog subjekta, koja služi kao preliminarni dokaz umjesto potvrda koje izdaju tijela javne vlasti ili treće strane, a kojima se potvrđuje da taj gospodarski subjekt:</w:t>
      </w:r>
    </w:p>
    <w:p w:rsidR="00FD70DD" w:rsidRPr="00FD70DD" w:rsidRDefault="00FD70DD" w:rsidP="00C75767">
      <w:pPr>
        <w:numPr>
          <w:ilvl w:val="0"/>
          <w:numId w:val="11"/>
        </w:numPr>
        <w:rPr>
          <w:rFonts w:asciiTheme="minorHAnsi" w:hAnsiTheme="minorHAnsi" w:cstheme="minorHAnsi"/>
        </w:rPr>
      </w:pPr>
      <w:r w:rsidRPr="00FD70DD">
        <w:rPr>
          <w:rFonts w:asciiTheme="minorHAnsi" w:hAnsiTheme="minorHAnsi" w:cstheme="minorHAnsi"/>
        </w:rPr>
        <w:t>nije u jednoj od situacija zbog koje se gospodarski subjekt isključuje iz postupka javne nabave (osnove za isključenje)</w:t>
      </w:r>
    </w:p>
    <w:p w:rsidR="00FD70DD" w:rsidRPr="00FD70DD" w:rsidRDefault="00FD70DD" w:rsidP="00C75767">
      <w:pPr>
        <w:numPr>
          <w:ilvl w:val="0"/>
          <w:numId w:val="11"/>
        </w:numPr>
        <w:rPr>
          <w:rFonts w:asciiTheme="minorHAnsi" w:hAnsiTheme="minorHAnsi" w:cstheme="minorHAnsi"/>
        </w:rPr>
      </w:pPr>
      <w:r w:rsidRPr="00FD70DD">
        <w:rPr>
          <w:rFonts w:asciiTheme="minorHAnsi" w:hAnsiTheme="minorHAnsi" w:cstheme="minorHAnsi"/>
        </w:rPr>
        <w:t>ispunjava tražene kriterije za odabir gospodarskog subjekta.</w:t>
      </w:r>
    </w:p>
    <w:p w:rsidR="00D7698E"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je kao sastavni dio ove dokumentacije o nabavi priložio obrazac ESPD-a u Word formatu.</w:t>
      </w:r>
    </w:p>
    <w:p w:rsidR="00FD70DD" w:rsidRPr="00FD70DD" w:rsidRDefault="00FD70DD" w:rsidP="00FD70DD">
      <w:pPr>
        <w:rPr>
          <w:rFonts w:asciiTheme="minorHAnsi" w:hAnsiTheme="minorHAnsi" w:cstheme="minorHAnsi"/>
        </w:rPr>
      </w:pPr>
      <w:r w:rsidRPr="00FD70DD">
        <w:rPr>
          <w:rFonts w:asciiTheme="minorHAnsi" w:hAnsiTheme="minorHAnsi" w:cstheme="minorHAnsi"/>
        </w:rPr>
        <w:t>Ponuditelj obvezno dostavlja popunjeni ESPD na priloženom standardnom obrascu word formata dokumenta u ponudi. Popunjeni ESPD obrazac ne mora biti potpisan niti ovjeren. Popunjen i u elektroničkoj ponudi priložen ESPD predstavlja izjavu ponuditelja da zadovoljava sve uvjete i zahtjeve iz ove Dokumentacije o nabavi.</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Ako se gospodarski subjekt oslanja na sposobnost drugog subjekta (vrijedi i za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ako se oslanja na sposobnost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gospodarski subjekt  je obvezan u ponudi dostaviti posebni ESPD kojim se potvrđuje da taj gospodarski subjekt:</w:t>
      </w:r>
    </w:p>
    <w:p w:rsidR="00FD70DD" w:rsidRPr="00FD70DD" w:rsidRDefault="00FD70DD" w:rsidP="00C75767">
      <w:pPr>
        <w:numPr>
          <w:ilvl w:val="0"/>
          <w:numId w:val="12"/>
        </w:numPr>
        <w:rPr>
          <w:rFonts w:asciiTheme="minorHAnsi" w:hAnsiTheme="minorHAnsi" w:cstheme="minorHAnsi"/>
        </w:rPr>
      </w:pPr>
      <w:r w:rsidRPr="00FD70DD">
        <w:rPr>
          <w:rFonts w:asciiTheme="minorHAnsi" w:hAnsiTheme="minorHAnsi" w:cstheme="minorHAnsi"/>
        </w:rPr>
        <w:t>nije u jednoj od situacija zbog koje se gospodarski subjekt isključuje iz postupka javne nabave (osnove za isključenje) sukladno Dokumentaciji  i da</w:t>
      </w:r>
    </w:p>
    <w:p w:rsidR="00FD70DD" w:rsidRPr="00FD70DD" w:rsidRDefault="00FD70DD" w:rsidP="00C75767">
      <w:pPr>
        <w:numPr>
          <w:ilvl w:val="0"/>
          <w:numId w:val="12"/>
        </w:numPr>
        <w:rPr>
          <w:rFonts w:asciiTheme="minorHAnsi" w:hAnsiTheme="minorHAnsi" w:cstheme="minorHAnsi"/>
        </w:rPr>
      </w:pPr>
      <w:r w:rsidRPr="00FD70DD">
        <w:rPr>
          <w:rFonts w:asciiTheme="minorHAnsi" w:hAnsiTheme="minorHAnsi" w:cstheme="minorHAnsi"/>
        </w:rPr>
        <w:t>ispunjava referentne kriterije za odabir gospodarskog subjekta – tj. za one točke ili uvjete iz dokumentacije o nabavi za čije se dokazivanje ponuditelj oslonio na drugog subjekta.</w:t>
      </w:r>
    </w:p>
    <w:p w:rsidR="00FD70DD" w:rsidRPr="00FD70DD" w:rsidRDefault="00FD70DD" w:rsidP="00FD70DD">
      <w:pPr>
        <w:rPr>
          <w:rFonts w:asciiTheme="minorHAnsi" w:hAnsiTheme="minorHAnsi" w:cstheme="minorHAnsi"/>
        </w:rPr>
      </w:pPr>
      <w:r w:rsidRPr="00FD70DD">
        <w:rPr>
          <w:rFonts w:asciiTheme="minorHAnsi" w:hAnsiTheme="minorHAnsi" w:cstheme="minorHAnsi"/>
        </w:rPr>
        <w:lastRenderedPageBreak/>
        <w:t xml:space="preserve">Ako gospodarski subjekt za izvršenje dijela ugovora angažira jednog ili više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na čiju se sposobnost ne oslanja, obvezan je za svakog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u ponudi dostaviti posebni ESPD kojim potvrđuje da svaki </w:t>
      </w:r>
      <w:proofErr w:type="spellStart"/>
      <w:r w:rsidRPr="00FD70DD">
        <w:rPr>
          <w:rFonts w:asciiTheme="minorHAnsi" w:hAnsiTheme="minorHAnsi" w:cstheme="minorHAnsi"/>
        </w:rPr>
        <w:t>podugovaratelj</w:t>
      </w:r>
      <w:proofErr w:type="spellEnd"/>
      <w:r w:rsidRPr="00FD70DD">
        <w:rPr>
          <w:rFonts w:asciiTheme="minorHAnsi" w:hAnsiTheme="minorHAnsi" w:cstheme="minorHAnsi"/>
        </w:rPr>
        <w:t>:</w:t>
      </w:r>
    </w:p>
    <w:p w:rsidR="00FD70DD" w:rsidRPr="00FD70DD" w:rsidRDefault="00FD70DD" w:rsidP="00C75767">
      <w:pPr>
        <w:numPr>
          <w:ilvl w:val="0"/>
          <w:numId w:val="13"/>
        </w:numPr>
        <w:rPr>
          <w:rFonts w:asciiTheme="minorHAnsi" w:hAnsiTheme="minorHAnsi" w:cstheme="minorHAnsi"/>
        </w:rPr>
      </w:pPr>
      <w:r w:rsidRPr="00FD70DD">
        <w:rPr>
          <w:rFonts w:asciiTheme="minorHAnsi" w:hAnsiTheme="minorHAnsi" w:cstheme="minorHAnsi"/>
        </w:rPr>
        <w:t>nije u jednoj od situacija zbog koje se gospodarski subjekt isključuje ili može isključiti iz postupka javne nabave (osnove za isključenje) sukladno dokumentaciji.</w:t>
      </w:r>
    </w:p>
    <w:p w:rsidR="00FD70DD" w:rsidRPr="00FD70DD" w:rsidRDefault="00FD70DD" w:rsidP="00FD70DD">
      <w:pPr>
        <w:rPr>
          <w:rFonts w:asciiTheme="minorHAnsi" w:hAnsiTheme="minorHAnsi" w:cstheme="minorHAnsi"/>
        </w:rPr>
      </w:pPr>
      <w:r w:rsidRPr="00FD70DD">
        <w:rPr>
          <w:rFonts w:asciiTheme="minorHAnsi" w:hAnsiTheme="minorHAnsi" w:cstheme="minorHAnsi"/>
        </w:rPr>
        <w:t>U ESPD-u se navode izdavatelji popratnih dokumenata te ESPD sadržava izjavu da će gospodarski subjekt moći, na zahtjev i bez odgode, javnom naručitelju dostaviti te dokumente.</w:t>
      </w:r>
    </w:p>
    <w:p w:rsidR="00FD70DD" w:rsidRPr="00FD70DD" w:rsidRDefault="00FD70DD" w:rsidP="00FD70DD">
      <w:pPr>
        <w:rPr>
          <w:rFonts w:asciiTheme="minorHAnsi" w:hAnsiTheme="minorHAnsi" w:cstheme="minorHAnsi"/>
        </w:rPr>
      </w:pPr>
      <w:r w:rsidRPr="00FD70DD">
        <w:rPr>
          <w:rFonts w:asciiTheme="minorHAnsi" w:hAnsiTheme="minorHAnsi" w:cstheme="minorHAnsi"/>
        </w:rPr>
        <w:t>Ako javni naručitelj može dobiti popratne dokumente izravno, pristupanjem bazi podataka, gospodarski subjekt u ESPD-u se navodi podatke  koji su potrebni u tu svrhu, npr. internetska adresa baze podataka, svi identifikacijski podaci i izjava o pristanku, ako je potrebno.</w:t>
      </w:r>
    </w:p>
    <w:p w:rsidR="00FD70DD" w:rsidRDefault="00FD70DD" w:rsidP="00FD70DD">
      <w:pPr>
        <w:rPr>
          <w:rFonts w:asciiTheme="minorHAnsi" w:hAnsiTheme="minorHAnsi" w:cstheme="minorHAnsi"/>
        </w:rPr>
      </w:pPr>
      <w:r w:rsidRPr="00FD70DD">
        <w:rPr>
          <w:rFonts w:asciiTheme="minorHAnsi" w:hAnsiTheme="minorHAnsi" w:cstheme="minorHAnsi"/>
        </w:rPr>
        <w:t>Gospodarski subjekt može ponovno koristiti ESPD koji je već koristio u nekom prethodnom postupku nabave, ako potvrdi da su u njoj sadržani podaci ispravni i ako isti obrazac ima sve podatke koji su traženi ovom Dokumentacijom o nabavi.</w:t>
      </w:r>
    </w:p>
    <w:p w:rsidR="000A26F6" w:rsidRPr="00FD70DD" w:rsidRDefault="000A26F6" w:rsidP="00FD70DD">
      <w:pPr>
        <w:rPr>
          <w:rFonts w:asciiTheme="minorHAnsi" w:hAnsiTheme="minorHAnsi" w:cstheme="minorHAnsi"/>
        </w:rPr>
      </w:pPr>
    </w:p>
    <w:p w:rsidR="00147CCE" w:rsidRDefault="00147CCE" w:rsidP="00147CCE">
      <w:pPr>
        <w:rPr>
          <w:rFonts w:ascii="Calibri" w:hAnsi="Calibri" w:cs="Calibri"/>
          <w:b/>
          <w:bCs/>
          <w:caps/>
          <w:color w:val="003399"/>
        </w:rPr>
      </w:pPr>
      <w:bookmarkStart w:id="49" w:name="_Toc472578358"/>
      <w:r w:rsidRPr="00FD70DD">
        <w:rPr>
          <w:rFonts w:asciiTheme="minorHAnsi" w:hAnsiTheme="minorHAnsi" w:cstheme="minorHAnsi"/>
        </w:rPr>
        <w:t>4.3.</w:t>
      </w:r>
      <w:r>
        <w:rPr>
          <w:rFonts w:asciiTheme="minorHAnsi" w:hAnsiTheme="minorHAnsi" w:cstheme="minorHAnsi"/>
        </w:rPr>
        <w:t>2</w:t>
      </w:r>
      <w:r w:rsidRPr="00FD70DD">
        <w:rPr>
          <w:rFonts w:asciiTheme="minorHAnsi" w:hAnsiTheme="minorHAnsi" w:cstheme="minorHAnsi"/>
        </w:rPr>
        <w:t>.</w:t>
      </w:r>
      <w:r w:rsidRPr="00FD70DD">
        <w:rPr>
          <w:rFonts w:asciiTheme="minorHAnsi" w:hAnsiTheme="minorHAnsi" w:cstheme="minorHAnsi"/>
        </w:rPr>
        <w:tab/>
      </w:r>
      <w:r w:rsidRPr="00147CCE">
        <w:rPr>
          <w:rFonts w:ascii="Calibri" w:hAnsi="Calibri" w:cs="Calibri"/>
          <w:b/>
          <w:bCs/>
          <w:caps/>
          <w:color w:val="003399"/>
        </w:rPr>
        <w:t>Upute za popunjavanje ESPD obrasca (naznake koje podatke u ESPD-u gospodarski subjekt mora navesti):</w:t>
      </w:r>
    </w:p>
    <w:p w:rsidR="00147CCE" w:rsidRDefault="00147CCE" w:rsidP="00147CCE">
      <w:pPr>
        <w:rPr>
          <w:rStyle w:val="NasloviJNChar"/>
          <w:rFonts w:asciiTheme="minorHAnsi" w:hAnsiTheme="minorHAnsi" w:cstheme="minorHAnsi"/>
          <w:b w:val="0"/>
          <w:bCs w:val="0"/>
          <w:caps w:val="0"/>
          <w:color w:val="auto"/>
        </w:rPr>
      </w:pP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Dio I. Podaci o postupku nabave i javnom naručitelju ili naručitelju – naručitelj je ispunio ove podatke u obrascu ESPD koji se nalazi u prilogu dokumentacije o nabavi, ukoliko gospodarski subjekti koristi standardni ESPD obrazac iz drugog izvora ispunjava i ovaj dio ESPD-a </w:t>
      </w:r>
    </w:p>
    <w:p w:rsidR="00147CCE" w:rsidRPr="00147CCE" w:rsidRDefault="00147CCE" w:rsidP="00147CCE">
      <w:pPr>
        <w:rPr>
          <w:rFonts w:asciiTheme="minorHAnsi" w:hAnsiTheme="minorHAnsi" w:cstheme="minorHAnsi"/>
        </w:rPr>
      </w:pPr>
      <w:r w:rsidRPr="00147CCE">
        <w:rPr>
          <w:rFonts w:asciiTheme="minorHAnsi" w:hAnsiTheme="minorHAnsi" w:cstheme="minorHAnsi"/>
        </w:rPr>
        <w:t>• Dio II. Podaci o gospodarskom subjektu (Odjeljak A, B, C i D)</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Dio III. Osnove za isključenje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Odjeljak A: Osnove povezane s kaznenim presudama - za potrebe utvrđivanja okolnosti iz točke 3.1. dokumentacije o nabavi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Odjeljak B: Osnove povezane s plaćanjem poreza ili doprinosa za socijalno osiguranje - za potrebe utvrđivanja okolnosti iz točke 3.2. dokumentacije o nabavi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Dio IV. Kriteriji za odabir: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Odjeljak A: Sposobnost za obavljanje profesionalne djelatnosti - za potrebe utvrđivanja okolnosti iz točke 4.1. dokumentacije o nabavi </w:t>
      </w:r>
    </w:p>
    <w:p w:rsidR="00147CCE" w:rsidRPr="00147CCE" w:rsidRDefault="00147CCE" w:rsidP="00147CCE">
      <w:pPr>
        <w:rPr>
          <w:rFonts w:asciiTheme="minorHAnsi" w:hAnsiTheme="minorHAnsi" w:cstheme="minorHAnsi"/>
        </w:rPr>
      </w:pPr>
      <w:r w:rsidRPr="00147CCE">
        <w:rPr>
          <w:rFonts w:asciiTheme="minorHAnsi" w:hAnsiTheme="minorHAnsi" w:cstheme="minorHAnsi"/>
        </w:rPr>
        <w:t>- Odjeljak C: Tehnička i stručna sposobnost – za potrebe utvrđivanja okolnosti iz točke 4.</w:t>
      </w:r>
      <w:r w:rsidR="001C79DC">
        <w:rPr>
          <w:rFonts w:asciiTheme="minorHAnsi" w:hAnsiTheme="minorHAnsi" w:cstheme="minorHAnsi"/>
        </w:rPr>
        <w:t>2</w:t>
      </w:r>
      <w:r w:rsidRPr="00147CCE">
        <w:rPr>
          <w:rFonts w:asciiTheme="minorHAnsi" w:hAnsiTheme="minorHAnsi" w:cstheme="minorHAnsi"/>
        </w:rPr>
        <w:t xml:space="preserve">. dokumentacije o nabavi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 Dio VI. Završne izjave </w:t>
      </w:r>
    </w:p>
    <w:p w:rsidR="00147CCE" w:rsidRPr="00147CCE" w:rsidRDefault="00147CCE" w:rsidP="00147CCE">
      <w:pPr>
        <w:rPr>
          <w:rFonts w:asciiTheme="minorHAnsi" w:hAnsiTheme="minorHAnsi" w:cstheme="minorHAnsi"/>
        </w:rPr>
      </w:pPr>
    </w:p>
    <w:p w:rsidR="00147CCE" w:rsidRPr="00147CCE" w:rsidRDefault="00147CCE" w:rsidP="00147CCE">
      <w:pPr>
        <w:rPr>
          <w:rFonts w:asciiTheme="minorHAnsi" w:hAnsiTheme="minorHAnsi" w:cstheme="minorHAnsi"/>
        </w:rPr>
      </w:pPr>
      <w:r w:rsidRPr="00147CCE">
        <w:rPr>
          <w:rFonts w:asciiTheme="minorHAnsi" w:hAnsiTheme="minorHAnsi" w:cstheme="minorHAnsi"/>
        </w:rPr>
        <w:t>U slučaju da ponudu podnosi samostalno ponuditelj, ESPD u ponudi prilaže ponuditelj, a ESPD izrađuje sam ponuditelj, sukladno uputama naručitelja iz dokumentacije o nabavi;</w:t>
      </w:r>
    </w:p>
    <w:p w:rsidR="00147CCE" w:rsidRPr="00147CCE" w:rsidRDefault="00147CCE" w:rsidP="00147CCE">
      <w:pPr>
        <w:rPr>
          <w:rFonts w:asciiTheme="minorHAnsi" w:hAnsiTheme="minorHAnsi" w:cstheme="minorHAnsi"/>
        </w:rPr>
      </w:pPr>
      <w:r w:rsidRPr="00147CCE">
        <w:rPr>
          <w:rFonts w:asciiTheme="minorHAnsi" w:hAnsiTheme="minorHAnsi" w:cstheme="minorHAnsi"/>
        </w:rPr>
        <w:t>U slučaju da ponudu podnosi zajednica ponuditelja, ESPD za svakog člana zajednice u ponudi prilaže zajednica ponuditelja, a ESPD izrađuje samostalno svaki član zajednice ponuditelja, sukladno uputama naručitelja iz dokumentacije o nabavi;</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U slučaju da se ponuditelj odnosno zajednica ponuditelja oslanjaju na sposobnost drugog subjekta ili </w:t>
      </w:r>
      <w:proofErr w:type="spellStart"/>
      <w:r w:rsidRPr="00147CCE">
        <w:rPr>
          <w:rFonts w:asciiTheme="minorHAnsi" w:hAnsiTheme="minorHAnsi" w:cstheme="minorHAnsi"/>
        </w:rPr>
        <w:t>podugovaratelja</w:t>
      </w:r>
      <w:proofErr w:type="spellEnd"/>
      <w:r w:rsidRPr="00147CCE">
        <w:rPr>
          <w:rFonts w:asciiTheme="minorHAnsi" w:hAnsiTheme="minorHAnsi" w:cstheme="minorHAnsi"/>
        </w:rPr>
        <w:t xml:space="preserve">, ESPD za svaki gospodarski subjekt (na čiju se sposobnost oslanjaju) u ponudi prilaže ponuditelj odnosno zajednica ponuditelja, a ESPD izrađuje samostalno svaki drugi subjekt ili </w:t>
      </w:r>
      <w:proofErr w:type="spellStart"/>
      <w:r w:rsidRPr="00147CCE">
        <w:rPr>
          <w:rFonts w:asciiTheme="minorHAnsi" w:hAnsiTheme="minorHAnsi" w:cstheme="minorHAnsi"/>
        </w:rPr>
        <w:t>podugovaratelj</w:t>
      </w:r>
      <w:proofErr w:type="spellEnd"/>
      <w:r w:rsidRPr="00147CCE">
        <w:rPr>
          <w:rFonts w:asciiTheme="minorHAnsi" w:hAnsiTheme="minorHAnsi" w:cstheme="minorHAnsi"/>
        </w:rPr>
        <w:t xml:space="preserve"> na kojeg se ponuditelj, odnosno zajednica ponuditelja oslanja, sukladno uputama naručitelja iz dokumentacije o nabavi (vidjeti Dio II., Odjeljak C);</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U slučaju da ponuditelj odnosno zajednica ponuditelja za izvršenja dijela ugovora angažiraju jednog ili više </w:t>
      </w:r>
      <w:proofErr w:type="spellStart"/>
      <w:r w:rsidRPr="00147CCE">
        <w:rPr>
          <w:rFonts w:asciiTheme="minorHAnsi" w:hAnsiTheme="minorHAnsi" w:cstheme="minorHAnsi"/>
        </w:rPr>
        <w:t>podugovaratelja</w:t>
      </w:r>
      <w:proofErr w:type="spellEnd"/>
      <w:r w:rsidRPr="00147CCE">
        <w:rPr>
          <w:rFonts w:asciiTheme="minorHAnsi" w:hAnsiTheme="minorHAnsi" w:cstheme="minorHAnsi"/>
        </w:rPr>
        <w:t xml:space="preserve"> na čiju se sposobnost ne oslanjaju, ESPD za svakog </w:t>
      </w:r>
      <w:proofErr w:type="spellStart"/>
      <w:r w:rsidRPr="00147CCE">
        <w:rPr>
          <w:rFonts w:asciiTheme="minorHAnsi" w:hAnsiTheme="minorHAnsi" w:cstheme="minorHAnsi"/>
        </w:rPr>
        <w:t>podugovaratelja</w:t>
      </w:r>
      <w:proofErr w:type="spellEnd"/>
      <w:r w:rsidRPr="00147CCE">
        <w:rPr>
          <w:rFonts w:asciiTheme="minorHAnsi" w:hAnsiTheme="minorHAnsi" w:cstheme="minorHAnsi"/>
        </w:rPr>
        <w:t xml:space="preserve"> u ponudi prilaže ponuditelj odnosno zajednica ponuditelja, a ESPD izrađuje samostalno svaki </w:t>
      </w:r>
      <w:proofErr w:type="spellStart"/>
      <w:r w:rsidRPr="00147CCE">
        <w:rPr>
          <w:rFonts w:asciiTheme="minorHAnsi" w:hAnsiTheme="minorHAnsi" w:cstheme="minorHAnsi"/>
        </w:rPr>
        <w:t>podugovaratelj</w:t>
      </w:r>
      <w:proofErr w:type="spellEnd"/>
      <w:r w:rsidRPr="00147CCE">
        <w:rPr>
          <w:rFonts w:asciiTheme="minorHAnsi" w:hAnsiTheme="minorHAnsi" w:cstheme="minorHAnsi"/>
        </w:rPr>
        <w:t xml:space="preserve"> zasebno, sukladno uputama Naručitelja iz dokumentacije o nabavi (vidjeti Dio II., Odjeljak D).</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U ESPD se navode izdavatelji popratnih dokumenata te ona sadržava izjavu da će gospodarski subjekt moći, na zahtjev i bez odgode, naručitelju dostaviti te dokumente. </w:t>
      </w:r>
    </w:p>
    <w:p w:rsidR="00147CCE" w:rsidRPr="00147CCE" w:rsidRDefault="00147CCE" w:rsidP="00147CCE">
      <w:pPr>
        <w:rPr>
          <w:rFonts w:asciiTheme="minorHAnsi" w:hAnsiTheme="minorHAnsi" w:cstheme="minorHAnsi"/>
        </w:rPr>
      </w:pPr>
      <w:r w:rsidRPr="00147CCE">
        <w:rPr>
          <w:rFonts w:asciiTheme="minorHAnsi" w:hAnsiTheme="minorHAnsi" w:cstheme="minorHAnsi"/>
        </w:rPr>
        <w:t xml:space="preserve">Ako naručitelj može dobiti popratne dokumente izravno, pristupanjem bazi podataka, gospodarski subjekt u ESPD navodi podatke koji su potrebni u tu svrhu, npr. internetska adresa baze podataka, svi identifikacijski podaci i izjava o pristanku, ako je potrebno. </w:t>
      </w:r>
    </w:p>
    <w:p w:rsidR="00147CCE" w:rsidRDefault="00147CCE" w:rsidP="00FD70DD">
      <w:pPr>
        <w:rPr>
          <w:rFonts w:asciiTheme="minorHAnsi" w:hAnsiTheme="minorHAnsi" w:cstheme="minorHAnsi"/>
          <w:b/>
        </w:rPr>
      </w:pPr>
    </w:p>
    <w:p w:rsidR="00147CCE" w:rsidRPr="00147CCE" w:rsidRDefault="00FD70DD" w:rsidP="00FD70DD">
      <w:pPr>
        <w:rPr>
          <w:rStyle w:val="NasloviJNChar"/>
        </w:rPr>
      </w:pPr>
      <w:r w:rsidRPr="00FD70DD">
        <w:rPr>
          <w:rFonts w:asciiTheme="minorHAnsi" w:hAnsiTheme="minorHAnsi" w:cstheme="minorHAnsi"/>
          <w:b/>
        </w:rPr>
        <w:t>4.3.</w:t>
      </w:r>
      <w:r w:rsidR="00147CCE">
        <w:rPr>
          <w:rFonts w:asciiTheme="minorHAnsi" w:hAnsiTheme="minorHAnsi" w:cstheme="minorHAnsi"/>
          <w:b/>
        </w:rPr>
        <w:t>3</w:t>
      </w:r>
      <w:r w:rsidRPr="00FD70DD">
        <w:rPr>
          <w:rFonts w:asciiTheme="minorHAnsi" w:hAnsiTheme="minorHAnsi" w:cstheme="minorHAnsi"/>
          <w:b/>
        </w:rPr>
        <w:t>.</w:t>
      </w:r>
      <w:r w:rsidRPr="00FD70DD">
        <w:rPr>
          <w:rFonts w:asciiTheme="minorHAnsi" w:hAnsiTheme="minorHAnsi" w:cstheme="minorHAnsi"/>
          <w:b/>
        </w:rPr>
        <w:tab/>
      </w:r>
      <w:r w:rsidRPr="00FD70DD">
        <w:rPr>
          <w:rFonts w:asciiTheme="minorHAnsi" w:hAnsiTheme="minorHAnsi" w:cstheme="minorHAnsi"/>
          <w:b/>
        </w:rPr>
        <w:tab/>
      </w:r>
      <w:r w:rsidRPr="002274B7">
        <w:rPr>
          <w:rStyle w:val="NasloviJNChar"/>
        </w:rPr>
        <w:t>Provjera podataka u ESPD-u priloženom u ponudi</w:t>
      </w:r>
      <w:bookmarkEnd w:id="49"/>
    </w:p>
    <w:p w:rsidR="000A26F6" w:rsidRPr="00FD70DD" w:rsidRDefault="000A26F6" w:rsidP="00FD70DD">
      <w:pPr>
        <w:rPr>
          <w:rFonts w:asciiTheme="minorHAnsi" w:hAnsiTheme="minorHAnsi" w:cstheme="minorHAnsi"/>
          <w:b/>
        </w:rPr>
      </w:pPr>
    </w:p>
    <w:p w:rsidR="00FD70DD" w:rsidRPr="00FD70DD" w:rsidRDefault="004A2E84" w:rsidP="00FD70DD">
      <w:pPr>
        <w:rPr>
          <w:rFonts w:asciiTheme="minorHAnsi" w:hAnsiTheme="minorHAnsi" w:cstheme="minorHAnsi"/>
        </w:rPr>
      </w:pPr>
      <w:r>
        <w:rPr>
          <w:rFonts w:asciiTheme="minorHAnsi" w:hAnsiTheme="minorHAnsi" w:cstheme="minorHAnsi"/>
        </w:rPr>
        <w:t>N</w:t>
      </w:r>
      <w:r w:rsidR="00FD70DD" w:rsidRPr="00FD70DD">
        <w:rPr>
          <w:rFonts w:asciiTheme="minorHAnsi" w:hAnsiTheme="minorHAnsi" w:cstheme="minorHAnsi"/>
        </w:rPr>
        <w:t xml:space="preserve">aručitelj može u bilo kojem trenutku tijekom postupka javne nabave, ako je to potrebno za pravilno provođenje postupka, provjeriti informacije navedene u ESPD-u kod nadležnog tijela za vođenje službene evidencije o tim </w:t>
      </w:r>
      <w:r w:rsidR="00FD70DD" w:rsidRPr="00FD70DD">
        <w:rPr>
          <w:rFonts w:asciiTheme="minorHAnsi" w:hAnsiTheme="minorHAnsi" w:cstheme="minorHAnsi"/>
        </w:rPr>
        <w:lastRenderedPageBreak/>
        <w:t>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(NN 120/2016).</w:t>
      </w:r>
    </w:p>
    <w:p w:rsidR="00FD70DD" w:rsidRDefault="00FD70DD" w:rsidP="00FD70DD">
      <w:pPr>
        <w:rPr>
          <w:rFonts w:asciiTheme="minorHAnsi" w:hAnsiTheme="minorHAnsi" w:cstheme="minorHAnsi"/>
        </w:rPr>
      </w:pPr>
      <w:r w:rsidRPr="00FD70DD">
        <w:rPr>
          <w:rFonts w:asciiTheme="minorHAnsi" w:hAnsiTheme="minorHAnsi" w:cstheme="minorHAnsi"/>
        </w:rPr>
        <w:t>Ako se ne može obaviti provjera ili ishoditi potvrda sukladno prethodnoj točki, javni naručitelj može zahtijevati od gospodarskog subjekta da u primjerenom roku, ne kraćem od pet dana, dostavi sve ili dio popratnih dokumenata ili dokaza. (čl. 262.)</w:t>
      </w:r>
    </w:p>
    <w:p w:rsidR="000A26F6" w:rsidRPr="00FD70DD" w:rsidRDefault="000A26F6" w:rsidP="00FD70DD">
      <w:pPr>
        <w:rPr>
          <w:rFonts w:asciiTheme="minorHAnsi" w:hAnsiTheme="minorHAnsi" w:cstheme="minorHAnsi"/>
        </w:rPr>
      </w:pPr>
    </w:p>
    <w:p w:rsidR="00FD70DD" w:rsidRDefault="00FD70DD" w:rsidP="00FD70DD">
      <w:pPr>
        <w:rPr>
          <w:rStyle w:val="NasloviJNChar"/>
        </w:rPr>
      </w:pPr>
      <w:bookmarkStart w:id="50" w:name="_Toc472578359"/>
      <w:r w:rsidRPr="00FD70DD">
        <w:rPr>
          <w:rFonts w:asciiTheme="minorHAnsi" w:hAnsiTheme="minorHAnsi" w:cstheme="minorHAnsi"/>
          <w:b/>
        </w:rPr>
        <w:t>4.3.</w:t>
      </w:r>
      <w:r w:rsidR="00147CCE">
        <w:rPr>
          <w:rFonts w:asciiTheme="minorHAnsi" w:hAnsiTheme="minorHAnsi" w:cstheme="minorHAnsi"/>
          <w:b/>
        </w:rPr>
        <w:t>4</w:t>
      </w:r>
      <w:r w:rsidRPr="00FD70DD">
        <w:rPr>
          <w:rFonts w:asciiTheme="minorHAnsi" w:hAnsiTheme="minorHAnsi" w:cstheme="minorHAnsi"/>
          <w:b/>
        </w:rPr>
        <w:t>.</w:t>
      </w:r>
      <w:r w:rsidRPr="00FD70DD">
        <w:rPr>
          <w:rFonts w:asciiTheme="minorHAnsi" w:hAnsiTheme="minorHAnsi" w:cstheme="minorHAnsi"/>
          <w:b/>
        </w:rPr>
        <w:tab/>
      </w:r>
      <w:r w:rsidRPr="00FD70DD">
        <w:rPr>
          <w:rFonts w:asciiTheme="minorHAnsi" w:hAnsiTheme="minorHAnsi" w:cstheme="minorHAnsi"/>
          <w:b/>
        </w:rPr>
        <w:tab/>
      </w:r>
      <w:r w:rsidRPr="002274B7">
        <w:rPr>
          <w:rStyle w:val="NasloviJNChar"/>
        </w:rPr>
        <w:t>Dostava ažuriranih popratnih dokumenata</w:t>
      </w:r>
      <w:bookmarkEnd w:id="50"/>
    </w:p>
    <w:p w:rsidR="000A26F6" w:rsidRPr="00FD70DD" w:rsidRDefault="000A26F6" w:rsidP="00FD70DD">
      <w:pPr>
        <w:rPr>
          <w:rFonts w:asciiTheme="minorHAnsi" w:hAnsiTheme="minorHAnsi" w:cstheme="minorHAnsi"/>
          <w:b/>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Javni naručitelj </w:t>
      </w:r>
      <w:r w:rsidR="00F857B1">
        <w:rPr>
          <w:rFonts w:asciiTheme="minorHAnsi" w:hAnsiTheme="minorHAnsi" w:cstheme="minorHAnsi"/>
          <w:b/>
        </w:rPr>
        <w:t>mora</w:t>
      </w:r>
      <w:r w:rsidRPr="00FD70DD">
        <w:rPr>
          <w:rFonts w:asciiTheme="minorHAnsi" w:hAnsiTheme="minorHAnsi" w:cstheme="minorHAnsi"/>
        </w:rPr>
        <w:t xml:space="preserve"> prije donošenja odluke, od ponuditelja koji je podnio najpovoljniju ponudu sukladno kriteriju za odabir, zatražiti da u primjerenom roku ne kraćem od pet dana dostavi ažurirane popratne dokumente (u originalu ili u ovjerenoj preslici)  osim ako već posjeduje te dokumente. (čl. 263.)</w:t>
      </w:r>
    </w:p>
    <w:p w:rsidR="00FD70DD" w:rsidRDefault="00FD70DD" w:rsidP="00FD70DD">
      <w:pPr>
        <w:rPr>
          <w:rFonts w:asciiTheme="minorHAnsi" w:hAnsiTheme="minorHAnsi" w:cstheme="minorHAnsi"/>
        </w:rPr>
      </w:pPr>
      <w:r w:rsidRPr="00FD70DD">
        <w:rPr>
          <w:rFonts w:asciiTheme="minorHAnsi" w:hAnsiTheme="minorHAnsi" w:cstheme="minorHAnsi"/>
        </w:rPr>
        <w:t>Javni naručitelj može pozvati ponuditelja da nadopuni ili objasni zaprimljene dokumente, ukoliko su ispunjeni uvjeti iz članka 293. Zakona o javnoj nabavi.</w:t>
      </w:r>
    </w:p>
    <w:p w:rsidR="004A2E84" w:rsidRPr="00147CCE" w:rsidRDefault="004A2E84" w:rsidP="004A2E84">
      <w:pPr>
        <w:rPr>
          <w:rFonts w:asciiTheme="minorHAnsi" w:hAnsiTheme="minorHAnsi" w:cstheme="minorHAnsi"/>
        </w:rPr>
      </w:pPr>
      <w:r w:rsidRPr="00147CCE">
        <w:rPr>
          <w:rFonts w:asciiTheme="minorHAnsi" w:hAnsiTheme="minorHAnsi" w:cstheme="minorHAnsi"/>
        </w:rPr>
        <w:t>Ažur</w:t>
      </w:r>
      <w:r w:rsidR="00A92215">
        <w:rPr>
          <w:rFonts w:asciiTheme="minorHAnsi" w:hAnsiTheme="minorHAnsi" w:cstheme="minorHAnsi"/>
        </w:rPr>
        <w:t>ira</w:t>
      </w:r>
      <w:r w:rsidRPr="00147CCE">
        <w:rPr>
          <w:rFonts w:asciiTheme="minorHAnsi" w:hAnsiTheme="minorHAnsi" w:cstheme="minorHAnsi"/>
        </w:rPr>
        <w:t xml:space="preserve">ni popratni dokument je svaki dokument u kojem su sadržani podaci važeći te odgovaraju stvarnom činjeničnom stanju u trenutku dostave naručitelju te dokazuju ono što je gospodarski subjekt naveo u ESPD-u. </w:t>
      </w:r>
    </w:p>
    <w:p w:rsidR="004A2E84" w:rsidRPr="00147CCE" w:rsidRDefault="004A2E84" w:rsidP="004A2E84">
      <w:pPr>
        <w:rPr>
          <w:rStyle w:val="NasloviJNChar"/>
          <w:rFonts w:asciiTheme="minorHAnsi" w:hAnsiTheme="minorHAnsi" w:cstheme="minorHAnsi"/>
          <w:b w:val="0"/>
          <w:bCs w:val="0"/>
          <w:caps w:val="0"/>
          <w:color w:val="auto"/>
        </w:rPr>
      </w:pPr>
      <w:r w:rsidRPr="00147CCE">
        <w:rPr>
          <w:rFonts w:asciiTheme="minorHAnsi" w:hAnsiTheme="minorHAnsi" w:cstheme="minorHAn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popisi odobrenih gospodarskih subjekata.</w:t>
      </w:r>
    </w:p>
    <w:p w:rsidR="00FD70DD" w:rsidRPr="00FD70DD" w:rsidRDefault="00FD70DD" w:rsidP="00FD70DD">
      <w:pPr>
        <w:rPr>
          <w:rFonts w:asciiTheme="minorHAnsi" w:hAnsiTheme="minorHAnsi" w:cstheme="minorHAnsi"/>
        </w:rPr>
      </w:pPr>
      <w:r w:rsidRPr="00FD70DD">
        <w:rPr>
          <w:rFonts w:asciiTheme="minorHAnsi" w:hAnsiTheme="minorHAnsi" w:cstheme="minorHAnsi"/>
        </w:rPr>
        <w:t>Ako ponuditelj koji je podnio najpovoljniju ponudu sukladno kriteriju za odabir ne dostavi ažurirane popratne dokumente u ostavljenom roku ili njima ne dokaže da ispunjava zahtijevane uvjete, javni naručitelj će obvezno odbiti ponudu tog ponuditelja te će, prije donošenja odluke, od ponuditelja koji je podnio sljedeću najpovoljniju ponudu zatražiti da u primjerenom roku ne kraćem od pet dana, dostavi ažurirane popratne dokumente, osim ako već posjeduje te dokumente.</w:t>
      </w:r>
    </w:p>
    <w:p w:rsidR="00FD70DD" w:rsidRDefault="00FD70DD" w:rsidP="00FD70DD">
      <w:pPr>
        <w:rPr>
          <w:rFonts w:asciiTheme="minorHAnsi" w:hAnsiTheme="minorHAnsi" w:cstheme="minorHAnsi"/>
        </w:rPr>
      </w:pPr>
      <w:r w:rsidRPr="00FD70DD">
        <w:rPr>
          <w:rFonts w:asciiTheme="minorHAnsi" w:hAnsiTheme="minorHAnsi" w:cstheme="minorHAnsi"/>
        </w:rPr>
        <w:t xml:space="preserve">Javni naručitelj </w:t>
      </w:r>
      <w:r w:rsidRPr="00FD70DD">
        <w:rPr>
          <w:rFonts w:asciiTheme="minorHAnsi" w:hAnsiTheme="minorHAnsi" w:cstheme="minorHAnsi"/>
          <w:b/>
        </w:rPr>
        <w:t>je obvezan</w:t>
      </w:r>
      <w:r w:rsidRPr="00FD70DD">
        <w:rPr>
          <w:rFonts w:asciiTheme="minorHAnsi" w:hAnsiTheme="minorHAnsi" w:cstheme="minorHAnsi"/>
        </w:rPr>
        <w:t xml:space="preserve"> ponuditelja koji je podnio sljedeću  najpovoljniju ponudu pozvati da nadopuni ili objasni </w:t>
      </w:r>
      <w:proofErr w:type="spellStart"/>
      <w:r w:rsidRPr="00FD70DD">
        <w:rPr>
          <w:rFonts w:asciiTheme="minorHAnsi" w:hAnsiTheme="minorHAnsi" w:cstheme="minorHAnsi"/>
        </w:rPr>
        <w:t>zaprimljene,dokumente</w:t>
      </w:r>
      <w:proofErr w:type="spellEnd"/>
      <w:r w:rsidRPr="00FD70DD">
        <w:rPr>
          <w:rFonts w:asciiTheme="minorHAnsi" w:hAnsiTheme="minorHAnsi" w:cstheme="minorHAnsi"/>
        </w:rPr>
        <w:t xml:space="preserve"> ukoliko su ispunjeni uvjeti iz članka 293. Zakona o javnoj nabavi.</w:t>
      </w:r>
    </w:p>
    <w:p w:rsidR="000A26F6" w:rsidRPr="00FD70DD" w:rsidRDefault="000A26F6" w:rsidP="00FD70DD">
      <w:pPr>
        <w:rPr>
          <w:rFonts w:asciiTheme="minorHAnsi" w:hAnsiTheme="minorHAnsi" w:cstheme="minorHAnsi"/>
        </w:rPr>
      </w:pPr>
    </w:p>
    <w:p w:rsidR="00FD70DD" w:rsidRDefault="00FD70DD" w:rsidP="00FD70DD">
      <w:pPr>
        <w:rPr>
          <w:rStyle w:val="NasloviJNChar"/>
        </w:rPr>
      </w:pPr>
      <w:r w:rsidRPr="00FD70DD">
        <w:rPr>
          <w:rFonts w:asciiTheme="minorHAnsi" w:hAnsiTheme="minorHAnsi" w:cstheme="minorHAnsi"/>
          <w:b/>
        </w:rPr>
        <w:t>4.3.</w:t>
      </w:r>
      <w:r w:rsidR="00147CCE">
        <w:rPr>
          <w:rFonts w:asciiTheme="minorHAnsi" w:hAnsiTheme="minorHAnsi" w:cstheme="minorHAnsi"/>
          <w:b/>
        </w:rPr>
        <w:t>5</w:t>
      </w:r>
      <w:r w:rsidRPr="00FD70DD">
        <w:rPr>
          <w:rFonts w:asciiTheme="minorHAnsi" w:hAnsiTheme="minorHAnsi" w:cstheme="minorHAnsi"/>
          <w:b/>
        </w:rPr>
        <w:t>.</w:t>
      </w:r>
      <w:r w:rsidRPr="00FD70DD">
        <w:rPr>
          <w:rFonts w:asciiTheme="minorHAnsi" w:hAnsiTheme="minorHAnsi" w:cstheme="minorHAnsi"/>
          <w:b/>
        </w:rPr>
        <w:tab/>
      </w:r>
      <w:r w:rsidRPr="00FD70DD">
        <w:rPr>
          <w:rFonts w:asciiTheme="minorHAnsi" w:hAnsiTheme="minorHAnsi" w:cstheme="minorHAnsi"/>
          <w:b/>
        </w:rPr>
        <w:tab/>
      </w:r>
      <w:r w:rsidRPr="002274B7">
        <w:rPr>
          <w:rStyle w:val="NasloviJNChar"/>
        </w:rPr>
        <w:t>Način dokazivanja kriterija za kvalitativni odabir članova Zajednice ponuditelja i podugovaratelja</w:t>
      </w:r>
    </w:p>
    <w:p w:rsidR="000A26F6" w:rsidRPr="00FD70DD" w:rsidRDefault="000A26F6" w:rsidP="00FD70DD">
      <w:pPr>
        <w:rPr>
          <w:rFonts w:asciiTheme="minorHAnsi" w:hAnsiTheme="minorHAnsi" w:cstheme="minorHAnsi"/>
          <w:b/>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slučaju zajednice ponuditelja svaki pojedini član zajednice ponuditelja pojedinačno dokazuje da: </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nije u jednoj od situacija zbog koje se gospodarski subjekt isključuje iz postupka javne nabave (osnove za isključenje) i da ispunjavaju tražene kriterije za kvalitativni odabir gospodarskog subjekta iz točke 4.1.1.– sukladno ovoj Dokumentaciji o nabavi,</w:t>
      </w:r>
    </w:p>
    <w:p w:rsidR="00FD70DD" w:rsidRPr="00FD70DD" w:rsidRDefault="00FD70DD" w:rsidP="00FD70DD">
      <w:pPr>
        <w:rPr>
          <w:rFonts w:asciiTheme="minorHAnsi" w:hAnsiTheme="minorHAnsi" w:cstheme="minorHAnsi"/>
        </w:rPr>
      </w:pPr>
      <w:r w:rsidRPr="00FD70DD">
        <w:rPr>
          <w:rFonts w:asciiTheme="minorHAnsi" w:hAnsiTheme="minorHAnsi" w:cstheme="minorHAnsi"/>
        </w:rPr>
        <w:t>skupno (zajednički) dokazuju da:</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ispunjavaju tražene kriterije za kvalitativni odabir gospodarskog subjekta iz točke  4.2.  ove Dokumentacije o nabavi a onaj član zajednice ponuditelja koji izvršava dio ugovora za koji je potrebno ovlaštenje za obavljanje djelatnosti ili članstvo u strukovnoj udruzi:</w:t>
      </w:r>
    </w:p>
    <w:p w:rsidR="00FD70DD" w:rsidRPr="00FD70DD" w:rsidRDefault="00FD70DD" w:rsidP="00FD70DD">
      <w:pPr>
        <w:numPr>
          <w:ilvl w:val="0"/>
          <w:numId w:val="7"/>
        </w:numPr>
        <w:rPr>
          <w:rFonts w:asciiTheme="minorHAnsi" w:hAnsiTheme="minorHAnsi" w:cstheme="minorHAnsi"/>
          <w:b/>
          <w:bCs/>
        </w:rPr>
      </w:pPr>
      <w:r w:rsidRPr="00FD70DD">
        <w:rPr>
          <w:rFonts w:asciiTheme="minorHAnsi" w:hAnsiTheme="minorHAnsi" w:cstheme="minorHAnsi"/>
        </w:rPr>
        <w:t xml:space="preserve">ispunjava tražene kriterije za kvalitativni odabir gospodarskog subjekta </w:t>
      </w:r>
    </w:p>
    <w:p w:rsidR="00FD70DD" w:rsidRPr="00FD70DD" w:rsidRDefault="00FD70DD" w:rsidP="00FD70DD">
      <w:pPr>
        <w:rPr>
          <w:rFonts w:asciiTheme="minorHAnsi" w:hAnsiTheme="minorHAnsi" w:cstheme="minorHAnsi"/>
          <w:b/>
          <w:bCs/>
        </w:rPr>
      </w:pPr>
      <w:r w:rsidRPr="00FD70DD">
        <w:rPr>
          <w:rFonts w:asciiTheme="minorHAnsi" w:hAnsiTheme="minorHAnsi" w:cstheme="minorHAnsi"/>
        </w:rPr>
        <w:t xml:space="preserve">Ukoliko ponuditelj namjerava dati dio ugovora o javnoj nabavi u podugovor jednom ili više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w:t>
      </w:r>
      <w:r w:rsidRPr="00FD70DD">
        <w:rPr>
          <w:rFonts w:asciiTheme="minorHAnsi" w:hAnsiTheme="minorHAnsi" w:cstheme="minorHAnsi"/>
          <w:b/>
          <w:bCs/>
        </w:rPr>
        <w:t xml:space="preserve">za svakog </w:t>
      </w:r>
      <w:proofErr w:type="spellStart"/>
      <w:r w:rsidRPr="00FD70DD">
        <w:rPr>
          <w:rFonts w:asciiTheme="minorHAnsi" w:hAnsiTheme="minorHAnsi" w:cstheme="minorHAnsi"/>
          <w:b/>
          <w:bCs/>
        </w:rPr>
        <w:t>podugovaratelja</w:t>
      </w:r>
      <w:proofErr w:type="spellEnd"/>
      <w:r w:rsidRPr="00FD70DD">
        <w:rPr>
          <w:rFonts w:asciiTheme="minorHAnsi" w:hAnsiTheme="minorHAnsi" w:cstheme="minorHAnsi"/>
          <w:b/>
          <w:bCs/>
        </w:rPr>
        <w:t xml:space="preserve"> se pojedinačno dokazuje da:</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nije u jednoj od situacija zbog koje se gospodarski subjekt isključuje ili može isključiti iz postupka javne nabave (osnove za isključenje) sukladno ovoj Dokumentaciji o nabavi.</w:t>
      </w:r>
    </w:p>
    <w:p w:rsidR="00D7698E" w:rsidRDefault="00D7698E"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Ukoliko ponudu podnosi Zajednica ponuditelja, ESPD obrazac se dostavlja za svakog pojedinog člana Zajednice ponuditelja. Ukoliko se ponuditelj ili Zajednica ponuditelja oslanja na sposobnost drugog subjekta, u ponudi dostavlja ESPD pojedinačno za svakog pojedinog drugog subjekta na čiju se sposobnost oslanja. Ukoliko su ponuditelj ili Zajednica ponuditelja angažirali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u ponudi dostavlja ESPD za svakog pojedinog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pojedinačno. </w:t>
      </w:r>
    </w:p>
    <w:p w:rsidR="00FD70DD" w:rsidRPr="00FD70DD" w:rsidRDefault="00FD70DD" w:rsidP="00FD70DD">
      <w:pPr>
        <w:rPr>
          <w:rFonts w:asciiTheme="minorHAnsi" w:hAnsiTheme="minorHAnsi" w:cstheme="minorHAnsi"/>
        </w:rPr>
      </w:pPr>
      <w:r w:rsidRPr="00FD70DD">
        <w:rPr>
          <w:rFonts w:asciiTheme="minorHAnsi" w:hAnsiTheme="minorHAnsi" w:cstheme="minorHAnsi"/>
        </w:rPr>
        <w:t>Temeljem navedenog:</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U slučaju da ponudu podnosi samostalno Ponuditelj, ESPD u ponudi prilaže Ponuditelj, a ESPD izrađuje sam Ponuditelj, sukladno uputama Naručitelja iz dokumentacije o nabavi;</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U slučaju da ponudu podnosi Zajednica ponuditelja, ESPD za svakog člana Zajednice u ponudi prilaže Zajednica ponuditelja, a ESPD izrađuje samostalno svaki član Zajednice Ponuditelja, sukladno uputama Naručitelja iz dokumentacije o nabavi;</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lastRenderedPageBreak/>
        <w:t xml:space="preserve">U slučaju da se Ponuditelj odnosno Zajednica ponuditelja oslanjaju na sposobnost drugog subjekta ili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ESPD za svaki gospodarski subjekt (na čiju se sposobnost oslanjaju) u ponudi prilaže Ponuditelj odnosno Zajednica ponuditelja, a ESPD izrađuje samostalno svaki drugi subjekt ili </w:t>
      </w:r>
      <w:proofErr w:type="spellStart"/>
      <w:r w:rsidRPr="00FD70DD">
        <w:rPr>
          <w:rFonts w:asciiTheme="minorHAnsi" w:hAnsiTheme="minorHAnsi" w:cstheme="minorHAnsi"/>
        </w:rPr>
        <w:t>podugovaratelj</w:t>
      </w:r>
      <w:proofErr w:type="spellEnd"/>
      <w:r w:rsidRPr="00FD70DD">
        <w:rPr>
          <w:rFonts w:asciiTheme="minorHAnsi" w:hAnsiTheme="minorHAnsi" w:cstheme="minorHAnsi"/>
        </w:rPr>
        <w:t xml:space="preserve"> na kojeg se Ponuditelj, odnosno Zajednica ponuditelja oslanja, sukladno uputama Naručitelja iz dokumentacije o nabavi;</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U slučaju da Ponuditelj odnosno Zajednica ponuditelja za izvršenja dijela ugovora angažiraju jednog ili više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na čiju se sposobnost ne oslanjaju, ESPD za svakog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u ponudi prilaže Ponuditelj odnosno Zajednica ponuditelja, a ESPD izrađuje samostalno svaki </w:t>
      </w:r>
      <w:proofErr w:type="spellStart"/>
      <w:r w:rsidRPr="00FD70DD">
        <w:rPr>
          <w:rFonts w:asciiTheme="minorHAnsi" w:hAnsiTheme="minorHAnsi" w:cstheme="minorHAnsi"/>
        </w:rPr>
        <w:t>podugovaratelj</w:t>
      </w:r>
      <w:proofErr w:type="spellEnd"/>
      <w:r w:rsidRPr="00FD70DD">
        <w:rPr>
          <w:rFonts w:asciiTheme="minorHAnsi" w:hAnsiTheme="minorHAnsi" w:cstheme="minorHAnsi"/>
        </w:rPr>
        <w:t xml:space="preserve"> zasebno, sukladno uputama Naručitelja iz dokumentacije o nabavi.</w:t>
      </w:r>
    </w:p>
    <w:p w:rsidR="00D7698E" w:rsidRDefault="00D7698E" w:rsidP="00FD70DD">
      <w:pPr>
        <w:rPr>
          <w:rFonts w:asciiTheme="minorHAnsi" w:hAnsiTheme="minorHAnsi" w:cstheme="minorHAnsi"/>
        </w:rPr>
      </w:pPr>
    </w:p>
    <w:p w:rsidR="0061618A" w:rsidRPr="00FD70DD" w:rsidRDefault="0061618A" w:rsidP="00FD70DD">
      <w:pPr>
        <w:rPr>
          <w:rFonts w:asciiTheme="minorHAnsi" w:hAnsiTheme="minorHAnsi" w:cstheme="minorHAnsi"/>
        </w:rPr>
      </w:pPr>
    </w:p>
    <w:p w:rsidR="0061618A" w:rsidRDefault="0061618A" w:rsidP="0061618A">
      <w:pPr>
        <w:rPr>
          <w:rStyle w:val="NasloviJNChar"/>
        </w:rPr>
      </w:pPr>
      <w:r>
        <w:rPr>
          <w:rFonts w:asciiTheme="minorHAnsi" w:hAnsiTheme="minorHAnsi" w:cstheme="minorHAnsi"/>
          <w:b/>
        </w:rPr>
        <w:t>4.3.</w:t>
      </w:r>
      <w:r w:rsidR="00147CCE">
        <w:rPr>
          <w:rFonts w:asciiTheme="minorHAnsi" w:hAnsiTheme="minorHAnsi" w:cstheme="minorHAnsi"/>
          <w:b/>
        </w:rPr>
        <w:t>6</w:t>
      </w:r>
      <w:r w:rsidRPr="00FD70DD">
        <w:rPr>
          <w:rFonts w:asciiTheme="minorHAnsi" w:hAnsiTheme="minorHAnsi" w:cstheme="minorHAnsi"/>
          <w:b/>
        </w:rPr>
        <w:t>.</w:t>
      </w:r>
      <w:r w:rsidRPr="00FD70DD">
        <w:rPr>
          <w:rFonts w:asciiTheme="minorHAnsi" w:hAnsiTheme="minorHAnsi" w:cstheme="minorHAnsi"/>
          <w:b/>
        </w:rPr>
        <w:tab/>
      </w:r>
      <w:r w:rsidRPr="00FD70DD">
        <w:rPr>
          <w:rFonts w:asciiTheme="minorHAnsi" w:hAnsiTheme="minorHAnsi" w:cstheme="minorHAnsi"/>
          <w:b/>
        </w:rPr>
        <w:tab/>
      </w:r>
      <w:r>
        <w:rPr>
          <w:rStyle w:val="NasloviJNChar"/>
        </w:rPr>
        <w:t xml:space="preserve">posebni uvjeti </w:t>
      </w:r>
    </w:p>
    <w:p w:rsidR="0061618A" w:rsidRDefault="0061618A" w:rsidP="0061618A">
      <w:pPr>
        <w:rPr>
          <w:rStyle w:val="NasloviJNChar"/>
        </w:rPr>
      </w:pPr>
    </w:p>
    <w:p w:rsidR="0061618A" w:rsidRPr="0061618A" w:rsidRDefault="0061618A" w:rsidP="0061618A">
      <w:pPr>
        <w:rPr>
          <w:rFonts w:asciiTheme="minorHAnsi" w:hAnsiTheme="minorHAnsi" w:cstheme="minorHAnsi"/>
        </w:rPr>
      </w:pPr>
      <w:r w:rsidRPr="0061618A">
        <w:rPr>
          <w:rFonts w:asciiTheme="minorHAnsi" w:hAnsiTheme="minorHAnsi" w:cstheme="minorHAnsi"/>
        </w:rPr>
        <w:t>Svaki  ponuditelj mora dostaviti izjavu o osiguranom ovlaštenom servisu ili potvrdu o osiguranom mobilnom servisu (ili više njih), za ponuđeni predmet nabave, na području RH-a. U izjavi je potrebno navesti: naziv ovlaštenog servisa i adresu.</w:t>
      </w:r>
    </w:p>
    <w:p w:rsidR="0061618A" w:rsidRPr="0061618A" w:rsidRDefault="0061618A" w:rsidP="0061618A">
      <w:pPr>
        <w:rPr>
          <w:rFonts w:asciiTheme="minorHAnsi" w:hAnsiTheme="minorHAnsi" w:cstheme="minorHAnsi"/>
        </w:rPr>
      </w:pPr>
      <w:r w:rsidRPr="0061618A">
        <w:rPr>
          <w:rFonts w:asciiTheme="minorHAnsi" w:hAnsiTheme="minorHAnsi" w:cstheme="minorHAnsi"/>
        </w:rPr>
        <w:t>Mobilni servis mora se odazvati na poziv Naručitelja u roku 24 sata. U izjavi mora biti navedeno ime i prezime odgovorne ili ovlaštene osobe proizvođača podvozja, zastupnika u RH-a, uvoznika  za RH-a ili distributera u RH-a ponuđenog proizvođača te kontakt telefon kako bi se mogla provjeriti istinitost iz izjave.</w:t>
      </w:r>
    </w:p>
    <w:p w:rsidR="0061618A" w:rsidRPr="0061618A" w:rsidRDefault="0061618A" w:rsidP="0061618A">
      <w:pPr>
        <w:rPr>
          <w:rFonts w:asciiTheme="minorHAnsi" w:hAnsiTheme="minorHAnsi" w:cstheme="minorHAnsi"/>
        </w:rPr>
      </w:pPr>
    </w:p>
    <w:p w:rsidR="00FD70DD" w:rsidRPr="00FD70DD" w:rsidRDefault="0061618A" w:rsidP="0061618A">
      <w:pPr>
        <w:rPr>
          <w:rFonts w:asciiTheme="minorHAnsi" w:hAnsiTheme="minorHAnsi" w:cstheme="minorHAnsi"/>
        </w:rPr>
      </w:pPr>
      <w:r w:rsidRPr="0061618A">
        <w:rPr>
          <w:rFonts w:asciiTheme="minorHAnsi" w:hAnsiTheme="minorHAnsi" w:cstheme="minorHAnsi"/>
        </w:rPr>
        <w:t>Na zahtjev Naručitelja, a prije donošenja odluke o odabiru Ponuditelj je obavezan osigurati prezentaciju ponuđenog vozila u mjestu Naručitelja u roku od osam dana od zahtjeva Naručitelja.</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jc w:val="center"/>
      </w:pPr>
      <w:bookmarkStart w:id="51" w:name="_Toc530070865"/>
      <w:r w:rsidRPr="00FD70DD">
        <w:t>V. PODACI O PONUDI</w:t>
      </w:r>
      <w:bookmarkEnd w:id="51"/>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52" w:name="_Toc530070866"/>
      <w:r w:rsidRPr="00FD70DD">
        <w:t>5.1. SADRŽAJ I NAČIN IZRADE PONUDE</w:t>
      </w:r>
      <w:bookmarkEnd w:id="52"/>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Pri izradi ponude Ponuditelj se mora pridržavati zahtjeva i uvjeta iz Dokumentacije o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Ponuda mora sadržavati najmanje: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1. Uvez ponude sukladno obrascu Elektroničkog oglasnika javne nabave koji uključuje ponudbeni listi i popis priloženih dokumenata ponude te ostalih pripadajućih podataka;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2. ESPD obrazac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3. Popunjeni Troškovnik </w:t>
      </w:r>
    </w:p>
    <w:p w:rsidR="00FD70DD" w:rsidRPr="00FD70DD" w:rsidRDefault="00A92215" w:rsidP="00FD70DD">
      <w:pPr>
        <w:rPr>
          <w:rFonts w:asciiTheme="minorHAnsi" w:hAnsiTheme="minorHAnsi" w:cstheme="minorHAnsi"/>
        </w:rPr>
      </w:pPr>
      <w:r>
        <w:rPr>
          <w:rFonts w:asciiTheme="minorHAnsi" w:hAnsiTheme="minorHAnsi" w:cstheme="minorHAnsi"/>
        </w:rPr>
        <w:t>4</w:t>
      </w:r>
      <w:r w:rsidR="00FD70DD" w:rsidRPr="00FD70DD">
        <w:rPr>
          <w:rFonts w:asciiTheme="minorHAnsi" w:hAnsiTheme="minorHAnsi" w:cstheme="minorHAnsi"/>
        </w:rPr>
        <w:t xml:space="preserve">. Jamstvo za ozbiljnost ponude (dostavlja se u izvorniku, odvojeno od e-ponude u omotnici u papirnatom obliku, a u slučaju uplate novčanog pologa dokaz o uplati je potrebno priložiti u ponudi).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Ponuda se izrađuje na hrvatskom jeziku i latiničnom pismu.  Cijena ponude piše se brojkama u apsolutnom iznosu i izražava se u kunama. Pri izradi ponude ponuditelj se mora pridržavati zahtjeva i uvjeta iz dokumentacije o nabavi te ne smije mijenjati ni nadopunjavati tekst dokumentacije o nabavi. Ponuda se dostavlja elektroničkim sredstvima komunikacije.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roku za dostavu ponude ponuditelj može izmijeniti svoju ponudu ili od nje odustati. Ako ponuditelj tijekom roka za dostavu ponuda mijenja ponudu, smatra se da je ponuda dostavljena u trenutku dostave posljednje izmjene ponude. Nakon isteka roka za dostavu ponuda, ponuda se ne smije mijenjati. Ponuda obvezuje ponuditelja do isteka roka valjanosti ponude, a na zahtjev javnog naručitelja ponuditelj može produžiti rok valjanosti svoje ponude.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Ponuditelji </w:t>
      </w:r>
      <w:r w:rsidRPr="00FD70DD">
        <w:rPr>
          <w:rFonts w:asciiTheme="minorHAnsi" w:hAnsiTheme="minorHAnsi" w:cstheme="minorHAnsi"/>
          <w:b/>
        </w:rPr>
        <w:t>kreiraju ponudu u EOJN RH-u</w:t>
      </w:r>
      <w:r w:rsidRPr="00FD70DD">
        <w:rPr>
          <w:rFonts w:asciiTheme="minorHAnsi" w:hAnsiTheme="minorHAnsi" w:cstheme="minorHAnsi"/>
        </w:rPr>
        <w:t xml:space="preserve">. </w:t>
      </w:r>
    </w:p>
    <w:p w:rsidR="00FD70DD" w:rsidRPr="00FD70DD" w:rsidRDefault="00295071" w:rsidP="00FD70DD">
      <w:pPr>
        <w:rPr>
          <w:rFonts w:asciiTheme="minorHAnsi" w:hAnsiTheme="minorHAnsi" w:cstheme="minorHAnsi"/>
          <w:b/>
        </w:rPr>
      </w:pPr>
      <w:bookmarkStart w:id="53" w:name="_Hlk530041064"/>
      <w:r w:rsidRPr="00295071">
        <w:rPr>
          <w:rFonts w:asciiTheme="minorHAnsi" w:hAnsiTheme="minorHAnsi" w:cstheme="minorHAnsi"/>
          <w:b/>
        </w:rPr>
        <w:t>Naručitelj otklanja svaku odgovornost vezanu uz mogući neispravan rad EOJN RH-a, zastoj u radu EOJN RH-a ili nemogućnost zainteresiranoga gospodarskog subjekta da ponudu u elektroničkom obliku dostavi u danome roku putem EOJN RH-a.</w:t>
      </w:r>
    </w:p>
    <w:p w:rsidR="00FD70DD" w:rsidRPr="00FD70DD" w:rsidRDefault="00FD70DD" w:rsidP="002274B7">
      <w:pPr>
        <w:pStyle w:val="NasloviJN"/>
      </w:pPr>
      <w:bookmarkStart w:id="54" w:name="_Toc530070867"/>
      <w:bookmarkEnd w:id="53"/>
      <w:r w:rsidRPr="00FD70DD">
        <w:t>5.2. NAČIN ELEKTRONIČKE DOSTAVE PONUDE</w:t>
      </w:r>
      <w:bookmarkEnd w:id="54"/>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ovom postupku javne nabave </w:t>
      </w:r>
      <w:r w:rsidRPr="00FD70DD">
        <w:rPr>
          <w:rFonts w:asciiTheme="minorHAnsi" w:hAnsiTheme="minorHAnsi" w:cstheme="minorHAnsi"/>
          <w:bCs/>
        </w:rPr>
        <w:t xml:space="preserve">obvezna je elektronička dostava ponuda.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Elektronička dostava ponuda provodi se putem Elektroničkog oglasnika javne nabave Republike Hrvatske, a vezujući se na elektroničku obavijest o nadmetanju te na elektronički pristup dokumentaciji o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lastRenderedPageBreak/>
        <w:t xml:space="preserve">Detaljne upute načina elektroničke dostave ponuda, te informacije u vezi sa specifikacijama koje su potrebe za elektroničku dostavu ponuda, uključujući kriptografsku zaštitu, dostupne su na stranicama Elektroničkog oglasnika javne nabave, na adresi: https://eojn.nn.hr/Oglasnik/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Sukladno odredbama čl. 280 ZJN 2016 smatra se da ponuda dostavljena elektroničkim sredstvima komunikacije putem EOJN RH obvezuje ponuditelja u roku valjanosti ponude neovisno o tome je li potpisana ili nije te naručitelj ne smije odbiti takvu ponudu samo zbog toga razloga.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Ako se elektronički dostavljena ponuda sastoji od više dijelova, Ponuditelj osigurava sigurno povezivanje svih dijelova ponude uvezom ponude.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Prilikom elektroničke dostave ponuda, sva komunikacija, razmjena i pohrana informacija između ponuditelja i naručitelja obavlja se na način da se očuva integritet podataka i tajnost ponuda. Stručno povjerenstvo za javnu nabavu imat će uvid u sadržaj ponuda tek po isteku roka za njihovu dostavu. </w:t>
      </w:r>
    </w:p>
    <w:p w:rsidR="00FD70DD" w:rsidRPr="00FD70DD" w:rsidRDefault="00FD70DD" w:rsidP="00FD70DD">
      <w:pPr>
        <w:rPr>
          <w:rFonts w:asciiTheme="minorHAnsi" w:hAnsiTheme="minorHAnsi" w:cstheme="minorHAnsi"/>
        </w:rPr>
      </w:pPr>
      <w:r w:rsidRPr="00FD70DD">
        <w:rPr>
          <w:rFonts w:asciiTheme="minorHAnsi" w:hAnsiTheme="minorHAnsi" w:cstheme="minorHAnsi"/>
        </w:rPr>
        <w:t>U slučaju da Naručitelj zaustavi postupak javne nabave povodom izjavljene žalbe na Dokumentaciju ili poništi postupak javne nabave prije isteka roka za dostavu ponuda, za sve ponude koje su međuvremenu dostavljene elektronički, Elektronički oglasnik javne nabave trajno će onemogućiti pristup tim ponudama čime će se osigurati da nitko nema uvid u sadržaj dostavljenih ponuda. U slučaju da se postupak nastavi, Ponuditelji će morati ponovno dostaviti svoje ponude.</w:t>
      </w:r>
    </w:p>
    <w:p w:rsidR="00FD70DD" w:rsidRPr="00FD70DD" w:rsidRDefault="00FD70DD" w:rsidP="00FD70DD">
      <w:pPr>
        <w:rPr>
          <w:rFonts w:asciiTheme="minorHAnsi" w:hAnsiTheme="minorHAnsi" w:cstheme="minorHAnsi"/>
        </w:rPr>
      </w:pPr>
      <w:r w:rsidRPr="00FD70DD">
        <w:rPr>
          <w:rFonts w:asciiTheme="minorHAnsi" w:hAnsiTheme="minorHAnsi" w:cstheme="minorHAnsi"/>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FD70DD" w:rsidRPr="00FD70DD" w:rsidRDefault="00FD70DD" w:rsidP="00FD70DD">
      <w:pPr>
        <w:rPr>
          <w:rFonts w:asciiTheme="minorHAnsi" w:hAnsiTheme="minorHAnsi" w:cstheme="minorHAnsi"/>
        </w:rPr>
      </w:pPr>
      <w:r w:rsidRPr="00FD70DD">
        <w:rPr>
          <w:rFonts w:asciiTheme="minorHAnsi" w:hAnsiTheme="minorHAnsi" w:cstheme="minorHAnsi"/>
        </w:rPr>
        <w:t>Ključni koraci koje gospodarski subjekt mora poduzeti, odnosno tehnički uvjeti koje mora ispuniti kako bi uspješno predao elektroničku ponudu su slijedeći:</w:t>
      </w:r>
    </w:p>
    <w:p w:rsidR="00FD70DD" w:rsidRPr="00FD70DD" w:rsidRDefault="00FD70DD" w:rsidP="00FD70DD">
      <w:pPr>
        <w:numPr>
          <w:ilvl w:val="0"/>
          <w:numId w:val="6"/>
        </w:numPr>
        <w:rPr>
          <w:rFonts w:asciiTheme="minorHAnsi" w:hAnsiTheme="minorHAnsi" w:cstheme="minorHAnsi"/>
        </w:rPr>
      </w:pPr>
      <w:r w:rsidRPr="00FD70DD">
        <w:rPr>
          <w:rFonts w:asciiTheme="minorHAnsi" w:hAnsiTheme="minorHAnsi" w:cstheme="minorHAnsi"/>
        </w:rPr>
        <w:t>Gospodarski subjekt se u roku za dostavu ponuda, u ovom postupku javne nabave, prijavio u Elektronički oglasnik javne nabave kao zainteresirani gospodarski subjekt pri čemu je upisao važeću adresu e-pošte za razmjenu informacija s naručiteljem putem Elektroničkog oglasnika;</w:t>
      </w:r>
    </w:p>
    <w:p w:rsidR="00FD70DD" w:rsidRPr="00FD70DD" w:rsidRDefault="00FD70DD" w:rsidP="00FD70DD">
      <w:pPr>
        <w:numPr>
          <w:ilvl w:val="0"/>
          <w:numId w:val="6"/>
        </w:numPr>
        <w:rPr>
          <w:rFonts w:asciiTheme="minorHAnsi" w:hAnsiTheme="minorHAnsi" w:cstheme="minorHAnsi"/>
        </w:rPr>
      </w:pPr>
      <w:r w:rsidRPr="00FD70DD">
        <w:rPr>
          <w:rFonts w:asciiTheme="minorHAnsi" w:hAnsiTheme="minorHAnsi" w:cstheme="minorHAnsi"/>
        </w:rPr>
        <w:t>Gospodarski subjekt je putem Elektroničkog oglasnika javne nabave dostavio ponudu u roku za dostavu ponuda.</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svrhu pohrane dokumentacije postupka javne nabave, Elektronički oglasnik javne nabave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FD70DD" w:rsidRDefault="00FD70DD" w:rsidP="00FD70DD">
      <w:pPr>
        <w:rPr>
          <w:rFonts w:asciiTheme="minorHAnsi" w:hAnsiTheme="minorHAnsi" w:cstheme="minorHAnsi"/>
        </w:rPr>
      </w:pPr>
      <w:r w:rsidRPr="00FD70DD">
        <w:rPr>
          <w:rFonts w:asciiTheme="minorHAnsi" w:hAnsiTheme="minorHAnsi" w:cstheme="minorHAnsi"/>
        </w:rPr>
        <w:t>U slučaju nedostupnosti EOJN RH Narodne novine d.d. su obvezne o tome bez odgode obavijestiti središnje tijelo državne uprave nadležno za politiku javne nabave i objaviti obavijest o nedostupnosti na internetskim stranicama.</w:t>
      </w:r>
    </w:p>
    <w:p w:rsidR="00295071" w:rsidRPr="00FD70DD" w:rsidRDefault="00295071" w:rsidP="00295071">
      <w:pPr>
        <w:rPr>
          <w:rFonts w:asciiTheme="minorHAnsi" w:hAnsiTheme="minorHAnsi" w:cstheme="minorHAnsi"/>
        </w:rPr>
      </w:pPr>
      <w:bookmarkStart w:id="55" w:name="_Hlk530041105"/>
      <w:r w:rsidRPr="00295071">
        <w:rPr>
          <w:rFonts w:asciiTheme="minorHAnsi" w:hAnsiTheme="minorHAnsi" w:cstheme="minorHAnsi"/>
        </w:rPr>
        <w:t>Nakon što EOJN RH postane ponovno dostupan, pružatelj usluge će o tome bez odgode obavijestiti središnje tijelo državne uprave nadležno za politiku javne nabave, obavijestiti sve naručitelje putem sustava EOJN RH te objaviti obavijest o dostupnosti na internetskim stranicama.</w:t>
      </w:r>
    </w:p>
    <w:bookmarkEnd w:id="55"/>
    <w:p w:rsidR="00FD70DD" w:rsidRPr="00FD70DD" w:rsidRDefault="00FD70DD" w:rsidP="00FD70DD">
      <w:pPr>
        <w:rPr>
          <w:rFonts w:asciiTheme="minorHAnsi" w:hAnsiTheme="minorHAnsi" w:cstheme="minorHAnsi"/>
        </w:rPr>
      </w:pPr>
      <w:r w:rsidRPr="00FD70DD">
        <w:rPr>
          <w:rFonts w:asciiTheme="minorHAnsi" w:hAnsiTheme="minorHAnsi" w:cstheme="minorHAnsi"/>
        </w:rPr>
        <w:t>Javni naručitelj obvezan je produžiti rok za dostavu ponuda u ovom postupku javne nabave ako EOJN RH nije bio dostupan u slučaju iz članka 239. ZJN i to najmanje četiri dana od dana slanja ispravka poziva na nadmetanje.</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56" w:name="_Toc530070868"/>
      <w:r w:rsidRPr="00FD70DD">
        <w:t>5.3. DOSTAVA DIJELA / DIJELOVA PONUDE U ZATVORENOJ OMOTNICI</w:t>
      </w:r>
      <w:bookmarkEnd w:id="56"/>
    </w:p>
    <w:p w:rsidR="00FD70DD" w:rsidRPr="00FD70DD" w:rsidRDefault="00FD70DD" w:rsidP="00FD70DD">
      <w:pPr>
        <w:rPr>
          <w:rFonts w:asciiTheme="minorHAnsi" w:hAnsiTheme="minorHAnsi" w:cstheme="minorHAnsi"/>
        </w:rPr>
      </w:pPr>
      <w:r w:rsidRPr="00FD70DD">
        <w:rPr>
          <w:rFonts w:asciiTheme="minorHAnsi" w:hAnsiTheme="minorHAnsi" w:cstheme="minorHAnsi"/>
        </w:rPr>
        <w:t>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rsidR="00FD70DD" w:rsidRPr="00FD70DD" w:rsidRDefault="00FD70DD" w:rsidP="00FD70DD">
      <w:pPr>
        <w:rPr>
          <w:rFonts w:asciiTheme="minorHAnsi" w:hAnsiTheme="minorHAnsi" w:cstheme="minorHAnsi"/>
        </w:rPr>
      </w:pPr>
      <w:r w:rsidRPr="00FD70DD">
        <w:rPr>
          <w:rFonts w:asciiTheme="minorHAnsi" w:hAnsiTheme="minorHAnsi" w:cstheme="minorHAnsi"/>
        </w:rPr>
        <w:lastRenderedPageBreak/>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rsidR="00FD70DD" w:rsidRPr="00FD70DD" w:rsidRDefault="00FD70DD" w:rsidP="00FD70DD">
      <w:pPr>
        <w:rPr>
          <w:rFonts w:asciiTheme="minorHAnsi" w:hAnsiTheme="minorHAnsi" w:cstheme="minorHAnsi"/>
        </w:rPr>
      </w:pPr>
      <w:r w:rsidRPr="00FD70DD">
        <w:rPr>
          <w:rFonts w:asciiTheme="minorHAnsi" w:hAnsiTheme="minorHAnsi" w:cstheme="minorHAnsi"/>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Zatvorenu omotnicu s dijelom/dijelovima ponude Ponuditelj predaje neposredno ili preporučenom poštanskom pošiljkom na adresu </w:t>
      </w:r>
      <w:r w:rsidR="00806AC1" w:rsidRPr="00806AC1">
        <w:rPr>
          <w:rFonts w:asciiTheme="minorHAnsi" w:hAnsiTheme="minorHAnsi" w:cstheme="minorHAnsi"/>
        </w:rPr>
        <w:t>KOMRAD  D.O.O. B. RADIĆA 2,  33520  SLATINA</w:t>
      </w:r>
      <w:r w:rsidRPr="00FD70DD">
        <w:rPr>
          <w:rFonts w:asciiTheme="minorHAnsi" w:hAnsiTheme="minorHAnsi" w:cstheme="minorHAnsi"/>
        </w:rPr>
        <w:t>, na kojoj mora biti naznačeno:</w:t>
      </w:r>
    </w:p>
    <w:p w:rsidR="00FD70DD" w:rsidRPr="00FD70DD" w:rsidRDefault="00FD70DD" w:rsidP="00FD70DD">
      <w:pPr>
        <w:rPr>
          <w:rFonts w:asciiTheme="minorHAnsi" w:hAnsiTheme="minorHAnsi" w:cstheme="minorHAnsi"/>
        </w:rPr>
      </w:pPr>
    </w:p>
    <w:p w:rsidR="00FD70DD" w:rsidRPr="00FD70DD" w:rsidRDefault="00FD70DD" w:rsidP="002274B7">
      <w:pPr>
        <w:jc w:val="center"/>
        <w:rPr>
          <w:rFonts w:asciiTheme="minorHAnsi" w:hAnsiTheme="minorHAnsi" w:cstheme="minorHAnsi"/>
        </w:rPr>
      </w:pPr>
      <w:r w:rsidRPr="00FD70DD">
        <w:rPr>
          <w:rFonts w:asciiTheme="minorHAnsi" w:hAnsiTheme="minorHAnsi" w:cstheme="minorHAnsi"/>
        </w:rPr>
        <w:t>- na prednjoj strani omotnice:</w:t>
      </w:r>
    </w:p>
    <w:p w:rsidR="004B5E07" w:rsidRDefault="004B5E07" w:rsidP="002274B7">
      <w:pPr>
        <w:jc w:val="center"/>
        <w:rPr>
          <w:rFonts w:asciiTheme="minorHAnsi" w:hAnsiTheme="minorHAnsi" w:cstheme="minorHAnsi"/>
        </w:rPr>
      </w:pPr>
      <w:r w:rsidRPr="004B5E07">
        <w:rPr>
          <w:rFonts w:asciiTheme="minorHAnsi" w:hAnsiTheme="minorHAnsi" w:cstheme="minorHAnsi"/>
        </w:rPr>
        <w:t xml:space="preserve">Komrad  d.o.o., B. Radića 2,  33520  Slatina </w:t>
      </w:r>
    </w:p>
    <w:p w:rsidR="00FD70DD" w:rsidRPr="00FD70DD" w:rsidRDefault="00FD70DD" w:rsidP="002274B7">
      <w:pPr>
        <w:jc w:val="center"/>
        <w:rPr>
          <w:rFonts w:asciiTheme="minorHAnsi" w:hAnsiTheme="minorHAnsi" w:cstheme="minorHAnsi"/>
        </w:rPr>
      </w:pPr>
      <w:r w:rsidRPr="00FD70DD">
        <w:rPr>
          <w:rFonts w:asciiTheme="minorHAnsi" w:hAnsiTheme="minorHAnsi" w:cstheme="minorHAnsi"/>
        </w:rPr>
        <w:t xml:space="preserve">NABAVA OPREME: </w:t>
      </w:r>
      <w:r w:rsidR="004B5E07" w:rsidRPr="004B5E07">
        <w:rPr>
          <w:rFonts w:asciiTheme="minorHAnsi" w:hAnsiTheme="minorHAnsi" w:cstheme="minorHAnsi"/>
        </w:rPr>
        <w:t>NABAVA  OPREME ZA ODRŽAVANJA SUSTAVA ODVODNJE</w:t>
      </w:r>
    </w:p>
    <w:p w:rsidR="00FD70DD" w:rsidRPr="00FD70DD" w:rsidRDefault="00FD70DD" w:rsidP="002274B7">
      <w:pPr>
        <w:jc w:val="center"/>
        <w:rPr>
          <w:rFonts w:asciiTheme="minorHAnsi" w:hAnsiTheme="minorHAnsi" w:cstheme="minorHAnsi"/>
        </w:rPr>
      </w:pPr>
      <w:r w:rsidRPr="00FD70DD">
        <w:rPr>
          <w:rFonts w:asciiTheme="minorHAnsi" w:hAnsiTheme="minorHAnsi" w:cstheme="minorHAnsi"/>
        </w:rPr>
        <w:t>Dio/dijelovi ponude koji se dostavljaju odvojeno NE OTVARAJ</w:t>
      </w:r>
    </w:p>
    <w:p w:rsidR="00FD70DD" w:rsidRPr="00FD70DD" w:rsidRDefault="00FD70DD" w:rsidP="002274B7">
      <w:pPr>
        <w:jc w:val="center"/>
        <w:rPr>
          <w:rFonts w:asciiTheme="minorHAnsi" w:hAnsiTheme="minorHAnsi" w:cstheme="minorHAnsi"/>
        </w:rPr>
      </w:pPr>
      <w:r w:rsidRPr="00FD70DD">
        <w:rPr>
          <w:rFonts w:asciiTheme="minorHAnsi" w:hAnsiTheme="minorHAnsi" w:cstheme="minorHAnsi"/>
        </w:rPr>
        <w:t>- na poleđini ili u gornjem lijevom kutu omotnice:</w:t>
      </w:r>
    </w:p>
    <w:p w:rsidR="00FD70DD" w:rsidRPr="00FD70DD" w:rsidRDefault="00FD70DD" w:rsidP="002274B7">
      <w:pPr>
        <w:jc w:val="center"/>
        <w:rPr>
          <w:rFonts w:asciiTheme="minorHAnsi" w:hAnsiTheme="minorHAnsi" w:cstheme="minorHAnsi"/>
        </w:rPr>
      </w:pPr>
      <w:r w:rsidRPr="00FD70DD">
        <w:rPr>
          <w:rFonts w:asciiTheme="minorHAnsi" w:hAnsiTheme="minorHAnsi" w:cstheme="minorHAnsi"/>
        </w:rPr>
        <w:t>Naziv, adresa, OIB Ponuditelja / Zajednice ponuditelja</w:t>
      </w:r>
    </w:p>
    <w:p w:rsidR="000A26F6" w:rsidRDefault="000A26F6" w:rsidP="002274B7">
      <w:pPr>
        <w:jc w:val="center"/>
        <w:rPr>
          <w:rFonts w:asciiTheme="minorHAnsi" w:hAnsiTheme="minorHAnsi" w:cstheme="minorHAnsi"/>
        </w:rPr>
      </w:pPr>
    </w:p>
    <w:p w:rsidR="00FD70DD" w:rsidRPr="00FD70DD" w:rsidRDefault="00FD70DD" w:rsidP="000A26F6">
      <w:pPr>
        <w:rPr>
          <w:rFonts w:asciiTheme="minorHAnsi" w:hAnsiTheme="minorHAnsi" w:cstheme="minorHAnsi"/>
        </w:rPr>
      </w:pPr>
      <w:r w:rsidRPr="00FD70DD">
        <w:rPr>
          <w:rFonts w:asciiTheme="minorHAnsi" w:hAnsiTheme="minorHAnsi" w:cstheme="minorHAnsi"/>
        </w:rPr>
        <w:t>U slučaju dostave dijela/dijelova ponude odvojeno u papirnatom obliku, kao vrijeme dostave ponude uzima se vrijeme zaprimanja ponude putem Elektroničkog oglasnika javne nabave (elektroničke ponude).</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b/>
        </w:rPr>
      </w:pPr>
    </w:p>
    <w:p w:rsidR="00FD70DD" w:rsidRPr="00FD70DD" w:rsidRDefault="00FD70DD" w:rsidP="002274B7">
      <w:pPr>
        <w:pStyle w:val="NasloviJN"/>
      </w:pPr>
      <w:bookmarkStart w:id="57" w:name="_Toc530070869"/>
      <w:r w:rsidRPr="00FD70DD">
        <w:t>5.4. DOPUSTIVOST VARIJANTI PONUDA</w:t>
      </w:r>
      <w:bookmarkEnd w:id="57"/>
    </w:p>
    <w:p w:rsidR="00FD70DD" w:rsidRPr="00FD70DD" w:rsidRDefault="00FD70DD" w:rsidP="00FD70DD">
      <w:pPr>
        <w:rPr>
          <w:rFonts w:asciiTheme="minorHAnsi" w:hAnsiTheme="minorHAnsi" w:cstheme="minorHAnsi"/>
        </w:rPr>
      </w:pPr>
      <w:r w:rsidRPr="00FD70DD">
        <w:rPr>
          <w:rFonts w:asciiTheme="minorHAnsi" w:hAnsiTheme="minorHAnsi" w:cstheme="minorHAnsi"/>
        </w:rPr>
        <w:t>Varijante ponude nisu dopuštene.</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58" w:name="_Toc530070870"/>
      <w:r w:rsidRPr="00FD70DD">
        <w:t>5.5. NAČIN ODREĐIVANJA CIJENE PONUDE, SADRŽAJ CIJENE, NEPROMJENJIVOST CIJENE</w:t>
      </w:r>
      <w:bookmarkEnd w:id="58"/>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Ponuditelj je kod izrade ponude obvezan pridržavati se sljedećeg: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ponuditelj ispunjava Troškovnik sukladno uvjetima iz ove Dokumentacije o nadmetanju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ponuditelj je obvezan ponuditi sve stavke Troškovnika;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ponuditelju nije dozvoljeno mijenjati količinu ili opis predmeta nabave;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cijenu ponude iskazati bez PDV-a i s PDV-om, a porez na dodanu vrijednost iskazati zasebno;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cijenu ponude izraziti </w:t>
      </w:r>
      <w:r w:rsidRPr="00FD70DD">
        <w:rPr>
          <w:rFonts w:asciiTheme="minorHAnsi" w:hAnsiTheme="minorHAnsi" w:cstheme="minorHAnsi"/>
          <w:bCs/>
        </w:rPr>
        <w:t>u kunama</w:t>
      </w:r>
      <w:r w:rsidRPr="00FD70DD">
        <w:rPr>
          <w:rFonts w:asciiTheme="minorHAnsi" w:hAnsiTheme="minorHAnsi" w:cstheme="minorHAnsi"/>
        </w:rPr>
        <w:t xml:space="preserve">, napisanu brojkama;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jedinične cijene su </w:t>
      </w:r>
      <w:r w:rsidRPr="00FD70DD">
        <w:rPr>
          <w:rFonts w:asciiTheme="minorHAnsi" w:hAnsiTheme="minorHAnsi" w:cstheme="minorHAnsi"/>
          <w:bCs/>
        </w:rPr>
        <w:t xml:space="preserve">nepromjenjive </w:t>
      </w:r>
      <w:r w:rsidRPr="00FD70DD">
        <w:rPr>
          <w:rFonts w:asciiTheme="minorHAnsi" w:hAnsiTheme="minorHAnsi" w:cstheme="minorHAnsi"/>
        </w:rPr>
        <w:t xml:space="preserve">za cijelo vrijeme trajanja Ugovora;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ukoliko ponuditelj nije u sustavu PDV-a ili je predmet nabave oslobođen PDV-a, tada se na Ponudbenom listu na mjestu predviđenom za upis cijene ponude s PDV-om upisuje isti iznos koji je upisan na mjestu predviđenom za upis cijene bez PDV-a, a mjesto za upis iznosa PDV-a ostavlja se prazno; </w:t>
      </w:r>
    </w:p>
    <w:p w:rsidR="00FD70DD" w:rsidRPr="00FD70DD" w:rsidRDefault="00FD70DD" w:rsidP="00FD70DD">
      <w:pPr>
        <w:numPr>
          <w:ilvl w:val="0"/>
          <w:numId w:val="5"/>
        </w:numPr>
        <w:rPr>
          <w:rFonts w:asciiTheme="minorHAnsi" w:hAnsiTheme="minorHAnsi" w:cstheme="minorHAnsi"/>
        </w:rPr>
      </w:pPr>
      <w:r w:rsidRPr="00FD70DD">
        <w:rPr>
          <w:rFonts w:asciiTheme="minorHAnsi" w:hAnsiTheme="minorHAnsi" w:cstheme="minorHAnsi"/>
        </w:rPr>
        <w:t xml:space="preserve">cijenu ponude u kn bez PDV-a i sa PDV-om upisati na način kako je to određeno u Ponudbenom listu Elektroničkog oglasnika javne nabave. Iznos PDV-a izračunava se u sustavu prema prethodno unesenim iznosima. </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59" w:name="_Toc530070871"/>
      <w:r w:rsidRPr="00FD70DD">
        <w:t>5.6. VALUTA PONUDE</w:t>
      </w:r>
      <w:bookmarkEnd w:id="59"/>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Cijena ponude izražava se u hrvatskim kunama. </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60" w:name="_Toc530070872"/>
      <w:r w:rsidRPr="00FD70DD">
        <w:t>5.7. KRITERIJ ODABIRA:</w:t>
      </w:r>
      <w:bookmarkEnd w:id="60"/>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Kriterij odabira ponude je </w:t>
      </w:r>
      <w:r w:rsidRPr="00FD70DD">
        <w:rPr>
          <w:rFonts w:asciiTheme="minorHAnsi" w:hAnsiTheme="minorHAnsi" w:cstheme="minorHAnsi"/>
          <w:b/>
        </w:rPr>
        <w:t>ekonomski najpovoljnija ponuda (ENP)</w:t>
      </w:r>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rPr>
      </w:pPr>
      <w:r w:rsidRPr="00FD70DD">
        <w:rPr>
          <w:rFonts w:asciiTheme="minorHAnsi" w:hAnsiTheme="minorHAnsi" w:cstheme="minorHAnsi"/>
        </w:rPr>
        <w:t>Kriteriji odabira i njihov relativni značaj prikazani su u tablici u nastavku.</w:t>
      </w:r>
    </w:p>
    <w:p w:rsidR="00FD70DD" w:rsidRDefault="00FD70DD" w:rsidP="00FD70DD">
      <w:pPr>
        <w:rPr>
          <w:rFonts w:asciiTheme="minorHAnsi" w:hAnsiTheme="minorHAnsi" w:cstheme="minorHAnsi"/>
        </w:rPr>
      </w:pPr>
      <w:r w:rsidRPr="00FD70DD">
        <w:rPr>
          <w:rFonts w:asciiTheme="minorHAnsi" w:hAnsiTheme="minorHAnsi" w:cstheme="minorHAnsi"/>
        </w:rPr>
        <w:t>Kriteriji za odabir ekonomski najpovoljnije ponude i njihov relativan značaj:</w:t>
      </w:r>
    </w:p>
    <w:p w:rsidR="002274B7" w:rsidRPr="00FD70DD" w:rsidRDefault="002274B7" w:rsidP="00FD70DD">
      <w:pPr>
        <w:rPr>
          <w:rFonts w:asciiTheme="minorHAnsi" w:hAnsiTheme="minorHAnsi" w:cstheme="minorHAnsi"/>
        </w:rPr>
      </w:pPr>
    </w:p>
    <w:tbl>
      <w:tblPr>
        <w:tblW w:w="3113" w:type="pct"/>
        <w:tblLayout w:type="fixed"/>
        <w:tblLook w:val="0000" w:firstRow="0" w:lastRow="0" w:firstColumn="0" w:lastColumn="0" w:noHBand="0" w:noVBand="0"/>
      </w:tblPr>
      <w:tblGrid>
        <w:gridCol w:w="581"/>
        <w:gridCol w:w="4145"/>
        <w:gridCol w:w="1138"/>
      </w:tblGrid>
      <w:tr w:rsidR="00FD70DD" w:rsidRPr="00FD70DD" w:rsidTr="00FD70DD">
        <w:trPr>
          <w:trHeight w:val="520"/>
        </w:trPr>
        <w:tc>
          <w:tcPr>
            <w:tcW w:w="496" w:type="pct"/>
            <w:tcBorders>
              <w:top w:val="single" w:sz="4" w:space="0" w:color="000000"/>
              <w:left w:val="single" w:sz="4" w:space="0" w:color="000000"/>
              <w:bottom w:val="single" w:sz="4" w:space="0" w:color="000000"/>
            </w:tcBorders>
            <w:shd w:val="clear" w:color="auto" w:fill="B8CCE4"/>
            <w:vAlign w:val="center"/>
          </w:tcPr>
          <w:p w:rsidR="00FD70DD" w:rsidRPr="00FD70DD" w:rsidRDefault="00FD70DD" w:rsidP="00FD70DD">
            <w:pPr>
              <w:rPr>
                <w:rFonts w:asciiTheme="minorHAnsi" w:hAnsiTheme="minorHAnsi" w:cstheme="minorHAnsi"/>
              </w:rPr>
            </w:pPr>
            <w:proofErr w:type="spellStart"/>
            <w:r w:rsidRPr="00FD70DD">
              <w:rPr>
                <w:rFonts w:asciiTheme="minorHAnsi" w:hAnsiTheme="minorHAnsi" w:cstheme="minorHAnsi"/>
              </w:rPr>
              <w:t>Red.broj</w:t>
            </w:r>
            <w:proofErr w:type="spellEnd"/>
          </w:p>
        </w:tc>
        <w:tc>
          <w:tcPr>
            <w:tcW w:w="3534" w:type="pct"/>
            <w:tcBorders>
              <w:top w:val="single" w:sz="4" w:space="0" w:color="000000"/>
              <w:left w:val="single" w:sz="4" w:space="0" w:color="000000"/>
              <w:bottom w:val="single" w:sz="4" w:space="0" w:color="000000"/>
            </w:tcBorders>
            <w:shd w:val="clear" w:color="auto" w:fill="B8CCE4"/>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Kriterij</w:t>
            </w:r>
          </w:p>
        </w:tc>
        <w:tc>
          <w:tcPr>
            <w:tcW w:w="970" w:type="pct"/>
            <w:tcBorders>
              <w:top w:val="single" w:sz="4" w:space="0" w:color="000000"/>
              <w:left w:val="single" w:sz="4" w:space="0" w:color="000000"/>
              <w:bottom w:val="single" w:sz="4" w:space="0" w:color="000000"/>
              <w:right w:val="single" w:sz="4" w:space="0" w:color="000000"/>
            </w:tcBorders>
            <w:shd w:val="clear" w:color="auto" w:fill="B8CCE4"/>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Broj bodova</w:t>
            </w:r>
          </w:p>
        </w:tc>
      </w:tr>
      <w:tr w:rsidR="00FD70DD" w:rsidRPr="00FD70DD" w:rsidTr="00FD70DD">
        <w:tc>
          <w:tcPr>
            <w:tcW w:w="496" w:type="pct"/>
            <w:tcBorders>
              <w:top w:val="single" w:sz="4" w:space="0" w:color="000000"/>
              <w:left w:val="single" w:sz="4" w:space="0" w:color="000000"/>
              <w:bottom w:val="single" w:sz="4" w:space="0" w:color="000000"/>
            </w:tcBorders>
            <w:vAlign w:val="center"/>
          </w:tcPr>
          <w:p w:rsidR="00FD70DD" w:rsidRPr="00FD70DD" w:rsidRDefault="00FD70DD" w:rsidP="00FD70DD">
            <w:pPr>
              <w:rPr>
                <w:rFonts w:asciiTheme="minorHAnsi" w:hAnsiTheme="minorHAnsi" w:cstheme="minorHAnsi"/>
              </w:rPr>
            </w:pPr>
            <w:r w:rsidRPr="00FD70DD">
              <w:rPr>
                <w:rFonts w:asciiTheme="minorHAnsi" w:hAnsiTheme="minorHAnsi" w:cstheme="minorHAnsi"/>
              </w:rPr>
              <w:t>1.</w:t>
            </w:r>
          </w:p>
        </w:tc>
        <w:tc>
          <w:tcPr>
            <w:tcW w:w="3534" w:type="pct"/>
            <w:tcBorders>
              <w:top w:val="single" w:sz="4" w:space="0" w:color="000000"/>
              <w:left w:val="single" w:sz="4" w:space="0" w:color="000000"/>
              <w:bottom w:val="single" w:sz="4" w:space="0" w:color="000000"/>
            </w:tcBorders>
          </w:tcPr>
          <w:p w:rsidR="00FD70DD" w:rsidRPr="00FD70DD" w:rsidRDefault="00FD70DD" w:rsidP="00FD70DD">
            <w:pPr>
              <w:rPr>
                <w:rFonts w:asciiTheme="minorHAnsi" w:hAnsiTheme="minorHAnsi" w:cstheme="minorHAnsi"/>
              </w:rPr>
            </w:pPr>
            <w:r w:rsidRPr="00FD70DD">
              <w:rPr>
                <w:rFonts w:asciiTheme="minorHAnsi" w:hAnsiTheme="minorHAnsi" w:cstheme="minorHAnsi"/>
              </w:rPr>
              <w:t>Cijena ponude</w:t>
            </w:r>
          </w:p>
        </w:tc>
        <w:tc>
          <w:tcPr>
            <w:tcW w:w="970" w:type="pct"/>
            <w:tcBorders>
              <w:top w:val="single" w:sz="4" w:space="0" w:color="000000"/>
              <w:left w:val="single" w:sz="4" w:space="0" w:color="000000"/>
              <w:bottom w:val="single" w:sz="4" w:space="0" w:color="000000"/>
              <w:right w:val="single" w:sz="4" w:space="0" w:color="000000"/>
            </w:tcBorders>
          </w:tcPr>
          <w:p w:rsidR="00FD70DD" w:rsidRPr="00FD70DD" w:rsidRDefault="00FD70DD" w:rsidP="00FD70DD">
            <w:pPr>
              <w:rPr>
                <w:rFonts w:asciiTheme="minorHAnsi" w:hAnsiTheme="minorHAnsi" w:cstheme="minorHAnsi"/>
              </w:rPr>
            </w:pPr>
            <w:r w:rsidRPr="00FD70DD">
              <w:rPr>
                <w:rFonts w:asciiTheme="minorHAnsi" w:hAnsiTheme="minorHAnsi" w:cstheme="minorHAnsi"/>
              </w:rPr>
              <w:t>90</w:t>
            </w:r>
          </w:p>
        </w:tc>
      </w:tr>
      <w:tr w:rsidR="00FD70DD" w:rsidRPr="00FD70DD" w:rsidTr="00FD70DD">
        <w:tc>
          <w:tcPr>
            <w:tcW w:w="496" w:type="pct"/>
            <w:tcBorders>
              <w:top w:val="single" w:sz="4" w:space="0" w:color="000000"/>
              <w:left w:val="single" w:sz="4" w:space="0" w:color="000000"/>
              <w:bottom w:val="single" w:sz="4" w:space="0" w:color="000000"/>
            </w:tcBorders>
            <w:vAlign w:val="center"/>
          </w:tcPr>
          <w:p w:rsidR="00FD70DD" w:rsidRPr="00FD70DD" w:rsidRDefault="00FD70DD" w:rsidP="00FD70DD">
            <w:pPr>
              <w:rPr>
                <w:rFonts w:asciiTheme="minorHAnsi" w:hAnsiTheme="minorHAnsi" w:cstheme="minorHAnsi"/>
              </w:rPr>
            </w:pPr>
            <w:r w:rsidRPr="00FD70DD">
              <w:rPr>
                <w:rFonts w:asciiTheme="minorHAnsi" w:hAnsiTheme="minorHAnsi" w:cstheme="minorHAnsi"/>
              </w:rPr>
              <w:t>2.</w:t>
            </w:r>
          </w:p>
        </w:tc>
        <w:tc>
          <w:tcPr>
            <w:tcW w:w="3534" w:type="pct"/>
            <w:tcBorders>
              <w:top w:val="single" w:sz="4" w:space="0" w:color="000000"/>
              <w:left w:val="single" w:sz="4" w:space="0" w:color="000000"/>
              <w:bottom w:val="single" w:sz="4" w:space="0" w:color="000000"/>
            </w:tcBorders>
          </w:tcPr>
          <w:p w:rsidR="00FD70DD" w:rsidRPr="00FD70DD" w:rsidRDefault="00FD70DD" w:rsidP="00FD70DD">
            <w:pPr>
              <w:rPr>
                <w:rFonts w:asciiTheme="minorHAnsi" w:hAnsiTheme="minorHAnsi" w:cstheme="minorHAnsi"/>
              </w:rPr>
            </w:pPr>
            <w:r w:rsidRPr="00FD70DD">
              <w:rPr>
                <w:rFonts w:asciiTheme="minorHAnsi" w:hAnsiTheme="minorHAnsi" w:cstheme="minorHAnsi"/>
              </w:rPr>
              <w:t>Jamstveni rok</w:t>
            </w:r>
          </w:p>
        </w:tc>
        <w:tc>
          <w:tcPr>
            <w:tcW w:w="970" w:type="pct"/>
            <w:tcBorders>
              <w:top w:val="single" w:sz="4" w:space="0" w:color="000000"/>
              <w:left w:val="single" w:sz="4" w:space="0" w:color="000000"/>
              <w:bottom w:val="single" w:sz="4" w:space="0" w:color="000000"/>
              <w:right w:val="single" w:sz="4" w:space="0" w:color="000000"/>
            </w:tcBorders>
          </w:tcPr>
          <w:p w:rsidR="00FD70DD" w:rsidRPr="00FD70DD" w:rsidRDefault="00FD70DD" w:rsidP="00FD70DD">
            <w:pPr>
              <w:rPr>
                <w:rFonts w:asciiTheme="minorHAnsi" w:hAnsiTheme="minorHAnsi" w:cstheme="minorHAnsi"/>
              </w:rPr>
            </w:pPr>
            <w:r w:rsidRPr="00FD70DD">
              <w:rPr>
                <w:rFonts w:asciiTheme="minorHAnsi" w:hAnsiTheme="minorHAnsi" w:cstheme="minorHAnsi"/>
              </w:rPr>
              <w:t>10</w:t>
            </w:r>
          </w:p>
        </w:tc>
      </w:tr>
      <w:tr w:rsidR="00FD70DD" w:rsidRPr="00FD70DD" w:rsidTr="00FD70DD">
        <w:tc>
          <w:tcPr>
            <w:tcW w:w="496" w:type="pct"/>
            <w:tcBorders>
              <w:top w:val="single" w:sz="4" w:space="0" w:color="000000"/>
              <w:left w:val="single" w:sz="4" w:space="0" w:color="000000"/>
              <w:bottom w:val="single" w:sz="4" w:space="0" w:color="000000"/>
            </w:tcBorders>
            <w:vAlign w:val="center"/>
          </w:tcPr>
          <w:p w:rsidR="00FD70DD" w:rsidRPr="00FD70DD" w:rsidRDefault="00FD70DD" w:rsidP="00FD70DD">
            <w:pPr>
              <w:rPr>
                <w:rFonts w:asciiTheme="minorHAnsi" w:hAnsiTheme="minorHAnsi" w:cstheme="minorHAnsi"/>
              </w:rPr>
            </w:pPr>
          </w:p>
        </w:tc>
        <w:tc>
          <w:tcPr>
            <w:tcW w:w="3534" w:type="pct"/>
            <w:tcBorders>
              <w:top w:val="single" w:sz="4" w:space="0" w:color="000000"/>
              <w:left w:val="single" w:sz="4" w:space="0" w:color="000000"/>
              <w:bottom w:val="single" w:sz="4" w:space="0" w:color="000000"/>
            </w:tcBorders>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Maksimalni broj bodova</w:t>
            </w:r>
          </w:p>
        </w:tc>
        <w:tc>
          <w:tcPr>
            <w:tcW w:w="970" w:type="pct"/>
            <w:tcBorders>
              <w:top w:val="single" w:sz="4" w:space="0" w:color="000000"/>
              <w:left w:val="single" w:sz="4" w:space="0" w:color="000000"/>
              <w:bottom w:val="single" w:sz="4" w:space="0" w:color="000000"/>
              <w:right w:val="single" w:sz="4" w:space="0" w:color="000000"/>
            </w:tcBorders>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100</w:t>
            </w:r>
          </w:p>
        </w:tc>
      </w:tr>
    </w:tbl>
    <w:p w:rsidR="00FD70DD" w:rsidRPr="00FD70DD" w:rsidRDefault="00FD70DD" w:rsidP="00FD70DD">
      <w:pPr>
        <w:rPr>
          <w:rFonts w:asciiTheme="minorHAnsi" w:hAnsiTheme="minorHAnsi" w:cstheme="minorHAnsi"/>
        </w:rPr>
      </w:pPr>
    </w:p>
    <w:p w:rsidR="00295071" w:rsidRDefault="00295071" w:rsidP="00FD70DD">
      <w:pPr>
        <w:rPr>
          <w:rFonts w:asciiTheme="minorHAnsi" w:hAnsiTheme="minorHAnsi" w:cstheme="minorHAnsi"/>
        </w:rPr>
      </w:pPr>
      <w:bookmarkStart w:id="61" w:name="_Hlk530041133"/>
      <w:r w:rsidRPr="00295071">
        <w:rPr>
          <w:rFonts w:asciiTheme="minorHAnsi" w:hAnsiTheme="minorHAnsi" w:cstheme="minorHAnsi"/>
        </w:rPr>
        <w:t xml:space="preserve">Ekonomski najpovoljnija ponuda je ona koja ostvari najveći broj bodova. </w:t>
      </w:r>
    </w:p>
    <w:bookmarkEnd w:id="61"/>
    <w:p w:rsidR="00295071" w:rsidRDefault="00295071"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kao jedan od kriterija određuje cijenu valjane ponude, bez PDV-a.</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Maksimalan broj bodova koje Ponuditelj može ostvariti u okviru kriterija cijene ponude je </w:t>
      </w:r>
      <w:r w:rsidRPr="00FD70DD">
        <w:rPr>
          <w:rFonts w:asciiTheme="minorHAnsi" w:hAnsiTheme="minorHAnsi" w:cstheme="minorHAnsi"/>
          <w:b/>
        </w:rPr>
        <w:t>90 bodova</w:t>
      </w:r>
      <w:r w:rsidRPr="00FD70DD">
        <w:rPr>
          <w:rFonts w:asciiTheme="minorHAnsi" w:hAnsiTheme="minorHAnsi" w:cstheme="minorHAnsi"/>
        </w:rPr>
        <w:t>.</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Ponuditelj čija je cijena valjane ponude najniža ostvarit će maksimalan broj bodova. Bodovna vrijednosti ponuda drugih ponuditelja će se određivati korištenjem sljedeće formule: </w:t>
      </w:r>
    </w:p>
    <w:p w:rsidR="00FD70DD" w:rsidRPr="00FD70DD" w:rsidRDefault="00FD70DD" w:rsidP="00FD70DD">
      <w:pPr>
        <w:rPr>
          <w:rFonts w:asciiTheme="minorHAnsi" w:hAnsiTheme="minorHAnsi" w:cstheme="minorHAnsi"/>
        </w:rPr>
      </w:pPr>
      <w:r w:rsidRPr="00FD70DD">
        <w:rPr>
          <w:rFonts w:asciiTheme="minorHAnsi" w:hAnsiTheme="minorHAnsi" w:cstheme="minorHAnsi"/>
          <w:b/>
        </w:rPr>
        <w:t>broj bodova = najniža cijena ponude / cijena ponude * 90</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kao drugi kriterij određuje trajanje jam</w:t>
      </w:r>
      <w:r w:rsidR="001835AC">
        <w:rPr>
          <w:rFonts w:asciiTheme="minorHAnsi" w:hAnsiTheme="minorHAnsi" w:cstheme="minorHAnsi"/>
        </w:rPr>
        <w:t>stvenog</w:t>
      </w:r>
      <w:r w:rsidRPr="00FD70DD">
        <w:rPr>
          <w:rFonts w:asciiTheme="minorHAnsi" w:hAnsiTheme="minorHAnsi" w:cstheme="minorHAnsi"/>
        </w:rPr>
        <w:t xml:space="preserve"> roka.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Maksimalan broj bodova koji ponuditelj može ostvariti u okviru ovog kriterija je </w:t>
      </w:r>
      <w:r w:rsidRPr="00FD70DD">
        <w:rPr>
          <w:rFonts w:asciiTheme="minorHAnsi" w:hAnsiTheme="minorHAnsi" w:cstheme="minorHAnsi"/>
          <w:b/>
        </w:rPr>
        <w:t>10 bodova</w:t>
      </w:r>
      <w:r w:rsidRPr="00FD70DD">
        <w:rPr>
          <w:rFonts w:asciiTheme="minorHAnsi" w:hAnsiTheme="minorHAnsi" w:cstheme="minorHAnsi"/>
        </w:rPr>
        <w:t>.</w:t>
      </w:r>
    </w:p>
    <w:p w:rsidR="00FD70DD" w:rsidRPr="00FD70DD" w:rsidRDefault="00FD70DD" w:rsidP="00FD70DD">
      <w:pPr>
        <w:rPr>
          <w:rFonts w:asciiTheme="minorHAnsi" w:hAnsiTheme="minorHAnsi" w:cstheme="minorHAnsi"/>
          <w:b/>
        </w:rPr>
      </w:pPr>
      <w:r w:rsidRPr="00FD70DD">
        <w:rPr>
          <w:rFonts w:asciiTheme="minorHAnsi" w:hAnsiTheme="minorHAnsi" w:cstheme="minorHAnsi"/>
        </w:rPr>
        <w:t>Minimalno trajanje jam</w:t>
      </w:r>
      <w:r w:rsidR="00A72A01">
        <w:rPr>
          <w:rFonts w:asciiTheme="minorHAnsi" w:hAnsiTheme="minorHAnsi" w:cstheme="minorHAnsi"/>
        </w:rPr>
        <w:t>stvenog</w:t>
      </w:r>
      <w:r w:rsidRPr="00FD70DD">
        <w:rPr>
          <w:rFonts w:asciiTheme="minorHAnsi" w:hAnsiTheme="minorHAnsi" w:cstheme="minorHAnsi"/>
        </w:rPr>
        <w:t xml:space="preserve"> roka je </w:t>
      </w:r>
      <w:r w:rsidRPr="00FD70DD">
        <w:rPr>
          <w:rFonts w:asciiTheme="minorHAnsi" w:hAnsiTheme="minorHAnsi" w:cstheme="minorHAnsi"/>
          <w:b/>
        </w:rPr>
        <w:t>24 mjeseca.</w:t>
      </w:r>
    </w:p>
    <w:p w:rsidR="00FD70DD" w:rsidRPr="00FD70DD" w:rsidRDefault="00FD70DD" w:rsidP="00FD70DD">
      <w:pPr>
        <w:rPr>
          <w:rFonts w:asciiTheme="minorHAnsi" w:hAnsiTheme="minorHAnsi" w:cstheme="minorHAnsi"/>
        </w:rPr>
      </w:pPr>
      <w:r w:rsidRPr="00FD70DD">
        <w:rPr>
          <w:rFonts w:asciiTheme="minorHAnsi" w:hAnsiTheme="minorHAnsi" w:cstheme="minorHAnsi"/>
        </w:rPr>
        <w:t>Bodovi za dulji jamstveni  rok dodjeljivati će se u skladu sa sljedećom skalom bodova:</w:t>
      </w: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2342"/>
        <w:gridCol w:w="1392"/>
      </w:tblGrid>
      <w:tr w:rsidR="00FD70DD" w:rsidRPr="00FD70DD" w:rsidTr="00FD70DD">
        <w:trPr>
          <w:trHeight w:val="458"/>
        </w:trPr>
        <w:tc>
          <w:tcPr>
            <w:tcW w:w="2618" w:type="pct"/>
            <w:vMerge w:val="restar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Trajanje Jamstvenog roka</w:t>
            </w:r>
          </w:p>
        </w:tc>
        <w:tc>
          <w:tcPr>
            <w:tcW w:w="1494"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24 mjesec</w:t>
            </w:r>
            <w:r w:rsidR="00E13FCC">
              <w:rPr>
                <w:rFonts w:asciiTheme="minorHAnsi" w:hAnsiTheme="minorHAnsi" w:cstheme="minorHAnsi"/>
                <w:b/>
              </w:rPr>
              <w:t>i</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0 bodova</w:t>
            </w:r>
          </w:p>
        </w:tc>
      </w:tr>
      <w:tr w:rsidR="00FD70DD" w:rsidRPr="00FD70DD" w:rsidTr="00FD70DD">
        <w:trPr>
          <w:trHeight w:val="415"/>
        </w:trPr>
        <w:tc>
          <w:tcPr>
            <w:tcW w:w="2618" w:type="pct"/>
            <w:vMerge/>
            <w:shd w:val="clear" w:color="auto" w:fill="auto"/>
            <w:vAlign w:val="center"/>
          </w:tcPr>
          <w:p w:rsidR="00FD70DD" w:rsidRPr="00FD70DD" w:rsidRDefault="00FD70DD" w:rsidP="00FD70DD">
            <w:pPr>
              <w:rPr>
                <w:rFonts w:asciiTheme="minorHAnsi" w:hAnsiTheme="minorHAnsi" w:cstheme="minorHAnsi"/>
                <w:b/>
              </w:rPr>
            </w:pPr>
          </w:p>
        </w:tc>
        <w:tc>
          <w:tcPr>
            <w:tcW w:w="1494" w:type="pct"/>
            <w:shd w:val="clear" w:color="auto" w:fill="auto"/>
            <w:vAlign w:val="center"/>
          </w:tcPr>
          <w:p w:rsidR="00FD70DD" w:rsidRPr="00FD70DD" w:rsidRDefault="00E13FCC" w:rsidP="00FD70DD">
            <w:pPr>
              <w:rPr>
                <w:rFonts w:asciiTheme="minorHAnsi" w:hAnsiTheme="minorHAnsi" w:cstheme="minorHAnsi"/>
                <w:b/>
              </w:rPr>
            </w:pPr>
            <w:r>
              <w:rPr>
                <w:rFonts w:asciiTheme="minorHAnsi" w:hAnsiTheme="minorHAnsi" w:cstheme="minorHAnsi"/>
                <w:b/>
              </w:rPr>
              <w:t>36</w:t>
            </w:r>
            <w:r w:rsidR="00FD70DD" w:rsidRPr="00FD70DD">
              <w:rPr>
                <w:rFonts w:asciiTheme="minorHAnsi" w:hAnsiTheme="minorHAnsi" w:cstheme="minorHAnsi"/>
                <w:b/>
              </w:rPr>
              <w:t xml:space="preserve"> mjeseci</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2 boda</w:t>
            </w:r>
          </w:p>
        </w:tc>
      </w:tr>
      <w:tr w:rsidR="00FD70DD" w:rsidRPr="00FD70DD" w:rsidTr="00FD70DD">
        <w:trPr>
          <w:trHeight w:val="426"/>
        </w:trPr>
        <w:tc>
          <w:tcPr>
            <w:tcW w:w="2618" w:type="pct"/>
            <w:vMerge/>
            <w:shd w:val="clear" w:color="auto" w:fill="auto"/>
            <w:vAlign w:val="center"/>
          </w:tcPr>
          <w:p w:rsidR="00FD70DD" w:rsidRPr="00FD70DD" w:rsidRDefault="00FD70DD" w:rsidP="00FD70DD">
            <w:pPr>
              <w:rPr>
                <w:rFonts w:asciiTheme="minorHAnsi" w:hAnsiTheme="minorHAnsi" w:cstheme="minorHAnsi"/>
                <w:b/>
              </w:rPr>
            </w:pPr>
          </w:p>
        </w:tc>
        <w:tc>
          <w:tcPr>
            <w:tcW w:w="1494" w:type="pct"/>
            <w:shd w:val="clear" w:color="auto" w:fill="auto"/>
            <w:vAlign w:val="center"/>
          </w:tcPr>
          <w:p w:rsidR="00FD70DD" w:rsidRPr="00FD70DD" w:rsidRDefault="00E13FCC" w:rsidP="00FD70DD">
            <w:pPr>
              <w:rPr>
                <w:rFonts w:asciiTheme="minorHAnsi" w:hAnsiTheme="minorHAnsi" w:cstheme="minorHAnsi"/>
                <w:b/>
              </w:rPr>
            </w:pPr>
            <w:r>
              <w:rPr>
                <w:rFonts w:asciiTheme="minorHAnsi" w:hAnsiTheme="minorHAnsi" w:cstheme="minorHAnsi"/>
                <w:b/>
              </w:rPr>
              <w:t>42</w:t>
            </w:r>
            <w:r w:rsidR="00FD70DD" w:rsidRPr="00FD70DD">
              <w:rPr>
                <w:rFonts w:asciiTheme="minorHAnsi" w:hAnsiTheme="minorHAnsi" w:cstheme="minorHAnsi"/>
                <w:b/>
              </w:rPr>
              <w:t xml:space="preserve"> mjeseca</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4 bodova</w:t>
            </w:r>
          </w:p>
        </w:tc>
      </w:tr>
      <w:tr w:rsidR="00FD70DD" w:rsidRPr="00FD70DD" w:rsidTr="00FD70DD">
        <w:trPr>
          <w:trHeight w:val="411"/>
        </w:trPr>
        <w:tc>
          <w:tcPr>
            <w:tcW w:w="2618" w:type="pct"/>
            <w:vMerge/>
            <w:shd w:val="clear" w:color="auto" w:fill="auto"/>
            <w:vAlign w:val="center"/>
          </w:tcPr>
          <w:p w:rsidR="00FD70DD" w:rsidRPr="00FD70DD" w:rsidRDefault="00FD70DD" w:rsidP="00FD70DD">
            <w:pPr>
              <w:rPr>
                <w:rFonts w:asciiTheme="minorHAnsi" w:hAnsiTheme="minorHAnsi" w:cstheme="minorHAnsi"/>
                <w:b/>
              </w:rPr>
            </w:pPr>
          </w:p>
        </w:tc>
        <w:tc>
          <w:tcPr>
            <w:tcW w:w="1494" w:type="pct"/>
            <w:shd w:val="clear" w:color="auto" w:fill="auto"/>
            <w:vAlign w:val="center"/>
          </w:tcPr>
          <w:p w:rsidR="00FD70DD" w:rsidRPr="00FD70DD" w:rsidRDefault="001D2032" w:rsidP="00FD70DD">
            <w:pPr>
              <w:rPr>
                <w:rFonts w:asciiTheme="minorHAnsi" w:hAnsiTheme="minorHAnsi" w:cstheme="minorHAnsi"/>
                <w:b/>
              </w:rPr>
            </w:pPr>
            <w:r>
              <w:rPr>
                <w:rFonts w:asciiTheme="minorHAnsi" w:hAnsiTheme="minorHAnsi" w:cstheme="minorHAnsi"/>
                <w:b/>
              </w:rPr>
              <w:t>4</w:t>
            </w:r>
            <w:r w:rsidR="00E13FCC">
              <w:rPr>
                <w:rFonts w:asciiTheme="minorHAnsi" w:hAnsiTheme="minorHAnsi" w:cstheme="minorHAnsi"/>
                <w:b/>
              </w:rPr>
              <w:t>8</w:t>
            </w:r>
            <w:r w:rsidR="00FD70DD" w:rsidRPr="00FD70DD">
              <w:rPr>
                <w:rFonts w:asciiTheme="minorHAnsi" w:hAnsiTheme="minorHAnsi" w:cstheme="minorHAnsi"/>
                <w:b/>
              </w:rPr>
              <w:t xml:space="preserve"> mjeseci</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6 bodova</w:t>
            </w:r>
          </w:p>
        </w:tc>
      </w:tr>
      <w:tr w:rsidR="00FD70DD" w:rsidRPr="00FD70DD" w:rsidTr="00FD70DD">
        <w:trPr>
          <w:trHeight w:val="389"/>
        </w:trPr>
        <w:tc>
          <w:tcPr>
            <w:tcW w:w="2618" w:type="pct"/>
            <w:vMerge/>
            <w:shd w:val="clear" w:color="auto" w:fill="auto"/>
            <w:vAlign w:val="center"/>
          </w:tcPr>
          <w:p w:rsidR="00FD70DD" w:rsidRPr="00FD70DD" w:rsidRDefault="00FD70DD" w:rsidP="00FD70DD">
            <w:pPr>
              <w:rPr>
                <w:rFonts w:asciiTheme="minorHAnsi" w:hAnsiTheme="minorHAnsi" w:cstheme="minorHAnsi"/>
                <w:b/>
              </w:rPr>
            </w:pPr>
          </w:p>
        </w:tc>
        <w:tc>
          <w:tcPr>
            <w:tcW w:w="1494" w:type="pct"/>
            <w:shd w:val="clear" w:color="auto" w:fill="auto"/>
            <w:vAlign w:val="center"/>
          </w:tcPr>
          <w:p w:rsidR="00FD70DD" w:rsidRPr="00FD70DD" w:rsidRDefault="00274805" w:rsidP="00FD70DD">
            <w:pPr>
              <w:rPr>
                <w:rFonts w:asciiTheme="minorHAnsi" w:hAnsiTheme="minorHAnsi" w:cstheme="minorHAnsi"/>
                <w:b/>
              </w:rPr>
            </w:pPr>
            <w:r>
              <w:rPr>
                <w:rFonts w:asciiTheme="minorHAnsi" w:hAnsiTheme="minorHAnsi" w:cstheme="minorHAnsi"/>
                <w:b/>
              </w:rPr>
              <w:t>54</w:t>
            </w:r>
            <w:r w:rsidR="00FD70DD" w:rsidRPr="00FD70DD">
              <w:rPr>
                <w:rFonts w:asciiTheme="minorHAnsi" w:hAnsiTheme="minorHAnsi" w:cstheme="minorHAnsi"/>
                <w:b/>
              </w:rPr>
              <w:t>mjesec</w:t>
            </w:r>
            <w:r w:rsidR="00E13FCC">
              <w:rPr>
                <w:rFonts w:asciiTheme="minorHAnsi" w:hAnsiTheme="minorHAnsi" w:cstheme="minorHAnsi"/>
                <w:b/>
              </w:rPr>
              <w:t>i</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8 bodova</w:t>
            </w:r>
          </w:p>
        </w:tc>
      </w:tr>
      <w:tr w:rsidR="00FD70DD" w:rsidRPr="00FD70DD" w:rsidTr="00FD70DD">
        <w:trPr>
          <w:trHeight w:val="353"/>
        </w:trPr>
        <w:tc>
          <w:tcPr>
            <w:tcW w:w="2618" w:type="pct"/>
            <w:vMerge/>
            <w:shd w:val="clear" w:color="auto" w:fill="auto"/>
            <w:vAlign w:val="center"/>
          </w:tcPr>
          <w:p w:rsidR="00FD70DD" w:rsidRPr="00FD70DD" w:rsidRDefault="00FD70DD" w:rsidP="00FD70DD">
            <w:pPr>
              <w:rPr>
                <w:rFonts w:asciiTheme="minorHAnsi" w:hAnsiTheme="minorHAnsi" w:cstheme="minorHAnsi"/>
                <w:b/>
              </w:rPr>
            </w:pPr>
          </w:p>
        </w:tc>
        <w:tc>
          <w:tcPr>
            <w:tcW w:w="1494" w:type="pct"/>
            <w:shd w:val="clear" w:color="auto" w:fill="auto"/>
            <w:vAlign w:val="center"/>
          </w:tcPr>
          <w:p w:rsidR="00FD70DD" w:rsidRPr="00FD70DD" w:rsidRDefault="00E13FCC" w:rsidP="00FD70DD">
            <w:pPr>
              <w:rPr>
                <w:rFonts w:asciiTheme="minorHAnsi" w:hAnsiTheme="minorHAnsi" w:cstheme="minorHAnsi"/>
                <w:b/>
              </w:rPr>
            </w:pPr>
            <w:r>
              <w:rPr>
                <w:rFonts w:asciiTheme="minorHAnsi" w:hAnsiTheme="minorHAnsi" w:cstheme="minorHAnsi"/>
                <w:b/>
              </w:rPr>
              <w:t xml:space="preserve">60i više </w:t>
            </w:r>
            <w:r w:rsidR="00FD70DD" w:rsidRPr="00FD70DD">
              <w:rPr>
                <w:rFonts w:asciiTheme="minorHAnsi" w:hAnsiTheme="minorHAnsi" w:cstheme="minorHAnsi"/>
                <w:b/>
              </w:rPr>
              <w:t>mjesec</w:t>
            </w:r>
            <w:r>
              <w:rPr>
                <w:rFonts w:asciiTheme="minorHAnsi" w:hAnsiTheme="minorHAnsi" w:cstheme="minorHAnsi"/>
                <w:b/>
              </w:rPr>
              <w:t>i</w:t>
            </w:r>
          </w:p>
        </w:tc>
        <w:tc>
          <w:tcPr>
            <w:tcW w:w="888" w:type="pct"/>
            <w:shd w:val="clear" w:color="auto" w:fill="auto"/>
            <w:vAlign w:val="center"/>
          </w:tcPr>
          <w:p w:rsidR="00FD70DD" w:rsidRPr="00FD70DD" w:rsidRDefault="00FD70DD" w:rsidP="00FD70DD">
            <w:pPr>
              <w:rPr>
                <w:rFonts w:asciiTheme="minorHAnsi" w:hAnsiTheme="minorHAnsi" w:cstheme="minorHAnsi"/>
                <w:b/>
              </w:rPr>
            </w:pPr>
            <w:r w:rsidRPr="00FD70DD">
              <w:rPr>
                <w:rFonts w:asciiTheme="minorHAnsi" w:hAnsiTheme="minorHAnsi" w:cstheme="minorHAnsi"/>
                <w:b/>
              </w:rPr>
              <w:t>10 bodova</w:t>
            </w:r>
          </w:p>
        </w:tc>
      </w:tr>
    </w:tbl>
    <w:p w:rsidR="00FD70DD" w:rsidRPr="00FD70DD" w:rsidRDefault="00FD70DD" w:rsidP="00FD70DD">
      <w:pPr>
        <w:rPr>
          <w:rFonts w:asciiTheme="minorHAnsi" w:hAnsiTheme="minorHAnsi" w:cstheme="minorHAnsi"/>
        </w:rPr>
      </w:pPr>
    </w:p>
    <w:p w:rsidR="00543C34" w:rsidRDefault="00543C34" w:rsidP="00FD70DD">
      <w:pPr>
        <w:rPr>
          <w:rFonts w:asciiTheme="minorHAnsi" w:hAnsiTheme="minorHAnsi" w:cstheme="minorHAnsi"/>
        </w:rPr>
      </w:pPr>
      <w:r>
        <w:rPr>
          <w:rFonts w:asciiTheme="minorHAnsi" w:hAnsiTheme="minorHAnsi" w:cstheme="minorHAnsi"/>
        </w:rPr>
        <w:t xml:space="preserve">Za svaku ponudu izračunava se ukupan broj bodova koji je jednak zbroju bodova za cijenu ponude i bodova za trajanje jamstvenog roka. </w:t>
      </w:r>
      <w:r w:rsidR="000F2958">
        <w:rPr>
          <w:rFonts w:asciiTheme="minorHAnsi" w:hAnsiTheme="minorHAnsi" w:cstheme="minorHAnsi"/>
        </w:rPr>
        <w:t>Maksimalan</w:t>
      </w:r>
      <w:r>
        <w:rPr>
          <w:rFonts w:asciiTheme="minorHAnsi" w:hAnsiTheme="minorHAnsi" w:cstheme="minorHAnsi"/>
        </w:rPr>
        <w:t xml:space="preserve"> broj bodova koji </w:t>
      </w:r>
      <w:r w:rsidR="000F2958">
        <w:rPr>
          <w:rFonts w:asciiTheme="minorHAnsi" w:hAnsiTheme="minorHAnsi" w:cstheme="minorHAnsi"/>
        </w:rPr>
        <w:t>može dobiti ponuda je 100.</w:t>
      </w:r>
    </w:p>
    <w:p w:rsidR="000F2958" w:rsidRDefault="000F2958"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Ako su dvije ili više valjanih ponuda jednako rangirane prema kriteriju za odabir ponude, naručitelj će odabrati ponudu koja je zaprimljena ranije.</w:t>
      </w:r>
    </w:p>
    <w:p w:rsidR="00FD70DD" w:rsidRPr="00FD70DD" w:rsidRDefault="00FD70DD" w:rsidP="002274B7">
      <w:pPr>
        <w:pStyle w:val="NasloviJN"/>
      </w:pPr>
      <w:bookmarkStart w:id="62" w:name="_Toc530070873"/>
      <w:r w:rsidRPr="00FD70DD">
        <w:t>5.8. JEZIK I PISMO NA KOJEM TREBA BITI SAČINJENA PONUDA:</w:t>
      </w:r>
      <w:bookmarkEnd w:id="62"/>
    </w:p>
    <w:p w:rsidR="00CB73AB" w:rsidRPr="00B3764F" w:rsidRDefault="00CB73AB" w:rsidP="00CB73AB">
      <w:pPr>
        <w:jc w:val="both"/>
        <w:rPr>
          <w:rFonts w:asciiTheme="minorHAnsi" w:hAnsiTheme="minorHAnsi" w:cstheme="minorHAnsi"/>
          <w:lang w:eastAsia="hr-HR"/>
        </w:rPr>
      </w:pPr>
      <w:proofErr w:type="spellStart"/>
      <w:r w:rsidRPr="00B3764F">
        <w:rPr>
          <w:rFonts w:asciiTheme="minorHAnsi" w:hAnsiTheme="minorHAnsi" w:cstheme="minorHAnsi"/>
          <w:lang w:eastAsia="hr-HR"/>
        </w:rPr>
        <w:t>Ponudase</w:t>
      </w:r>
      <w:proofErr w:type="spellEnd"/>
      <w:r w:rsidRPr="00B3764F">
        <w:rPr>
          <w:rFonts w:asciiTheme="minorHAnsi" w:hAnsiTheme="minorHAnsi" w:cstheme="minorHAnsi"/>
          <w:lang w:eastAsia="hr-HR"/>
        </w:rPr>
        <w:t xml:space="preserve"> zajedno s pripadajućom dokumentacijom izrađuje na hrvatskom jeziku i latiničnom pismu. U slučaju dostavljanja ponude ili dijela ponude na nekom drugom jeziku osim hrvatskog jezika i latiničnog pisma – ponuditelj je dužan dostaviti u ponudi, uz tekst na drugom jeziku, i prijevod na hrvatsk</w:t>
      </w:r>
      <w:r w:rsidR="00A92215">
        <w:rPr>
          <w:rFonts w:asciiTheme="minorHAnsi" w:hAnsiTheme="minorHAnsi" w:cstheme="minorHAnsi"/>
          <w:lang w:eastAsia="hr-HR"/>
        </w:rPr>
        <w:t>i</w:t>
      </w:r>
      <w:r w:rsidRPr="00B3764F">
        <w:rPr>
          <w:rFonts w:asciiTheme="minorHAnsi" w:hAnsiTheme="minorHAnsi" w:cstheme="minorHAnsi"/>
          <w:lang w:eastAsia="hr-HR"/>
        </w:rPr>
        <w:t xml:space="preserve"> jezik</w:t>
      </w:r>
      <w:r w:rsidR="00A92215">
        <w:rPr>
          <w:rFonts w:asciiTheme="minorHAnsi" w:hAnsiTheme="minorHAnsi" w:cstheme="minorHAnsi"/>
          <w:lang w:eastAsia="hr-HR"/>
        </w:rPr>
        <w:t xml:space="preserve">. U slučaju nejasnoća u čitanju prevedene dokumentacije, koja je dostavljena kao ažurirani popratni dokument, stručno povjerenstvo za javnu nabavu zatražit će od Ponuditelja prijevod napravljen od strane ovlaštenog sudskog tumača. </w:t>
      </w:r>
    </w:p>
    <w:p w:rsidR="00CB73AB" w:rsidRPr="00B3764F" w:rsidRDefault="00CB73AB" w:rsidP="00CB73AB">
      <w:pPr>
        <w:jc w:val="both"/>
        <w:rPr>
          <w:rFonts w:asciiTheme="minorHAnsi" w:hAnsiTheme="minorHAnsi" w:cstheme="minorHAnsi"/>
          <w:lang w:eastAsia="hr-HR"/>
        </w:rPr>
      </w:pPr>
    </w:p>
    <w:p w:rsidR="00CB73AB" w:rsidRPr="00B3764F" w:rsidRDefault="00295071" w:rsidP="00CB73AB">
      <w:pPr>
        <w:jc w:val="both"/>
        <w:rPr>
          <w:rFonts w:asciiTheme="minorHAnsi" w:hAnsiTheme="minorHAnsi" w:cstheme="minorHAnsi"/>
          <w:lang w:eastAsia="hr-HR"/>
        </w:rPr>
      </w:pPr>
      <w:bookmarkStart w:id="63" w:name="_Hlk530041183"/>
      <w:r w:rsidRPr="00295071">
        <w:rPr>
          <w:rFonts w:asciiTheme="minorHAnsi" w:hAnsiTheme="minorHAnsi" w:cstheme="minorHAnsi"/>
          <w:lang w:eastAsia="hr-HR"/>
        </w:rPr>
        <w:t xml:space="preserve">Ponuditeljima je dozvoljeno u ponudi koristiti pojedine strane riječi, izraze koji ne utječu na razumljivost ponude kao npr. stručne riječi, nazive publikacija te koristiti međunarodno priznat izričaj tzv. internacionalizme, tuđe riječi i </w:t>
      </w:r>
      <w:proofErr w:type="spellStart"/>
      <w:r w:rsidRPr="00295071">
        <w:rPr>
          <w:rFonts w:asciiTheme="minorHAnsi" w:hAnsiTheme="minorHAnsi" w:cstheme="minorHAnsi"/>
          <w:lang w:eastAsia="hr-HR"/>
        </w:rPr>
        <w:t>prilagođenice</w:t>
      </w:r>
      <w:proofErr w:type="spellEnd"/>
      <w:r w:rsidRPr="00295071">
        <w:rPr>
          <w:rFonts w:asciiTheme="minorHAnsi" w:hAnsiTheme="minorHAnsi" w:cstheme="minorHAnsi"/>
          <w:lang w:eastAsia="hr-HR"/>
        </w:rPr>
        <w:t>, nazivi ulica, tvrtka, ustrojstveni oblik pravnih osoba, nazivi izdavatelja isprava i ostalo koji su opće razumljivi i koji ne utječu na razumljivost ponude prema Naručiteljevom sudu.</w:t>
      </w:r>
      <w:bookmarkEnd w:id="63"/>
      <w:r w:rsidR="00CB73AB" w:rsidRPr="00B3764F">
        <w:rPr>
          <w:rFonts w:asciiTheme="minorHAnsi" w:hAnsiTheme="minorHAnsi" w:cstheme="minorHAnsi"/>
          <w:lang w:eastAsia="hr-HR"/>
        </w:rPr>
        <w:t>. Ostale riječi ili navodi moraju biti na hrvatskom jeziku odnosno u skladu s prethodnom uputom.</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64" w:name="_Toc530070874"/>
      <w:r w:rsidRPr="00FD70DD">
        <w:t>5.</w:t>
      </w:r>
      <w:r w:rsidR="00682DF4">
        <w:t>9</w:t>
      </w:r>
      <w:r w:rsidRPr="00FD70DD">
        <w:t>. ROK VALJANOSTI PONUDE</w:t>
      </w:r>
      <w:bookmarkEnd w:id="64"/>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Rok valjanosti ponude je </w:t>
      </w:r>
      <w:r w:rsidR="00FA3566" w:rsidRPr="00E222DE">
        <w:rPr>
          <w:rFonts w:asciiTheme="minorHAnsi" w:hAnsiTheme="minorHAnsi" w:cstheme="minorHAnsi"/>
        </w:rPr>
        <w:t>120</w:t>
      </w:r>
      <w:r w:rsidR="007F4027">
        <w:rPr>
          <w:rFonts w:asciiTheme="minorHAnsi" w:hAnsiTheme="minorHAnsi" w:cstheme="minorHAnsi"/>
        </w:rPr>
        <w:t xml:space="preserve"> </w:t>
      </w:r>
      <w:bookmarkStart w:id="65" w:name="_GoBack"/>
      <w:bookmarkEnd w:id="65"/>
      <w:r w:rsidRPr="00FD70DD">
        <w:rPr>
          <w:rFonts w:asciiTheme="minorHAnsi" w:hAnsiTheme="minorHAnsi" w:cstheme="minorHAnsi"/>
        </w:rPr>
        <w:t xml:space="preserve">dana od dana isteka roka za dostavu ponuda.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Ako istekne rok valjanosti ponude, javni naručitelj će od ponuditelja tražiti produženje roka valjanosti ponude i jamstva za ozbiljnost ponude sukladno tom produženom roku.</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U svrhu dostave pisane izjave ponuditelja o produženju roka valjanosti ponude te dostave jamstva za ozbiljnost ponude sukladno produženom roku valjanosti ponude, naručitelj će ponuditelju dati primjereni rok.</w:t>
      </w:r>
    </w:p>
    <w:p w:rsidR="00FD70DD" w:rsidRPr="00FD70DD" w:rsidRDefault="00FD70DD" w:rsidP="00FD70DD">
      <w:pPr>
        <w:rPr>
          <w:rFonts w:asciiTheme="minorHAnsi" w:hAnsiTheme="minorHAnsi" w:cstheme="minorHAnsi"/>
        </w:rPr>
      </w:pPr>
    </w:p>
    <w:p w:rsidR="00FD70DD" w:rsidRDefault="00FD70DD" w:rsidP="00FD70DD">
      <w:pPr>
        <w:rPr>
          <w:rFonts w:asciiTheme="minorHAnsi" w:hAnsiTheme="minorHAnsi" w:cstheme="minorHAnsi"/>
        </w:rPr>
      </w:pPr>
    </w:p>
    <w:p w:rsidR="000A26F6" w:rsidRDefault="000A26F6" w:rsidP="00FD70DD">
      <w:pPr>
        <w:rPr>
          <w:rFonts w:asciiTheme="minorHAnsi" w:hAnsiTheme="minorHAnsi" w:cstheme="minorHAnsi"/>
        </w:rPr>
      </w:pPr>
    </w:p>
    <w:p w:rsidR="000A26F6" w:rsidRPr="00FD70DD" w:rsidRDefault="000A26F6" w:rsidP="00FD70DD">
      <w:pPr>
        <w:rPr>
          <w:rFonts w:asciiTheme="minorHAnsi" w:hAnsiTheme="minorHAnsi" w:cstheme="minorHAnsi"/>
        </w:rPr>
      </w:pPr>
    </w:p>
    <w:p w:rsidR="00FD70DD" w:rsidRPr="00FD70DD" w:rsidRDefault="00FD70DD" w:rsidP="002274B7">
      <w:pPr>
        <w:pStyle w:val="NasloviJN"/>
        <w:jc w:val="center"/>
      </w:pPr>
      <w:bookmarkStart w:id="66" w:name="_Toc530070875"/>
      <w:r w:rsidRPr="00FD70DD">
        <w:lastRenderedPageBreak/>
        <w:t>VI. ODREDBE KOJE SE ODNOSE NA ZAJEDNICU GOSPODARSKIH SUBJEKATA I  PODUGOVARATELJE</w:t>
      </w:r>
      <w:bookmarkEnd w:id="66"/>
    </w:p>
    <w:p w:rsidR="00FD70DD" w:rsidRPr="00FD70DD" w:rsidRDefault="00FD70DD" w:rsidP="00FD70DD">
      <w:pPr>
        <w:rPr>
          <w:rFonts w:asciiTheme="minorHAnsi" w:hAnsiTheme="minorHAnsi" w:cstheme="minorHAnsi"/>
          <w:b/>
        </w:rPr>
      </w:pPr>
    </w:p>
    <w:p w:rsidR="00FD70DD" w:rsidRPr="00FD70DD" w:rsidRDefault="00FD70DD" w:rsidP="002274B7">
      <w:pPr>
        <w:pStyle w:val="NasloviJN"/>
      </w:pPr>
      <w:bookmarkStart w:id="67" w:name="_Toc530070876"/>
      <w:bookmarkStart w:id="68" w:name="_Toc472578360"/>
      <w:r w:rsidRPr="00FD70DD">
        <w:t>6.1. ZAJEDNICA GOSPODARSKIH SUBJEKATA</w:t>
      </w:r>
      <w:bookmarkEnd w:id="67"/>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Zajednica gospodarskih subjekata je udruženje više gospodarskih subjekata koja na tržištu nudi izvođenje radova ili posla, isporuku robe ili pružanje usluga, a koja je pravodobno dostavila zajedničku ponudu.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ne zahtjeva od zajednice gospodarskih subjekata određeni pravni oblik u trenutku dostave ponude, ali može zahtijevati da ima određeni pravni oblik nakon sklapanja ugovora u mjeri u kojoj je to nužno za uredno izvršenje tog ugovora. </w:t>
      </w:r>
    </w:p>
    <w:bookmarkEnd w:id="68"/>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slučaju zajednice gospodarskih subjekata svaki  član zajednice gospodarskih subjekata pojedinačno dokazuje da: </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nije u jednoj od situacija zbog koje se gospodarski subjekt isključuje iz postupka javne nabave (osnove za isključenje) </w:t>
      </w:r>
    </w:p>
    <w:p w:rsidR="00FD70DD" w:rsidRPr="00FD70DD" w:rsidRDefault="00FD70DD" w:rsidP="00FD70DD">
      <w:pPr>
        <w:rPr>
          <w:rFonts w:asciiTheme="minorHAnsi" w:hAnsiTheme="minorHAnsi" w:cstheme="minorHAnsi"/>
        </w:rPr>
      </w:pPr>
      <w:r w:rsidRPr="00FD70DD">
        <w:rPr>
          <w:rFonts w:asciiTheme="minorHAnsi" w:hAnsiTheme="minorHAnsi" w:cstheme="minorHAnsi"/>
        </w:rPr>
        <w:t>skupno (zajednički) dokazuju da:</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ispunjavaju tražene kriterije za kvalitativni odabir gospodarskog subjekta u odnosu na profesionalnu sposobnost   </w:t>
      </w:r>
    </w:p>
    <w:p w:rsidR="00FD70DD" w:rsidRPr="00FD70DD" w:rsidRDefault="00FD70DD" w:rsidP="00FD70DD">
      <w:pPr>
        <w:rPr>
          <w:rFonts w:asciiTheme="minorHAnsi" w:hAnsiTheme="minorHAnsi" w:cstheme="minorHAnsi"/>
        </w:rPr>
      </w:pPr>
      <w:r w:rsidRPr="00FD70DD">
        <w:rPr>
          <w:rFonts w:asciiTheme="minorHAnsi" w:hAnsiTheme="minorHAnsi" w:cstheme="minorHAnsi"/>
        </w:rPr>
        <w:t>a onaj član zajednice gospodarskih subjekata koji izvršava dio ugovora za koji je potrebno ovlaštenje za obavljanje djelatnosti ili članstvo u strukovnoj udruzi:</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ispunjava tražene kriterije za kvalitativni odabir gospodarskog subjekta u odnosu na zahtijevano ovlaštenje  </w:t>
      </w:r>
    </w:p>
    <w:p w:rsidR="00FD70DD" w:rsidRPr="00FD70DD" w:rsidRDefault="00FD70DD" w:rsidP="00FD70DD">
      <w:pPr>
        <w:rPr>
          <w:rFonts w:asciiTheme="minorHAnsi" w:hAnsiTheme="minorHAnsi" w:cstheme="minorHAnsi"/>
        </w:rPr>
      </w:pPr>
      <w:r w:rsidRPr="00FD70DD">
        <w:rPr>
          <w:rFonts w:asciiTheme="minorHAnsi" w:hAnsiTheme="minorHAnsi" w:cstheme="minorHAnsi"/>
        </w:rPr>
        <w:t>Ukoliko ponudu podnosi zajednica gospodarskih subjekata, ESPD obrazac se dostavlja za svakog pojedinog člana zajednice gospodarskih subjekata. Ukoliko se ponuditelj ili zajednica gospodarskih subjekata oslanja na sposobnost drugog subjekta, u ponudi dostavlja ESPD pojedinačno za svakog pojedinog drugog subjekta na čiju se sposobnost oslanja.</w:t>
      </w:r>
    </w:p>
    <w:p w:rsidR="00FD70DD" w:rsidRPr="00FD70DD" w:rsidRDefault="00FD70DD" w:rsidP="002274B7">
      <w:pPr>
        <w:pStyle w:val="NasloviJN"/>
      </w:pPr>
      <w:bookmarkStart w:id="69" w:name="_Toc530070877"/>
      <w:r w:rsidRPr="00FD70DD">
        <w:t>6.2. ODREDBE KOJE SE ODNOSE NA PODUGOVARATELJE</w:t>
      </w:r>
      <w:bookmarkEnd w:id="69"/>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 koji namjerava dati dio ugovora o javnoj nabavi u podugovor obvezan je u ponudi: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1. navesti koji dio ugovora namjerava dati u podugovor (predmet ili količina, vrijednost ili postotni udio),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2. navesti podatke o </w:t>
      </w:r>
      <w:proofErr w:type="spellStart"/>
      <w:r w:rsidRPr="00FD70DD">
        <w:rPr>
          <w:rFonts w:asciiTheme="minorHAnsi" w:hAnsiTheme="minorHAnsi" w:cstheme="minorHAnsi"/>
        </w:rPr>
        <w:t>podugovarateljima</w:t>
      </w:r>
      <w:proofErr w:type="spellEnd"/>
      <w:r w:rsidRPr="00FD70DD">
        <w:rPr>
          <w:rFonts w:asciiTheme="minorHAnsi" w:hAnsiTheme="minorHAnsi" w:cstheme="minorHAnsi"/>
        </w:rPr>
        <w:t xml:space="preserve"> (naziv ili tvrtka, sjedište, OIB ili nacionalni identifikacijski broj, broj računa, zakonski zastupnici </w:t>
      </w:r>
      <w:proofErr w:type="spellStart"/>
      <w:r w:rsidRPr="00FD70DD">
        <w:rPr>
          <w:rFonts w:asciiTheme="minorHAnsi" w:hAnsiTheme="minorHAnsi" w:cstheme="minorHAnsi"/>
        </w:rPr>
        <w:t>podugovratelja</w:t>
      </w:r>
      <w:proofErr w:type="spellEnd"/>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3. dostaviti europsku jedinstvenu dokumentaciju o nabavi za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Navedeni podaci o </w:t>
      </w:r>
      <w:proofErr w:type="spellStart"/>
      <w:r w:rsidRPr="00FD70DD">
        <w:rPr>
          <w:rFonts w:asciiTheme="minorHAnsi" w:hAnsiTheme="minorHAnsi" w:cstheme="minorHAnsi"/>
        </w:rPr>
        <w:t>podugovoratelju</w:t>
      </w:r>
      <w:proofErr w:type="spellEnd"/>
      <w:r w:rsidRPr="00FD70DD">
        <w:rPr>
          <w:rFonts w:asciiTheme="minorHAnsi" w:hAnsiTheme="minorHAnsi" w:cstheme="minorHAnsi"/>
        </w:rPr>
        <w:t xml:space="preserve">/ima će biti obvezni sastojci ugovora o javnoj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Sudjelovanje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ne utječe na odgovornost ugovaratelja za izvršenje ugovora o javnoj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Ako se dio ugovora o javnoj nabavi daje u podugovor, tada za dio ugovora koji je isti izvršio, Naručitelj neposredno plaća </w:t>
      </w:r>
      <w:proofErr w:type="spellStart"/>
      <w:r w:rsidRPr="00FD70DD">
        <w:rPr>
          <w:rFonts w:asciiTheme="minorHAnsi" w:hAnsiTheme="minorHAnsi" w:cstheme="minorHAnsi"/>
        </w:rPr>
        <w:t>podugovaratelju</w:t>
      </w:r>
      <w:proofErr w:type="spellEnd"/>
      <w:r w:rsidRPr="00FD70DD">
        <w:rPr>
          <w:rFonts w:asciiTheme="minorHAnsi" w:hAnsiTheme="minorHAnsi" w:cstheme="minorHAnsi"/>
        </w:rPr>
        <w:t xml:space="preserve"> (osim ako ugovaratelj dokaže da su obveze prema </w:t>
      </w:r>
      <w:proofErr w:type="spellStart"/>
      <w:r w:rsidRPr="00FD70DD">
        <w:rPr>
          <w:rFonts w:asciiTheme="minorHAnsi" w:hAnsiTheme="minorHAnsi" w:cstheme="minorHAnsi"/>
        </w:rPr>
        <w:t>podugovaratelju</w:t>
      </w:r>
      <w:proofErr w:type="spellEnd"/>
      <w:r w:rsidRPr="00FD70DD">
        <w:rPr>
          <w:rFonts w:asciiTheme="minorHAnsi" w:hAnsiTheme="minorHAnsi" w:cstheme="minorHAnsi"/>
        </w:rPr>
        <w:t xml:space="preserve"> za taj dio ugovora već podmirene).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Ugovaratelj mora svom računu ili situaciji priložiti račune ili situacije svojih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koje je prethodno potvrdio.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Ugovaratelj može tijekom izvršenja ugovora o javnoj nabavi od Naručitelja zahtijevati: </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promjenu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za onaj dio ugovora o javnoj nabavi koji je prethodno dao u podugovor, </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uvođenje jednog ili više novih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čiji ukupni udio ne smije prijeći 30% vrijednosti ugovora o javnoj nabavi bez poreza na dodanu vrijednost, neovisno o tome je li prethodno dao dio ugovora o javnoj nabavi u podugovor ili ne, </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 xml:space="preserve">preuzimanje izvršenja dijela ugovora o javnoj nabavi koji je prethodno dao u podugovor.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Uz zahtjev, ugovaratelj Naručitelju dostavlja podatke i dokumente iz prvog stavka ove točke Dokumentacije o nabavi za novog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neće odobriti zahtjev ugovaratelja: </w:t>
      </w:r>
    </w:p>
    <w:p w:rsidR="00FD70DD" w:rsidRPr="00FD70DD" w:rsidRDefault="00FD70DD" w:rsidP="00FD70DD">
      <w:pPr>
        <w:numPr>
          <w:ilvl w:val="0"/>
          <w:numId w:val="9"/>
        </w:numPr>
        <w:rPr>
          <w:rFonts w:asciiTheme="minorHAnsi" w:hAnsiTheme="minorHAnsi" w:cstheme="minorHAnsi"/>
        </w:rPr>
      </w:pPr>
      <w:r w:rsidRPr="00FD70DD">
        <w:rPr>
          <w:rFonts w:asciiTheme="minorHAnsi" w:hAnsiTheme="minorHAnsi" w:cstheme="minorHAnsi"/>
        </w:rPr>
        <w:t xml:space="preserve">-u slučaju promjene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ili uvođenja jednog ili više novih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ako se ugovaratelj u postupku javne nabave radi dokazivanja ispunjenja kriterija za odabir gospodarskog subjekta oslonio na sposobnost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kojeg sada mijenja, a novi </w:t>
      </w:r>
      <w:proofErr w:type="spellStart"/>
      <w:r w:rsidRPr="00FD70DD">
        <w:rPr>
          <w:rFonts w:asciiTheme="minorHAnsi" w:hAnsiTheme="minorHAnsi" w:cstheme="minorHAnsi"/>
        </w:rPr>
        <w:t>podugovaratelj</w:t>
      </w:r>
      <w:proofErr w:type="spellEnd"/>
      <w:r w:rsidRPr="00FD70DD">
        <w:rPr>
          <w:rFonts w:asciiTheme="minorHAnsi" w:hAnsiTheme="minorHAnsi" w:cstheme="minorHAnsi"/>
        </w:rPr>
        <w:t xml:space="preserve"> ne ispunjava iste uvjete, ili postoje osnove za isključenje </w:t>
      </w:r>
    </w:p>
    <w:p w:rsidR="00FD70DD" w:rsidRPr="00FD70DD" w:rsidRDefault="00FD70DD" w:rsidP="00FD70DD">
      <w:pPr>
        <w:numPr>
          <w:ilvl w:val="0"/>
          <w:numId w:val="9"/>
        </w:numPr>
        <w:rPr>
          <w:rFonts w:asciiTheme="minorHAnsi" w:hAnsiTheme="minorHAnsi" w:cstheme="minorHAnsi"/>
        </w:rPr>
      </w:pPr>
      <w:r w:rsidRPr="00FD70DD">
        <w:rPr>
          <w:rFonts w:asciiTheme="minorHAnsi" w:hAnsiTheme="minorHAnsi" w:cstheme="minorHAnsi"/>
        </w:rPr>
        <w:t xml:space="preserve">-u slučaju preuzimanja izvršenja dijela ugovora o javnoj nabavi, ako se ugovaratelj u postupku javne nabave radi dokazivanja ispunjenja kriterija za odabir gospodarskog subjekta oslonio na sposobnost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za izvršenje tog dijela, a ugovaratelj samostalno ne posjeduje takvu sposobnost, ili ako je taj dio ugovora već izvršen. </w:t>
      </w:r>
    </w:p>
    <w:p w:rsidR="00FD70DD" w:rsidRPr="00FD70DD" w:rsidRDefault="00FD70DD" w:rsidP="00FD70DD">
      <w:pPr>
        <w:rPr>
          <w:rFonts w:asciiTheme="minorHAnsi" w:hAnsiTheme="minorHAnsi" w:cstheme="minorHAnsi"/>
          <w:b/>
        </w:rPr>
      </w:pPr>
      <w:r w:rsidRPr="00FD70DD">
        <w:rPr>
          <w:rFonts w:asciiTheme="minorHAnsi" w:hAnsiTheme="minorHAnsi" w:cstheme="minorHAnsi"/>
        </w:rPr>
        <w:t xml:space="preserve">Sudjelovanje </w:t>
      </w:r>
      <w:proofErr w:type="spellStart"/>
      <w:r w:rsidRPr="00FD70DD">
        <w:rPr>
          <w:rFonts w:asciiTheme="minorHAnsi" w:hAnsiTheme="minorHAnsi" w:cstheme="minorHAnsi"/>
        </w:rPr>
        <w:t>podugovaratelja</w:t>
      </w:r>
      <w:proofErr w:type="spellEnd"/>
      <w:r w:rsidRPr="00FD70DD">
        <w:rPr>
          <w:rFonts w:asciiTheme="minorHAnsi" w:hAnsiTheme="minorHAnsi" w:cstheme="minorHAnsi"/>
        </w:rPr>
        <w:t xml:space="preserve"> ne utječe na odgovornost ugovaratelja za izvršenje ugovora o javnoj nabavi.</w:t>
      </w:r>
    </w:p>
    <w:p w:rsidR="00FD70DD" w:rsidRPr="00FD70DD" w:rsidRDefault="00FD70DD" w:rsidP="00FD70DD">
      <w:pPr>
        <w:rPr>
          <w:rFonts w:asciiTheme="minorHAnsi" w:hAnsiTheme="minorHAnsi" w:cstheme="minorHAnsi"/>
          <w:b/>
        </w:rPr>
      </w:pPr>
    </w:p>
    <w:p w:rsidR="00FD70DD" w:rsidRPr="00FD70DD" w:rsidRDefault="00FD70DD" w:rsidP="00FD70DD">
      <w:pPr>
        <w:rPr>
          <w:rFonts w:asciiTheme="minorHAnsi" w:hAnsiTheme="minorHAnsi" w:cstheme="minorHAnsi"/>
          <w:b/>
          <w:bCs/>
        </w:rPr>
      </w:pPr>
      <w:r w:rsidRPr="00FD70DD">
        <w:rPr>
          <w:rFonts w:asciiTheme="minorHAnsi" w:hAnsiTheme="minorHAnsi" w:cstheme="minorHAnsi"/>
        </w:rPr>
        <w:t xml:space="preserve">Ponuditelj  </w:t>
      </w:r>
      <w:r w:rsidRPr="00FD70DD">
        <w:rPr>
          <w:rFonts w:asciiTheme="minorHAnsi" w:hAnsiTheme="minorHAnsi" w:cstheme="minorHAnsi"/>
          <w:bCs/>
        </w:rPr>
        <w:t xml:space="preserve">za svakog </w:t>
      </w:r>
      <w:proofErr w:type="spellStart"/>
      <w:r w:rsidRPr="00FD70DD">
        <w:rPr>
          <w:rFonts w:asciiTheme="minorHAnsi" w:hAnsiTheme="minorHAnsi" w:cstheme="minorHAnsi"/>
          <w:bCs/>
        </w:rPr>
        <w:t>podugovaratelja</w:t>
      </w:r>
      <w:proofErr w:type="spellEnd"/>
      <w:r w:rsidRPr="00FD70DD">
        <w:rPr>
          <w:rFonts w:asciiTheme="minorHAnsi" w:hAnsiTheme="minorHAnsi" w:cstheme="minorHAnsi"/>
          <w:bCs/>
        </w:rPr>
        <w:t xml:space="preserve">  pojedinačno dokazuje da:</w:t>
      </w:r>
    </w:p>
    <w:p w:rsidR="00FD70DD" w:rsidRPr="00FD70DD" w:rsidRDefault="00FD70DD" w:rsidP="00FD70DD">
      <w:pPr>
        <w:numPr>
          <w:ilvl w:val="0"/>
          <w:numId w:val="7"/>
        </w:numPr>
        <w:rPr>
          <w:rFonts w:asciiTheme="minorHAnsi" w:hAnsiTheme="minorHAnsi" w:cstheme="minorHAnsi"/>
        </w:rPr>
      </w:pPr>
      <w:r w:rsidRPr="00FD70DD">
        <w:rPr>
          <w:rFonts w:asciiTheme="minorHAnsi" w:hAnsiTheme="minorHAnsi" w:cstheme="minorHAnsi"/>
        </w:rPr>
        <w:t>nije u jednoj od situacija zbog koje se gospodarski subjekt isključuje ili može isključiti iz postupka javne nabave (osnove za isključenje)</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70" w:name="_Toc472578369"/>
      <w:bookmarkStart w:id="71" w:name="_Toc530070878"/>
      <w:r w:rsidRPr="00FD70DD">
        <w:t>6.3.  OSLANJANJE NA SPOSOBNOST DRUGIH SUBJEKATA</w:t>
      </w:r>
      <w:bookmarkEnd w:id="70"/>
      <w:bookmarkEnd w:id="71"/>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Radi dokazivanja ispunjavanja kriterija ekonomske i financijske i tehničke i stručne sposobnosti ponuditelj ili Zajednica gospodarskih subjekata se može, sukladno članku 273. Zakona o javnoj nabavi, osloniti na sposobnost drugih subjekata, bez obzira na pravnu prirodu njihova međusobnog odnosa. </w:t>
      </w:r>
    </w:p>
    <w:p w:rsidR="00FD70DD" w:rsidRPr="00FD70DD" w:rsidRDefault="00FD70DD" w:rsidP="00FD70DD">
      <w:pPr>
        <w:rPr>
          <w:rFonts w:asciiTheme="minorHAnsi" w:hAnsiTheme="minorHAnsi" w:cstheme="minorHAnsi"/>
        </w:rPr>
      </w:pPr>
      <w:r w:rsidRPr="00FD70DD">
        <w:rPr>
          <w:rFonts w:asciiTheme="minorHAnsi" w:hAnsiTheme="minorHAnsi" w:cstheme="minorHAnsi"/>
        </w:rPr>
        <w:t>Gospodarski subjekt može se u postupku javne nabave osloniti na sposobnost drugih subjekata radi dokazivanja ispunjavanja kriterija koji su vezani uz relevantno stručno iskustvo, samo ako će ti subjekti izvoditi pružati usluge za koje se ta sposobnost traži.</w:t>
      </w:r>
    </w:p>
    <w:p w:rsidR="00FD70DD" w:rsidRPr="00FD70DD" w:rsidRDefault="00FD70DD" w:rsidP="00FD70DD">
      <w:pPr>
        <w:rPr>
          <w:rFonts w:asciiTheme="minorHAnsi" w:hAnsiTheme="minorHAnsi" w:cstheme="minorHAnsi"/>
        </w:rPr>
      </w:pPr>
      <w:r w:rsidRPr="00FD70DD">
        <w:rPr>
          <w:rFonts w:asciiTheme="minorHAnsi" w:hAnsiTheme="minorHAnsi" w:cstheme="minorHAnsi"/>
        </w:rPr>
        <w:t>Ako se ponuditelj oslanja na sposobnost drugih subjekata mora dokazati Naručitelju da će imati na raspolaganju potrebne resurse nužne za izvršenje ugovora u obliku:</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 xml:space="preserve">Izjave gospodarskog subjekta da će svoje resurse staviti na raspolaganje ponuditelju za izvršenje predmeta nabave ili </w:t>
      </w:r>
    </w:p>
    <w:p w:rsid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Ugovora o poslovnoj suradnji za izvršenje predmeta nabave.</w:t>
      </w:r>
    </w:p>
    <w:p w:rsidR="00A92215" w:rsidRPr="00FD70DD" w:rsidRDefault="00A92215" w:rsidP="00A92215">
      <w:pPr>
        <w:rPr>
          <w:rFonts w:asciiTheme="minorHAnsi" w:hAnsiTheme="minorHAnsi" w:cstheme="minorHAnsi"/>
        </w:rPr>
      </w:pPr>
      <w:r>
        <w:rPr>
          <w:rFonts w:asciiTheme="minorHAnsi" w:hAnsiTheme="minorHAnsi" w:cstheme="minorHAnsi"/>
        </w:rPr>
        <w:t xml:space="preserve">Ovi dokumenti dostavit će se kao ažurirani popratni dokumenti. </w:t>
      </w:r>
    </w:p>
    <w:p w:rsidR="00FD70DD" w:rsidRPr="00FD70DD" w:rsidRDefault="00FD70DD" w:rsidP="00FD70DD">
      <w:pPr>
        <w:rPr>
          <w:rFonts w:asciiTheme="minorHAnsi" w:hAnsiTheme="minorHAnsi" w:cstheme="minorHAnsi"/>
        </w:rPr>
      </w:pPr>
      <w:r w:rsidRPr="00FD70DD">
        <w:rPr>
          <w:rFonts w:asciiTheme="minorHAnsi" w:hAnsiTheme="minorHAnsi" w:cstheme="minorHAnsi"/>
        </w:rPr>
        <w:t>Kada se ponuditelj oslanja na sposobnost drugih subjekata radi ispunjavanja kriterija stručne sposobnosti (obrazovne i stručne kvalifikacije i stručno iskustvo) tada ti subjekti moraju pružati usluge.</w:t>
      </w:r>
    </w:p>
    <w:p w:rsidR="00FD70DD" w:rsidRPr="00FD70DD" w:rsidRDefault="00FD70DD" w:rsidP="00FD70DD">
      <w:pPr>
        <w:rPr>
          <w:rFonts w:asciiTheme="minorHAnsi" w:hAnsiTheme="minorHAnsi" w:cstheme="minorHAnsi"/>
        </w:rPr>
      </w:pPr>
      <w:r w:rsidRPr="00FD70DD">
        <w:rPr>
          <w:rFonts w:asciiTheme="minorHAnsi" w:hAnsiTheme="minorHAnsi" w:cstheme="minorHAnsi"/>
        </w:rPr>
        <w:t>Ponuditelj u ponudi mora dokazati za gospodarske subjekte na čiju se sposobnost oslanja da:</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Ne postoje osnove za njihovo isključenje,</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Ispunjavaju uvjete ekonomske i financijske i/ili tehničke i stručne sposobnosti, ovisno na koju se sposobnost ponuditelj oslanja (za one uvjete radi čijeg se ispunjenja na gospodarski subjekt oslonio ponuditelj ili zajednica gospodarskih subjekata),</w:t>
      </w:r>
    </w:p>
    <w:p w:rsidR="00FD70DD" w:rsidRPr="00FD70DD" w:rsidRDefault="00FD70DD" w:rsidP="00FD70DD">
      <w:pPr>
        <w:rPr>
          <w:rFonts w:asciiTheme="minorHAnsi" w:hAnsiTheme="minorHAnsi" w:cstheme="minorHAnsi"/>
        </w:rPr>
      </w:pPr>
      <w:r w:rsidRPr="00FD70DD">
        <w:rPr>
          <w:rFonts w:asciiTheme="minorHAnsi" w:hAnsiTheme="minorHAnsi" w:cstheme="minorHAnsi"/>
        </w:rPr>
        <w:t>Javni 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rsidR="00FD70DD" w:rsidRPr="00FD70DD" w:rsidRDefault="00FD70DD" w:rsidP="00FD70DD">
      <w:pPr>
        <w:rPr>
          <w:rFonts w:asciiTheme="minorHAnsi" w:hAnsiTheme="minorHAnsi" w:cstheme="minorHAnsi"/>
        </w:rPr>
      </w:pPr>
      <w:r w:rsidRPr="00FD70DD">
        <w:rPr>
          <w:rFonts w:asciiTheme="minorHAnsi" w:hAnsiTheme="minorHAnsi" w:cstheme="minorHAnsi"/>
        </w:rPr>
        <w:t>Ako se gospodarski subjekt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w:t>
      </w:r>
    </w:p>
    <w:p w:rsidR="00FD70DD" w:rsidRPr="00FD70DD" w:rsidRDefault="00FD70DD" w:rsidP="00FD70DD">
      <w:pPr>
        <w:rPr>
          <w:rFonts w:asciiTheme="minorHAnsi" w:hAnsiTheme="minorHAnsi" w:cstheme="minorHAnsi"/>
          <w:b/>
          <w:bCs/>
        </w:rPr>
      </w:pPr>
    </w:p>
    <w:p w:rsidR="00FD70DD" w:rsidRDefault="00FD70DD" w:rsidP="00FD70DD">
      <w:pPr>
        <w:rPr>
          <w:rFonts w:asciiTheme="minorHAnsi" w:hAnsiTheme="minorHAnsi" w:cstheme="minorHAnsi"/>
          <w:b/>
          <w:bCs/>
        </w:rPr>
      </w:pPr>
    </w:p>
    <w:p w:rsidR="001A6B01" w:rsidRDefault="001A6B01" w:rsidP="00FD70DD">
      <w:pPr>
        <w:rPr>
          <w:rFonts w:asciiTheme="minorHAnsi" w:hAnsiTheme="minorHAnsi" w:cstheme="minorHAnsi"/>
          <w:b/>
          <w:bCs/>
        </w:rPr>
      </w:pPr>
    </w:p>
    <w:p w:rsidR="001A6B01" w:rsidRDefault="001A6B01" w:rsidP="00FD70DD">
      <w:pPr>
        <w:rPr>
          <w:rFonts w:asciiTheme="minorHAnsi" w:hAnsiTheme="minorHAnsi" w:cstheme="minorHAnsi"/>
          <w:b/>
          <w:bCs/>
        </w:rPr>
      </w:pPr>
    </w:p>
    <w:p w:rsidR="001A6B01" w:rsidRDefault="001A6B01" w:rsidP="00FD70DD">
      <w:pPr>
        <w:rPr>
          <w:rFonts w:asciiTheme="minorHAnsi" w:hAnsiTheme="minorHAnsi" w:cstheme="minorHAnsi"/>
          <w:b/>
          <w:bCs/>
        </w:rPr>
      </w:pPr>
    </w:p>
    <w:p w:rsidR="00FD70DD" w:rsidRPr="00FD70DD" w:rsidRDefault="00FD70DD" w:rsidP="002274B7">
      <w:pPr>
        <w:pStyle w:val="NasloviJN"/>
        <w:jc w:val="center"/>
      </w:pPr>
      <w:bookmarkStart w:id="72" w:name="_Toc530070879"/>
      <w:r w:rsidRPr="00FD70DD">
        <w:t>VII.  JAMSTVA</w:t>
      </w:r>
      <w:bookmarkEnd w:id="72"/>
    </w:p>
    <w:p w:rsidR="00295071" w:rsidRPr="00295071" w:rsidRDefault="00295071" w:rsidP="00295071">
      <w:pPr>
        <w:rPr>
          <w:rFonts w:asciiTheme="minorHAnsi" w:hAnsiTheme="minorHAnsi" w:cstheme="minorHAnsi"/>
        </w:rPr>
      </w:pPr>
      <w:bookmarkStart w:id="73" w:name="_Hlk530041236"/>
      <w:r w:rsidRPr="00295071">
        <w:rPr>
          <w:rFonts w:asciiTheme="minorHAnsi" w:hAnsiTheme="minorHAnsi" w:cstheme="minorHAnsi"/>
        </w:rPr>
        <w:t>Neovisno o sredstvu jamstva koje je Naručitelj odredio, gospodarski subjekt može dati novčani polog u traženom iznosu.</w:t>
      </w:r>
    </w:p>
    <w:p w:rsidR="00295071" w:rsidRPr="00295071" w:rsidRDefault="00295071" w:rsidP="00295071">
      <w:pPr>
        <w:rPr>
          <w:rFonts w:asciiTheme="minorHAnsi" w:hAnsiTheme="minorHAnsi" w:cstheme="minorHAnsi"/>
        </w:rPr>
      </w:pPr>
      <w:r w:rsidRPr="00295071">
        <w:rPr>
          <w:rFonts w:asciiTheme="minorHAnsi" w:hAnsiTheme="minorHAnsi" w:cstheme="minorHAnsi"/>
        </w:rPr>
        <w:t xml:space="preserve">Novčani polog se uplaćuje na račun Naručitelja u </w:t>
      </w:r>
      <w:r w:rsidR="008819EA">
        <w:rPr>
          <w:rFonts w:asciiTheme="minorHAnsi" w:hAnsiTheme="minorHAnsi" w:cstheme="minorHAnsi"/>
        </w:rPr>
        <w:t>Slatinska</w:t>
      </w:r>
      <w:r w:rsidRPr="00295071">
        <w:rPr>
          <w:rFonts w:asciiTheme="minorHAnsi" w:hAnsiTheme="minorHAnsi" w:cstheme="minorHAnsi"/>
        </w:rPr>
        <w:t xml:space="preserve"> banka </w:t>
      </w:r>
      <w:r w:rsidR="008819EA">
        <w:rPr>
          <w:rFonts w:asciiTheme="minorHAnsi" w:hAnsiTheme="minorHAnsi" w:cstheme="minorHAnsi"/>
        </w:rPr>
        <w:t>d.d. Slatina</w:t>
      </w:r>
      <w:r w:rsidRPr="00295071">
        <w:rPr>
          <w:rFonts w:asciiTheme="minorHAnsi" w:hAnsiTheme="minorHAnsi" w:cstheme="minorHAnsi"/>
        </w:rPr>
        <w:t>, IBAN: HR</w:t>
      </w:r>
      <w:r w:rsidR="008819EA">
        <w:rPr>
          <w:rFonts w:asciiTheme="minorHAnsi" w:hAnsiTheme="minorHAnsi" w:cstheme="minorHAnsi"/>
        </w:rPr>
        <w:t>0324120091120001738</w:t>
      </w:r>
      <w:r w:rsidRPr="00295071">
        <w:rPr>
          <w:rFonts w:asciiTheme="minorHAnsi" w:hAnsiTheme="minorHAnsi" w:cstheme="minorHAnsi"/>
        </w:rPr>
        <w:t xml:space="preserve"> uz model: 00, poziv na broj: (navesti OIB/nacionalni identifikacijski broj uplatitelja) s naznakom „jamstvo za (upisati vrstu jamstva)“. </w:t>
      </w:r>
    </w:p>
    <w:p w:rsidR="00FD70DD" w:rsidRPr="00FD70DD" w:rsidRDefault="00295071" w:rsidP="00295071">
      <w:pPr>
        <w:rPr>
          <w:rFonts w:asciiTheme="minorHAnsi" w:hAnsiTheme="minorHAnsi" w:cstheme="minorHAnsi"/>
        </w:rPr>
      </w:pPr>
      <w:r w:rsidRPr="00295071">
        <w:rPr>
          <w:rFonts w:asciiTheme="minorHAnsi" w:hAnsiTheme="minorHAnsi" w:cstheme="minorHAnsi"/>
        </w:rPr>
        <w:t>Svi obrasci jamstava koji su dani u ovoj Dokumentaciji o nabavi nisu obvezujući, ali jamstva koja se dostavljaju Naručitelju će biti prihvatljiva isključivo ako sadržajno odgovaraju onome što je navedeno u ovoj Dokumentaciji o nabavi.</w:t>
      </w:r>
    </w:p>
    <w:p w:rsidR="00FD70DD" w:rsidRPr="00FD70DD" w:rsidRDefault="00FD70DD" w:rsidP="002274B7">
      <w:pPr>
        <w:pStyle w:val="NasloviJN"/>
      </w:pPr>
      <w:bookmarkStart w:id="74" w:name="_Toc530070880"/>
      <w:bookmarkEnd w:id="73"/>
      <w:r w:rsidRPr="00FD70DD">
        <w:t>7.1. JAMSTVO ZA OZBILJNOST PONUDE</w:t>
      </w:r>
      <w:bookmarkEnd w:id="74"/>
    </w:p>
    <w:p w:rsidR="00FD70DD" w:rsidRPr="006A32D2" w:rsidRDefault="00FD70DD" w:rsidP="00FD70DD">
      <w:pPr>
        <w:rPr>
          <w:rFonts w:asciiTheme="minorHAnsi" w:hAnsiTheme="minorHAnsi" w:cstheme="minorHAnsi"/>
          <w:b/>
          <w:u w:val="single"/>
        </w:rPr>
      </w:pPr>
      <w:r w:rsidRPr="00FD70DD">
        <w:rPr>
          <w:rFonts w:asciiTheme="minorHAnsi" w:hAnsiTheme="minorHAnsi" w:cstheme="minorHAnsi"/>
        </w:rPr>
        <w:t xml:space="preserve">Jamstvo za ozbiljnost ponude (Naručitelj određuje u apsolutnom iznosu </w:t>
      </w:r>
      <w:r w:rsidRPr="00FD70DD">
        <w:rPr>
          <w:rFonts w:asciiTheme="minorHAnsi" w:hAnsiTheme="minorHAnsi" w:cstheme="minorHAnsi"/>
          <w:b/>
        </w:rPr>
        <w:t>do 3%</w:t>
      </w:r>
      <w:r w:rsidRPr="00FD70DD">
        <w:rPr>
          <w:rFonts w:asciiTheme="minorHAnsi" w:hAnsiTheme="minorHAnsi" w:cstheme="minorHAnsi"/>
        </w:rPr>
        <w:t xml:space="preserve"> procijenjene vrijednosti nabave) i iznosi</w:t>
      </w:r>
      <w:r w:rsidRPr="00FD70DD">
        <w:rPr>
          <w:rFonts w:asciiTheme="minorHAnsi" w:hAnsiTheme="minorHAnsi" w:cstheme="minorHAnsi"/>
          <w:b/>
        </w:rPr>
        <w:t xml:space="preserve"> :  </w:t>
      </w:r>
      <w:r w:rsidR="00A92215">
        <w:rPr>
          <w:rFonts w:asciiTheme="minorHAnsi" w:hAnsiTheme="minorHAnsi" w:cstheme="minorHAnsi"/>
          <w:b/>
          <w:u w:val="single"/>
        </w:rPr>
        <w:t>115</w:t>
      </w:r>
      <w:r w:rsidRPr="006A32D2">
        <w:rPr>
          <w:rFonts w:asciiTheme="minorHAnsi" w:hAnsiTheme="minorHAnsi" w:cstheme="minorHAnsi"/>
          <w:b/>
          <w:u w:val="single"/>
        </w:rPr>
        <w:t>.</w:t>
      </w:r>
      <w:r w:rsidR="00A92215">
        <w:rPr>
          <w:rFonts w:asciiTheme="minorHAnsi" w:hAnsiTheme="minorHAnsi" w:cstheme="minorHAnsi"/>
          <w:b/>
          <w:u w:val="single"/>
        </w:rPr>
        <w:t>35</w:t>
      </w:r>
      <w:r w:rsidRPr="006A32D2">
        <w:rPr>
          <w:rFonts w:asciiTheme="minorHAnsi" w:hAnsiTheme="minorHAnsi" w:cstheme="minorHAnsi"/>
          <w:b/>
          <w:u w:val="single"/>
        </w:rPr>
        <w:t xml:space="preserve">0,00 kuna </w:t>
      </w:r>
      <w:bookmarkStart w:id="75" w:name="_Hlk530041259"/>
      <w:r w:rsidR="00472B60" w:rsidRPr="00472B60">
        <w:rPr>
          <w:rFonts w:asciiTheme="minorHAnsi" w:hAnsiTheme="minorHAnsi" w:cstheme="minorHAnsi"/>
          <w:b/>
          <w:u w:val="single"/>
        </w:rPr>
        <w:t>[ili u stranoj valuti u kunskoj protuvrijednosti u navedenom iznosu prema srednjem tečaju Hrvatske narodne banke na dan početka postupka javne nabave]</w:t>
      </w:r>
      <w:bookmarkEnd w:id="75"/>
    </w:p>
    <w:p w:rsidR="00FD70DD" w:rsidRPr="00FD70DD" w:rsidRDefault="00FD70DD" w:rsidP="00FD70DD">
      <w:pPr>
        <w:rPr>
          <w:rFonts w:asciiTheme="minorHAnsi" w:hAnsiTheme="minorHAnsi" w:cstheme="minorHAnsi"/>
        </w:rPr>
      </w:pPr>
      <w:r w:rsidRPr="00FD70DD">
        <w:rPr>
          <w:rFonts w:asciiTheme="minorHAnsi" w:hAnsiTheme="minorHAnsi" w:cstheme="minorHAnsi"/>
        </w:rPr>
        <w:t>Kao jamstvo za ozbiljnost ponude ponuditelj dostavlja bankarsku garanciju</w:t>
      </w:r>
      <w:r w:rsidR="00813B85">
        <w:rPr>
          <w:rFonts w:asciiTheme="minorHAnsi" w:hAnsiTheme="minorHAnsi" w:cstheme="minorHAnsi"/>
        </w:rPr>
        <w:t>.</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Jamstvo za ozbiljnost ponude u obliku bankarske garancije izdaje poslovna banka </w:t>
      </w:r>
      <w:r w:rsidR="00472B60">
        <w:rPr>
          <w:rFonts w:asciiTheme="minorHAnsi" w:hAnsiTheme="minorHAnsi" w:cstheme="minorHAnsi"/>
        </w:rPr>
        <w:t>po</w:t>
      </w:r>
      <w:r w:rsidRPr="00FD70DD">
        <w:rPr>
          <w:rFonts w:asciiTheme="minorHAnsi" w:hAnsiTheme="minorHAnsi" w:cstheme="minorHAnsi"/>
        </w:rPr>
        <w:t xml:space="preserve"> nalog</w:t>
      </w:r>
      <w:r w:rsidR="00472B60">
        <w:rPr>
          <w:rFonts w:asciiTheme="minorHAnsi" w:hAnsiTheme="minorHAnsi" w:cstheme="minorHAnsi"/>
        </w:rPr>
        <w:t>u</w:t>
      </w:r>
      <w:r w:rsidRPr="00FD70DD">
        <w:rPr>
          <w:rFonts w:asciiTheme="minorHAnsi" w:hAnsiTheme="minorHAnsi" w:cstheme="minorHAnsi"/>
        </w:rPr>
        <w:t xml:space="preserve"> i za račun ponuditelja koji sudjeluje u postupku javne nabave iz ove Dokumentacije, a u korist Naručitelja kao korisnika </w:t>
      </w:r>
      <w:r w:rsidR="00295071">
        <w:rPr>
          <w:rFonts w:asciiTheme="minorHAnsi" w:hAnsiTheme="minorHAnsi" w:cstheme="minorHAnsi"/>
        </w:rPr>
        <w:t>garancije</w:t>
      </w:r>
      <w:r w:rsidRPr="00FD70DD">
        <w:rPr>
          <w:rFonts w:asciiTheme="minorHAnsi" w:hAnsiTheme="minorHAnsi" w:cstheme="minorHAnsi"/>
        </w:rPr>
        <w:t xml:space="preserve">. Garancija banke mora biti neopoziva, bezuvjetna „na prvi poziv“ i „bez prigovora“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lastRenderedPageBreak/>
        <w:t>Trajanje jamstva za ozbiljnost ponude ne smije biti kraće od roka valjanosti ponude</w:t>
      </w: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će odbiti ponudu ponuditelja koji nije dostavio jamstvo za ozbiljnost ponude, odnosno ako dostavljeno jamstvo nije valjano, sukladno članku 295. stavak 1. Zakona o JN.</w:t>
      </w:r>
    </w:p>
    <w:p w:rsidR="00FD70DD" w:rsidRPr="00FD70DD" w:rsidRDefault="00FD70DD" w:rsidP="00FD70DD">
      <w:pPr>
        <w:rPr>
          <w:rFonts w:asciiTheme="minorHAnsi" w:hAnsiTheme="minorHAnsi" w:cstheme="minorHAnsi"/>
        </w:rPr>
      </w:pPr>
      <w:r w:rsidRPr="00FD70DD">
        <w:rPr>
          <w:rFonts w:asciiTheme="minorHAnsi" w:hAnsiTheme="minorHAnsi" w:cstheme="minorHAnsi"/>
        </w:rPr>
        <w:t>Jamstvo za ozbiljnost ponude vraća se ponuditelju sukladno članku 217. Zakona o JN.</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 Naručitelj će aktivirati jamstvo u slučaju odustajanja ponuditelja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3F2F1C">
        <w:rPr>
          <w:rFonts w:asciiTheme="minorHAnsi" w:hAnsiTheme="minorHAnsi" w:cstheme="minorHAnsi"/>
        </w:rPr>
        <w:t>.</w:t>
      </w:r>
    </w:p>
    <w:p w:rsidR="00FD70DD" w:rsidRDefault="00FD70DD" w:rsidP="00FD70DD">
      <w:pPr>
        <w:rPr>
          <w:rFonts w:asciiTheme="minorHAnsi" w:hAnsiTheme="minorHAnsi" w:cstheme="minorHAnsi"/>
          <w:b/>
          <w:bCs/>
        </w:rPr>
      </w:pPr>
      <w:r w:rsidRPr="00FD70DD">
        <w:rPr>
          <w:rFonts w:asciiTheme="minorHAnsi" w:hAnsiTheme="minorHAnsi" w:cstheme="minorHAnsi"/>
          <w:b/>
          <w:bCs/>
        </w:rPr>
        <w:t xml:space="preserve">Jamstvo za ozbiljnost ponude dostavlja se u papirnatom obliku – izvorniku, odvojeno od elektroničke dostave ponude, na način kako je to opisano  u ovoj   Dokumentaciji.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Bez obzira koje je sredstvo jamstva za ozbiljnost ponude javni Naručitelj odredio, Ponuditelj može dati novčani polog u traženom iznosu uplatom na IBAN Naručitelja </w:t>
      </w:r>
      <w:r w:rsidR="003F2F1C" w:rsidRPr="00D117FA">
        <w:rPr>
          <w:rFonts w:asciiTheme="minorHAnsi" w:hAnsiTheme="minorHAnsi" w:cstheme="minorHAnsi"/>
        </w:rPr>
        <w:t>HR</w:t>
      </w:r>
      <w:r w:rsidR="008819EA">
        <w:rPr>
          <w:rFonts w:asciiTheme="minorHAnsi" w:hAnsiTheme="minorHAnsi" w:cstheme="minorHAnsi"/>
        </w:rPr>
        <w:t xml:space="preserve">0324120091120001738 </w:t>
      </w:r>
      <w:r w:rsidRPr="00FD70DD">
        <w:rPr>
          <w:rFonts w:asciiTheme="minorHAnsi" w:hAnsiTheme="minorHAnsi" w:cstheme="minorHAnsi"/>
        </w:rPr>
        <w:t xml:space="preserve">opis plaćanja: "polog jamstva za ozbiljnost ponude"  </w:t>
      </w:r>
    </w:p>
    <w:p w:rsidR="00FD70DD" w:rsidRDefault="00FD70DD" w:rsidP="00FD70DD">
      <w:pPr>
        <w:rPr>
          <w:rFonts w:asciiTheme="minorHAnsi" w:hAnsiTheme="minorHAnsi" w:cstheme="minorHAnsi"/>
        </w:rPr>
      </w:pPr>
      <w:r w:rsidRPr="00FD70DD">
        <w:rPr>
          <w:rFonts w:asciiTheme="minorHAnsi" w:hAnsiTheme="minorHAnsi" w:cstheme="minorHAnsi"/>
        </w:rPr>
        <w:t xml:space="preserve">Ako Ponuditelj uplati novčani polog kao jamstvo za ozbiljnost ponude, dužan je u sklopu svoje ponude dostaviti dokaz o plaćanju na temelju kojeg se može utvrditi da je transakcija izvršena. Na temelju dostavljenog dokaza o plaćanju pologa, Naručitelj provjerava izvršenje uplate na računu Naručitelja. </w:t>
      </w:r>
    </w:p>
    <w:p w:rsidR="00472B60" w:rsidRPr="00FD70DD" w:rsidRDefault="00472B60" w:rsidP="00FD70DD">
      <w:pPr>
        <w:rPr>
          <w:rFonts w:asciiTheme="minorHAnsi" w:hAnsiTheme="minorHAnsi" w:cstheme="minorHAnsi"/>
        </w:rPr>
      </w:pPr>
      <w:bookmarkStart w:id="76" w:name="_Hlk530042169"/>
      <w:r w:rsidRPr="00472B60">
        <w:rPr>
          <w:rFonts w:asciiTheme="minorHAnsi" w:hAnsiTheme="minorHAnsi" w:cstheme="minorHAnsi"/>
        </w:rPr>
        <w:t>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w:t>
      </w:r>
    </w:p>
    <w:bookmarkEnd w:id="76"/>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77" w:name="_Toc530070881"/>
      <w:r w:rsidRPr="00FD70DD">
        <w:t>7.2. JAMSTVO ZA UREDNO ISPUNJENJE UGOVORA SUKLADNO čl.214.st.2</w:t>
      </w:r>
      <w:bookmarkEnd w:id="77"/>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Odabrani Ponuditelj dužan je kao jamstvo za uredno ispunjenje pojedinačnog ugovora dostaviti Naručitelju u roku od 5 (pet ) dana od potpisa ugovora </w:t>
      </w:r>
      <w:r w:rsidRPr="00FD70DD">
        <w:rPr>
          <w:rFonts w:asciiTheme="minorHAnsi" w:hAnsiTheme="minorHAnsi" w:cstheme="minorHAnsi"/>
          <w:bCs/>
        </w:rPr>
        <w:t>bjanko zadužnicu ili zadužnicu</w:t>
      </w:r>
      <w:r w:rsidRPr="00FD70DD">
        <w:rPr>
          <w:rFonts w:asciiTheme="minorHAnsi" w:hAnsiTheme="minorHAnsi" w:cstheme="minorHAnsi"/>
        </w:rPr>
        <w:t xml:space="preserve">, koja mora biti potvrđena kod javnog bilježnika i popunjena u skladu s Pravilnikom o obliku i sadržaju bjanko zadužnice (NN 115/12) odnosno Pravilnikom o obliku i sadržaju zadužnice (NN 115/12) i odredbama Ovršnog zakona (NN 112/12, 25/13,93/14, 55/16), u iznosu od </w:t>
      </w:r>
      <w:r w:rsidRPr="00FD70DD">
        <w:rPr>
          <w:rFonts w:asciiTheme="minorHAnsi" w:hAnsiTheme="minorHAnsi" w:cstheme="minorHAnsi"/>
          <w:b/>
          <w:bCs/>
        </w:rPr>
        <w:t xml:space="preserve">10% </w:t>
      </w:r>
      <w:r w:rsidRPr="00FD70DD">
        <w:rPr>
          <w:rFonts w:asciiTheme="minorHAnsi" w:hAnsiTheme="minorHAnsi" w:cstheme="minorHAnsi"/>
        </w:rPr>
        <w:t xml:space="preserve">vrijednosti ugovora za </w:t>
      </w:r>
      <w:r w:rsidR="007E5949">
        <w:rPr>
          <w:rFonts w:asciiTheme="minorHAnsi" w:hAnsiTheme="minorHAnsi" w:cstheme="minorHAnsi"/>
        </w:rPr>
        <w:t>predmet</w:t>
      </w:r>
      <w:r w:rsidRPr="00FD70DD">
        <w:rPr>
          <w:rFonts w:asciiTheme="minorHAnsi" w:hAnsiTheme="minorHAnsi" w:cstheme="minorHAnsi"/>
        </w:rPr>
        <w:t xml:space="preserve"> nabave bez PDV-a.</w:t>
      </w:r>
    </w:p>
    <w:p w:rsidR="008819EA" w:rsidRPr="00FD70DD" w:rsidRDefault="008819EA" w:rsidP="008819EA">
      <w:pPr>
        <w:rPr>
          <w:rFonts w:asciiTheme="minorHAnsi" w:hAnsiTheme="minorHAnsi" w:cstheme="minorHAnsi"/>
        </w:rPr>
      </w:pPr>
      <w:r w:rsidRPr="00FD70DD">
        <w:rPr>
          <w:rFonts w:asciiTheme="minorHAnsi" w:hAnsiTheme="minorHAnsi" w:cstheme="minorHAnsi"/>
        </w:rPr>
        <w:t xml:space="preserve"> Ponuditelj može dati novčani polog u traženom iznosu uplatom na IBAN Naručitelja </w:t>
      </w:r>
      <w:r w:rsidRPr="00D117FA">
        <w:rPr>
          <w:rFonts w:asciiTheme="minorHAnsi" w:hAnsiTheme="minorHAnsi" w:cstheme="minorHAnsi"/>
        </w:rPr>
        <w:t>HR</w:t>
      </w:r>
      <w:r>
        <w:rPr>
          <w:rFonts w:asciiTheme="minorHAnsi" w:hAnsiTheme="minorHAnsi" w:cstheme="minorHAnsi"/>
        </w:rPr>
        <w:t xml:space="preserve">0324120091120001738 </w:t>
      </w:r>
      <w:r w:rsidRPr="00FD70DD">
        <w:rPr>
          <w:rFonts w:asciiTheme="minorHAnsi" w:hAnsiTheme="minorHAnsi" w:cstheme="minorHAnsi"/>
        </w:rPr>
        <w:t>opis p</w:t>
      </w:r>
      <w:r w:rsidR="00774DC6">
        <w:rPr>
          <w:rFonts w:asciiTheme="minorHAnsi" w:hAnsiTheme="minorHAnsi" w:cstheme="minorHAnsi"/>
        </w:rPr>
        <w:t>laćanja: "polog jamstva za uredno ispunjenje ugovora</w:t>
      </w:r>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78" w:name="_Toc530070882"/>
      <w:r w:rsidRPr="00FD70DD">
        <w:t>7.3. JAMSTVO ZA OTKLANJANJE NEDOSTATAKA U JAMSTVENOM ROKU</w:t>
      </w:r>
      <w:bookmarkEnd w:id="78"/>
    </w:p>
    <w:p w:rsidR="00FD70DD" w:rsidRPr="00FD70DD" w:rsidRDefault="00FD70DD" w:rsidP="00FD70DD">
      <w:pPr>
        <w:rPr>
          <w:rFonts w:asciiTheme="minorHAnsi" w:hAnsiTheme="minorHAnsi" w:cstheme="minorHAnsi"/>
        </w:rPr>
      </w:pPr>
      <w:r w:rsidRPr="00FD70DD">
        <w:rPr>
          <w:rFonts w:asciiTheme="minorHAnsi" w:hAnsiTheme="minorHAnsi" w:cstheme="minorHAnsi"/>
        </w:rPr>
        <w:t>Odabrani ponuditelj obvezan je prilikom primopredaje vozila</w:t>
      </w:r>
      <w:r w:rsidR="004B5E07">
        <w:rPr>
          <w:rFonts w:asciiTheme="minorHAnsi" w:hAnsiTheme="minorHAnsi" w:cstheme="minorHAnsi"/>
        </w:rPr>
        <w:t>/opreme</w:t>
      </w:r>
      <w:r w:rsidRPr="00FD70DD">
        <w:rPr>
          <w:rFonts w:asciiTheme="minorHAnsi" w:hAnsiTheme="minorHAnsi" w:cstheme="minorHAnsi"/>
        </w:rPr>
        <w:t xml:space="preserve"> predati naručitelju  </w:t>
      </w:r>
      <w:r w:rsidR="00472B60">
        <w:rPr>
          <w:rFonts w:asciiTheme="minorHAnsi" w:hAnsiTheme="minorHAnsi" w:cstheme="minorHAnsi"/>
        </w:rPr>
        <w:t>bankarsku garanciju</w:t>
      </w:r>
      <w:r w:rsidRPr="00FD70DD">
        <w:rPr>
          <w:rFonts w:asciiTheme="minorHAnsi" w:hAnsiTheme="minorHAnsi" w:cstheme="minorHAnsi"/>
        </w:rPr>
        <w:t xml:space="preserve"> na iznos od  10% ugovornog iznosa bez  PDV-a s rokom valjanosti 30 dana nakon isteka jamstvenog (garantnog) roka,  kao jamstvo :</w:t>
      </w:r>
    </w:p>
    <w:p w:rsidR="00FD70DD" w:rsidRDefault="00FD70DD" w:rsidP="00FD70DD">
      <w:pPr>
        <w:rPr>
          <w:rFonts w:asciiTheme="minorHAnsi" w:hAnsiTheme="minorHAnsi" w:cstheme="minorHAnsi"/>
        </w:rPr>
      </w:pPr>
      <w:r w:rsidRPr="00FD70DD">
        <w:rPr>
          <w:rFonts w:asciiTheme="minorHAnsi" w:hAnsiTheme="minorHAnsi" w:cstheme="minorHAnsi"/>
        </w:rPr>
        <w:t xml:space="preserve">-   za otklanjanje  nedostataka u jamstvenom roku  za slučaj da </w:t>
      </w:r>
      <w:proofErr w:type="spellStart"/>
      <w:r w:rsidRPr="00FD70DD">
        <w:rPr>
          <w:rFonts w:asciiTheme="minorHAnsi" w:hAnsiTheme="minorHAnsi" w:cstheme="minorHAnsi"/>
        </w:rPr>
        <w:t>nalogoprimac</w:t>
      </w:r>
      <w:proofErr w:type="spellEnd"/>
      <w:r w:rsidRPr="00FD70DD">
        <w:rPr>
          <w:rFonts w:asciiTheme="minorHAnsi" w:hAnsiTheme="minorHAnsi" w:cstheme="minorHAnsi"/>
        </w:rPr>
        <w:t xml:space="preserve"> u jamstvenom roku ne ispuni obveze otklanjanja nedostataka koje ima po osnovi jamstva ili s naslova naknade štete.</w:t>
      </w:r>
    </w:p>
    <w:p w:rsidR="00472B60" w:rsidRPr="00472B60" w:rsidRDefault="00472B60" w:rsidP="00472B60">
      <w:pPr>
        <w:rPr>
          <w:rFonts w:asciiTheme="minorHAnsi" w:hAnsiTheme="minorHAnsi" w:cstheme="minorHAnsi"/>
        </w:rPr>
      </w:pPr>
      <w:bookmarkStart w:id="79" w:name="_Hlk530042204"/>
      <w:r w:rsidRPr="00472B60">
        <w:rPr>
          <w:rFonts w:asciiTheme="minorHAnsi" w:hAnsiTheme="minorHAnsi" w:cstheme="minorHAnsi"/>
        </w:rPr>
        <w:t xml:space="preserve">Kao jamstvo za </w:t>
      </w:r>
      <w:r>
        <w:rPr>
          <w:rFonts w:asciiTheme="minorHAnsi" w:hAnsiTheme="minorHAnsi" w:cstheme="minorHAnsi"/>
        </w:rPr>
        <w:t>otklanjanje nedostataka</w:t>
      </w:r>
      <w:r w:rsidRPr="00472B60">
        <w:rPr>
          <w:rFonts w:asciiTheme="minorHAnsi" w:hAnsiTheme="minorHAnsi" w:cstheme="minorHAnsi"/>
        </w:rPr>
        <w:t xml:space="preserve"> ponuditelj dostavlja bankarsku garanciju. </w:t>
      </w:r>
    </w:p>
    <w:p w:rsidR="00472B60" w:rsidRPr="00FD70DD" w:rsidRDefault="00472B60" w:rsidP="00472B60">
      <w:pPr>
        <w:rPr>
          <w:rFonts w:asciiTheme="minorHAnsi" w:hAnsiTheme="minorHAnsi" w:cstheme="minorHAnsi"/>
        </w:rPr>
      </w:pPr>
      <w:r w:rsidRPr="00472B60">
        <w:rPr>
          <w:rFonts w:asciiTheme="minorHAnsi" w:hAnsiTheme="minorHAnsi" w:cstheme="minorHAnsi"/>
        </w:rPr>
        <w:t xml:space="preserve">Jamstvo za </w:t>
      </w:r>
      <w:r>
        <w:rPr>
          <w:rFonts w:asciiTheme="minorHAnsi" w:hAnsiTheme="minorHAnsi" w:cstheme="minorHAnsi"/>
        </w:rPr>
        <w:t>otklanjanje nedostataka u jamstvenom roku</w:t>
      </w:r>
      <w:r w:rsidRPr="00472B60">
        <w:rPr>
          <w:rFonts w:asciiTheme="minorHAnsi" w:hAnsiTheme="minorHAnsi" w:cstheme="minorHAnsi"/>
        </w:rPr>
        <w:t xml:space="preserve"> u obliku bankarske garancije izdaje poslovna banka </w:t>
      </w:r>
      <w:r>
        <w:rPr>
          <w:rFonts w:asciiTheme="minorHAnsi" w:hAnsiTheme="minorHAnsi" w:cstheme="minorHAnsi"/>
        </w:rPr>
        <w:t>po nalogu</w:t>
      </w:r>
      <w:r w:rsidRPr="00472B60">
        <w:rPr>
          <w:rFonts w:asciiTheme="minorHAnsi" w:hAnsiTheme="minorHAnsi" w:cstheme="minorHAnsi"/>
        </w:rPr>
        <w:t xml:space="preserve"> i za račun ponuditelja koji sudjeluje u postupku javne nabave iz ove Dokumentacije, a u korist Naručitelja kao korisnika garancije. Garancija banke mora biti neopoziva, bezuvjetna „na prvi poziv“ i „bez prigovora“</w:t>
      </w:r>
    </w:p>
    <w:bookmarkEnd w:id="79"/>
    <w:p w:rsidR="00774DC6" w:rsidRPr="00FD70DD" w:rsidRDefault="00774DC6" w:rsidP="00774DC6">
      <w:pPr>
        <w:rPr>
          <w:rFonts w:asciiTheme="minorHAnsi" w:hAnsiTheme="minorHAnsi" w:cstheme="minorHAnsi"/>
        </w:rPr>
      </w:pPr>
      <w:r w:rsidRPr="00FD70DD">
        <w:rPr>
          <w:rFonts w:asciiTheme="minorHAnsi" w:hAnsiTheme="minorHAnsi" w:cstheme="minorHAnsi"/>
        </w:rPr>
        <w:t xml:space="preserve">Ponuditelj može dati novčani polog u traženom iznosu uplatom na IBAN Naručitelja </w:t>
      </w:r>
      <w:r w:rsidRPr="00D117FA">
        <w:rPr>
          <w:rFonts w:asciiTheme="minorHAnsi" w:hAnsiTheme="minorHAnsi" w:cstheme="minorHAnsi"/>
        </w:rPr>
        <w:t>HR</w:t>
      </w:r>
      <w:r>
        <w:rPr>
          <w:rFonts w:asciiTheme="minorHAnsi" w:hAnsiTheme="minorHAnsi" w:cstheme="minorHAnsi"/>
        </w:rPr>
        <w:t xml:space="preserve">0324120091120001738 </w:t>
      </w:r>
      <w:r w:rsidRPr="00FD70DD">
        <w:rPr>
          <w:rFonts w:asciiTheme="minorHAnsi" w:hAnsiTheme="minorHAnsi" w:cstheme="minorHAnsi"/>
        </w:rPr>
        <w:t>opis p</w:t>
      </w:r>
      <w:r>
        <w:rPr>
          <w:rFonts w:asciiTheme="minorHAnsi" w:hAnsiTheme="minorHAnsi" w:cstheme="minorHAnsi"/>
        </w:rPr>
        <w:t>laćanja: "polog jamstva za otklanjanje nedostataka u jamstvenom roku</w:t>
      </w:r>
      <w:r w:rsidRPr="00FD70DD">
        <w:rPr>
          <w:rFonts w:asciiTheme="minorHAnsi" w:hAnsiTheme="minorHAnsi" w:cstheme="minorHAnsi"/>
        </w:rPr>
        <w:t xml:space="preserve">"  </w:t>
      </w:r>
    </w:p>
    <w:p w:rsidR="00FD70DD" w:rsidRPr="00FD70DD" w:rsidRDefault="00FD70DD" w:rsidP="00FD70DD">
      <w:pPr>
        <w:rPr>
          <w:rFonts w:asciiTheme="minorHAnsi" w:hAnsiTheme="minorHAnsi" w:cstheme="minorHAnsi"/>
          <w:b/>
        </w:rPr>
      </w:pPr>
    </w:p>
    <w:p w:rsidR="00FD70DD" w:rsidRPr="00FD70DD" w:rsidRDefault="00FD70DD" w:rsidP="002274B7">
      <w:pPr>
        <w:pStyle w:val="NasloviJN"/>
        <w:jc w:val="center"/>
      </w:pPr>
      <w:bookmarkStart w:id="80" w:name="_Toc530070883"/>
      <w:r w:rsidRPr="00FD70DD">
        <w:t>VIII.  OSTALE ODREDBE</w:t>
      </w:r>
      <w:bookmarkEnd w:id="80"/>
    </w:p>
    <w:p w:rsidR="00FD70DD" w:rsidRPr="00FD70DD" w:rsidRDefault="00FD70DD" w:rsidP="00FD70DD">
      <w:pPr>
        <w:rPr>
          <w:rFonts w:asciiTheme="minorHAnsi" w:hAnsiTheme="minorHAnsi" w:cstheme="minorHAnsi"/>
          <w:b/>
        </w:rPr>
      </w:pP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81" w:name="_Toc530070884"/>
      <w:r w:rsidRPr="00FD70DD">
        <w:t>8.1. DATUM, VRIJEME I MJESTO DOSTAVE PONUDA I JAVNOG OTVARANJA PONUDA:</w:t>
      </w:r>
      <w:bookmarkEnd w:id="81"/>
    </w:p>
    <w:p w:rsidR="004C3040" w:rsidRPr="004C3040" w:rsidRDefault="004C3040" w:rsidP="00072FD6">
      <w:pPr>
        <w:rPr>
          <w:rFonts w:asciiTheme="minorHAnsi" w:hAnsiTheme="minorHAnsi" w:cstheme="minorHAnsi"/>
        </w:rPr>
      </w:pPr>
      <w:r w:rsidRPr="004C3040">
        <w:rPr>
          <w:rFonts w:asciiTheme="minorHAnsi" w:hAnsiTheme="minorHAnsi" w:cstheme="minorHAnsi"/>
        </w:rPr>
        <w:t xml:space="preserve">Rok za dostavu ponuda je </w:t>
      </w:r>
      <w:r w:rsidRPr="00072FD6">
        <w:rPr>
          <w:rFonts w:asciiTheme="minorHAnsi" w:hAnsiTheme="minorHAnsi" w:cstheme="minorHAnsi"/>
          <w:highlight w:val="red"/>
        </w:rPr>
        <w:t>XX.XX.XXXX. do 12:00 sati.</w:t>
      </w:r>
      <w:r w:rsidRPr="004C3040">
        <w:rPr>
          <w:rFonts w:asciiTheme="minorHAnsi" w:hAnsiTheme="minorHAnsi" w:cstheme="minorHAnsi"/>
        </w:rPr>
        <w:t xml:space="preserve"> Ponude se dostavljaju putem Elektroničkog oglasnika javne nabave. Dio ponude u papirnatom obliku (kao npr. jamstvo za ozbiljnost ponude) se dostavlja na adresu </w:t>
      </w:r>
      <w:r w:rsidR="00806AC1" w:rsidRPr="00806AC1">
        <w:rPr>
          <w:rFonts w:asciiTheme="minorHAnsi" w:hAnsiTheme="minorHAnsi" w:cstheme="minorHAnsi"/>
        </w:rPr>
        <w:t>KOMRAD  D.O.O. B. RADIĆA 2,  33520  SLATINA,</w:t>
      </w:r>
      <w:r w:rsidRPr="004C3040">
        <w:rPr>
          <w:rFonts w:asciiTheme="minorHAnsi" w:hAnsiTheme="minorHAnsi" w:cstheme="minorHAnsi"/>
        </w:rPr>
        <w:t xml:space="preserve">, na </w:t>
      </w:r>
      <w:proofErr w:type="spellStart"/>
      <w:r w:rsidRPr="004C3040">
        <w:rPr>
          <w:rFonts w:asciiTheme="minorHAnsi" w:hAnsiTheme="minorHAnsi" w:cstheme="minorHAnsi"/>
        </w:rPr>
        <w:t>urudžbeni</w:t>
      </w:r>
      <w:r w:rsidR="00806AC1">
        <w:rPr>
          <w:rFonts w:asciiTheme="minorHAnsi" w:hAnsiTheme="minorHAnsi" w:cstheme="minorHAnsi"/>
        </w:rPr>
        <w:t>.</w:t>
      </w:r>
      <w:r w:rsidRPr="004C3040">
        <w:rPr>
          <w:rFonts w:asciiTheme="minorHAnsi" w:hAnsiTheme="minorHAnsi" w:cstheme="minorHAnsi"/>
        </w:rPr>
        <w:t>Otvaranje</w:t>
      </w:r>
      <w:proofErr w:type="spellEnd"/>
      <w:r w:rsidRPr="004C3040">
        <w:rPr>
          <w:rFonts w:asciiTheme="minorHAnsi" w:hAnsiTheme="minorHAnsi" w:cstheme="minorHAnsi"/>
        </w:rPr>
        <w:t xml:space="preserve"> ponuda bit će </w:t>
      </w:r>
      <w:r w:rsidR="00072FD6" w:rsidRPr="00072FD6">
        <w:rPr>
          <w:rFonts w:asciiTheme="minorHAnsi" w:hAnsiTheme="minorHAnsi" w:cstheme="minorHAnsi"/>
          <w:highlight w:val="red"/>
        </w:rPr>
        <w:t xml:space="preserve">XX.XX.XXXX. </w:t>
      </w:r>
      <w:r w:rsidRPr="004C3040">
        <w:rPr>
          <w:rFonts w:asciiTheme="minorHAnsi" w:hAnsiTheme="minorHAnsi" w:cstheme="minorHAnsi"/>
        </w:rPr>
        <w:t xml:space="preserve">u 12:00 sati na adresi </w:t>
      </w:r>
      <w:r w:rsidR="00806AC1" w:rsidRPr="00806AC1">
        <w:rPr>
          <w:rFonts w:asciiTheme="minorHAnsi" w:hAnsiTheme="minorHAnsi" w:cstheme="minorHAnsi"/>
        </w:rPr>
        <w:t>KOMRAD  D.O.O. B. RADIĆA 2,  33520  SLATINA,</w:t>
      </w:r>
      <w:r w:rsidRPr="004C3040">
        <w:rPr>
          <w:rFonts w:asciiTheme="minorHAnsi" w:hAnsiTheme="minorHAnsi" w:cstheme="minorHAnsi"/>
        </w:rPr>
        <w:t xml:space="preserve">, soba za sastanke. Radi lakšeg snalaženja ponuditelji mogu pričekati kod urudžbenog istek roka za dostavu ponuda pa svi zajedno s naručiteljima krenuti u sobu za sastanke na otvaranje ponuda. Provodi se postupak javnog otvaranja ponuda na kojem mogu prisustvovati </w:t>
      </w:r>
      <w:r w:rsidRPr="004C3040">
        <w:rPr>
          <w:rFonts w:asciiTheme="minorHAnsi" w:hAnsiTheme="minorHAnsi" w:cstheme="minorHAnsi"/>
        </w:rPr>
        <w:lastRenderedPageBreak/>
        <w:t>članovi stručnog povjerenstva za javnu nabavu naručitelja, ovlašteni predstavnici ponuditelja i druge osobe. Pravo aktivnog sudjelovanja na javnom otvaranju ponuda imaju samo članovi stručnog povjerenstva za javnu nabavu naručitelja i ovlašteni predstavnici ponuditelja.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ovlaštenim predstavnicima naručitelja.</w:t>
      </w:r>
    </w:p>
    <w:p w:rsidR="00FD70DD" w:rsidRPr="00FD70DD" w:rsidRDefault="004C3040" w:rsidP="00072FD6">
      <w:pPr>
        <w:rPr>
          <w:rFonts w:asciiTheme="minorHAnsi" w:hAnsiTheme="minorHAnsi" w:cstheme="minorHAnsi"/>
        </w:rPr>
      </w:pPr>
      <w:r w:rsidRPr="004C3040">
        <w:rPr>
          <w:rFonts w:asciiTheme="minorHAnsi" w:hAnsiTheme="minorHAnsi" w:cstheme="minorHAnsi"/>
        </w:rPr>
        <w:t>Zapisnik o otvaranju ponuda naručitelj obvezan je odmah uručiti svim ovlaštenim predstavnicima ponuditelja nazočnim na javnom otvaranju, a ostalim ponuditeljima zapisnik se dostavlja na njihov pisani zahtjev, osim ako je zapisnik javno objavljen.</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82" w:name="_Toc530070885"/>
      <w:r w:rsidRPr="00FD70DD">
        <w:t>8.2. DOKUMENTI KOJI ĆE SE NAKON ZAVRŠETKA POSTUPKA JAVNE NABAVE VRATITI PONUDITELJIMA</w:t>
      </w:r>
      <w:bookmarkEnd w:id="82"/>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će vratiti ponuditeljima jamstvo za ozbiljnost ponude u roku od deset dana od dana potpisivanja ugovora o javnoj nabavi, odnosno dostave jamstva za uredno izvršenje ugovora o javnoj nabavi, a presliku jamstva obvezan je pohraniti.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Sve elektronički dostavljene ponude Elektronički oglasnik javne nabave će pohraniti na način koji omogućava čuvanje integriteta podataka i pristup integriranim verzijama dokumenata uz mogućnost pohrane kopije dokumenata u vlastitim arhivima Naručitelja po isteku roka za dostavu ponuda, odnosno javnog otvaranja ponuda. </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83" w:name="_Toc530070886"/>
      <w:r w:rsidRPr="00FD70DD">
        <w:t>8.3. ROK ZA DONOŠENJE ODLUKE O ODABIRU / PONIŠTENJU:</w:t>
      </w:r>
      <w:bookmarkEnd w:id="83"/>
    </w:p>
    <w:p w:rsidR="00FD70DD" w:rsidRPr="00FD70DD" w:rsidRDefault="00FD70DD" w:rsidP="00FD70DD">
      <w:pPr>
        <w:rPr>
          <w:rFonts w:asciiTheme="minorHAnsi" w:hAnsiTheme="minorHAnsi" w:cstheme="minorHAnsi"/>
        </w:rPr>
      </w:pPr>
      <w:r w:rsidRPr="00FD70DD">
        <w:rPr>
          <w:rFonts w:asciiTheme="minorHAnsi" w:hAnsiTheme="minorHAnsi" w:cstheme="minorHAnsi"/>
        </w:rPr>
        <w:t>Javni naručitelj na temelju utvrđenih činjenica i okolnosti u postupku javne nabave donosi odluku o odabiru odnosno, ako postoje razlozi za poništenje postupka javne nabave iz članka 298. ZJN 2016, odluku o poništenju.</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Odluku o odabiru ili odluku o poništenju postupka javne nabave s preslikom zapisnika o pregledu i ocjeni, naručitelj će dostaviti sudionicima putem EOJN RH.</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Odluka o odabiru donosi se u roku od </w:t>
      </w:r>
      <w:r w:rsidR="00A92215">
        <w:rPr>
          <w:rFonts w:asciiTheme="minorHAnsi" w:hAnsiTheme="minorHAnsi" w:cstheme="minorHAnsi"/>
        </w:rPr>
        <w:t>6</w:t>
      </w:r>
      <w:r w:rsidR="007D1346">
        <w:rPr>
          <w:rFonts w:asciiTheme="minorHAnsi" w:hAnsiTheme="minorHAnsi" w:cstheme="minorHAnsi"/>
        </w:rPr>
        <w:t>0</w:t>
      </w:r>
      <w:r w:rsidRPr="00FD70DD">
        <w:rPr>
          <w:rFonts w:asciiTheme="minorHAnsi" w:hAnsiTheme="minorHAnsi" w:cstheme="minorHAnsi"/>
        </w:rPr>
        <w:t xml:space="preserve"> dana od isteka roka za dostavu ponuda. Javni naručitelj ne smije sklopiti ugovor o javnoj nabavi u roku od 15 dana od dana dostave odluke o odabiru (rok mirovanja). </w:t>
      </w:r>
    </w:p>
    <w:p w:rsidR="00FD70DD" w:rsidRDefault="00FD70DD" w:rsidP="00FD70DD">
      <w:pPr>
        <w:rPr>
          <w:rFonts w:asciiTheme="minorHAnsi" w:hAnsiTheme="minorHAnsi" w:cstheme="minorHAnsi"/>
        </w:rPr>
      </w:pPr>
    </w:p>
    <w:p w:rsidR="00FD70DD" w:rsidRDefault="00FD70DD" w:rsidP="00FD70DD">
      <w:pPr>
        <w:rPr>
          <w:rFonts w:asciiTheme="minorHAnsi" w:hAnsiTheme="minorHAnsi" w:cstheme="minorHAnsi"/>
        </w:rPr>
      </w:pPr>
      <w:r w:rsidRPr="00FD70DD">
        <w:rPr>
          <w:rFonts w:asciiTheme="minorHAnsi" w:hAnsiTheme="minorHAnsi" w:cstheme="minorHAnsi"/>
        </w:rPr>
        <w:t>Ugovor će se zaključiti u skladu sa ponudom i Dokumentacijom za nabavu. Ugovor će se zaključiti nakon što odluka o odabiru postane izvršna.</w:t>
      </w:r>
    </w:p>
    <w:p w:rsidR="00044DA0" w:rsidRDefault="00044DA0" w:rsidP="00FD70DD">
      <w:pPr>
        <w:rPr>
          <w:rFonts w:asciiTheme="minorHAnsi" w:hAnsiTheme="minorHAnsi" w:cstheme="minorHAnsi"/>
        </w:rPr>
      </w:pPr>
    </w:p>
    <w:p w:rsidR="00FD70DD" w:rsidRPr="00FD70DD" w:rsidRDefault="00FD70DD" w:rsidP="002274B7">
      <w:pPr>
        <w:pStyle w:val="NasloviJN"/>
      </w:pPr>
      <w:bookmarkStart w:id="84" w:name="_Toc530070887"/>
      <w:r w:rsidRPr="00FD70DD">
        <w:t>8.4.  ROK, NAČIN I UVJETI PLAĆANJA:</w:t>
      </w:r>
      <w:bookmarkEnd w:id="84"/>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Plaćanje se vrši  na račun odabranog Ponuditelja na način kako slijedi: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Račun za pojedin</w:t>
      </w:r>
      <w:r w:rsidR="004B5E07">
        <w:rPr>
          <w:rFonts w:asciiTheme="minorHAnsi" w:hAnsiTheme="minorHAnsi" w:cstheme="minorHAnsi"/>
        </w:rPr>
        <w:t>o</w:t>
      </w:r>
      <w:r w:rsidRPr="00FD70DD">
        <w:rPr>
          <w:rFonts w:asciiTheme="minorHAnsi" w:hAnsiTheme="minorHAnsi" w:cstheme="minorHAnsi"/>
        </w:rPr>
        <w:t xml:space="preserve"> vozilo</w:t>
      </w:r>
      <w:r w:rsidR="004B5E07">
        <w:rPr>
          <w:rFonts w:asciiTheme="minorHAnsi" w:hAnsiTheme="minorHAnsi" w:cstheme="minorHAnsi"/>
        </w:rPr>
        <w:t>/opremu</w:t>
      </w:r>
      <w:r w:rsidRPr="00FD70DD">
        <w:rPr>
          <w:rFonts w:asciiTheme="minorHAnsi" w:hAnsiTheme="minorHAnsi" w:cstheme="minorHAnsi"/>
        </w:rPr>
        <w:t xml:space="preserve"> se ispostavlja u roku od 8 dana od uredno izvršene isporuke tog vozila</w:t>
      </w:r>
      <w:r w:rsidR="004B5E07">
        <w:rPr>
          <w:rFonts w:asciiTheme="minorHAnsi" w:hAnsiTheme="minorHAnsi" w:cstheme="minorHAnsi"/>
        </w:rPr>
        <w:t>/opreme</w:t>
      </w:r>
      <w:r w:rsidRPr="00FD70DD">
        <w:rPr>
          <w:rFonts w:asciiTheme="minorHAnsi" w:hAnsiTheme="minorHAnsi" w:cstheme="minorHAnsi"/>
        </w:rPr>
        <w:t xml:space="preserve">.  </w:t>
      </w:r>
    </w:p>
    <w:p w:rsidR="00FD70DD" w:rsidRDefault="00FD70DD" w:rsidP="00FD70DD">
      <w:pPr>
        <w:rPr>
          <w:rFonts w:asciiTheme="minorHAnsi" w:hAnsiTheme="minorHAnsi" w:cstheme="minorHAnsi"/>
        </w:rPr>
      </w:pPr>
      <w:r w:rsidRPr="00FD70DD">
        <w:rPr>
          <w:rFonts w:asciiTheme="minorHAnsi" w:hAnsiTheme="minorHAnsi" w:cstheme="minorHAnsi"/>
        </w:rPr>
        <w:t xml:space="preserve">Ako Ponuditelj dio ugovora o javnoj nabavi daje u podugovor, tada za radove, robu ili usluge koje će izvesti, isporučiti ili pružiti </w:t>
      </w:r>
      <w:proofErr w:type="spellStart"/>
      <w:r w:rsidRPr="00FD70DD">
        <w:rPr>
          <w:rFonts w:asciiTheme="minorHAnsi" w:hAnsiTheme="minorHAnsi" w:cstheme="minorHAnsi"/>
        </w:rPr>
        <w:t>podizvoditelj</w:t>
      </w:r>
      <w:proofErr w:type="spellEnd"/>
      <w:r w:rsidRPr="00FD70DD">
        <w:rPr>
          <w:rFonts w:asciiTheme="minorHAnsi" w:hAnsiTheme="minorHAnsi" w:cstheme="minorHAnsi"/>
        </w:rPr>
        <w:t xml:space="preserve">, Naručitelj neposredno plaća </w:t>
      </w:r>
      <w:proofErr w:type="spellStart"/>
      <w:r w:rsidRPr="00FD70DD">
        <w:rPr>
          <w:rFonts w:asciiTheme="minorHAnsi" w:hAnsiTheme="minorHAnsi" w:cstheme="minorHAnsi"/>
        </w:rPr>
        <w:t>podizvoditelju</w:t>
      </w:r>
      <w:proofErr w:type="spellEnd"/>
      <w:r w:rsidRPr="00FD70DD">
        <w:rPr>
          <w:rFonts w:asciiTheme="minorHAnsi" w:hAnsiTheme="minorHAnsi" w:cstheme="minorHAnsi"/>
        </w:rPr>
        <w:t xml:space="preserve">, sukladno članku 223 ZJN 2016. Ponuditelj mora svom računu obvezno priložiti račune svojih </w:t>
      </w:r>
      <w:proofErr w:type="spellStart"/>
      <w:r w:rsidRPr="00FD70DD">
        <w:rPr>
          <w:rFonts w:asciiTheme="minorHAnsi" w:hAnsiTheme="minorHAnsi" w:cstheme="minorHAnsi"/>
        </w:rPr>
        <w:t>podizvoditelja</w:t>
      </w:r>
      <w:proofErr w:type="spellEnd"/>
      <w:r w:rsidRPr="00FD70DD">
        <w:rPr>
          <w:rFonts w:asciiTheme="minorHAnsi" w:hAnsiTheme="minorHAnsi" w:cstheme="minorHAnsi"/>
        </w:rPr>
        <w:t xml:space="preserve"> koje je prethodno potvrdio.</w:t>
      </w:r>
    </w:p>
    <w:p w:rsidR="001A6291" w:rsidRDefault="001A6291" w:rsidP="00FD70DD">
      <w:pPr>
        <w:rPr>
          <w:rFonts w:asciiTheme="minorHAnsi" w:hAnsiTheme="minorHAnsi" w:cstheme="minorHAnsi"/>
        </w:rPr>
      </w:pPr>
    </w:p>
    <w:p w:rsidR="001A6291" w:rsidRDefault="00307596" w:rsidP="00FD70DD">
      <w:pPr>
        <w:rPr>
          <w:rFonts w:asciiTheme="minorHAnsi" w:hAnsiTheme="minorHAnsi" w:cstheme="minorHAnsi"/>
        </w:rPr>
      </w:pPr>
      <w:r w:rsidRPr="00307596">
        <w:rPr>
          <w:rFonts w:asciiTheme="minorHAnsi" w:hAnsiTheme="minorHAnsi" w:cstheme="minorHAnsi"/>
        </w:rPr>
        <w:t>Plaćanje se vrši u kunama. Isporučitelj mora biti u mogućnosti primiti plaćanje u hrvatskim kunama (HRK). Račun mora sadržavati sve zakonom propisane elemente (obvezni elementi računa za obveznike PDV-a propisani su člankom 79. Zakona o porezu na dodanu vrijednost – NN 73/13, 99/13, 148/13, 153/13, 143/14, 115/16 i 106/18). Sukladno Zakonu o elektroničkom izdavanju računa u javnoj nabavi („Narodne novine“ br. 94/2018), Naručitelj je od 01. prosinca 2018. godine obvezan zaprimati i obrađivati te izvršiti plaćanje elektroničkih računa i pratećih isprava izdanih sukladno europskoj normi iz članka 3. stavka 1. točke 2. navedenog zakona. Od 01. srpnja 2019. godine izdavatelji elektroničkih računa obvezni su izdavati i slati elektroničke račune i prateće isprave sukladno Zakonu o elektroničkom izdavanju računa u javnoj nabavi („Narodne novine“ br. 94/2018).</w:t>
      </w:r>
      <w:r w:rsidR="001A6291" w:rsidRPr="001A6291">
        <w:rPr>
          <w:rFonts w:asciiTheme="minorHAnsi" w:hAnsiTheme="minorHAnsi" w:cstheme="minorHAnsi"/>
        </w:rPr>
        <w:t>Zakonom o elektroničkom izdavanju računa u javnoj nabavi (Narodne novine 94/18) u poredak Republike Hrvatske prenose se odredbe Direktive EU/2014/55 Europskog parlamenta i Vijeća od 16. travnja 2014., a kojom je uređeno elektroničko izdavanje računa u javnoj nabavi</w:t>
      </w:r>
      <w:r>
        <w:rPr>
          <w:rFonts w:asciiTheme="minorHAnsi" w:hAnsiTheme="minorHAnsi" w:cstheme="minorHAnsi"/>
        </w:rPr>
        <w:t>. Zaključno, od 01.srpnja 2019.g. Naručitelj prima isključivo e-račun.</w:t>
      </w:r>
    </w:p>
    <w:p w:rsidR="00307596" w:rsidRPr="00FD70DD" w:rsidRDefault="00307596" w:rsidP="00FD70DD">
      <w:pPr>
        <w:rPr>
          <w:rFonts w:asciiTheme="minorHAnsi" w:hAnsiTheme="minorHAnsi" w:cstheme="minorHAnsi"/>
        </w:rPr>
      </w:pPr>
    </w:p>
    <w:p w:rsidR="00FD70DD" w:rsidRPr="00FD70DD" w:rsidRDefault="00FD70DD" w:rsidP="000A26F6">
      <w:pPr>
        <w:pStyle w:val="NasloviJN"/>
      </w:pPr>
      <w:bookmarkStart w:id="85" w:name="_Toc530070888"/>
      <w:r w:rsidRPr="00FD70DD">
        <w:lastRenderedPageBreak/>
        <w:t>8.5. POJAŠNJENJE, UPOTPUNJAVANJE I IZMJENE DOKUMENTACIJE  O NABAVI</w:t>
      </w:r>
      <w:bookmarkEnd w:id="85"/>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može izmijeniti ili dopuniti dokumentaciju o nabavi do isteka roka za dostavu ponuda.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Tijekom roka za dostavu ponuda gospodarski subjekt može zahtijevati dodatne informacije, objašnjenja ili izmjene u vezi s dokumentacijom o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subjekti pitanja, odnosno zahtjeve za pojašnjenjem dokumentacije o nabavi, mogu postavljati putem sustava EOJN RH-a modul Pitanja/Pojašnjenja dokumentacije za nadmetanje. Detaljne upute dostupne su na stranicama Oglasnika, na adresi: </w:t>
      </w:r>
      <w:hyperlink r:id="rId17" w:history="1">
        <w:r w:rsidRPr="00FD70DD">
          <w:rPr>
            <w:rStyle w:val="Hiperveza"/>
            <w:rFonts w:asciiTheme="minorHAnsi" w:hAnsiTheme="minorHAnsi" w:cstheme="minorHAnsi"/>
          </w:rPr>
          <w:t>https://eojn.nn.hr</w:t>
        </w:r>
      </w:hyperlink>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Zahtjev je pravodoban ako je dostavljen naručitelju najkasnije tijekom </w:t>
      </w:r>
      <w:r w:rsidR="009F7ED8">
        <w:rPr>
          <w:rFonts w:asciiTheme="minorHAnsi" w:hAnsiTheme="minorHAnsi" w:cstheme="minorHAnsi"/>
          <w:b/>
          <w:bCs/>
        </w:rPr>
        <w:t>osmog</w:t>
      </w:r>
      <w:r w:rsidRPr="00FD70DD">
        <w:rPr>
          <w:rFonts w:asciiTheme="minorHAnsi" w:hAnsiTheme="minorHAnsi" w:cstheme="minorHAnsi"/>
          <w:b/>
          <w:bCs/>
        </w:rPr>
        <w:t xml:space="preserve"> dana</w:t>
      </w:r>
      <w:r w:rsidRPr="00FD70DD">
        <w:rPr>
          <w:rFonts w:asciiTheme="minorHAnsi" w:hAnsiTheme="minorHAnsi" w:cstheme="minorHAnsi"/>
        </w:rPr>
        <w:t xml:space="preserve"> prije roka određenog za dostavu ponuda.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Pod uvjetom da je zahtjev dostavljen pravodobno, naručitelj obvezan je odgovor, dodatne informacije i objašnjenja bez odgode, a najkasnije tijekom </w:t>
      </w:r>
      <w:r w:rsidR="00191958" w:rsidRPr="00191958">
        <w:rPr>
          <w:rFonts w:asciiTheme="minorHAnsi" w:hAnsiTheme="minorHAnsi" w:cstheme="minorHAnsi"/>
          <w:b/>
          <w:bCs/>
        </w:rPr>
        <w:t xml:space="preserve">šestog dana </w:t>
      </w:r>
      <w:r w:rsidRPr="00FD70DD">
        <w:rPr>
          <w:rFonts w:asciiTheme="minorHAnsi" w:hAnsiTheme="minorHAnsi" w:cstheme="minorHAnsi"/>
        </w:rPr>
        <w:t>prije roka određenog za dostavu ponuda staviti na raspolaganje na isti način i na istim internetskim stranicama kao i osnovnu dokumentaciju, bez navođenja podataka o podnositelju zahtjeva.</w:t>
      </w: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će produžiti rok za dostavu ponuda u sljedećim slučajevima:</w:t>
      </w:r>
    </w:p>
    <w:p w:rsidR="00FD70DD" w:rsidRPr="00FD70DD" w:rsidRDefault="00FD70DD" w:rsidP="00FD70DD">
      <w:pPr>
        <w:rPr>
          <w:rFonts w:asciiTheme="minorHAnsi" w:hAnsiTheme="minorHAnsi" w:cstheme="minorHAnsi"/>
        </w:rPr>
      </w:pPr>
      <w:r w:rsidRPr="00FD70DD">
        <w:rPr>
          <w:rFonts w:asciiTheme="minorHAnsi" w:hAnsiTheme="minorHAnsi" w:cstheme="minorHAnsi"/>
        </w:rPr>
        <w:t>-</w:t>
      </w:r>
      <w:r w:rsidRPr="00FD70DD">
        <w:rPr>
          <w:rFonts w:asciiTheme="minorHAnsi" w:hAnsiTheme="minorHAnsi" w:cstheme="minorHAnsi"/>
        </w:rPr>
        <w:tab/>
        <w:t>ako dodatne informacije, objašnjenja ili izmjene u vezi s dokumentacijom o nabavi, iako pravodobno zatražene od strane gospodarskog subjekta, nisu stavljene na raspolaganje najkasnije tijekom šestog dana prije roka određenog za dostavu</w:t>
      </w:r>
    </w:p>
    <w:p w:rsidR="00FD70DD" w:rsidRPr="00FD70DD" w:rsidRDefault="00FD70DD" w:rsidP="00FD70DD">
      <w:pPr>
        <w:rPr>
          <w:rFonts w:asciiTheme="minorHAnsi" w:hAnsiTheme="minorHAnsi" w:cstheme="minorHAnsi"/>
        </w:rPr>
      </w:pPr>
      <w:r w:rsidRPr="00FD70DD">
        <w:rPr>
          <w:rFonts w:asciiTheme="minorHAnsi" w:hAnsiTheme="minorHAnsi" w:cstheme="minorHAnsi"/>
        </w:rPr>
        <w:t>-</w:t>
      </w:r>
      <w:r w:rsidRPr="00FD70DD">
        <w:rPr>
          <w:rFonts w:asciiTheme="minorHAnsi" w:hAnsiTheme="minorHAnsi" w:cstheme="minorHAnsi"/>
        </w:rPr>
        <w:tab/>
        <w:t xml:space="preserve">ako je dokumentacija o nabavi </w:t>
      </w:r>
      <w:r w:rsidRPr="00FD70DD">
        <w:rPr>
          <w:rFonts w:asciiTheme="minorHAnsi" w:hAnsiTheme="minorHAnsi" w:cstheme="minorHAnsi"/>
          <w:b/>
        </w:rPr>
        <w:t>značajno</w:t>
      </w:r>
      <w:r w:rsidRPr="00FD70DD">
        <w:rPr>
          <w:rFonts w:asciiTheme="minorHAnsi" w:hAnsiTheme="minorHAnsi" w:cstheme="minorHAnsi"/>
        </w:rPr>
        <w:t xml:space="preserve"> izmijenjena.</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tim slučajevima naručitelj će produžiti rok za dostavu razmjerno važnosti dodatne informacije, objašnjenja ili izmjene, a najmanje za </w:t>
      </w:r>
      <w:r w:rsidRPr="00FD70DD">
        <w:rPr>
          <w:rFonts w:asciiTheme="minorHAnsi" w:hAnsiTheme="minorHAnsi" w:cstheme="minorHAnsi"/>
          <w:b/>
        </w:rPr>
        <w:t>10 dana</w:t>
      </w:r>
      <w:r w:rsidRPr="00FD70DD">
        <w:rPr>
          <w:rFonts w:asciiTheme="minorHAnsi" w:hAnsiTheme="minorHAnsi" w:cstheme="minorHAnsi"/>
        </w:rPr>
        <w:t xml:space="preserve"> od dana slanja ispravka poziva na nadmetanje.</w:t>
      </w:r>
    </w:p>
    <w:p w:rsidR="00FD70DD" w:rsidRPr="00FD70DD" w:rsidRDefault="00FD70DD" w:rsidP="00FD70DD">
      <w:pPr>
        <w:rPr>
          <w:rFonts w:asciiTheme="minorHAnsi" w:hAnsiTheme="minorHAnsi" w:cstheme="minorHAnsi"/>
          <w:b/>
          <w:bCs/>
        </w:rPr>
      </w:pPr>
      <w:r w:rsidRPr="00FD70DD">
        <w:rPr>
          <w:rFonts w:asciiTheme="minorHAnsi" w:hAnsiTheme="minorHAnsi" w:cstheme="minorHAnsi"/>
        </w:rPr>
        <w:t>Naručitelj nije obvezan produljiti rok za dostavu ako dodatne informacije, objašnjenja ili izmjene nisu bile pravodobno zatražene ili ako je njihova važnost zanemariva za pripremu i dostavu prilagođenih ponuda.</w:t>
      </w:r>
    </w:p>
    <w:p w:rsidR="00FD70DD" w:rsidRPr="00FD70DD" w:rsidRDefault="00FD70DD" w:rsidP="000A26F6">
      <w:pPr>
        <w:pStyle w:val="NasloviJN"/>
      </w:pPr>
      <w:bookmarkStart w:id="86" w:name="_Toc472578373"/>
      <w:bookmarkStart w:id="87" w:name="_Toc530070889"/>
      <w:r w:rsidRPr="00FD70DD">
        <w:t>8.6.   IZUZETNO NISKE PONUDE</w:t>
      </w:r>
      <w:bookmarkEnd w:id="86"/>
      <w:bookmarkEnd w:id="87"/>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će zahtijevati od gospodarskog subjekta da, u primjerenom roku ne kraćem od 5 dana, objasni cijenu ili trošak naveden u ponudi ako se čini da je ponuda izuzetno niska u odnosu na robu, radove ili usluge. (čl. 289. st. 1.)</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18" w:history="1">
        <w:r w:rsidRPr="00FD70DD">
          <w:rPr>
            <w:rStyle w:val="Hiperveza"/>
            <w:rFonts w:asciiTheme="minorHAnsi" w:hAnsiTheme="minorHAnsi" w:cstheme="minorHAnsi"/>
          </w:rPr>
          <w:t>https://eojn.nn.hr</w:t>
        </w:r>
      </w:hyperlink>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Objašnjenja ponuditelja mogu se posebice odnositi na:</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ekonomičnost proizvodnog procesa, pružanja usluga ili načina gradnje</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izabrana tehnička rješenja ili iznimno povoljne uvjete dostupne ponuditelju za isporuku pružanje usluga</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originalnost usluga koje nudi ponuditelj</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usklađenost s primjenjivim obvezama u području prava okoliša, socijalnog i radnog prava, uključujući kolektivne ugovore, a osobito obvezu isplate ugovorene plaće, ili odredbama međunarodnog prava okoliša, socijalnog i radnog prava navedenim u Prilogu XI. Zakona o javnoj nabavi</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usklađenost s obvezama iz Odjeljka G Poglavlja 2. Glave III Dijela II Zakona  o javnoj nabavi 2016</w:t>
      </w:r>
    </w:p>
    <w:p w:rsidR="00FD70DD" w:rsidRPr="00FD70DD" w:rsidRDefault="00FD70DD" w:rsidP="00FD70DD">
      <w:pPr>
        <w:numPr>
          <w:ilvl w:val="0"/>
          <w:numId w:val="8"/>
        </w:numPr>
        <w:rPr>
          <w:rFonts w:asciiTheme="minorHAnsi" w:hAnsiTheme="minorHAnsi" w:cstheme="minorHAnsi"/>
        </w:rPr>
      </w:pPr>
      <w:r w:rsidRPr="00FD70DD">
        <w:rPr>
          <w:rFonts w:asciiTheme="minorHAnsi" w:hAnsiTheme="minorHAnsi" w:cstheme="minorHAnsi"/>
        </w:rPr>
        <w:t>mogućnost da ponuditelj dobije državnu potporu.</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Ako tijekom ocjene dostavljenih podataka postoje određene nejasnoće, Naručitelj može od ponuditelja zatražiti dodatno pojašnjenje.</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može odbiti ponudu samo ako objašnjenje ili dostavljeni dokazi zadovoljavajuće ne objašnjavaju nisku predloženu razinu cijene ili troškova, uzimajući u obzir gore navedene elemente.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rsidR="00FD70DD" w:rsidRPr="00FD70DD" w:rsidRDefault="00FD70DD" w:rsidP="00FD70DD">
      <w:pPr>
        <w:rPr>
          <w:rFonts w:asciiTheme="minorHAnsi" w:hAnsiTheme="minorHAnsi" w:cstheme="minorHAnsi"/>
          <w:b/>
          <w:bCs/>
        </w:rPr>
      </w:pPr>
      <w:r w:rsidRPr="00FD70DD">
        <w:rPr>
          <w:rFonts w:asciiTheme="minorHAnsi" w:hAnsiTheme="minorHAnsi" w:cstheme="minorHAnsi"/>
        </w:rPr>
        <w:t>Ako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88" w:name="_Toc530070890"/>
      <w:r w:rsidRPr="00FD70DD">
        <w:lastRenderedPageBreak/>
        <w:t>8.6. IZMJENA, DOPUNA I POVLAČENJE PONUDE</w:t>
      </w:r>
      <w:bookmarkEnd w:id="88"/>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roku za dostavu ponude Ponuditelj može izmijeniti svoju ponudu, nadopuniti je ili od nje odustati.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Ponuda se ne može mijenjati ili povući nakon isteka roka za dostavu ponuda. </w:t>
      </w:r>
    </w:p>
    <w:p w:rsidR="00FD70DD" w:rsidRPr="00FD70DD" w:rsidRDefault="00FD70DD" w:rsidP="00FD70DD">
      <w:pPr>
        <w:rPr>
          <w:rFonts w:asciiTheme="minorHAnsi" w:hAnsiTheme="minorHAnsi" w:cstheme="minorHAnsi"/>
          <w:b/>
          <w:bCs/>
        </w:rPr>
      </w:pPr>
    </w:p>
    <w:p w:rsidR="00FD70DD" w:rsidRPr="00FD70DD" w:rsidRDefault="00FD70DD" w:rsidP="002274B7">
      <w:pPr>
        <w:pStyle w:val="NasloviJN"/>
      </w:pPr>
      <w:bookmarkStart w:id="89" w:name="_Toc530070891"/>
      <w:r w:rsidRPr="00FD70DD">
        <w:t>8.7. IZMJENE  UGOVORA O JAVNOJ NABAVI TIJEKOM  TRAJANJA</w:t>
      </w:r>
      <w:bookmarkEnd w:id="89"/>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Naručitelj  smije izmijeniti  Ugovor o javnoj nabavi tijekom njegova trajanja bez provođenja novog postupka javne nabave  u skladu s odredbama članaka 315. – 320. ZJN 2016. </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90" w:name="_Toc530070892"/>
      <w:r w:rsidRPr="00FD70DD">
        <w:t>8.8. TAJNOST DOKUMENTACIJE GOSPODARSKIH SUBJEKATA</w:t>
      </w:r>
      <w:bookmarkEnd w:id="90"/>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 u postupku javne nabave smije na temelju zakona, drugog propisa ili općeg akta određene podatke označiti tajnom, uključujući tehničke ili trgovinske tajne te povjerljive značajke ponuda i zahtjeva za sudjelovanje.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b/>
        </w:rPr>
      </w:pPr>
      <w:r w:rsidRPr="00FD70DD">
        <w:rPr>
          <w:rFonts w:asciiTheme="minorHAnsi" w:hAnsiTheme="minorHAnsi" w:cstheme="minorHAnsi"/>
        </w:rPr>
        <w:t>Ako je gospodarski subjekt neke podatke označio tajnima, obvezan je navesti pravnu osnovu na temelju koje su ti podaci označeni tajnima.</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rsidR="00FD70DD" w:rsidRPr="00FD70DD" w:rsidRDefault="00FD70DD" w:rsidP="00FD70DD">
      <w:pPr>
        <w:rPr>
          <w:rFonts w:asciiTheme="minorHAnsi" w:hAnsiTheme="minorHAnsi" w:cstheme="minorHAnsi"/>
        </w:rPr>
      </w:pPr>
    </w:p>
    <w:p w:rsidR="00FD70DD" w:rsidRPr="00FD70DD" w:rsidRDefault="00FD70DD" w:rsidP="00FD70DD">
      <w:pPr>
        <w:rPr>
          <w:rFonts w:asciiTheme="minorHAnsi" w:hAnsiTheme="minorHAnsi" w:cstheme="minorHAnsi"/>
        </w:rPr>
      </w:pPr>
      <w:r w:rsidRPr="00FD70DD">
        <w:rPr>
          <w:rFonts w:asciiTheme="minorHAnsi" w:hAnsiTheme="minorHAnsi" w:cstheme="minorHAnsi"/>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FD70DD" w:rsidRPr="00FD70DD" w:rsidRDefault="00FD70DD" w:rsidP="00FD70DD">
      <w:pPr>
        <w:rPr>
          <w:rFonts w:asciiTheme="minorHAnsi" w:hAnsiTheme="minorHAnsi" w:cstheme="minorHAnsi"/>
        </w:rPr>
      </w:pPr>
      <w:r w:rsidRPr="00FD70DD">
        <w:rPr>
          <w:rFonts w:asciiTheme="minorHAnsi" w:hAnsiTheme="minorHAnsi" w:cstheme="minorHAnsi"/>
        </w:rPr>
        <w:t>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ovoga Zakona dobivene od navedenog ponuditelja koje je on označio tajnom.</w:t>
      </w:r>
    </w:p>
    <w:p w:rsidR="00FD70DD" w:rsidRPr="00FD70DD" w:rsidRDefault="00FD70DD" w:rsidP="002274B7">
      <w:pPr>
        <w:pStyle w:val="NasloviJN"/>
      </w:pPr>
      <w:bookmarkStart w:id="91" w:name="_Toc530070893"/>
      <w:r w:rsidRPr="00FD70DD">
        <w:t>8.9.  ŽALBA</w:t>
      </w:r>
      <w:bookmarkEnd w:id="91"/>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Pravo na žalbu ima svaki gospodarski subjekt koji ima ili je imao pravni interes za dobivanje određenog ugovora o javnoj nabavi, okvirnog sporazuma, dinamičkog sustava nabave ili projektnog natječaja i koji je pretrpio ili bi mogao pretrpjeti štetu od navodnoga kršenja subjektivnih prava.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Pravo na žalbu ima i središnje tijelo državne uprave nadležno za politiku javne nabave i nadležno državno odvjetništvo.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Žalba se izjavljuje Državnoj komisiji za kontrolu postupaka javne nabave i to u pisanom obliku.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Žalba se dostavlja neposredno, putem ovlaštenog davatelja poštanskih usluga ili elektroničkim sredstvima komunikacije putem međusobno povezanih informacijskih sustava Državne komisije i EOJN RH.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Žalitelj je obvezan primjerak žalbe dostaviti Naručitelju u roku za žalbu.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Kad je žalba upućena putem ovlaštenog davatelja poštanskih usluga, dan predaje ovlaštenom davatelju poštanskih usluga smatra se danom predaje Državnoj komisiji, odnosno Naručitelju.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Pravodobnost žalbe utvrđuje Državna komisija, s time da će se žalba koja nije dostavljena Naručitelju u roku za žalbu, smatrat nepravodobnom.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U otvorenom postupku žalba se izjavljuje u roku od </w:t>
      </w:r>
      <w:r w:rsidRPr="00FD70DD">
        <w:rPr>
          <w:rFonts w:asciiTheme="minorHAnsi" w:hAnsiTheme="minorHAnsi" w:cstheme="minorHAnsi"/>
          <w:b/>
          <w:bCs/>
        </w:rPr>
        <w:t>deset dana</w:t>
      </w:r>
      <w:r w:rsidRPr="00FD70DD">
        <w:rPr>
          <w:rFonts w:asciiTheme="minorHAnsi" w:hAnsiTheme="minorHAnsi" w:cstheme="minorHAnsi"/>
        </w:rPr>
        <w:t xml:space="preserve">, i to od dana: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1. objave poziva na nadmetanje, u odnosu na sadržaj poziva ili dokumentacije o nabavi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2. objave obavijesti o ispravku, u odnosu na sadržaj ispravka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3. objave izmjene dokumentacije o nabavi, u odnosu na sadržaj izmjene dokumentacije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4. otvaranja ponuda u odnosu na propuštanje naručitelja da valjano odgovori na pravodobno dostavljen zahtjev dodatne informacije, objašnjenja ili izmjene dokumentacije o nabavi te na postupak otvaranja ponuda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5. primitka odluke o odabiru ili poništenju, u odnosu na postupak pregleda, ocjene i odabira ponuda, ili razloge poništenja. </w:t>
      </w:r>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Žalitelj koji je propustio izjaviti žalbu u određenoj fazi otvorenog postupka javne nabave sukladno prednje navedenom, nema pravo na žalbu u kasnijoj fazi postupka za prethodnu fazu prema čl. 406. ZJN 2016. </w:t>
      </w:r>
    </w:p>
    <w:p w:rsidR="00FD70DD" w:rsidRPr="00FD70DD" w:rsidRDefault="00FD70DD" w:rsidP="00FD70DD">
      <w:pPr>
        <w:rPr>
          <w:rFonts w:asciiTheme="minorHAnsi" w:hAnsiTheme="minorHAnsi" w:cstheme="minorHAnsi"/>
        </w:rPr>
      </w:pPr>
    </w:p>
    <w:p w:rsidR="00FD70DD" w:rsidRPr="00FD70DD" w:rsidRDefault="00FD70DD" w:rsidP="002274B7">
      <w:pPr>
        <w:pStyle w:val="NasloviJN"/>
      </w:pPr>
      <w:bookmarkStart w:id="92" w:name="_Toc530070894"/>
      <w:r w:rsidRPr="00FD70DD">
        <w:lastRenderedPageBreak/>
        <w:t>8.10. UVID U PONUDE</w:t>
      </w:r>
      <w:bookmarkEnd w:id="92"/>
    </w:p>
    <w:p w:rsidR="00FD70DD" w:rsidRPr="00FD70DD" w:rsidRDefault="00FD70DD" w:rsidP="00FD70DD">
      <w:pPr>
        <w:rPr>
          <w:rFonts w:asciiTheme="minorHAnsi" w:hAnsiTheme="minorHAnsi" w:cstheme="minorHAnsi"/>
        </w:rPr>
      </w:pPr>
      <w:r w:rsidRPr="00FD70DD">
        <w:rPr>
          <w:rFonts w:asciiTheme="minorHAnsi" w:hAnsiTheme="minorHAnsi" w:cstheme="minorHAnsi"/>
        </w:rPr>
        <w:t xml:space="preserve">Javni naručitelj obvezan je nakon dostave odluke o odabiru ili poništenju do isteka roka za žalbu, na zahtjev natjecatelja ili ponuditelja, omogućiti uvid u cjelokupnu dokumentaciju dotičnog postupka, uključujući zapisnike, dostavljene ponude ili zahtjeve za sudjelovanje, osim u one dokumente koji su označeni tajnim. Iznimno od stavka 1. članka 310 ZOJN 2016, javni naručitelj nije obvezan omogućiti uvid u one dijelove dokumentacije u koje podnositelj zahtjeva može izvršiti neposredan uvid putem EOJN RH. </w:t>
      </w:r>
    </w:p>
    <w:p w:rsidR="00FD70DD" w:rsidRPr="00FD70DD" w:rsidRDefault="00FD70DD" w:rsidP="00FD70DD">
      <w:pPr>
        <w:rPr>
          <w:rFonts w:asciiTheme="minorHAnsi" w:hAnsiTheme="minorHAnsi" w:cstheme="minorHAnsi"/>
        </w:rPr>
      </w:pPr>
    </w:p>
    <w:p w:rsidR="00DA3FA6" w:rsidRDefault="00C21A58" w:rsidP="00C21A58">
      <w:pPr>
        <w:pStyle w:val="NasloviJN"/>
      </w:pPr>
      <w:bookmarkStart w:id="93" w:name="_Toc530070895"/>
      <w:r>
        <w:t xml:space="preserve">9. Tehnička specifikacija </w:t>
      </w:r>
      <w:r w:rsidR="00DA3FA6">
        <w:t>OPREME</w:t>
      </w:r>
      <w:bookmarkEnd w:id="93"/>
    </w:p>
    <w:p w:rsidR="00CE508A" w:rsidRDefault="00CE508A" w:rsidP="00CE508A">
      <w:pPr>
        <w:pStyle w:val="Bezproreda"/>
        <w:rPr>
          <w:rFonts w:asciiTheme="minorHAnsi" w:hAnsiTheme="minorHAnsi" w:cstheme="minorHAnsi"/>
        </w:rPr>
      </w:pPr>
      <w:r w:rsidRPr="00EE6161">
        <w:rPr>
          <w:rFonts w:asciiTheme="minorHAnsi" w:hAnsiTheme="minorHAnsi" w:cstheme="minorHAnsi"/>
        </w:rPr>
        <w:t xml:space="preserve">Ponuditelj je obvezan </w:t>
      </w:r>
      <w:r>
        <w:rPr>
          <w:rFonts w:asciiTheme="minorHAnsi" w:hAnsiTheme="minorHAnsi" w:cstheme="minorHAnsi"/>
        </w:rPr>
        <w:t>za svaki</w:t>
      </w:r>
      <w:r w:rsidRPr="00EE6161">
        <w:rPr>
          <w:rFonts w:asciiTheme="minorHAnsi" w:hAnsiTheme="minorHAnsi" w:cstheme="minorHAnsi"/>
        </w:rPr>
        <w:t xml:space="preserve"> pojedin</w:t>
      </w:r>
      <w:r>
        <w:rPr>
          <w:rFonts w:asciiTheme="minorHAnsi" w:hAnsiTheme="minorHAnsi" w:cstheme="minorHAnsi"/>
        </w:rPr>
        <w:t>i</w:t>
      </w:r>
      <w:r w:rsidRPr="00EE6161">
        <w:rPr>
          <w:rFonts w:asciiTheme="minorHAnsi" w:hAnsiTheme="minorHAnsi" w:cstheme="minorHAnsi"/>
        </w:rPr>
        <w:t xml:space="preserve"> proizvod</w:t>
      </w:r>
      <w:r>
        <w:rPr>
          <w:rFonts w:asciiTheme="minorHAnsi" w:hAnsiTheme="minorHAnsi" w:cstheme="minorHAnsi"/>
        </w:rPr>
        <w:t xml:space="preserve"> u troškovniku</w:t>
      </w:r>
      <w:r w:rsidRPr="00EE6161">
        <w:rPr>
          <w:rFonts w:asciiTheme="minorHAnsi" w:hAnsiTheme="minorHAnsi" w:cstheme="minorHAnsi"/>
        </w:rPr>
        <w:t xml:space="preserve"> ispuniti tablicu s osnovnim podacima: </w:t>
      </w:r>
    </w:p>
    <w:p w:rsidR="00CE508A" w:rsidRPr="00EE6161" w:rsidRDefault="00CE508A" w:rsidP="00CE508A">
      <w:pPr>
        <w:pStyle w:val="Bezproreda"/>
        <w:rPr>
          <w:rFonts w:asciiTheme="minorHAnsi" w:hAnsiTheme="minorHAnsi" w:cstheme="minorHAnsi"/>
        </w:rPr>
      </w:pPr>
      <w:r w:rsidRPr="00EE6161">
        <w:rPr>
          <w:rFonts w:asciiTheme="minorHAnsi" w:hAnsiTheme="minorHAnsi" w:cstheme="minorHAnsi"/>
        </w:rPr>
        <w:t>- naziv ponuđenog proizvoda</w:t>
      </w:r>
    </w:p>
    <w:p w:rsidR="00CE508A" w:rsidRDefault="00CE508A" w:rsidP="00CE508A">
      <w:pPr>
        <w:pStyle w:val="Bezproreda"/>
        <w:rPr>
          <w:rFonts w:asciiTheme="minorHAnsi" w:hAnsiTheme="minorHAnsi" w:cstheme="minorHAnsi"/>
        </w:rPr>
      </w:pPr>
      <w:r>
        <w:rPr>
          <w:rFonts w:asciiTheme="minorHAnsi" w:hAnsiTheme="minorHAnsi" w:cstheme="minorHAnsi"/>
        </w:rPr>
        <w:t xml:space="preserve">- </w:t>
      </w:r>
      <w:r w:rsidRPr="00EE6161">
        <w:rPr>
          <w:rFonts w:asciiTheme="minorHAnsi" w:hAnsiTheme="minorHAnsi" w:cstheme="minorHAnsi"/>
        </w:rPr>
        <w:t>proizvođač</w:t>
      </w:r>
    </w:p>
    <w:p w:rsidR="00DA3FA6" w:rsidRDefault="00CE508A" w:rsidP="00CE508A">
      <w:pPr>
        <w:pStyle w:val="Bezproreda"/>
        <w:rPr>
          <w:rFonts w:asciiTheme="minorHAnsi" w:hAnsiTheme="minorHAnsi" w:cstheme="minorHAnsi"/>
        </w:rPr>
      </w:pPr>
      <w:r>
        <w:rPr>
          <w:rFonts w:asciiTheme="minorHAnsi" w:hAnsiTheme="minorHAnsi" w:cstheme="minorHAnsi"/>
        </w:rPr>
        <w:t xml:space="preserve">- tvornička oznaka proizvoda.  </w:t>
      </w:r>
    </w:p>
    <w:p w:rsidR="001A5131" w:rsidRDefault="001A5131" w:rsidP="00CE508A">
      <w:pPr>
        <w:pStyle w:val="Bezproreda"/>
        <w:rPr>
          <w:rFonts w:asciiTheme="minorHAnsi" w:hAnsiTheme="minorHAnsi" w:cstheme="minorHAnsi"/>
        </w:rPr>
      </w:pPr>
    </w:p>
    <w:p w:rsidR="003C6039" w:rsidRPr="003C6039" w:rsidRDefault="003C6039" w:rsidP="003C6039">
      <w:pPr>
        <w:pStyle w:val="Bezproreda"/>
        <w:rPr>
          <w:rFonts w:asciiTheme="minorHAnsi" w:hAnsiTheme="minorHAnsi" w:cstheme="minorHAnsi"/>
        </w:rPr>
      </w:pPr>
      <w:r w:rsidRPr="003C6039">
        <w:rPr>
          <w:rFonts w:asciiTheme="minorHAnsi" w:hAnsiTheme="minorHAnsi" w:cstheme="minorHAnsi"/>
        </w:rPr>
        <w:t>Naručitelj</w:t>
      </w:r>
      <w:r>
        <w:rPr>
          <w:rFonts w:asciiTheme="minorHAnsi" w:hAnsiTheme="minorHAnsi" w:cstheme="minorHAnsi"/>
        </w:rPr>
        <w:t>, sukladno članku 211. ZJN2016, ne smije odbiti</w:t>
      </w:r>
      <w:r w:rsidRPr="003C6039">
        <w:rPr>
          <w:rFonts w:asciiTheme="minorHAnsi" w:hAnsiTheme="minorHAnsi" w:cstheme="minorHAnsi"/>
        </w:rPr>
        <w:t xml:space="preserve"> ponudu zbog toga što ponuđen</w:t>
      </w:r>
      <w:r>
        <w:rPr>
          <w:rFonts w:asciiTheme="minorHAnsi" w:hAnsiTheme="minorHAnsi" w:cstheme="minorHAnsi"/>
        </w:rPr>
        <w:t xml:space="preserve">a </w:t>
      </w:r>
      <w:r w:rsidRPr="003C6039">
        <w:rPr>
          <w:rFonts w:asciiTheme="minorHAnsi" w:hAnsiTheme="minorHAnsi" w:cstheme="minorHAnsi"/>
        </w:rPr>
        <w:t>roba ni</w:t>
      </w:r>
      <w:r>
        <w:rPr>
          <w:rFonts w:asciiTheme="minorHAnsi" w:hAnsiTheme="minorHAnsi" w:cstheme="minorHAnsi"/>
        </w:rPr>
        <w:t xml:space="preserve">je </w:t>
      </w:r>
      <w:r w:rsidRPr="003C6039">
        <w:rPr>
          <w:rFonts w:asciiTheme="minorHAnsi" w:hAnsiTheme="minorHAnsi" w:cstheme="minorHAnsi"/>
        </w:rPr>
        <w:t xml:space="preserve">u skladu s </w:t>
      </w:r>
      <w:r>
        <w:rPr>
          <w:rFonts w:asciiTheme="minorHAnsi" w:hAnsiTheme="minorHAnsi" w:cstheme="minorHAnsi"/>
        </w:rPr>
        <w:t xml:space="preserve">traženim </w:t>
      </w:r>
      <w:r w:rsidRPr="003C6039">
        <w:rPr>
          <w:rFonts w:asciiTheme="minorHAnsi" w:hAnsiTheme="minorHAnsi" w:cstheme="minorHAnsi"/>
        </w:rPr>
        <w:t>tehničkimSpecifikacijam</w:t>
      </w:r>
      <w:r>
        <w:rPr>
          <w:rFonts w:asciiTheme="minorHAnsi" w:hAnsiTheme="minorHAnsi" w:cstheme="minorHAnsi"/>
        </w:rPr>
        <w:t>a. U</w:t>
      </w:r>
      <w:r w:rsidRPr="003C6039">
        <w:rPr>
          <w:rFonts w:asciiTheme="minorHAnsi" w:hAnsiTheme="minorHAnsi" w:cstheme="minorHAnsi"/>
        </w:rPr>
        <w:t xml:space="preserve"> tom slučaju </w:t>
      </w:r>
      <w:r>
        <w:rPr>
          <w:rFonts w:asciiTheme="minorHAnsi" w:hAnsiTheme="minorHAnsi" w:cstheme="minorHAnsi"/>
        </w:rPr>
        <w:t>N</w:t>
      </w:r>
      <w:r w:rsidRPr="003C6039">
        <w:rPr>
          <w:rFonts w:asciiTheme="minorHAnsi" w:hAnsiTheme="minorHAnsi" w:cstheme="minorHAnsi"/>
        </w:rPr>
        <w:t>aručitelj će od ponuditelja zahtjevati kao ažuriranipopratni dokument da na zadovoljavajući način dokaže, bilo kojim prikladnim sredstvom (dokumentacija oproizvodu, tehničke karakteristike, atesti, norme, certifikati, sukladnosti i sl.)</w:t>
      </w:r>
      <w:r>
        <w:rPr>
          <w:rFonts w:asciiTheme="minorHAnsi" w:hAnsiTheme="minorHAnsi" w:cstheme="minorHAnsi"/>
        </w:rPr>
        <w:t xml:space="preserve"> odn. sredstvima dokazivanja iz članka 213 ZJN2016, </w:t>
      </w:r>
      <w:r w:rsidRPr="003C6039">
        <w:rPr>
          <w:rFonts w:asciiTheme="minorHAnsi" w:hAnsiTheme="minorHAnsi" w:cstheme="minorHAnsi"/>
        </w:rPr>
        <w:t>da rješenja koja predlaže najednakovrijedan način zadovoljavaju zahtjeve.</w:t>
      </w:r>
    </w:p>
    <w:p w:rsidR="003C6039" w:rsidRPr="003C6039" w:rsidRDefault="003C6039" w:rsidP="003C6039">
      <w:pPr>
        <w:pStyle w:val="Bezproreda"/>
        <w:rPr>
          <w:rFonts w:asciiTheme="minorHAnsi" w:hAnsiTheme="minorHAnsi" w:cstheme="minorHAnsi"/>
        </w:rPr>
      </w:pPr>
      <w:r w:rsidRPr="003C6039">
        <w:rPr>
          <w:rFonts w:asciiTheme="minorHAnsi" w:hAnsiTheme="minorHAnsi" w:cstheme="minorHAnsi"/>
        </w:rPr>
        <w:t>Ukoliko Naručitelj upućuje na tehničke specifikacije smatra se da je svako upućivanje popraćeno izrazom »ili</w:t>
      </w:r>
    </w:p>
    <w:p w:rsidR="003C6039" w:rsidRDefault="003C6039" w:rsidP="003C6039">
      <w:pPr>
        <w:pStyle w:val="Bezproreda"/>
        <w:rPr>
          <w:rFonts w:asciiTheme="minorHAnsi" w:hAnsiTheme="minorHAnsi" w:cstheme="minorHAnsi"/>
        </w:rPr>
      </w:pPr>
      <w:r w:rsidRPr="003C6039">
        <w:rPr>
          <w:rFonts w:asciiTheme="minorHAnsi" w:hAnsiTheme="minorHAnsi" w:cstheme="minorHAnsi"/>
        </w:rPr>
        <w:t>jednakovrijedno«.</w:t>
      </w: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rPr>
          <w:rFonts w:asciiTheme="minorHAnsi" w:hAnsiTheme="minorHAnsi" w:cstheme="minorHAnsi"/>
        </w:rPr>
      </w:pPr>
    </w:p>
    <w:p w:rsidR="001A5131" w:rsidRDefault="001A5131" w:rsidP="00CE508A">
      <w:pPr>
        <w:pStyle w:val="Bezproreda"/>
      </w:pPr>
    </w:p>
    <w:p w:rsidR="00DA3FA6" w:rsidRPr="001A5131" w:rsidRDefault="00DA3FA6" w:rsidP="00DA3FA6">
      <w:pPr>
        <w:pStyle w:val="NasloviJN"/>
        <w:rPr>
          <w:color w:val="000000" w:themeColor="text1"/>
        </w:rPr>
      </w:pPr>
      <w:bookmarkStart w:id="94" w:name="_Toc530070896"/>
      <w:r w:rsidRPr="001A5131">
        <w:rPr>
          <w:rFonts w:asciiTheme="minorHAnsi" w:hAnsiTheme="minorHAnsi" w:cstheme="minorHAnsi"/>
          <w:color w:val="000000" w:themeColor="text1"/>
        </w:rPr>
        <w:t xml:space="preserve">9.1. </w:t>
      </w:r>
      <w:r w:rsidRPr="001A5131">
        <w:rPr>
          <w:color w:val="000000" w:themeColor="text1"/>
        </w:rPr>
        <w:t xml:space="preserve">Tehnička specifikacija  – </w:t>
      </w:r>
      <w:r w:rsidR="004B5E07" w:rsidRPr="001A5131">
        <w:rPr>
          <w:color w:val="000000" w:themeColor="text1"/>
        </w:rPr>
        <w:t xml:space="preserve">Specijalno vozilo za </w:t>
      </w:r>
      <w:bookmarkEnd w:id="94"/>
      <w:r w:rsidR="00CA4E40" w:rsidRPr="001A5131">
        <w:rPr>
          <w:color w:val="000000" w:themeColor="text1"/>
        </w:rPr>
        <w:t>održavanj</w:t>
      </w:r>
      <w:r w:rsidR="00307596" w:rsidRPr="001A5131">
        <w:rPr>
          <w:color w:val="000000" w:themeColor="text1"/>
        </w:rPr>
        <w:t>A</w:t>
      </w:r>
      <w:r w:rsidR="00CA4E40" w:rsidRPr="001A5131">
        <w:rPr>
          <w:color w:val="000000" w:themeColor="text1"/>
        </w:rPr>
        <w:t xml:space="preserve"> sustava odvodnje</w:t>
      </w:r>
    </w:p>
    <w:p w:rsidR="00DA3FA6" w:rsidRPr="00092D19" w:rsidRDefault="00DA3FA6" w:rsidP="00DA3FA6">
      <w:pPr>
        <w:keepNext/>
        <w:keepLines/>
        <w:numPr>
          <w:ilvl w:val="1"/>
          <w:numId w:val="0"/>
        </w:numPr>
        <w:spacing w:before="120" w:after="120" w:line="276" w:lineRule="auto"/>
        <w:ind w:left="340" w:hanging="340"/>
        <w:jc w:val="both"/>
        <w:outlineLvl w:val="1"/>
        <w:rPr>
          <w:rFonts w:ascii="Calibri" w:hAnsi="Calibri" w:cs="Times New Roman"/>
          <w:b/>
          <w:bCs/>
          <w:color w:val="000000" w:themeColor="text1"/>
          <w:sz w:val="22"/>
          <w:szCs w:val="26"/>
          <w:lang w:eastAsia="en-US"/>
        </w:rPr>
      </w:pPr>
      <w:r w:rsidRPr="00092D19">
        <w:rPr>
          <w:rFonts w:ascii="Calibri" w:hAnsi="Calibri" w:cs="Times New Roman"/>
          <w:b/>
          <w:bCs/>
          <w:color w:val="000000" w:themeColor="text1"/>
          <w:sz w:val="22"/>
          <w:szCs w:val="26"/>
          <w:lang w:eastAsia="en-US"/>
        </w:rPr>
        <w:t xml:space="preserve">Tehničke specifikacije: </w:t>
      </w:r>
      <w:r w:rsidR="004B5E07" w:rsidRPr="00092D19">
        <w:rPr>
          <w:rFonts w:ascii="Calibri" w:hAnsi="Calibri" w:cs="Times New Roman"/>
          <w:b/>
          <w:bCs/>
          <w:color w:val="000000" w:themeColor="text1"/>
          <w:sz w:val="22"/>
          <w:szCs w:val="26"/>
          <w:lang w:eastAsia="en-US"/>
        </w:rPr>
        <w:t xml:space="preserve">Nabava vozila za čišćenje sustava odvodnje zapremine </w:t>
      </w:r>
      <w:r w:rsidR="00092D19" w:rsidRPr="00092D19">
        <w:rPr>
          <w:rFonts w:ascii="Calibri" w:hAnsi="Calibri" w:cs="Times New Roman"/>
          <w:b/>
          <w:bCs/>
          <w:color w:val="000000" w:themeColor="text1"/>
          <w:sz w:val="22"/>
          <w:szCs w:val="26"/>
          <w:lang w:eastAsia="en-US"/>
        </w:rPr>
        <w:t>7</w:t>
      </w:r>
      <w:r w:rsidR="004B5E07" w:rsidRPr="00092D19">
        <w:rPr>
          <w:rFonts w:ascii="Calibri" w:hAnsi="Calibri" w:cs="Times New Roman"/>
          <w:b/>
          <w:bCs/>
          <w:color w:val="000000" w:themeColor="text1"/>
          <w:sz w:val="22"/>
          <w:szCs w:val="26"/>
          <w:lang w:eastAsia="en-US"/>
        </w:rPr>
        <w:t xml:space="preserve"> m3</w:t>
      </w:r>
    </w:p>
    <w:p w:rsidR="00FD70DD" w:rsidRDefault="00FD70DD" w:rsidP="00FD70DD">
      <w:pPr>
        <w:rPr>
          <w:rFonts w:asciiTheme="minorHAnsi" w:hAnsiTheme="minorHAnsi" w:cstheme="minorHAnsi"/>
        </w:rPr>
      </w:pPr>
    </w:p>
    <w:tbl>
      <w:tblPr>
        <w:tblW w:w="2681" w:type="pct"/>
        <w:jc w:val="center"/>
        <w:tblLook w:val="04A0" w:firstRow="1" w:lastRow="0" w:firstColumn="1" w:lastColumn="0" w:noHBand="0" w:noVBand="1"/>
      </w:tblPr>
      <w:tblGrid>
        <w:gridCol w:w="1180"/>
        <w:gridCol w:w="3870"/>
      </w:tblGrid>
      <w:tr w:rsidR="009538E5" w:rsidRPr="000E3EF6" w:rsidTr="009538E5">
        <w:trPr>
          <w:cantSplit/>
          <w:trHeight w:val="600"/>
          <w:tblHeader/>
          <w:jc w:val="center"/>
        </w:trPr>
        <w:tc>
          <w:tcPr>
            <w:tcW w:w="1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38E5" w:rsidRPr="009538E5" w:rsidRDefault="009538E5" w:rsidP="004B5E07">
            <w:pPr>
              <w:jc w:val="center"/>
              <w:rPr>
                <w:rFonts w:ascii="Calibri" w:hAnsi="Calibri" w:cs="Times New Roman"/>
                <w:b/>
                <w:bCs/>
                <w:color w:val="000000"/>
                <w:lang w:eastAsia="hr-HR"/>
              </w:rPr>
            </w:pPr>
            <w:r w:rsidRPr="009538E5">
              <w:rPr>
                <w:rFonts w:ascii="Calibri" w:hAnsi="Calibri" w:cs="Times New Roman"/>
                <w:b/>
                <w:bCs/>
                <w:color w:val="000000"/>
                <w:lang w:eastAsia="hr-HR"/>
              </w:rPr>
              <w:lastRenderedPageBreak/>
              <w:t>Redni broj</w:t>
            </w:r>
          </w:p>
        </w:tc>
        <w:tc>
          <w:tcPr>
            <w:tcW w:w="38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38E5" w:rsidRPr="009538E5" w:rsidRDefault="009538E5" w:rsidP="004B5E07">
            <w:pPr>
              <w:jc w:val="center"/>
              <w:rPr>
                <w:rFonts w:ascii="Calibri" w:hAnsi="Calibri" w:cs="Times New Roman"/>
                <w:b/>
                <w:bCs/>
                <w:color w:val="000000"/>
                <w:lang w:eastAsia="hr-HR"/>
              </w:rPr>
            </w:pPr>
            <w:r w:rsidRPr="009538E5">
              <w:rPr>
                <w:rFonts w:ascii="Calibri" w:hAnsi="Calibri" w:cs="Times New Roman"/>
                <w:b/>
                <w:bCs/>
                <w:color w:val="000000"/>
                <w:lang w:eastAsia="hr-HR"/>
              </w:rPr>
              <w:t>Tražene tehničke karakteristike</w:t>
            </w:r>
          </w:p>
        </w:tc>
      </w:tr>
      <w:tr w:rsidR="009538E5" w:rsidRPr="000E3EF6" w:rsidTr="009538E5">
        <w:trPr>
          <w:cantSplit/>
          <w:trHeight w:val="300"/>
          <w:tblHeader/>
          <w:jc w:val="center"/>
        </w:trPr>
        <w:tc>
          <w:tcPr>
            <w:tcW w:w="1168" w:type="pct"/>
            <w:vMerge/>
            <w:tcBorders>
              <w:top w:val="single" w:sz="4" w:space="0" w:color="auto"/>
              <w:left w:val="single" w:sz="4" w:space="0" w:color="auto"/>
              <w:bottom w:val="single" w:sz="4" w:space="0" w:color="auto"/>
              <w:right w:val="single" w:sz="4" w:space="0" w:color="auto"/>
            </w:tcBorders>
            <w:vAlign w:val="center"/>
            <w:hideMark/>
          </w:tcPr>
          <w:p w:rsidR="009538E5" w:rsidRPr="009538E5" w:rsidRDefault="009538E5" w:rsidP="004B5E07">
            <w:pPr>
              <w:rPr>
                <w:rFonts w:ascii="Calibri" w:hAnsi="Calibri" w:cs="Times New Roman"/>
                <w:b/>
                <w:bCs/>
                <w:color w:val="000000"/>
                <w:lang w:eastAsia="hr-HR"/>
              </w:rPr>
            </w:pPr>
          </w:p>
        </w:tc>
        <w:tc>
          <w:tcPr>
            <w:tcW w:w="3832" w:type="pct"/>
            <w:vMerge/>
            <w:tcBorders>
              <w:top w:val="single" w:sz="4" w:space="0" w:color="auto"/>
              <w:left w:val="single" w:sz="4" w:space="0" w:color="auto"/>
              <w:bottom w:val="single" w:sz="4" w:space="0" w:color="000000"/>
              <w:right w:val="single" w:sz="4" w:space="0" w:color="auto"/>
            </w:tcBorders>
            <w:vAlign w:val="center"/>
            <w:hideMark/>
          </w:tcPr>
          <w:p w:rsidR="009538E5" w:rsidRPr="009538E5" w:rsidRDefault="009538E5" w:rsidP="004B5E07">
            <w:pPr>
              <w:rPr>
                <w:rFonts w:ascii="Calibri" w:hAnsi="Calibri" w:cs="Times New Roman"/>
                <w:b/>
                <w:bCs/>
                <w:color w:val="000000"/>
                <w:lang w:eastAsia="hr-HR"/>
              </w:rPr>
            </w:pPr>
          </w:p>
        </w:tc>
      </w:tr>
      <w:tr w:rsidR="009538E5" w:rsidRPr="000E3EF6" w:rsidTr="009538E5">
        <w:trPr>
          <w:cantSplit/>
          <w:trHeight w:val="300"/>
          <w:jc w:val="center"/>
        </w:trPr>
        <w:tc>
          <w:tcPr>
            <w:tcW w:w="1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8E5" w:rsidRPr="009538E5" w:rsidRDefault="009538E5" w:rsidP="004B5E07">
            <w:pPr>
              <w:jc w:val="center"/>
              <w:rPr>
                <w:rFonts w:ascii="Calibri" w:hAnsi="Calibri" w:cs="Times New Roman"/>
                <w:b/>
                <w:bCs/>
                <w:color w:val="000000"/>
                <w:lang w:eastAsia="hr-HR"/>
              </w:rPr>
            </w:pPr>
          </w:p>
        </w:tc>
        <w:tc>
          <w:tcPr>
            <w:tcW w:w="3832" w:type="pct"/>
            <w:tcBorders>
              <w:top w:val="single" w:sz="4" w:space="0" w:color="auto"/>
              <w:left w:val="single" w:sz="4" w:space="0" w:color="auto"/>
              <w:bottom w:val="single" w:sz="4" w:space="0" w:color="auto"/>
              <w:right w:val="single" w:sz="4" w:space="0" w:color="auto"/>
            </w:tcBorders>
            <w:shd w:val="clear" w:color="auto" w:fill="auto"/>
            <w:vAlign w:val="center"/>
          </w:tcPr>
          <w:p w:rsidR="009538E5" w:rsidRPr="009538E5" w:rsidRDefault="009538E5" w:rsidP="004B5E07">
            <w:pPr>
              <w:jc w:val="center"/>
              <w:rPr>
                <w:rFonts w:ascii="Calibri" w:hAnsi="Calibri" w:cs="Times New Roman"/>
                <w:b/>
                <w:bCs/>
                <w:color w:val="000000"/>
                <w:lang w:eastAsia="hr-HR"/>
              </w:rPr>
            </w:pPr>
            <w:r w:rsidRPr="009538E5">
              <w:rPr>
                <w:rFonts w:ascii="Calibri" w:hAnsi="Calibri" w:cs="Times New Roman"/>
                <w:b/>
                <w:bCs/>
                <w:color w:val="000000"/>
                <w:lang w:eastAsia="hr-HR"/>
              </w:rPr>
              <w:t>1. PODVOZJE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092D19">
            <w:pPr>
              <w:rPr>
                <w:rFonts w:asciiTheme="minorHAnsi" w:hAnsiTheme="minorHAnsi" w:cs="Times New Roman"/>
                <w:color w:val="000000"/>
                <w:lang w:eastAsia="hr-HR"/>
              </w:rPr>
            </w:pPr>
            <w:proofErr w:type="spellStart"/>
            <w:r w:rsidRPr="009538E5">
              <w:rPr>
                <w:rFonts w:asciiTheme="minorHAnsi" w:hAnsiTheme="minorHAnsi" w:cstheme="minorHAnsi"/>
                <w:b/>
                <w:lang w:val="it-IT"/>
              </w:rPr>
              <w:t>Proizvođač</w:t>
            </w:r>
            <w:proofErr w:type="spellEnd"/>
            <w:r w:rsidRPr="009538E5">
              <w:rPr>
                <w:rFonts w:asciiTheme="minorHAnsi" w:hAnsiTheme="minorHAnsi" w:cstheme="minorHAnsi"/>
                <w:b/>
                <w:lang w:val="it-IT"/>
              </w:rPr>
              <w:t>:</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092D19">
            <w:pPr>
              <w:rPr>
                <w:rFonts w:asciiTheme="minorHAnsi" w:hAnsiTheme="minorHAnsi" w:cs="Times New Roman"/>
                <w:color w:val="000000"/>
                <w:lang w:eastAsia="hr-HR"/>
              </w:rPr>
            </w:pPr>
            <w:r w:rsidRPr="009538E5">
              <w:rPr>
                <w:rFonts w:asciiTheme="minorHAnsi" w:hAnsiTheme="minorHAnsi" w:cstheme="minorHAnsi"/>
                <w:b/>
                <w:lang w:val="it-IT"/>
              </w:rPr>
              <w:t>Marka i model:</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092D19">
            <w:pPr>
              <w:rPr>
                <w:rFonts w:asciiTheme="minorHAnsi" w:hAnsiTheme="minorHAnsi" w:cs="Times New Roman"/>
                <w:color w:val="000000"/>
                <w:lang w:eastAsia="hr-HR"/>
              </w:rPr>
            </w:pPr>
            <w:proofErr w:type="spellStart"/>
            <w:r w:rsidRPr="009538E5">
              <w:rPr>
                <w:rFonts w:asciiTheme="minorHAnsi" w:hAnsiTheme="minorHAnsi" w:cstheme="minorHAnsi"/>
                <w:b/>
                <w:lang w:val="it-IT"/>
              </w:rPr>
              <w:t>Dobavljač</w:t>
            </w:r>
            <w:proofErr w:type="spellEnd"/>
            <w:r w:rsidRPr="009538E5">
              <w:rPr>
                <w:rFonts w:asciiTheme="minorHAnsi" w:hAnsiTheme="minorHAnsi" w:cstheme="minorHAnsi"/>
                <w:b/>
                <w:lang w:val="it-IT"/>
              </w:rPr>
              <w:t>:</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w:t>
            </w:r>
          </w:p>
        </w:tc>
        <w:tc>
          <w:tcPr>
            <w:tcW w:w="3832" w:type="pct"/>
            <w:tcBorders>
              <w:top w:val="single" w:sz="4" w:space="0" w:color="auto"/>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Najveća dopuštena masa vozila: min. 18.000 kg</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w:t>
            </w:r>
          </w:p>
        </w:tc>
        <w:tc>
          <w:tcPr>
            <w:tcW w:w="3832" w:type="pct"/>
            <w:tcBorders>
              <w:top w:val="single" w:sz="4" w:space="0" w:color="auto"/>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Kategorija vozila: N3</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1.3</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Konfiguracija pogona: 4x2</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1.4</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 xml:space="preserve">Osovinski razmak:  </w:t>
            </w:r>
            <w:proofErr w:type="spellStart"/>
            <w:r w:rsidRPr="009538E5">
              <w:rPr>
                <w:rFonts w:ascii="Calibri" w:hAnsi="Calibri" w:cs="Calibri"/>
                <w:color w:val="000000"/>
              </w:rPr>
              <w:t>max</w:t>
            </w:r>
            <w:proofErr w:type="spellEnd"/>
            <w:r w:rsidRPr="009538E5">
              <w:rPr>
                <w:rFonts w:ascii="Calibri" w:hAnsi="Calibri" w:cs="Calibri"/>
                <w:color w:val="000000"/>
              </w:rPr>
              <w:t>. 4185 mm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1.5</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Boja kabine vozila: bijela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1.6</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Kabina: kratka 1+2 sjedala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1.7</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Motor: snage min. 235 kW</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1.8</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proofErr w:type="spellStart"/>
            <w:r w:rsidRPr="009538E5">
              <w:rPr>
                <w:rFonts w:ascii="Calibri" w:hAnsi="Calibri" w:cs="Calibri"/>
                <w:color w:val="000000"/>
                <w:lang w:val="it-IT"/>
              </w:rPr>
              <w:t>Radniobujammotora</w:t>
            </w:r>
            <w:proofErr w:type="spellEnd"/>
            <w:r w:rsidRPr="009538E5">
              <w:rPr>
                <w:rFonts w:ascii="Calibri" w:hAnsi="Calibri" w:cs="Calibri"/>
                <w:color w:val="000000"/>
                <w:lang w:val="it-IT"/>
              </w:rPr>
              <w:t xml:space="preserve"> max. 7000 cm3</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1.9</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Spremnik za AD BLUE tekućinu min 25 L</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1.10</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lang w:val="it-IT"/>
              </w:rPr>
              <w:t xml:space="preserve">Norma </w:t>
            </w:r>
            <w:proofErr w:type="spellStart"/>
            <w:r w:rsidRPr="009538E5">
              <w:rPr>
                <w:rFonts w:ascii="Calibri" w:hAnsi="Calibri" w:cs="Calibri"/>
                <w:color w:val="000000"/>
                <w:lang w:val="it-IT"/>
              </w:rPr>
              <w:t>ispušnihplinova</w:t>
            </w:r>
            <w:proofErr w:type="spellEnd"/>
            <w:r w:rsidRPr="009538E5">
              <w:rPr>
                <w:rFonts w:ascii="Calibri" w:hAnsi="Calibri" w:cs="Calibri"/>
                <w:color w:val="000000"/>
                <w:lang w:val="it-IT"/>
              </w:rPr>
              <w:t xml:space="preserve"> min. </w:t>
            </w:r>
            <w:proofErr w:type="gramStart"/>
            <w:r w:rsidRPr="009538E5">
              <w:rPr>
                <w:rFonts w:ascii="Calibri" w:hAnsi="Calibri" w:cs="Calibri"/>
                <w:color w:val="000000"/>
                <w:lang w:val="it-IT"/>
              </w:rPr>
              <w:t>Euro</w:t>
            </w:r>
            <w:proofErr w:type="gramEnd"/>
            <w:r w:rsidRPr="009538E5">
              <w:rPr>
                <w:rFonts w:ascii="Calibri" w:hAnsi="Calibri" w:cs="Calibri"/>
                <w:color w:val="000000"/>
                <w:lang w:val="it-IT"/>
              </w:rPr>
              <w:t xml:space="preserve"> 6C</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1.11</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Ovjes: parabolični gibnjevi – naprijed; zračni jastuci - straga</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1.12</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rPr>
              <w:t>Dopušteno tehničko opterećenje prednje osovine min. 7,5 t</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1.13</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rPr>
              <w:t>Dopušteno tehničko opterećenje stražnje osovine min. 11,5 t</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1.14</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Kočioni sustav: pneumatski, dvokružni, diskovi sprijeda i straga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1.15</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lang w:val="it-IT"/>
              </w:rPr>
              <w:t xml:space="preserve">Servo </w:t>
            </w:r>
            <w:proofErr w:type="spellStart"/>
            <w:r w:rsidRPr="009538E5">
              <w:rPr>
                <w:rFonts w:ascii="Calibri" w:hAnsi="Calibri" w:cs="Calibri"/>
                <w:color w:val="000000"/>
                <w:lang w:val="it-IT"/>
              </w:rPr>
              <w:t>volan</w:t>
            </w:r>
            <w:proofErr w:type="spellEnd"/>
            <w:r w:rsidRPr="009538E5">
              <w:rPr>
                <w:rFonts w:ascii="Calibri" w:hAnsi="Calibri" w:cs="Calibri"/>
                <w:color w:val="000000"/>
                <w:lang w:val="it-IT"/>
              </w:rPr>
              <w:t xml:space="preserve">, </w:t>
            </w:r>
            <w:proofErr w:type="spellStart"/>
            <w:r w:rsidRPr="009538E5">
              <w:rPr>
                <w:rFonts w:ascii="Calibri" w:hAnsi="Calibri" w:cs="Calibri"/>
                <w:color w:val="000000"/>
                <w:lang w:val="it-IT"/>
              </w:rPr>
              <w:t>podesivstupvolanaponagibu</w:t>
            </w:r>
            <w:proofErr w:type="spellEnd"/>
            <w:r w:rsidRPr="009538E5">
              <w:rPr>
                <w:rFonts w:ascii="Calibri" w:hAnsi="Calibri" w:cs="Calibri"/>
                <w:color w:val="000000"/>
                <w:lang w:val="it-IT"/>
              </w:rPr>
              <w:t xml:space="preserve"> i visini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1.16</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 xml:space="preserve">Sjedalo vozača zračno ogibljeno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1.17</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Digitalni tahograf za 2 vozača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1.18</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lang w:val="it-IT"/>
              </w:rPr>
              <w:t xml:space="preserve">Klima </w:t>
            </w:r>
            <w:proofErr w:type="spellStart"/>
            <w:r w:rsidRPr="009538E5">
              <w:rPr>
                <w:rFonts w:ascii="Calibri" w:hAnsi="Calibri" w:cs="Calibri"/>
                <w:color w:val="000000"/>
                <w:lang w:val="it-IT"/>
              </w:rPr>
              <w:t>uređaj</w:t>
            </w:r>
            <w:proofErr w:type="spellEnd"/>
            <w:r w:rsidRPr="009538E5">
              <w:rPr>
                <w:rFonts w:ascii="Calibri" w:hAnsi="Calibri" w:cs="Calibri"/>
                <w:color w:val="000000"/>
                <w:lang w:val="it-IT"/>
              </w:rPr>
              <w:t xml:space="preserve"> u </w:t>
            </w:r>
            <w:proofErr w:type="spellStart"/>
            <w:r w:rsidRPr="009538E5">
              <w:rPr>
                <w:rFonts w:ascii="Calibri" w:hAnsi="Calibri" w:cs="Calibri"/>
                <w:color w:val="000000"/>
                <w:lang w:val="it-IT"/>
              </w:rPr>
              <w:t>kabini</w:t>
            </w:r>
            <w:proofErr w:type="spellEnd"/>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1.19</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proofErr w:type="spellStart"/>
            <w:r w:rsidRPr="009538E5">
              <w:rPr>
                <w:rFonts w:ascii="Calibri" w:hAnsi="Calibri" w:cs="Calibri"/>
                <w:color w:val="000000"/>
              </w:rPr>
              <w:t>Tempomat</w:t>
            </w:r>
            <w:proofErr w:type="spellEnd"/>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1.20</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 xml:space="preserve">Ručni mjenjač min. 9 brzina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1.21</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Povišeni usis zraka iza kabine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1.22</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Rotaciono svjetlo na krovu kabine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1.23</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Spremnik goriva min. 200 l</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1.24</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Zvučni</w:t>
            </w:r>
            <w:proofErr w:type="spellStart"/>
            <w:r w:rsidRPr="009538E5">
              <w:rPr>
                <w:rFonts w:ascii="Calibri" w:hAnsi="Calibri" w:cs="Calibri"/>
                <w:color w:val="000000"/>
                <w:lang w:val="it-IT"/>
              </w:rPr>
              <w:t>signalprivožnjiunazad</w:t>
            </w:r>
            <w:proofErr w:type="spellEnd"/>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1.25</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rPr>
              <w:t>Gume cestovnog profila 6+1 komada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1.26</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Vanjski štitnik na kabini (od sunca)</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1.27</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Blokada diferencijala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1.28</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Vertikalni ispuh</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1.29</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Centralno zaključavanje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1.30</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Izvod snage za pogon nadogradnje iz mjenjača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lastRenderedPageBreak/>
              <w:t>1.31</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Sustavi sigurnosti: min ABS, ESP, sustav upozoravanja pri nenajavljenoj promjeni vozne trake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1.32</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rPr>
              <w:t>Svjetla za maglu</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092D19">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1.33</w:t>
            </w:r>
          </w:p>
        </w:tc>
        <w:tc>
          <w:tcPr>
            <w:tcW w:w="3832" w:type="pct"/>
            <w:tcBorders>
              <w:top w:val="nil"/>
              <w:left w:val="single" w:sz="4" w:space="0" w:color="auto"/>
              <w:bottom w:val="single" w:sz="4" w:space="0" w:color="auto"/>
              <w:right w:val="single" w:sz="4" w:space="0" w:color="auto"/>
            </w:tcBorders>
            <w:vAlign w:val="center"/>
            <w:hideMark/>
          </w:tcPr>
          <w:p w:rsidR="009538E5" w:rsidRPr="009538E5" w:rsidRDefault="009538E5" w:rsidP="00092D19">
            <w:pPr>
              <w:rPr>
                <w:rFonts w:asciiTheme="minorHAnsi" w:hAnsiTheme="minorHAnsi" w:cs="Times New Roman"/>
                <w:color w:val="000000"/>
                <w:lang w:eastAsia="hr-HR"/>
              </w:rPr>
            </w:pPr>
            <w:r w:rsidRPr="009538E5">
              <w:rPr>
                <w:rFonts w:ascii="Calibri" w:hAnsi="Calibri" w:cs="Calibri"/>
                <w:color w:val="000000"/>
              </w:rPr>
              <w:t>Oprema min. dizalica 12 t, trokut, prva pomoć, 2 podložnika, kutija sa rezervnim žaruljicama, vatrogasni aparat</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Tlačna cisterna cilindričnog oblika promjera min 1700 mm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Materijal izrade čelik, debljine stijenke min 6 mm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Spremnik za mulj kapaciteta min. 7.000 l i bočni plastični spremnici za vodu kapaciteta min. 2.500 l</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Stražnji poklopac spremnika - otvaranje putem min. dva </w:t>
            </w:r>
            <w:proofErr w:type="spellStart"/>
            <w:r w:rsidRPr="009538E5">
              <w:rPr>
                <w:rFonts w:asciiTheme="minorHAnsi" w:hAnsiTheme="minorHAnsi" w:cstheme="minorHAnsi"/>
              </w:rPr>
              <w:t>dvoradna</w:t>
            </w:r>
            <w:proofErr w:type="spellEnd"/>
            <w:r w:rsidRPr="009538E5">
              <w:rPr>
                <w:rFonts w:asciiTheme="minorHAnsi" w:hAnsiTheme="minorHAnsi" w:cstheme="minorHAnsi"/>
              </w:rPr>
              <w:t xml:space="preserve"> hidraulična cilindra, sa osiguranjem od slučajnog zatvaranja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eastAsia="Calibri" w:hAnsiTheme="minorHAnsi" w:cstheme="minorHAnsi"/>
                <w:color w:val="000000"/>
              </w:rPr>
              <w:t xml:space="preserve">Zaključavanje stražnjeg poklopca u spuštenom položaju pomoću hidraulično pokretanih klinova </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Podizanje spremnika iz kabine pomoću hidrauličnog cilindra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proofErr w:type="spellStart"/>
            <w:r w:rsidRPr="009538E5">
              <w:rPr>
                <w:rFonts w:asciiTheme="minorHAnsi" w:hAnsiTheme="minorHAnsi" w:cstheme="minorHAnsi"/>
              </w:rPr>
              <w:t>Kipanje</w:t>
            </w:r>
            <w:proofErr w:type="spellEnd"/>
            <w:r w:rsidRPr="009538E5">
              <w:rPr>
                <w:rFonts w:asciiTheme="minorHAnsi" w:hAnsiTheme="minorHAnsi" w:cstheme="minorHAnsi"/>
              </w:rPr>
              <w:t xml:space="preserve"> spremnika pod nagibom min. 25°</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Sigurnosni podupirač dok je cisterna u podignutom položaju </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Min. 1 ventil mehanički za usisavanje DN 100 smješten na stražnjem poklopcu</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Min. 1 ventil pneumatski za pražnjenje  DN100 smješten na stražnjem poklopcu</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Pneumatski ventil koji sprječava istjecanje mulja tokom vožnje</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Ispod stražnjeg poklopca, kao produžetak podvozja, mora biti ugrađen kosi lim, koji štiti podvozje od udaraca i prljavštine otpadaka </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Sigurnosni ventil visokog pritiska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Indikator razine napunjenosti cisterne smješten na stražnjem poklopcu</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Indikator razine vode s LED svjetlosnim pokazivačem pozicioniran unutar glavne komandne ploče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Vakuum pumpa protoka min. 1400 m</w:t>
            </w:r>
            <w:r w:rsidRPr="009538E5">
              <w:rPr>
                <w:rFonts w:asciiTheme="minorHAnsi" w:hAnsiTheme="minorHAnsi" w:cstheme="minorHAnsi"/>
                <w:vertAlign w:val="superscript"/>
              </w:rPr>
              <w:t>3</w:t>
            </w:r>
            <w:r w:rsidRPr="009538E5">
              <w:rPr>
                <w:rFonts w:asciiTheme="minorHAnsi" w:hAnsiTheme="minorHAnsi" w:cstheme="minorHAnsi"/>
              </w:rPr>
              <w:t xml:space="preserve">/h </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Hidraulički pogon vakuum pumpe putem hidro motora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Četverosmjerni ventil sa pneumatskim upravljanjem</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Usisno vitlo montirano na krovu cisterne opremljeno s min. 30 m cijevi promjera DN 100</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Upravljanje pomoću upravljača smještenog na glavnoj komandnoj ploči te na radio upravljaču</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Ciklonski filter izrađen od </w:t>
            </w:r>
            <w:proofErr w:type="spellStart"/>
            <w:r w:rsidRPr="009538E5">
              <w:rPr>
                <w:rFonts w:asciiTheme="minorHAnsi" w:hAnsiTheme="minorHAnsi" w:cstheme="minorHAnsi"/>
              </w:rPr>
              <w:t>galvaniziranoh</w:t>
            </w:r>
            <w:proofErr w:type="spellEnd"/>
            <w:r w:rsidRPr="009538E5">
              <w:rPr>
                <w:rFonts w:asciiTheme="minorHAnsi" w:hAnsiTheme="minorHAnsi" w:cstheme="minorHAnsi"/>
              </w:rPr>
              <w:t xml:space="preserve"> čelika, sa sigurnosnim ventilom od prepunjenosti, blokira protok onečišćenog materijala prema vakuum pumpi</w:t>
            </w:r>
          </w:p>
        </w:tc>
      </w:tr>
      <w:tr w:rsidR="009538E5" w:rsidRPr="00225D2B" w:rsidTr="009538E5">
        <w:trPr>
          <w:cantSplit/>
          <w:trHeight w:val="9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lang w:eastAsia="hr-HR"/>
              </w:rPr>
            </w:pPr>
            <w:r w:rsidRPr="009538E5">
              <w:rPr>
                <w:rFonts w:asciiTheme="minorHAnsi" w:hAnsiTheme="minorHAnsi" w:cstheme="minorHAnsi"/>
              </w:rPr>
              <w:t>Pneumatsko pražnjenje ciklona u cisternu</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Sigurnosni uređaj za zaštitu od pregrijavanja vakuum pumpe</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Filter vode s uloškom od aluminija, koji se može izvaditi i prati</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Pumpa visokog pritiska protoka min. 120 l/min, tlačni pritisak min. 160 bara</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Pumpa visokog pritiska smještena između kabine i cisterne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Pumpa visokog pritiska je pogonjena putem hidro motora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Kombinirani rad vakuum pumpe i visokotlačne pumpe</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Sigurnosni sklop opremljen sa signalizacijom minimalnog nivoa vode radi zaštite rada pumpe, sa trenutačnim isključivanjem pumpe i mogućnošću isključivanja sigurnosnog sklopa kako bi se iskoristila preostala voda</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 xml:space="preserve">Sustav s pneumatskim pražnjenjem vode te </w:t>
            </w:r>
            <w:proofErr w:type="spellStart"/>
            <w:r w:rsidRPr="009538E5">
              <w:rPr>
                <w:rFonts w:asciiTheme="minorHAnsi" w:hAnsiTheme="minorHAnsi" w:cstheme="minorHAnsi"/>
              </w:rPr>
              <w:t>recirkulacijskom</w:t>
            </w:r>
            <w:proofErr w:type="spellEnd"/>
            <w:r w:rsidRPr="009538E5">
              <w:rPr>
                <w:rFonts w:asciiTheme="minorHAnsi" w:hAnsiTheme="minorHAnsi" w:cstheme="minorHAnsi"/>
              </w:rPr>
              <w:t xml:space="preserve"> pumpom koji omogućava rad sa strojem na temperaturama od min. -5°</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heme="minorHAnsi"/>
              </w:rPr>
              <w:t>Mehaničko bočno vitlo s visokotlačnim crijevom promjera ½ min. dužine 60 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tcPr>
          <w:p w:rsidR="009538E5" w:rsidRPr="009538E5" w:rsidRDefault="009538E5" w:rsidP="00B35A4F">
            <w:pPr>
              <w:rPr>
                <w:rFonts w:asciiTheme="minorHAnsi" w:hAnsiTheme="minorHAnsi" w:cstheme="minorHAnsi"/>
              </w:rPr>
            </w:pPr>
            <w:r w:rsidRPr="009538E5">
              <w:rPr>
                <w:rFonts w:asciiTheme="minorHAnsi" w:hAnsiTheme="minorHAnsi" w:cstheme="minorHAnsi"/>
              </w:rPr>
              <w:t>Hidraulički pokretano bočno vitlo s visokotlačnim crijevom i automatskim vodilicama. Promjer crijeva ¾“ min. dužine 80 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rPr>
              <w:t xml:space="preserve">Glavna komandna ploča smještena na stražnjem dijelu nadogradnje, s </w:t>
            </w:r>
            <w:proofErr w:type="spellStart"/>
            <w:r w:rsidRPr="009538E5">
              <w:rPr>
                <w:rFonts w:asciiTheme="minorHAnsi" w:hAnsiTheme="minorHAnsi" w:cstheme="minorHAnsi"/>
              </w:rPr>
              <w:t>vodotijesnim</w:t>
            </w:r>
            <w:proofErr w:type="spellEnd"/>
            <w:r w:rsidRPr="009538E5">
              <w:rPr>
                <w:rFonts w:asciiTheme="minorHAnsi" w:hAnsiTheme="minorHAnsi" w:cstheme="minorHAnsi"/>
              </w:rPr>
              <w:t xml:space="preserve"> kućištem, sa vratima, bravicom i unutarnjim osvjetljenjem</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autoSpaceDE w:val="0"/>
              <w:autoSpaceDN w:val="0"/>
              <w:adjustRightInd w:val="0"/>
              <w:rPr>
                <w:rFonts w:asciiTheme="minorHAnsi" w:eastAsia="Calibri" w:hAnsiTheme="minorHAnsi" w:cstheme="minorHAnsi"/>
                <w:color w:val="000000"/>
              </w:rPr>
            </w:pPr>
            <w:r w:rsidRPr="009538E5">
              <w:rPr>
                <w:rFonts w:asciiTheme="minorHAnsi" w:hAnsiTheme="minorHAnsi" w:cstheme="minorHAnsi"/>
              </w:rPr>
              <w:t>Glavna komandna ploča</w:t>
            </w:r>
            <w:r w:rsidRPr="009538E5">
              <w:rPr>
                <w:rFonts w:asciiTheme="minorHAnsi" w:eastAsia="Calibri" w:hAnsiTheme="minorHAnsi" w:cstheme="minorHAnsi"/>
                <w:color w:val="000000"/>
              </w:rPr>
              <w:t xml:space="preserve"> mora imati minimalno sljedeće funkcije i instrumente:  </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regulacija broja okretaja motora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uključivanje i isključivanje </w:t>
            </w:r>
            <w:proofErr w:type="spellStart"/>
            <w:r w:rsidRPr="009538E5">
              <w:rPr>
                <w:rFonts w:asciiTheme="minorHAnsi" w:eastAsia="Calibri" w:hAnsiTheme="minorHAnsi" w:cstheme="minorHAnsi"/>
                <w:color w:val="000000"/>
              </w:rPr>
              <w:t>dekompresora</w:t>
            </w:r>
            <w:proofErr w:type="spellEnd"/>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uključivanje i isključivanje pumpe visokog pritiska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regulacija broja okretaja </w:t>
            </w:r>
            <w:proofErr w:type="spellStart"/>
            <w:r w:rsidRPr="009538E5">
              <w:rPr>
                <w:rFonts w:asciiTheme="minorHAnsi" w:eastAsia="Calibri" w:hAnsiTheme="minorHAnsi" w:cstheme="minorHAnsi"/>
                <w:color w:val="000000"/>
              </w:rPr>
              <w:t>dekompresora</w:t>
            </w:r>
            <w:proofErr w:type="spellEnd"/>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regulacija tlaka pumpe vode</w:t>
            </w:r>
          </w:p>
          <w:p w:rsidR="009538E5" w:rsidRPr="009538E5" w:rsidRDefault="009538E5" w:rsidP="00B35A4F">
            <w:pPr>
              <w:autoSpaceDE w:val="0"/>
              <w:autoSpaceDN w:val="0"/>
              <w:adjustRightInd w:val="0"/>
              <w:ind w:firstLine="388"/>
              <w:rPr>
                <w:rFonts w:asciiTheme="minorHAnsi" w:hAnsiTheme="minorHAnsi" w:cstheme="minorHAnsi"/>
              </w:rPr>
            </w:pPr>
            <w:r w:rsidRPr="009538E5">
              <w:rPr>
                <w:rFonts w:asciiTheme="minorHAnsi" w:hAnsiTheme="minorHAnsi" w:cstheme="minorHAnsi"/>
              </w:rPr>
              <w:t xml:space="preserve">- otvaranje/zatvaranje ventila za pražnjenje </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uključivanje/isključivanje daljinskog upravljanja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sigurnosna sklopka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manometar pritiska </w:t>
            </w:r>
          </w:p>
          <w:p w:rsidR="009538E5" w:rsidRPr="009538E5" w:rsidRDefault="009538E5" w:rsidP="00B35A4F">
            <w:pPr>
              <w:rPr>
                <w:rFonts w:asciiTheme="minorHAnsi" w:hAnsiTheme="minorHAnsi" w:cstheme="minorHAnsi"/>
              </w:rPr>
            </w:pPr>
            <w:r w:rsidRPr="009538E5">
              <w:rPr>
                <w:rFonts w:asciiTheme="minorHAnsi" w:eastAsia="Calibri" w:hAnsiTheme="minorHAnsi" w:cstheme="minorHAnsi"/>
                <w:color w:val="000000"/>
              </w:rPr>
              <w:t xml:space="preserve">- vakuummetar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tcPr>
          <w:p w:rsidR="009538E5" w:rsidRPr="009538E5" w:rsidRDefault="009538E5" w:rsidP="00B35A4F">
            <w:pPr>
              <w:autoSpaceDE w:val="0"/>
              <w:autoSpaceDN w:val="0"/>
              <w:adjustRightInd w:val="0"/>
              <w:rPr>
                <w:rFonts w:asciiTheme="minorHAnsi" w:eastAsia="Calibri" w:hAnsiTheme="minorHAnsi" w:cstheme="minorHAnsi"/>
                <w:color w:val="000000"/>
              </w:rPr>
            </w:pPr>
            <w:r w:rsidRPr="009538E5">
              <w:rPr>
                <w:rFonts w:asciiTheme="minorHAnsi" w:eastAsia="Calibri" w:hAnsiTheme="minorHAnsi" w:cstheme="minorHAnsi"/>
                <w:color w:val="000000"/>
              </w:rPr>
              <w:t>Daljinske komande moraju imati min. sljedeće funkcije:</w:t>
            </w:r>
          </w:p>
          <w:p w:rsidR="009538E5" w:rsidRPr="009538E5" w:rsidRDefault="009538E5" w:rsidP="00B35A4F">
            <w:pPr>
              <w:autoSpaceDE w:val="0"/>
              <w:autoSpaceDN w:val="0"/>
              <w:adjustRightInd w:val="0"/>
              <w:rPr>
                <w:rFonts w:asciiTheme="minorHAnsi" w:eastAsia="Calibri" w:hAnsiTheme="minorHAnsi" w:cstheme="minorHAnsi"/>
                <w:color w:val="000000"/>
              </w:rPr>
            </w:pPr>
            <w:r w:rsidRPr="009538E5">
              <w:rPr>
                <w:rFonts w:asciiTheme="minorHAnsi" w:eastAsia="Calibri" w:hAnsiTheme="minorHAnsi" w:cstheme="minorHAnsi"/>
                <w:color w:val="000000"/>
              </w:rPr>
              <w:t xml:space="preserve">        - odabir ciklusa rada </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regulacija broja okretaja motora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uključivanje i isključivanje </w:t>
            </w:r>
            <w:proofErr w:type="spellStart"/>
            <w:r w:rsidRPr="009538E5">
              <w:rPr>
                <w:rFonts w:asciiTheme="minorHAnsi" w:eastAsia="Calibri" w:hAnsiTheme="minorHAnsi" w:cstheme="minorHAnsi"/>
                <w:color w:val="000000"/>
              </w:rPr>
              <w:t>dekompresora</w:t>
            </w:r>
            <w:proofErr w:type="spellEnd"/>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vakuum inverzija</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upravljanje četverosmjernim ventilom </w:t>
            </w:r>
          </w:p>
          <w:p w:rsidR="009538E5" w:rsidRPr="009538E5" w:rsidRDefault="009538E5" w:rsidP="00B35A4F">
            <w:pPr>
              <w:autoSpaceDE w:val="0"/>
              <w:autoSpaceDN w:val="0"/>
              <w:adjustRightInd w:val="0"/>
              <w:ind w:firstLine="388"/>
              <w:rPr>
                <w:rFonts w:asciiTheme="minorHAnsi" w:eastAsia="Calibri" w:hAnsiTheme="minorHAnsi" w:cstheme="minorHAnsi"/>
                <w:color w:val="000000"/>
              </w:rPr>
            </w:pPr>
            <w:r w:rsidRPr="009538E5">
              <w:rPr>
                <w:rFonts w:asciiTheme="minorHAnsi" w:eastAsia="Calibri" w:hAnsiTheme="minorHAnsi" w:cstheme="minorHAnsi"/>
                <w:color w:val="000000"/>
              </w:rPr>
              <w:t xml:space="preserve">- namatanje i odmatanje visokotlačnog crijeva </w:t>
            </w:r>
          </w:p>
          <w:p w:rsidR="009538E5" w:rsidRPr="009538E5" w:rsidRDefault="009538E5" w:rsidP="00B35A4F">
            <w:pPr>
              <w:autoSpaceDE w:val="0"/>
              <w:autoSpaceDN w:val="0"/>
              <w:adjustRightInd w:val="0"/>
              <w:ind w:firstLine="388"/>
              <w:rPr>
                <w:rFonts w:asciiTheme="minorHAnsi" w:hAnsiTheme="minorHAnsi" w:cstheme="minorHAnsi"/>
              </w:rPr>
            </w:pPr>
            <w:r w:rsidRPr="009538E5">
              <w:rPr>
                <w:rFonts w:asciiTheme="minorHAnsi" w:hAnsiTheme="minorHAnsi" w:cstheme="minorHAnsi"/>
              </w:rPr>
              <w:t>- otvaranje/zatvaranje ventila za pražnjenje</w:t>
            </w:r>
          </w:p>
          <w:p w:rsidR="009538E5" w:rsidRPr="009538E5" w:rsidRDefault="009538E5" w:rsidP="00B35A4F">
            <w:pPr>
              <w:rPr>
                <w:rFonts w:asciiTheme="minorHAnsi" w:hAnsiTheme="minorHAnsi" w:cstheme="minorHAnsi"/>
              </w:rPr>
            </w:pPr>
            <w:r w:rsidRPr="009538E5">
              <w:rPr>
                <w:rFonts w:asciiTheme="minorHAnsi" w:eastAsia="Calibri" w:hAnsiTheme="minorHAnsi" w:cstheme="minorHAnsi"/>
                <w:color w:val="000000"/>
              </w:rPr>
              <w:t>- stop prekidač</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tcPr>
          <w:p w:rsidR="009538E5" w:rsidRPr="009538E5" w:rsidRDefault="009538E5" w:rsidP="00B35A4F">
            <w:pPr>
              <w:rPr>
                <w:rFonts w:asciiTheme="minorHAnsi" w:hAnsiTheme="minorHAnsi" w:cstheme="minorHAnsi"/>
              </w:rPr>
            </w:pPr>
            <w:r w:rsidRPr="009538E5">
              <w:rPr>
                <w:rFonts w:asciiTheme="minorHAnsi" w:eastAsia="Calibri" w:hAnsiTheme="minorHAnsi" w:cstheme="minorHAnsi"/>
                <w:color w:val="000000"/>
              </w:rPr>
              <w:t>Kontrolna ploča u kabini s min. 3 brojača radnih sati, te prekidačima za uključenje izvoda snage, upozoravajućih svjetala i indikatorom podignute cisterne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tcPr>
          <w:p w:rsidR="009538E5" w:rsidRPr="009538E5" w:rsidRDefault="009538E5" w:rsidP="00B35A4F">
            <w:pPr>
              <w:rPr>
                <w:rFonts w:asciiTheme="minorHAnsi" w:hAnsiTheme="minorHAnsi" w:cstheme="minorHAnsi"/>
              </w:rPr>
            </w:pPr>
            <w:r w:rsidRPr="009538E5">
              <w:rPr>
                <w:rFonts w:asciiTheme="minorHAnsi" w:eastAsia="Calibri" w:hAnsiTheme="minorHAnsi" w:cstheme="minorHAnsi"/>
                <w:color w:val="000000"/>
              </w:rPr>
              <w:t>Min. 1 LED narančasta upozoravajuća svjetla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auto"/>
            </w:tcBorders>
          </w:tcPr>
          <w:p w:rsidR="009538E5" w:rsidRPr="009538E5" w:rsidRDefault="009538E5" w:rsidP="00B35A4F">
            <w:pPr>
              <w:rPr>
                <w:rFonts w:asciiTheme="minorHAnsi" w:hAnsiTheme="minorHAnsi" w:cstheme="minorHAnsi"/>
              </w:rPr>
            </w:pPr>
            <w:r w:rsidRPr="009538E5">
              <w:rPr>
                <w:rFonts w:asciiTheme="minorHAnsi" w:eastAsia="Calibri" w:hAnsiTheme="minorHAnsi" w:cstheme="minorHAnsi"/>
                <w:color w:val="000000"/>
              </w:rPr>
              <w:t xml:space="preserve">Dodaci: visokotlačni pištolj sa spojnicom na VT crijevo, sanduci za spremanje usisnih cijevi i pribora, kutija za alat i opremu, </w:t>
            </w:r>
            <w:r w:rsidRPr="009538E5">
              <w:rPr>
                <w:rFonts w:asciiTheme="minorHAnsi" w:hAnsiTheme="minorHAnsi" w:cstheme="minorHAnsi"/>
              </w:rPr>
              <w:t>rasvjeta za rad noću, teleskopske ljestve</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color w:val="000000"/>
              </w:rPr>
              <w:t>Upute za rukovanje, knjiga rezervnih dijelova i održavanja na hrvatskom jeziku</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color w:val="000000"/>
              </w:rPr>
              <w:t xml:space="preserve">Svi natpisi upozorenja, oznake komponenti te oznake na upravljačkim elementima moraju biti na hrvatskom jeziku. </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color w:val="000000"/>
              </w:rPr>
              <w:t>Atest CVH, homologacija i svi potrebni dokumenti za registraciju vozila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B35A4F">
            <w:pPr>
              <w:pStyle w:val="Odlomakpopisa"/>
              <w:numPr>
                <w:ilvl w:val="0"/>
                <w:numId w:val="18"/>
              </w:num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color w:val="000000"/>
              </w:rPr>
              <w:t>Obuka operatera u trajanju od min. 2 radna dana za tri osobe, kompletna obuka se izvodi na hrvatskom jeziku, na isporučenom vozilu na uslužnom području Naručitelja</w:t>
            </w:r>
          </w:p>
        </w:tc>
      </w:tr>
      <w:tr w:rsidR="009538E5" w:rsidRPr="00225D2B" w:rsidTr="009538E5">
        <w:trPr>
          <w:cantSplit/>
          <w:trHeight w:val="300"/>
          <w:jc w:val="center"/>
        </w:trPr>
        <w:tc>
          <w:tcPr>
            <w:tcW w:w="1168" w:type="pct"/>
            <w:tcBorders>
              <w:top w:val="nil"/>
              <w:left w:val="single" w:sz="4" w:space="0" w:color="auto"/>
              <w:bottom w:val="single" w:sz="4" w:space="0" w:color="auto"/>
              <w:right w:val="single" w:sz="4" w:space="0" w:color="auto"/>
            </w:tcBorders>
            <w:shd w:val="clear" w:color="auto" w:fill="auto"/>
            <w:noWrap/>
            <w:vAlign w:val="center"/>
          </w:tcPr>
          <w:p w:rsidR="009538E5" w:rsidRPr="009538E5" w:rsidRDefault="009538E5" w:rsidP="00B35A4F">
            <w:pPr>
              <w:jc w:val="center"/>
              <w:rPr>
                <w:rFonts w:asciiTheme="minorHAnsi" w:hAnsiTheme="minorHAnsi" w:cs="Times New Roman"/>
                <w:color w:val="000000"/>
                <w:lang w:eastAsia="hr-HR"/>
              </w:rPr>
            </w:pPr>
          </w:p>
        </w:tc>
        <w:tc>
          <w:tcPr>
            <w:tcW w:w="3832" w:type="pct"/>
            <w:tcBorders>
              <w:top w:val="single" w:sz="4" w:space="0" w:color="auto"/>
              <w:left w:val="nil"/>
              <w:bottom w:val="single" w:sz="4" w:space="0" w:color="auto"/>
              <w:right w:val="single" w:sz="4" w:space="0" w:color="000000"/>
            </w:tcBorders>
          </w:tcPr>
          <w:p w:rsidR="009538E5" w:rsidRPr="009538E5" w:rsidRDefault="009538E5" w:rsidP="00B35A4F">
            <w:pPr>
              <w:rPr>
                <w:rFonts w:asciiTheme="minorHAnsi" w:hAnsiTheme="minorHAnsi" w:cstheme="minorHAnsi"/>
              </w:rPr>
            </w:pPr>
            <w:r w:rsidRPr="009538E5">
              <w:rPr>
                <w:rFonts w:asciiTheme="minorHAnsi" w:hAnsiTheme="minorHAnsi" w:cstheme="minorHAnsi"/>
                <w:color w:val="000000"/>
              </w:rPr>
              <w:t>Boja nadogradnje u boji kabine vozila</w:t>
            </w:r>
          </w:p>
        </w:tc>
      </w:tr>
      <w:tr w:rsidR="009538E5" w:rsidRPr="00225D2B" w:rsidTr="009538E5">
        <w:trPr>
          <w:cantSplit/>
          <w:trHeight w:val="600"/>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9538E5" w:rsidRPr="009538E5" w:rsidRDefault="009538E5" w:rsidP="00B35A4F">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lastRenderedPageBreak/>
              <w:t>3.1</w:t>
            </w:r>
          </w:p>
        </w:tc>
        <w:tc>
          <w:tcPr>
            <w:tcW w:w="3832"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imes New Roman"/>
                <w:color w:val="000000"/>
                <w:lang w:eastAsia="hr-HR"/>
              </w:rPr>
              <w:t>Min. 2 godina standardnog jamstva.</w:t>
            </w:r>
          </w:p>
        </w:tc>
      </w:tr>
      <w:tr w:rsidR="009538E5" w:rsidRPr="00225D2B" w:rsidTr="009538E5">
        <w:trPr>
          <w:cantSplit/>
          <w:trHeight w:val="900"/>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9538E5" w:rsidRPr="009538E5" w:rsidRDefault="009538E5" w:rsidP="00B35A4F">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3.2</w:t>
            </w:r>
          </w:p>
        </w:tc>
        <w:tc>
          <w:tcPr>
            <w:tcW w:w="3832"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imes New Roman"/>
                <w:color w:val="000000"/>
                <w:lang w:eastAsia="hr-HR"/>
              </w:rPr>
              <w:t>Vrijeme odziva ovlaštenog servisa od dana obavijesti: Vrijeme odziva na lokaciju isporuke roba najkasnije do kraja slijedećeg radnog dana tijekom razdoblja valjanosti standardnog i komercijalnog jamstva</w:t>
            </w:r>
          </w:p>
        </w:tc>
      </w:tr>
      <w:tr w:rsidR="009538E5" w:rsidRPr="00225D2B" w:rsidTr="009538E5">
        <w:trPr>
          <w:cantSplit/>
          <w:trHeight w:val="900"/>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9538E5" w:rsidRPr="009538E5" w:rsidRDefault="009538E5" w:rsidP="00B35A4F">
            <w:pPr>
              <w:jc w:val="center"/>
              <w:rPr>
                <w:rFonts w:asciiTheme="minorHAnsi" w:hAnsiTheme="minorHAnsi" w:cs="Times New Roman"/>
                <w:color w:val="000000"/>
                <w:lang w:eastAsia="hr-HR"/>
              </w:rPr>
            </w:pPr>
            <w:r w:rsidRPr="009538E5">
              <w:rPr>
                <w:rFonts w:asciiTheme="minorHAnsi" w:hAnsiTheme="minorHAnsi" w:cs="Times New Roman"/>
                <w:color w:val="000000"/>
                <w:lang w:eastAsia="hr-HR"/>
              </w:rPr>
              <w:t>3.3</w:t>
            </w:r>
          </w:p>
        </w:tc>
        <w:tc>
          <w:tcPr>
            <w:tcW w:w="3832"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B35A4F">
            <w:pPr>
              <w:rPr>
                <w:rFonts w:asciiTheme="minorHAnsi" w:hAnsiTheme="minorHAnsi" w:cs="Times New Roman"/>
                <w:color w:val="000000"/>
                <w:lang w:eastAsia="hr-HR"/>
              </w:rPr>
            </w:pPr>
            <w:r w:rsidRPr="009538E5">
              <w:rPr>
                <w:rFonts w:asciiTheme="minorHAnsi" w:hAnsiTheme="minorHAnsi" w:cs="Times New Roman"/>
                <w:color w:val="000000"/>
                <w:lang w:eastAsia="hr-HR"/>
              </w:rPr>
              <w:t>Vrijeme popravka od dana obavijesti ovlaštenom servisu: Maksimalno jedan (1) mjesec u slučaju velikih kvarova i maksimalno deset (10) dana u slučaju manjih kvarova tijekom razdoblja valjanosti standardnog i komercijalnog jamstva</w:t>
            </w:r>
          </w:p>
        </w:tc>
      </w:tr>
    </w:tbl>
    <w:p w:rsidR="007E5949" w:rsidRPr="00225D2B" w:rsidRDefault="007E5949"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9538E5" w:rsidRPr="009538E5" w:rsidTr="009538E5">
        <w:tc>
          <w:tcPr>
            <w:tcW w:w="3064" w:type="dxa"/>
          </w:tcPr>
          <w:p w:rsidR="009538E5" w:rsidRPr="009538E5" w:rsidRDefault="009538E5" w:rsidP="009538E5">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9538E5" w:rsidRPr="009538E5" w:rsidRDefault="009538E5" w:rsidP="009538E5">
            <w:pPr>
              <w:rPr>
                <w:rFonts w:asciiTheme="minorHAnsi" w:hAnsiTheme="minorHAnsi" w:cstheme="minorHAnsi"/>
                <w:b/>
                <w:bCs/>
              </w:rPr>
            </w:pPr>
            <w:r>
              <w:rPr>
                <w:rFonts w:asciiTheme="minorHAnsi" w:hAnsiTheme="minorHAnsi" w:cstheme="minorHAnsi"/>
                <w:b/>
                <w:bCs/>
              </w:rPr>
              <w:t>Proizvođač</w:t>
            </w:r>
          </w:p>
        </w:tc>
        <w:tc>
          <w:tcPr>
            <w:tcW w:w="3065" w:type="dxa"/>
          </w:tcPr>
          <w:p w:rsidR="009538E5" w:rsidRPr="009538E5" w:rsidRDefault="009538E5" w:rsidP="009538E5">
            <w:pPr>
              <w:rPr>
                <w:rFonts w:asciiTheme="minorHAnsi" w:hAnsiTheme="minorHAnsi" w:cstheme="minorHAnsi"/>
                <w:b/>
                <w:bCs/>
              </w:rPr>
            </w:pPr>
            <w:r>
              <w:rPr>
                <w:rFonts w:asciiTheme="minorHAnsi" w:hAnsiTheme="minorHAnsi" w:cstheme="minorHAnsi"/>
                <w:b/>
                <w:bCs/>
              </w:rPr>
              <w:t>Tvornička oznaka proizvoda</w:t>
            </w:r>
          </w:p>
        </w:tc>
      </w:tr>
      <w:tr w:rsidR="009538E5" w:rsidRPr="009538E5" w:rsidTr="009538E5">
        <w:tc>
          <w:tcPr>
            <w:tcW w:w="3064" w:type="dxa"/>
          </w:tcPr>
          <w:p w:rsidR="009538E5" w:rsidRPr="009538E5" w:rsidRDefault="009538E5" w:rsidP="009538E5">
            <w:pPr>
              <w:rPr>
                <w:rFonts w:asciiTheme="minorHAnsi" w:hAnsiTheme="minorHAnsi" w:cstheme="minorHAnsi"/>
              </w:rPr>
            </w:pPr>
          </w:p>
        </w:tc>
        <w:tc>
          <w:tcPr>
            <w:tcW w:w="3064" w:type="dxa"/>
          </w:tcPr>
          <w:p w:rsidR="009538E5" w:rsidRPr="009538E5" w:rsidRDefault="009538E5" w:rsidP="009538E5">
            <w:pPr>
              <w:rPr>
                <w:rFonts w:asciiTheme="minorHAnsi" w:hAnsiTheme="minorHAnsi" w:cstheme="minorHAnsi"/>
              </w:rPr>
            </w:pPr>
          </w:p>
        </w:tc>
        <w:tc>
          <w:tcPr>
            <w:tcW w:w="3065" w:type="dxa"/>
          </w:tcPr>
          <w:p w:rsidR="009538E5" w:rsidRPr="009538E5" w:rsidRDefault="009538E5" w:rsidP="009538E5">
            <w:pPr>
              <w:rPr>
                <w:rFonts w:asciiTheme="minorHAnsi" w:hAnsiTheme="minorHAnsi" w:cstheme="minorHAnsi"/>
              </w:rPr>
            </w:pPr>
          </w:p>
        </w:tc>
      </w:tr>
    </w:tbl>
    <w:p w:rsidR="00176469" w:rsidRDefault="00176469" w:rsidP="00176469">
      <w:pPr>
        <w:pStyle w:val="NasloviJN"/>
      </w:pPr>
    </w:p>
    <w:p w:rsidR="00176469" w:rsidRPr="001A5131" w:rsidRDefault="00176469" w:rsidP="00176469">
      <w:pPr>
        <w:pStyle w:val="NasloviJN"/>
        <w:rPr>
          <w:color w:val="000000" w:themeColor="text1"/>
        </w:rPr>
      </w:pPr>
      <w:r w:rsidRPr="001A5131">
        <w:rPr>
          <w:rFonts w:asciiTheme="minorHAnsi" w:hAnsiTheme="minorHAnsi" w:cstheme="minorHAnsi"/>
          <w:color w:val="000000" w:themeColor="text1"/>
        </w:rPr>
        <w:t xml:space="preserve">9.2. </w:t>
      </w:r>
      <w:r w:rsidRPr="001A5131">
        <w:rPr>
          <w:color w:val="000000" w:themeColor="text1"/>
        </w:rPr>
        <w:t>Tehnička specifikacija  – Specijalno vozilo za strojno ispiranje i čišćenje sustava odvodnje</w:t>
      </w:r>
    </w:p>
    <w:p w:rsidR="00176469" w:rsidRPr="00092D19" w:rsidRDefault="00176469" w:rsidP="00176469">
      <w:pPr>
        <w:keepNext/>
        <w:keepLines/>
        <w:numPr>
          <w:ilvl w:val="1"/>
          <w:numId w:val="0"/>
        </w:numPr>
        <w:spacing w:before="120" w:after="120" w:line="276" w:lineRule="auto"/>
        <w:ind w:left="340" w:hanging="340"/>
        <w:jc w:val="both"/>
        <w:outlineLvl w:val="1"/>
        <w:rPr>
          <w:rFonts w:ascii="Calibri" w:hAnsi="Calibri" w:cs="Times New Roman"/>
          <w:b/>
          <w:bCs/>
          <w:color w:val="000000" w:themeColor="text1"/>
          <w:sz w:val="22"/>
          <w:szCs w:val="26"/>
          <w:lang w:eastAsia="en-US"/>
        </w:rPr>
      </w:pPr>
      <w:r w:rsidRPr="00092D19">
        <w:rPr>
          <w:rFonts w:ascii="Calibri" w:hAnsi="Calibri" w:cs="Times New Roman"/>
          <w:b/>
          <w:bCs/>
          <w:color w:val="000000" w:themeColor="text1"/>
          <w:sz w:val="22"/>
          <w:szCs w:val="26"/>
          <w:lang w:eastAsia="en-US"/>
        </w:rPr>
        <w:t xml:space="preserve">Tehničke specifikacije: </w:t>
      </w:r>
      <w:r w:rsidRPr="00176469">
        <w:rPr>
          <w:rFonts w:ascii="Calibri" w:hAnsi="Calibri" w:cs="Times New Roman"/>
          <w:b/>
          <w:bCs/>
          <w:color w:val="000000" w:themeColor="text1"/>
          <w:sz w:val="22"/>
          <w:szCs w:val="26"/>
          <w:lang w:eastAsia="en-US"/>
        </w:rPr>
        <w:t xml:space="preserve">Specijalno kombinirano vozilo (3,5 m3) za pročišćavanje kanalizacije vodenim mlazom pod visokim pritiskom i za </w:t>
      </w:r>
      <w:proofErr w:type="spellStart"/>
      <w:r w:rsidRPr="00176469">
        <w:rPr>
          <w:rFonts w:ascii="Calibri" w:hAnsi="Calibri" w:cs="Times New Roman"/>
          <w:b/>
          <w:bCs/>
          <w:color w:val="000000" w:themeColor="text1"/>
          <w:sz w:val="22"/>
          <w:szCs w:val="26"/>
          <w:lang w:eastAsia="en-US"/>
        </w:rPr>
        <w:t>usisavanjemuljevitog</w:t>
      </w:r>
      <w:proofErr w:type="spellEnd"/>
      <w:r w:rsidRPr="00176469">
        <w:rPr>
          <w:rFonts w:ascii="Calibri" w:hAnsi="Calibri" w:cs="Times New Roman"/>
          <w:b/>
          <w:bCs/>
          <w:color w:val="000000" w:themeColor="text1"/>
          <w:sz w:val="22"/>
          <w:szCs w:val="26"/>
          <w:lang w:eastAsia="en-US"/>
        </w:rPr>
        <w:t xml:space="preserve"> sadržaja</w:t>
      </w:r>
    </w:p>
    <w:tbl>
      <w:tblPr>
        <w:tblW w:w="2682" w:type="pct"/>
        <w:jc w:val="center"/>
        <w:tblLook w:val="04A0" w:firstRow="1" w:lastRow="0" w:firstColumn="1" w:lastColumn="0" w:noHBand="0" w:noVBand="1"/>
      </w:tblPr>
      <w:tblGrid>
        <w:gridCol w:w="1184"/>
        <w:gridCol w:w="3868"/>
      </w:tblGrid>
      <w:tr w:rsidR="009538E5" w:rsidRPr="009538E5" w:rsidTr="009538E5">
        <w:trPr>
          <w:cantSplit/>
          <w:trHeight w:val="600"/>
          <w:tblHeader/>
          <w:jc w:val="center"/>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38E5" w:rsidRPr="009538E5" w:rsidRDefault="009538E5" w:rsidP="00176469">
            <w:pPr>
              <w:jc w:val="center"/>
              <w:rPr>
                <w:rFonts w:asciiTheme="minorHAnsi" w:hAnsiTheme="minorHAnsi" w:cstheme="minorHAnsi"/>
                <w:b/>
                <w:bCs/>
                <w:color w:val="000000"/>
                <w:lang w:eastAsia="hr-HR"/>
              </w:rPr>
            </w:pPr>
            <w:bookmarkStart w:id="95" w:name="_Hlk2531622"/>
            <w:r w:rsidRPr="009538E5">
              <w:rPr>
                <w:rFonts w:asciiTheme="minorHAnsi" w:hAnsiTheme="minorHAnsi" w:cstheme="minorHAnsi"/>
                <w:b/>
                <w:bCs/>
                <w:color w:val="000000"/>
                <w:lang w:eastAsia="hr-HR"/>
              </w:rPr>
              <w:t>Redni broj</w:t>
            </w:r>
          </w:p>
        </w:tc>
        <w:tc>
          <w:tcPr>
            <w:tcW w:w="38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38E5" w:rsidRPr="009538E5" w:rsidRDefault="009538E5" w:rsidP="00176469">
            <w:pPr>
              <w:jc w:val="center"/>
              <w:rPr>
                <w:rFonts w:asciiTheme="minorHAnsi" w:hAnsiTheme="minorHAnsi" w:cstheme="minorHAnsi"/>
                <w:b/>
                <w:bCs/>
                <w:color w:val="000000"/>
                <w:lang w:eastAsia="hr-HR"/>
              </w:rPr>
            </w:pPr>
            <w:r w:rsidRPr="009538E5">
              <w:rPr>
                <w:rFonts w:asciiTheme="minorHAnsi" w:hAnsiTheme="minorHAnsi" w:cstheme="minorHAnsi"/>
                <w:b/>
                <w:bCs/>
                <w:color w:val="000000"/>
                <w:lang w:eastAsia="hr-HR"/>
              </w:rPr>
              <w:t>Tražene tehničke karakteristike</w:t>
            </w:r>
          </w:p>
        </w:tc>
      </w:tr>
      <w:tr w:rsidR="009538E5" w:rsidRPr="009538E5" w:rsidTr="009538E5">
        <w:trPr>
          <w:cantSplit/>
          <w:trHeight w:val="300"/>
          <w:tblHeader/>
          <w:jc w:val="center"/>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b/>
                <w:bCs/>
                <w:color w:val="000000"/>
                <w:lang w:eastAsia="hr-HR"/>
              </w:rPr>
            </w:pPr>
          </w:p>
        </w:tc>
        <w:tc>
          <w:tcPr>
            <w:tcW w:w="3828" w:type="pct"/>
            <w:vMerge/>
            <w:tcBorders>
              <w:top w:val="single" w:sz="4" w:space="0" w:color="auto"/>
              <w:left w:val="single" w:sz="4" w:space="0" w:color="auto"/>
              <w:bottom w:val="single" w:sz="4" w:space="0" w:color="000000"/>
              <w:right w:val="single" w:sz="4" w:space="0" w:color="auto"/>
            </w:tcBorders>
            <w:vAlign w:val="center"/>
            <w:hideMark/>
          </w:tcPr>
          <w:p w:rsidR="009538E5" w:rsidRPr="009538E5" w:rsidRDefault="009538E5" w:rsidP="00176469">
            <w:pPr>
              <w:rPr>
                <w:rFonts w:asciiTheme="minorHAnsi" w:hAnsiTheme="minorHAnsi" w:cstheme="minorHAnsi"/>
                <w:b/>
                <w:bCs/>
                <w:color w:val="000000"/>
                <w:lang w:eastAsia="hr-HR"/>
              </w:rPr>
            </w:pPr>
          </w:p>
        </w:tc>
      </w:tr>
      <w:tr w:rsidR="009538E5" w:rsidRPr="009538E5" w:rsidTr="009538E5">
        <w:trPr>
          <w:cantSplit/>
          <w:trHeight w:val="300"/>
          <w:jc w:val="center"/>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8E5" w:rsidRPr="009538E5" w:rsidRDefault="009538E5" w:rsidP="00176469">
            <w:pPr>
              <w:jc w:val="center"/>
              <w:rPr>
                <w:rFonts w:asciiTheme="minorHAnsi" w:hAnsiTheme="minorHAnsi" w:cstheme="minorHAnsi"/>
                <w:b/>
                <w:bCs/>
                <w:color w:val="000000"/>
                <w:lang w:eastAsia="hr-HR"/>
              </w:rPr>
            </w:pPr>
          </w:p>
        </w:tc>
        <w:tc>
          <w:tcPr>
            <w:tcW w:w="3828" w:type="pct"/>
            <w:tcBorders>
              <w:top w:val="single" w:sz="4" w:space="0" w:color="auto"/>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b/>
                <w:bCs/>
                <w:color w:val="000000"/>
                <w:lang w:eastAsia="hr-HR"/>
              </w:rPr>
            </w:pPr>
            <w:r w:rsidRPr="009538E5">
              <w:rPr>
                <w:rFonts w:asciiTheme="minorHAnsi" w:hAnsiTheme="minorHAnsi" w:cstheme="minorHAnsi"/>
                <w:b/>
                <w:bCs/>
                <w:color w:val="000000"/>
                <w:lang w:eastAsia="hr-HR"/>
              </w:rPr>
              <w:t>1. PODVOZJE</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w:t>
            </w:r>
          </w:p>
        </w:tc>
        <w:tc>
          <w:tcPr>
            <w:tcW w:w="3828" w:type="pct"/>
            <w:tcBorders>
              <w:top w:val="single" w:sz="4" w:space="0" w:color="auto"/>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Snaga motora: min 120 kW</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1.2</w:t>
            </w:r>
          </w:p>
        </w:tc>
        <w:tc>
          <w:tcPr>
            <w:tcW w:w="3828" w:type="pct"/>
            <w:tcBorders>
              <w:top w:val="single" w:sz="4" w:space="0" w:color="auto"/>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 xml:space="preserve">Međuosovinski razmak: </w:t>
            </w:r>
            <w:proofErr w:type="spellStart"/>
            <w:r w:rsidRPr="009538E5">
              <w:rPr>
                <w:rFonts w:asciiTheme="minorHAnsi" w:hAnsiTheme="minorHAnsi" w:cstheme="minorHAnsi"/>
              </w:rPr>
              <w:t>max</w:t>
            </w:r>
            <w:proofErr w:type="spellEnd"/>
            <w:r w:rsidRPr="009538E5">
              <w:rPr>
                <w:rFonts w:asciiTheme="minorHAnsi" w:hAnsiTheme="minorHAnsi" w:cstheme="minorHAnsi"/>
              </w:rPr>
              <w:t>. 3400 mm</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1.3</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 xml:space="preserve">Dozvoljena bruto masa: </w:t>
            </w:r>
            <w:proofErr w:type="spellStart"/>
            <w:r w:rsidRPr="009538E5">
              <w:rPr>
                <w:rFonts w:asciiTheme="minorHAnsi" w:hAnsiTheme="minorHAnsi" w:cstheme="minorHAnsi"/>
              </w:rPr>
              <w:t>max</w:t>
            </w:r>
            <w:proofErr w:type="spellEnd"/>
            <w:r w:rsidRPr="009538E5">
              <w:rPr>
                <w:rFonts w:asciiTheme="minorHAnsi" w:hAnsiTheme="minorHAnsi" w:cstheme="minorHAnsi"/>
              </w:rPr>
              <w:t>. 7500 kg</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1.4</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Položaj upravljača: lijevo</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1.5</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Izvedba motora, Euro VI</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1.6</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Boja: Bijela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1.7</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rezervoar za gorivo, zapremine min. 100 litara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1.8</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Zadnja zaštita od podlijetanja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1.9</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Elektronski program stabilnosti (ESP)</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1.10</w:t>
            </w:r>
          </w:p>
        </w:tc>
        <w:tc>
          <w:tcPr>
            <w:tcW w:w="3828" w:type="pct"/>
            <w:tcBorders>
              <w:top w:val="nil"/>
              <w:left w:val="single" w:sz="4" w:space="0" w:color="auto"/>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Disk Kočnice na prednjoj i zadnjoj osovini</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1.11</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 xml:space="preserve">ABS sistem sa elektronskom raspodjelom </w:t>
            </w:r>
            <w:proofErr w:type="spellStart"/>
            <w:r w:rsidRPr="009538E5">
              <w:rPr>
                <w:rStyle w:val="fontstyle01"/>
                <w:rFonts w:asciiTheme="minorHAnsi" w:hAnsiTheme="minorHAnsi" w:cstheme="minorHAnsi"/>
              </w:rPr>
              <w:t>kočion</w:t>
            </w:r>
            <w:proofErr w:type="spellEnd"/>
            <w:r w:rsidRPr="009538E5">
              <w:rPr>
                <w:rFonts w:asciiTheme="minorHAnsi" w:hAnsiTheme="minorHAnsi" w:cstheme="minorHAnsi"/>
                <w:color w:val="000000"/>
              </w:rPr>
              <w:br/>
            </w:r>
            <w:r w:rsidRPr="009538E5">
              <w:rPr>
                <w:rStyle w:val="fontstyle01"/>
                <w:rFonts w:asciiTheme="minorHAnsi" w:hAnsiTheme="minorHAnsi" w:cstheme="minorHAnsi"/>
              </w:rPr>
              <w:t>sile</w:t>
            </w:r>
          </w:p>
        </w:tc>
      </w:tr>
      <w:bookmarkEnd w:id="95"/>
      <w:tr w:rsidR="009538E5" w:rsidRPr="009538E5" w:rsidTr="009538E5">
        <w:trPr>
          <w:cantSplit/>
          <w:trHeight w:val="447"/>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1.12</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Kabina podižuća, jednostruka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1.13</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Retrovizor, sa sustavom grijanja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1.14</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Centralno zaključavanje</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1.15</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Podešavanje stupa upravljač</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1.16</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proofErr w:type="spellStart"/>
            <w:r w:rsidRPr="009538E5">
              <w:rPr>
                <w:rStyle w:val="fontstyle01"/>
                <w:rFonts w:asciiTheme="minorHAnsi" w:hAnsiTheme="minorHAnsi" w:cstheme="minorHAnsi"/>
              </w:rPr>
              <w:t>Elekt</w:t>
            </w:r>
            <w:proofErr w:type="spellEnd"/>
            <w:r w:rsidRPr="009538E5">
              <w:rPr>
                <w:rStyle w:val="fontstyle01"/>
                <w:rFonts w:asciiTheme="minorHAnsi" w:hAnsiTheme="minorHAnsi" w:cstheme="minorHAnsi"/>
              </w:rPr>
              <w:t>. Podizači prozora, vozačka i suvozačka vrat</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lastRenderedPageBreak/>
              <w:t>1.17</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Tahograf sa digitalnom tehnikom</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1.18</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Zvučno upozorenje za vožnju unazad</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1.19</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Klima uređaj u kabini</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1.20</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Alternator, min. 24V/80A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1.21</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Svjetla za maglu, halogena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vAlign w:val="center"/>
          </w:tcPr>
          <w:p w:rsidR="009538E5" w:rsidRPr="009538E5" w:rsidRDefault="009538E5" w:rsidP="00176469">
            <w:pPr>
              <w:jc w:val="center"/>
              <w:rPr>
                <w:rFonts w:asciiTheme="minorHAnsi" w:hAnsiTheme="minorHAnsi" w:cstheme="minorHAnsi"/>
                <w:color w:val="000000"/>
                <w:lang w:eastAsia="hr-HR"/>
              </w:rPr>
            </w:pPr>
            <w:r w:rsidRPr="009538E5">
              <w:rPr>
                <w:rFonts w:asciiTheme="minorHAnsi" w:hAnsiTheme="minorHAnsi" w:cstheme="minorHAnsi"/>
                <w:color w:val="000000"/>
                <w:lang w:eastAsia="hr-HR"/>
              </w:rPr>
              <w:t>1.22</w:t>
            </w:r>
          </w:p>
        </w:tc>
        <w:tc>
          <w:tcPr>
            <w:tcW w:w="3828" w:type="pct"/>
            <w:tcBorders>
              <w:top w:val="nil"/>
              <w:left w:val="single" w:sz="4" w:space="0" w:color="auto"/>
              <w:bottom w:val="single" w:sz="4" w:space="0" w:color="auto"/>
              <w:right w:val="single" w:sz="4" w:space="0" w:color="auto"/>
            </w:tcBorders>
            <w:vAlign w:val="center"/>
            <w:hideMark/>
          </w:tcPr>
          <w:p w:rsidR="009538E5" w:rsidRPr="009538E5" w:rsidRDefault="009538E5" w:rsidP="00176469">
            <w:pPr>
              <w:rPr>
                <w:rFonts w:asciiTheme="minorHAnsi" w:hAnsiTheme="minorHAnsi" w:cstheme="minorHAnsi"/>
                <w:color w:val="000000"/>
                <w:lang w:eastAsia="hr-HR"/>
              </w:rPr>
            </w:pPr>
            <w:r w:rsidRPr="009538E5">
              <w:rPr>
                <w:rStyle w:val="fontstyle01"/>
                <w:rFonts w:asciiTheme="minorHAnsi" w:hAnsiTheme="minorHAnsi" w:cstheme="minorHAnsi"/>
              </w:rPr>
              <w:t>Limitator brzine</w:t>
            </w:r>
          </w:p>
        </w:tc>
      </w:tr>
      <w:tr w:rsidR="009538E5" w:rsidRPr="009538E5" w:rsidTr="009538E5">
        <w:trPr>
          <w:cantSplit/>
          <w:trHeight w:val="300"/>
          <w:jc w:val="center"/>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8E5" w:rsidRPr="009538E5" w:rsidRDefault="009538E5" w:rsidP="00176469">
            <w:pPr>
              <w:ind w:left="720"/>
              <w:jc w:val="center"/>
              <w:rPr>
                <w:rFonts w:asciiTheme="minorHAnsi" w:hAnsiTheme="minorHAnsi" w:cstheme="minorHAnsi"/>
                <w:b/>
                <w:bCs/>
                <w:color w:val="000000"/>
                <w:lang w:eastAsia="hr-HR"/>
              </w:rPr>
            </w:pPr>
          </w:p>
        </w:tc>
        <w:tc>
          <w:tcPr>
            <w:tcW w:w="3828" w:type="pct"/>
            <w:tcBorders>
              <w:top w:val="single" w:sz="4" w:space="0" w:color="auto"/>
              <w:left w:val="single" w:sz="4" w:space="0" w:color="auto"/>
              <w:bottom w:val="single" w:sz="4" w:space="0" w:color="auto"/>
              <w:right w:val="single" w:sz="4" w:space="0" w:color="auto"/>
            </w:tcBorders>
            <w:shd w:val="clear" w:color="auto" w:fill="auto"/>
            <w:vAlign w:val="center"/>
          </w:tcPr>
          <w:p w:rsidR="009538E5" w:rsidRPr="009538E5" w:rsidRDefault="009538E5" w:rsidP="00176469">
            <w:pPr>
              <w:ind w:left="720"/>
              <w:jc w:val="center"/>
              <w:rPr>
                <w:rFonts w:asciiTheme="minorHAnsi" w:hAnsiTheme="minorHAnsi" w:cstheme="minorHAnsi"/>
                <w:b/>
                <w:bCs/>
                <w:color w:val="000000"/>
                <w:lang w:eastAsia="hr-HR"/>
              </w:rPr>
            </w:pPr>
            <w:r w:rsidRPr="009538E5">
              <w:rPr>
                <w:rFonts w:asciiTheme="minorHAnsi" w:hAnsiTheme="minorHAnsi" w:cstheme="minorHAnsi"/>
                <w:b/>
                <w:bCs/>
                <w:color w:val="000000"/>
                <w:lang w:eastAsia="hr-HR"/>
              </w:rPr>
              <w:t>2.NADOGRADNJA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 xml:space="preserve">Cilindrična </w:t>
            </w:r>
            <w:proofErr w:type="spellStart"/>
            <w:r w:rsidRPr="009538E5">
              <w:rPr>
                <w:rFonts w:asciiTheme="minorHAnsi" w:hAnsiTheme="minorHAnsi" w:cstheme="minorHAnsi"/>
              </w:rPr>
              <w:t>kipajuća</w:t>
            </w:r>
            <w:proofErr w:type="spellEnd"/>
            <w:r w:rsidRPr="009538E5">
              <w:rPr>
                <w:rFonts w:asciiTheme="minorHAnsi" w:hAnsiTheme="minorHAnsi" w:cstheme="minorHAnsi"/>
              </w:rPr>
              <w:t xml:space="preserve"> cisterna izrađena iz čelika tip Fe510D ili jednakovrijednog materijala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Zapremina spremnika ukupno min. 3500 L</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Zapremina spremnika za čistu vodu min. 1500 L</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Zapremina spremnika za mulj min. 2000 L</w:t>
            </w:r>
          </w:p>
        </w:tc>
      </w:tr>
      <w:tr w:rsidR="009538E5" w:rsidRPr="009538E5" w:rsidTr="009538E5">
        <w:trPr>
          <w:cantSplit/>
          <w:trHeight w:val="333"/>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Tlačni sigurnosni ventil protiv prelijevanja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Manualno ili hidraulično zaključavanje vrata</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Min. 2 ručna ventila na stražnjem dijelu cisterne,</w:t>
            </w:r>
          </w:p>
        </w:tc>
      </w:tr>
      <w:tr w:rsidR="009538E5" w:rsidRPr="009538E5" w:rsidTr="009538E5">
        <w:trPr>
          <w:cantSplit/>
          <w:trHeight w:val="317"/>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proofErr w:type="spellStart"/>
            <w:r w:rsidRPr="009538E5">
              <w:rPr>
                <w:rFonts w:asciiTheme="minorHAnsi" w:hAnsiTheme="minorHAnsi" w:cstheme="minorHAnsi"/>
              </w:rPr>
              <w:t>Kipanje</w:t>
            </w:r>
            <w:proofErr w:type="spellEnd"/>
            <w:r w:rsidRPr="009538E5">
              <w:rPr>
                <w:rFonts w:asciiTheme="minorHAnsi" w:hAnsiTheme="minorHAnsi" w:cstheme="minorHAnsi"/>
              </w:rPr>
              <w:t xml:space="preserve"> tanka pomoću hidrauličkog cilindra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Indikator popunjenosti spremnika</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 xml:space="preserve">Cilindrična </w:t>
            </w:r>
            <w:proofErr w:type="spellStart"/>
            <w:r w:rsidRPr="009538E5">
              <w:rPr>
                <w:rFonts w:asciiTheme="minorHAnsi" w:hAnsiTheme="minorHAnsi" w:cstheme="minorHAnsi"/>
              </w:rPr>
              <w:t>kipajuća</w:t>
            </w:r>
            <w:proofErr w:type="spellEnd"/>
            <w:r w:rsidRPr="009538E5">
              <w:rPr>
                <w:rFonts w:asciiTheme="minorHAnsi" w:hAnsiTheme="minorHAnsi" w:cstheme="minorHAnsi"/>
              </w:rPr>
              <w:t xml:space="preserve"> cisterna izrađena iz čelika tip Fe510D ili jednakovrijednog materijala</w:t>
            </w:r>
          </w:p>
        </w:tc>
      </w:tr>
      <w:tr w:rsidR="009538E5" w:rsidRPr="009538E5" w:rsidTr="009538E5">
        <w:trPr>
          <w:cantSplit/>
          <w:trHeight w:val="319"/>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176469">
            <w:pPr>
              <w:pStyle w:val="Odlomakpopisa"/>
              <w:numPr>
                <w:ilvl w:val="0"/>
                <w:numId w:val="19"/>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176469">
            <w:pPr>
              <w:rPr>
                <w:rFonts w:asciiTheme="minorHAnsi" w:hAnsiTheme="minorHAnsi" w:cstheme="minorHAnsi"/>
                <w:color w:val="000000"/>
                <w:lang w:eastAsia="hr-HR"/>
              </w:rPr>
            </w:pPr>
            <w:r w:rsidRPr="009538E5">
              <w:rPr>
                <w:rFonts w:asciiTheme="minorHAnsi" w:hAnsiTheme="minorHAnsi" w:cstheme="minorHAnsi"/>
              </w:rPr>
              <w:t>Sigurnosni ventil visokog pritiska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vAlign w:val="center"/>
            <w:hideMark/>
          </w:tcPr>
          <w:p w:rsidR="009538E5" w:rsidRPr="009538E5" w:rsidRDefault="009538E5" w:rsidP="006C03E3">
            <w:pPr>
              <w:jc w:val="center"/>
              <w:rPr>
                <w:rFonts w:asciiTheme="minorHAnsi" w:hAnsiTheme="minorHAnsi" w:cstheme="minorHAnsi"/>
                <w:color w:val="000000"/>
                <w:lang w:eastAsia="hr-HR"/>
              </w:rPr>
            </w:pPr>
            <w:r w:rsidRPr="009538E5">
              <w:rPr>
                <w:rFonts w:asciiTheme="minorHAnsi" w:hAnsiTheme="minorHAnsi" w:cstheme="minorHAnsi"/>
                <w:b/>
                <w:bCs/>
                <w:color w:val="000000"/>
                <w:lang w:eastAsia="hr-HR"/>
              </w:rPr>
              <w:t>2.2.VODENI SUSTAV</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Punjenje vodom iz hidranta pomoću vatrogasnog priključka tip "B"</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 xml:space="preserve">Prozirni </w:t>
            </w:r>
            <w:proofErr w:type="spellStart"/>
            <w:r w:rsidRPr="009538E5">
              <w:rPr>
                <w:rFonts w:asciiTheme="minorHAnsi" w:hAnsiTheme="minorHAnsi" w:cstheme="minorHAnsi"/>
              </w:rPr>
              <w:t>nivokaz</w:t>
            </w:r>
            <w:proofErr w:type="spellEnd"/>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Visokotlačna pumpa za vodu kapaciteta min. 150</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L/min, tlak min. 120 bara</w:t>
            </w:r>
          </w:p>
        </w:tc>
      </w:tr>
      <w:tr w:rsidR="009538E5" w:rsidRPr="009538E5" w:rsidTr="009538E5">
        <w:trPr>
          <w:cantSplit/>
          <w:trHeight w:val="31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Kombinirani rad s vakuum pumpom</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Sigurnosni sistem za automatski prekid rada u slučaju manjka vode</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Odgovarajući izvod snage za pogon pumpi</w:t>
            </w:r>
          </w:p>
        </w:tc>
      </w:tr>
      <w:tr w:rsidR="009538E5" w:rsidRPr="009538E5" w:rsidTr="009538E5">
        <w:trPr>
          <w:cantSplit/>
          <w:trHeight w:val="409"/>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lang w:eastAsia="hr-HR"/>
              </w:rPr>
            </w:pPr>
            <w:r w:rsidRPr="009538E5">
              <w:rPr>
                <w:rFonts w:asciiTheme="minorHAnsi" w:hAnsiTheme="minorHAnsi" w:cstheme="minorHAnsi"/>
              </w:rPr>
              <w:t>Uključivanje PTO-a iz kabine vozila</w:t>
            </w:r>
          </w:p>
        </w:tc>
      </w:tr>
      <w:tr w:rsidR="009538E5" w:rsidRPr="009538E5" w:rsidTr="009538E5">
        <w:trPr>
          <w:cantSplit/>
          <w:trHeight w:val="362"/>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000000"/>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color w:val="000000"/>
              </w:rPr>
              <w:t>Boja nadogradnje u boji kabine vozila</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single" w:sz="4" w:space="0" w:color="auto"/>
              <w:left w:val="nil"/>
              <w:bottom w:val="single" w:sz="4" w:space="0" w:color="auto"/>
              <w:right w:val="single" w:sz="4" w:space="0" w:color="auto"/>
            </w:tcBorders>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rPr>
              <w:t>Filter vode s uloškom od aluminija, koji se može izvaditi i prati</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color w:val="000000"/>
                <w:lang w:eastAsia="hr-HR"/>
              </w:rPr>
              <w:t>Min. 2 godina standardnog jamstva.</w:t>
            </w:r>
          </w:p>
        </w:tc>
      </w:tr>
      <w:tr w:rsidR="009538E5" w:rsidRPr="009538E5" w:rsidTr="009538E5">
        <w:trPr>
          <w:cantSplit/>
          <w:trHeight w:val="6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color w:val="000000"/>
                <w:lang w:eastAsia="hr-HR"/>
              </w:rPr>
              <w:t>Vrijeme odziva ovlaštenog servisa od dana obavijesti: Vrijeme odziva na lokaciju isporuke roba najkasnije do kraja slijedećeg radnog dana tijekom razdoblja valjanosti standardnog i komercijalnog jamstva</w:t>
            </w:r>
          </w:p>
        </w:tc>
      </w:tr>
      <w:tr w:rsidR="009538E5" w:rsidRPr="009538E5" w:rsidTr="009538E5">
        <w:trPr>
          <w:cantSplit/>
          <w:trHeight w:val="300"/>
          <w:jc w:val="center"/>
        </w:trPr>
        <w:tc>
          <w:tcPr>
            <w:tcW w:w="1172" w:type="pct"/>
            <w:tcBorders>
              <w:top w:val="nil"/>
              <w:left w:val="single" w:sz="4" w:space="0" w:color="auto"/>
              <w:bottom w:val="single" w:sz="4" w:space="0" w:color="auto"/>
              <w:right w:val="single" w:sz="4" w:space="0" w:color="auto"/>
            </w:tcBorders>
            <w:shd w:val="clear" w:color="auto" w:fill="auto"/>
            <w:tcFitText/>
            <w:vAlign w:val="center"/>
          </w:tcPr>
          <w:p w:rsidR="009538E5" w:rsidRPr="009538E5" w:rsidRDefault="009538E5" w:rsidP="006C03E3">
            <w:pPr>
              <w:pStyle w:val="Odlomakpopisa"/>
              <w:numPr>
                <w:ilvl w:val="0"/>
                <w:numId w:val="21"/>
              </w:numPr>
              <w:jc w:val="center"/>
              <w:rPr>
                <w:rFonts w:asciiTheme="minorHAnsi" w:hAnsiTheme="minorHAnsi" w:cstheme="minorHAnsi"/>
                <w:color w:val="000000"/>
                <w:lang w:eastAsia="hr-HR"/>
              </w:rPr>
            </w:pPr>
          </w:p>
        </w:tc>
        <w:tc>
          <w:tcPr>
            <w:tcW w:w="3828" w:type="pct"/>
            <w:tcBorders>
              <w:top w:val="nil"/>
              <w:left w:val="nil"/>
              <w:bottom w:val="single" w:sz="4" w:space="0" w:color="auto"/>
              <w:right w:val="single" w:sz="4" w:space="0" w:color="auto"/>
            </w:tcBorders>
            <w:shd w:val="clear" w:color="auto" w:fill="auto"/>
            <w:vAlign w:val="center"/>
            <w:hideMark/>
          </w:tcPr>
          <w:p w:rsidR="009538E5" w:rsidRPr="009538E5" w:rsidRDefault="009538E5" w:rsidP="006C03E3">
            <w:pPr>
              <w:rPr>
                <w:rFonts w:asciiTheme="minorHAnsi" w:hAnsiTheme="minorHAnsi" w:cstheme="minorHAnsi"/>
                <w:color w:val="000000"/>
                <w:lang w:eastAsia="hr-HR"/>
              </w:rPr>
            </w:pPr>
            <w:r w:rsidRPr="009538E5">
              <w:rPr>
                <w:rFonts w:asciiTheme="minorHAnsi" w:hAnsiTheme="minorHAnsi" w:cstheme="minorHAnsi"/>
                <w:color w:val="000000"/>
                <w:lang w:eastAsia="hr-HR"/>
              </w:rPr>
              <w:t>Vrijeme popravka od dana obavijesti ovlaštenom servisu: Maksimalno jedan (1) mjesec u slučaju velikih kvarova i maksimalno deset (10) dana u slučaju manjih kvarova tijekom razdoblja valjanosti standardnog i komercijalnog jamstva</w:t>
            </w:r>
          </w:p>
        </w:tc>
      </w:tr>
    </w:tbl>
    <w:p w:rsidR="006C03E3" w:rsidRDefault="006C03E3"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9538E5" w:rsidRPr="009538E5" w:rsidTr="009538E5">
        <w:tc>
          <w:tcPr>
            <w:tcW w:w="3064" w:type="dxa"/>
          </w:tcPr>
          <w:p w:rsidR="009538E5" w:rsidRPr="009538E5" w:rsidRDefault="009538E5" w:rsidP="009538E5">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9538E5" w:rsidRPr="009538E5" w:rsidRDefault="009538E5" w:rsidP="009538E5">
            <w:pPr>
              <w:rPr>
                <w:rFonts w:asciiTheme="minorHAnsi" w:hAnsiTheme="minorHAnsi" w:cstheme="minorHAnsi"/>
                <w:b/>
                <w:bCs/>
              </w:rPr>
            </w:pPr>
            <w:r>
              <w:rPr>
                <w:rFonts w:asciiTheme="minorHAnsi" w:hAnsiTheme="minorHAnsi" w:cstheme="minorHAnsi"/>
                <w:b/>
                <w:bCs/>
              </w:rPr>
              <w:t>Proizvođač</w:t>
            </w:r>
          </w:p>
        </w:tc>
        <w:tc>
          <w:tcPr>
            <w:tcW w:w="3065" w:type="dxa"/>
          </w:tcPr>
          <w:p w:rsidR="009538E5" w:rsidRPr="009538E5" w:rsidRDefault="009538E5" w:rsidP="009538E5">
            <w:pPr>
              <w:rPr>
                <w:rFonts w:asciiTheme="minorHAnsi" w:hAnsiTheme="minorHAnsi" w:cstheme="minorHAnsi"/>
                <w:b/>
                <w:bCs/>
              </w:rPr>
            </w:pPr>
            <w:r>
              <w:rPr>
                <w:rFonts w:asciiTheme="minorHAnsi" w:hAnsiTheme="minorHAnsi" w:cstheme="minorHAnsi"/>
                <w:b/>
                <w:bCs/>
              </w:rPr>
              <w:t>Tvornička oznaka proizvoda</w:t>
            </w:r>
          </w:p>
        </w:tc>
      </w:tr>
      <w:tr w:rsidR="009538E5" w:rsidRPr="009538E5" w:rsidTr="009538E5">
        <w:tc>
          <w:tcPr>
            <w:tcW w:w="3064" w:type="dxa"/>
          </w:tcPr>
          <w:p w:rsidR="009538E5" w:rsidRPr="009538E5" w:rsidRDefault="009538E5" w:rsidP="009538E5">
            <w:pPr>
              <w:rPr>
                <w:rFonts w:asciiTheme="minorHAnsi" w:hAnsiTheme="minorHAnsi" w:cstheme="minorHAnsi"/>
              </w:rPr>
            </w:pPr>
          </w:p>
        </w:tc>
        <w:tc>
          <w:tcPr>
            <w:tcW w:w="3064" w:type="dxa"/>
          </w:tcPr>
          <w:p w:rsidR="009538E5" w:rsidRPr="009538E5" w:rsidRDefault="009538E5" w:rsidP="009538E5">
            <w:pPr>
              <w:rPr>
                <w:rFonts w:asciiTheme="minorHAnsi" w:hAnsiTheme="minorHAnsi" w:cstheme="minorHAnsi"/>
              </w:rPr>
            </w:pPr>
          </w:p>
        </w:tc>
        <w:tc>
          <w:tcPr>
            <w:tcW w:w="3065" w:type="dxa"/>
          </w:tcPr>
          <w:p w:rsidR="009538E5" w:rsidRPr="009538E5" w:rsidRDefault="009538E5" w:rsidP="009538E5">
            <w:pPr>
              <w:rPr>
                <w:rFonts w:asciiTheme="minorHAnsi" w:hAnsiTheme="minorHAnsi" w:cstheme="minorHAnsi"/>
              </w:rPr>
            </w:pPr>
          </w:p>
        </w:tc>
      </w:tr>
    </w:tbl>
    <w:p w:rsidR="006C03E3" w:rsidRDefault="006C03E3" w:rsidP="00FD70DD">
      <w:pPr>
        <w:rPr>
          <w:rFonts w:asciiTheme="minorHAnsi" w:hAnsiTheme="minorHAnsi" w:cstheme="minorHAnsi"/>
        </w:rPr>
      </w:pPr>
    </w:p>
    <w:p w:rsidR="009538E5" w:rsidRDefault="009538E5" w:rsidP="00FD70DD">
      <w:pPr>
        <w:rPr>
          <w:rFonts w:asciiTheme="minorHAnsi" w:hAnsiTheme="minorHAnsi" w:cstheme="minorHAnsi"/>
        </w:rPr>
      </w:pPr>
    </w:p>
    <w:p w:rsidR="006C03E3" w:rsidRPr="001A5131" w:rsidRDefault="006C03E3" w:rsidP="006C03E3">
      <w:pPr>
        <w:pStyle w:val="NasloviJN"/>
        <w:rPr>
          <w:color w:val="000000" w:themeColor="text1"/>
        </w:rPr>
      </w:pPr>
      <w:r w:rsidRPr="001A5131">
        <w:rPr>
          <w:rFonts w:asciiTheme="minorHAnsi" w:hAnsiTheme="minorHAnsi" w:cstheme="minorHAnsi"/>
          <w:color w:val="000000" w:themeColor="text1"/>
        </w:rPr>
        <w:t xml:space="preserve">9.3. </w:t>
      </w:r>
      <w:r w:rsidRPr="001A5131">
        <w:rPr>
          <w:color w:val="000000" w:themeColor="text1"/>
        </w:rPr>
        <w:t>Tehnička specifikacija  –</w:t>
      </w:r>
      <w:r w:rsidRPr="001A5131">
        <w:rPr>
          <w:color w:val="000000" w:themeColor="text1"/>
        </w:rPr>
        <w:tab/>
        <w:t>Transportno vozilo – kiper &gt; 3,5t</w:t>
      </w:r>
    </w:p>
    <w:tbl>
      <w:tblPr>
        <w:tblW w:w="2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882"/>
      </w:tblGrid>
      <w:tr w:rsidR="00E7665D" w:rsidRPr="00E7665D" w:rsidTr="00E7665D">
        <w:trPr>
          <w:cantSplit/>
          <w:trHeight w:val="600"/>
          <w:tblHeader/>
          <w:jc w:val="center"/>
        </w:trPr>
        <w:tc>
          <w:tcPr>
            <w:tcW w:w="1148" w:type="pct"/>
            <w:vMerge w:val="restar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Redni broj</w:t>
            </w:r>
          </w:p>
        </w:tc>
        <w:tc>
          <w:tcPr>
            <w:tcW w:w="3852" w:type="pct"/>
            <w:vMerge w:val="restar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Tražene tehničke karakteristike</w:t>
            </w:r>
          </w:p>
        </w:tc>
      </w:tr>
      <w:tr w:rsidR="00E7665D" w:rsidRPr="00E7665D" w:rsidTr="00E7665D">
        <w:trPr>
          <w:cantSplit/>
          <w:trHeight w:val="300"/>
          <w:tblHeader/>
          <w:jc w:val="center"/>
        </w:trPr>
        <w:tc>
          <w:tcPr>
            <w:tcW w:w="1148" w:type="pct"/>
            <w:vMerge/>
            <w:vAlign w:val="center"/>
            <w:hideMark/>
          </w:tcPr>
          <w:p w:rsidR="00E7665D" w:rsidRPr="00E7665D" w:rsidRDefault="00E7665D" w:rsidP="00617DB7">
            <w:pPr>
              <w:rPr>
                <w:rFonts w:asciiTheme="minorHAnsi" w:hAnsiTheme="minorHAnsi" w:cstheme="minorHAnsi"/>
                <w:b/>
                <w:bCs/>
                <w:color w:val="000000"/>
                <w:lang w:eastAsia="hr-HR"/>
              </w:rPr>
            </w:pPr>
          </w:p>
        </w:tc>
        <w:tc>
          <w:tcPr>
            <w:tcW w:w="3852" w:type="pct"/>
            <w:vMerge/>
            <w:vAlign w:val="center"/>
            <w:hideMark/>
          </w:tcPr>
          <w:p w:rsidR="00E7665D" w:rsidRPr="00E7665D" w:rsidRDefault="00E7665D" w:rsidP="00617DB7">
            <w:pPr>
              <w:rPr>
                <w:rFonts w:asciiTheme="minorHAnsi" w:hAnsiTheme="minorHAnsi" w:cstheme="minorHAnsi"/>
                <w:b/>
                <w:bCs/>
                <w:color w:val="000000"/>
                <w:lang w:eastAsia="hr-HR"/>
              </w:rPr>
            </w:pPr>
          </w:p>
        </w:tc>
      </w:tr>
      <w:tr w:rsidR="00E7665D" w:rsidRPr="00E7665D" w:rsidTr="00E7665D">
        <w:trPr>
          <w:cantSplit/>
          <w:trHeight w:val="300"/>
          <w:jc w:val="center"/>
        </w:trPr>
        <w:tc>
          <w:tcPr>
            <w:tcW w:w="1148" w:type="pc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617DB7">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Motor</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Diesel motor, 6 cilindara u liniji, s direktnim ubrizgavanjem goriva, bez povrata ispušnih plinova (kao AGR, EGR ili slično), bez EGR-a</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Izvedba motora min. EURO-6c</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Novo gospodarsko vozilo min. 2019.g.</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 xml:space="preserve">Snaga min. 210 kW </w:t>
            </w:r>
            <w:proofErr w:type="spellStart"/>
            <w:r w:rsidRPr="00E7665D">
              <w:rPr>
                <w:rFonts w:asciiTheme="minorHAnsi" w:hAnsiTheme="minorHAnsi" w:cstheme="minorHAnsi"/>
              </w:rPr>
              <w:t>max</w:t>
            </w:r>
            <w:proofErr w:type="spellEnd"/>
            <w:r w:rsidRPr="00E7665D">
              <w:rPr>
                <w:rFonts w:asciiTheme="minorHAnsi" w:hAnsiTheme="minorHAnsi" w:cstheme="minorHAnsi"/>
              </w:rPr>
              <w:t>. 217 kW</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 xml:space="preserve">Okretni moment minimalno 1150 Nm pri 1200 do 1700 </w:t>
            </w:r>
            <w:proofErr w:type="spellStart"/>
            <w:r w:rsidRPr="00E7665D">
              <w:rPr>
                <w:rFonts w:asciiTheme="minorHAnsi" w:hAnsiTheme="minorHAnsi" w:cstheme="minorHAnsi"/>
              </w:rPr>
              <w:t>okr</w:t>
            </w:r>
            <w:proofErr w:type="spellEnd"/>
            <w:r w:rsidRPr="00E7665D">
              <w:rPr>
                <w:rFonts w:asciiTheme="minorHAnsi" w:hAnsiTheme="minorHAnsi" w:cstheme="minorHAnsi"/>
              </w:rPr>
              <w:t>/min</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proofErr w:type="spellStart"/>
            <w:r w:rsidRPr="00E7665D">
              <w:rPr>
                <w:rFonts w:asciiTheme="minorHAnsi" w:hAnsiTheme="minorHAnsi" w:cstheme="minorHAnsi"/>
              </w:rPr>
              <w:t>Tempomat</w:t>
            </w:r>
            <w:proofErr w:type="spellEnd"/>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 xml:space="preserve">Zapremnina motora min. 6800 ccm </w:t>
            </w:r>
            <w:proofErr w:type="spellStart"/>
            <w:r w:rsidRPr="00E7665D">
              <w:rPr>
                <w:rFonts w:asciiTheme="minorHAnsi" w:hAnsiTheme="minorHAnsi" w:cstheme="minorHAnsi"/>
              </w:rPr>
              <w:t>max</w:t>
            </w:r>
            <w:proofErr w:type="spellEnd"/>
            <w:r w:rsidRPr="00E7665D">
              <w:rPr>
                <w:rFonts w:asciiTheme="minorHAnsi" w:hAnsiTheme="minorHAnsi" w:cstheme="minorHAnsi"/>
              </w:rPr>
              <w:t>. 7000 ccm</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Vodeno hlađenje</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Priključak za vanjsku regulaciju broja okretaja</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Upravljački modul za izmjenu podataka s funkcijom za nadogradnju</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hideMark/>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rPr>
              <w:t>Motorna kočnica s dodatnim aktiviranjem preko pedale kočnice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Dodatni filter goriva s odvajanjem vode od goriva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proofErr w:type="spellStart"/>
            <w:r w:rsidRPr="00E7665D">
              <w:rPr>
                <w:rFonts w:asciiTheme="minorHAnsi" w:hAnsiTheme="minorHAnsi" w:cstheme="minorHAnsi"/>
                <w:color w:val="000000"/>
              </w:rPr>
              <w:t>Predgrijač</w:t>
            </w:r>
            <w:proofErr w:type="spellEnd"/>
            <w:r w:rsidRPr="00E7665D">
              <w:rPr>
                <w:rFonts w:asciiTheme="minorHAnsi" w:hAnsiTheme="minorHAnsi" w:cstheme="minorHAnsi"/>
                <w:color w:val="000000"/>
              </w:rPr>
              <w:t xml:space="preserve"> paljenja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B25A42">
            <w:pPr>
              <w:jc w:val="center"/>
              <w:rPr>
                <w:rFonts w:asciiTheme="minorHAnsi" w:hAnsiTheme="minorHAnsi" w:cstheme="minorHAnsi"/>
                <w:color w:val="000000"/>
                <w:lang w:eastAsia="hr-HR"/>
              </w:rPr>
            </w:pPr>
            <w:r w:rsidRPr="00E7665D">
              <w:rPr>
                <w:rFonts w:asciiTheme="minorHAnsi" w:hAnsiTheme="minorHAnsi" w:cstheme="minorHAnsi"/>
                <w:b/>
                <w:bCs/>
                <w:color w:val="000000"/>
              </w:rPr>
              <w:t>USIS I ISPUH</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Usis zraka izvučen prema gore sa suhim zračnim filterom iza kabine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Ispuh dolje desno</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Osovinski razmak </w:t>
            </w:r>
            <w:proofErr w:type="spellStart"/>
            <w:r w:rsidRPr="00E7665D">
              <w:rPr>
                <w:rFonts w:asciiTheme="minorHAnsi" w:hAnsiTheme="minorHAnsi" w:cstheme="minorHAnsi"/>
              </w:rPr>
              <w:t>max</w:t>
            </w:r>
            <w:proofErr w:type="spellEnd"/>
            <w:r w:rsidRPr="00E7665D">
              <w:rPr>
                <w:rFonts w:asciiTheme="minorHAnsi" w:hAnsiTheme="minorHAnsi" w:cstheme="minorHAnsi"/>
              </w:rPr>
              <w:t xml:space="preserve"> 3900 mm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Dozvoljena ukupna masa vozila </w:t>
            </w:r>
            <w:proofErr w:type="spellStart"/>
            <w:r w:rsidRPr="00E7665D">
              <w:rPr>
                <w:rFonts w:asciiTheme="minorHAnsi" w:hAnsiTheme="minorHAnsi" w:cstheme="minorHAnsi"/>
              </w:rPr>
              <w:t>max</w:t>
            </w:r>
            <w:proofErr w:type="spellEnd"/>
            <w:r w:rsidRPr="00E7665D">
              <w:rPr>
                <w:rFonts w:asciiTheme="minorHAnsi" w:hAnsiTheme="minorHAnsi" w:cstheme="minorHAnsi"/>
              </w:rPr>
              <w:t>. 18000 kg</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Dozvoljeno opterećenje prednje osovine min. 7500 kg</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proofErr w:type="spellStart"/>
            <w:r w:rsidRPr="00E7665D">
              <w:rPr>
                <w:rFonts w:asciiTheme="minorHAnsi" w:hAnsiTheme="minorHAnsi" w:cstheme="minorHAnsi"/>
              </w:rPr>
              <w:t>Dozovoljeno</w:t>
            </w:r>
            <w:proofErr w:type="spellEnd"/>
            <w:r w:rsidRPr="00E7665D">
              <w:rPr>
                <w:rFonts w:asciiTheme="minorHAnsi" w:hAnsiTheme="minorHAnsi" w:cstheme="minorHAnsi"/>
              </w:rPr>
              <w:t xml:space="preserve"> opterećenje stražnje osovine min. 11500 kg</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color w:val="000000"/>
              </w:rPr>
              <w:t>MJENJAČ</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rPr>
              <w:t>POGON</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rPr>
              <w:t>OGIBLJENJE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Prednja osovina ravna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Prednje ogibljenje parabolično</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Stražnje ogibljenje parabolično</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Blokada diferencijala stražnje osovine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Stabilizator prednje i stražnje osovine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rPr>
              <w:t>KOTAČI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Felge min. 8,25x22,5</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Gume min. 295/80 R22,5 </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Prednja osovina jednostruke gume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Stražnja osovina dvostruke gume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color w:val="000000"/>
              </w:rPr>
              <w:t>KOČNICE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ABS </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Bubanj kočnice naprijed i straga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Parkirna kočnica </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proofErr w:type="spellStart"/>
            <w:r w:rsidRPr="00E7665D">
              <w:rPr>
                <w:rFonts w:asciiTheme="minorHAnsi" w:hAnsiTheme="minorHAnsi" w:cstheme="minorHAnsi"/>
              </w:rPr>
              <w:t>Sušač</w:t>
            </w:r>
            <w:proofErr w:type="spellEnd"/>
            <w:r w:rsidRPr="00E7665D">
              <w:rPr>
                <w:rFonts w:asciiTheme="minorHAnsi" w:hAnsiTheme="minorHAnsi" w:cstheme="minorHAnsi"/>
              </w:rPr>
              <w:t xml:space="preserve"> zraka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Elektronski kočioni sustav</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B25A42">
            <w:pPr>
              <w:rPr>
                <w:rFonts w:asciiTheme="minorHAnsi" w:hAnsiTheme="minorHAnsi" w:cstheme="minorHAnsi"/>
                <w:color w:val="000000"/>
                <w:lang w:eastAsia="hr-HR"/>
              </w:rPr>
            </w:pPr>
            <w:r w:rsidRPr="00E7665D">
              <w:rPr>
                <w:rFonts w:asciiTheme="minorHAnsi" w:hAnsiTheme="minorHAnsi" w:cstheme="minorHAnsi"/>
                <w:b/>
                <w:bCs/>
              </w:rPr>
              <w:t>UPRAVLJAČKI SUSTAV</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Sa </w:t>
            </w:r>
            <w:proofErr w:type="spellStart"/>
            <w:r w:rsidRPr="00E7665D">
              <w:rPr>
                <w:rFonts w:asciiTheme="minorHAnsi" w:hAnsiTheme="minorHAnsi" w:cstheme="minorHAnsi"/>
              </w:rPr>
              <w:t>servom</w:t>
            </w:r>
            <w:proofErr w:type="spellEnd"/>
            <w:r w:rsidRPr="00E7665D">
              <w:rPr>
                <w:rFonts w:asciiTheme="minorHAnsi" w:hAnsiTheme="minorHAnsi" w:cstheme="minorHAnsi"/>
              </w:rPr>
              <w:t xml:space="preserve"> uređajem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Hidraulički upravljački sustav</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Podesivi stup upravljača po visini i nagibu s komandama za upravljanje putnim računalom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center"/>
          </w:tcPr>
          <w:p w:rsidR="00E7665D" w:rsidRPr="00E7665D" w:rsidRDefault="00E7665D" w:rsidP="00B25A42">
            <w:pPr>
              <w:rPr>
                <w:rFonts w:asciiTheme="minorHAnsi" w:hAnsiTheme="minorHAnsi" w:cstheme="minorHAnsi"/>
              </w:rPr>
            </w:pPr>
            <w:r w:rsidRPr="00E7665D">
              <w:rPr>
                <w:rFonts w:asciiTheme="minorHAnsi" w:hAnsiTheme="minorHAnsi" w:cstheme="minorHAnsi"/>
              </w:rPr>
              <w:t>Položaj upravljača lijevi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color w:val="000000"/>
              </w:rPr>
              <w:t>KABINA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Kratka kabina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Centralno zaključavanje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Vrata s električnim podizačima stakala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Otvor na krovu</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Kabina preklopiva prema naprijed</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Sjedala 2 kom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Sva sjedala opremljena </w:t>
            </w:r>
            <w:proofErr w:type="spellStart"/>
            <w:r w:rsidRPr="00E7665D">
              <w:rPr>
                <w:rFonts w:asciiTheme="minorHAnsi" w:hAnsiTheme="minorHAnsi" w:cstheme="minorHAnsi"/>
              </w:rPr>
              <w:t>sigurnosim</w:t>
            </w:r>
            <w:proofErr w:type="spellEnd"/>
            <w:r w:rsidRPr="00E7665D">
              <w:rPr>
                <w:rFonts w:asciiTheme="minorHAnsi" w:hAnsiTheme="minorHAnsi" w:cstheme="minorHAnsi"/>
              </w:rPr>
              <w:t xml:space="preserve"> pojasevima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Daljinsko zaključavanje kabine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Vanjski štitnik od sunca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Retrovizori širokog kuta grijani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Retrovizor rubnika desno, grijan i električki podesiv</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Stražnji retrovizori grijani i električno podesivi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lang w:eastAsia="hr-HR"/>
              </w:rPr>
            </w:pPr>
            <w:r w:rsidRPr="00E7665D">
              <w:rPr>
                <w:rFonts w:asciiTheme="minorHAnsi" w:hAnsiTheme="minorHAnsi" w:cstheme="minorHAnsi"/>
              </w:rPr>
              <w:t>Zračno ogibljeno sjedalo za vozača</w:t>
            </w:r>
          </w:p>
          <w:p w:rsidR="00E7665D" w:rsidRPr="00E7665D" w:rsidRDefault="00E7665D" w:rsidP="006C03E3">
            <w:pPr>
              <w:rPr>
                <w:rFonts w:asciiTheme="minorHAnsi" w:hAnsiTheme="minorHAnsi" w:cstheme="minorHAnsi"/>
              </w:rPr>
            </w:pP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6C03E3">
            <w:pPr>
              <w:rPr>
                <w:rFonts w:asciiTheme="minorHAnsi" w:hAnsiTheme="minorHAnsi" w:cstheme="minorHAnsi"/>
                <w:color w:val="000000"/>
                <w:lang w:eastAsia="hr-HR"/>
              </w:rPr>
            </w:pPr>
            <w:r w:rsidRPr="00E7665D">
              <w:rPr>
                <w:rFonts w:asciiTheme="minorHAnsi" w:hAnsiTheme="minorHAnsi" w:cstheme="minorHAnsi"/>
                <w:b/>
                <w:bCs/>
              </w:rPr>
              <w:t>DODATNA OPREMA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Hidraulična dizalica min. 10 t</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Priručni alat za podvozje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Rezervni kotač </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Držač rezervnog kotača bočno lijevo</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Spremnik goriva min. 150 litara na desnoj strani i min. 35 litara </w:t>
            </w:r>
            <w:proofErr w:type="spellStart"/>
            <w:r w:rsidRPr="00E7665D">
              <w:rPr>
                <w:rFonts w:asciiTheme="minorHAnsi" w:hAnsiTheme="minorHAnsi" w:cstheme="minorHAnsi"/>
              </w:rPr>
              <w:t>AdBlue</w:t>
            </w:r>
            <w:proofErr w:type="spellEnd"/>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2 podložnika za kotače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Zvučni signal za vožnju unatrag</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2 halogena rotacijska svjetla na krovu kabine žute boje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Vučna kuka s kompletnom instalacijom (promjer ušice 40 mm)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Akumulatori 2x min. 12V 175Ah</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Alternator min. 28V 110A 3080W</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Glavni prekidač akumulatora mehanički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Klima uređaj</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Radio osjetljiv na dodir s USB-om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 xml:space="preserve">Mogućnost telefoniranja preko radio uređaja (auto </w:t>
            </w:r>
            <w:proofErr w:type="spellStart"/>
            <w:r w:rsidRPr="00E7665D">
              <w:rPr>
                <w:rFonts w:asciiTheme="minorHAnsi" w:hAnsiTheme="minorHAnsi" w:cstheme="minorHAnsi"/>
              </w:rPr>
              <w:t>handsfree</w:t>
            </w:r>
            <w:proofErr w:type="spellEnd"/>
            <w:r w:rsidRPr="00E7665D">
              <w:rPr>
                <w:rFonts w:asciiTheme="minorHAnsi" w:hAnsiTheme="minorHAnsi" w:cstheme="minorHAnsi"/>
              </w:rPr>
              <w:t>)</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Separator goriva za izdvajanje vode i nečistoća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proofErr w:type="spellStart"/>
            <w:r w:rsidRPr="00E7665D">
              <w:rPr>
                <w:rFonts w:asciiTheme="minorHAnsi" w:hAnsiTheme="minorHAnsi" w:cstheme="minorHAnsi"/>
              </w:rPr>
              <w:t>Predgrijač</w:t>
            </w:r>
            <w:proofErr w:type="spellEnd"/>
            <w:r w:rsidRPr="00E7665D">
              <w:rPr>
                <w:rFonts w:asciiTheme="minorHAnsi" w:hAnsiTheme="minorHAnsi" w:cstheme="minorHAnsi"/>
              </w:rPr>
              <w:t xml:space="preserve"> paljenja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Čelični prednji branik</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tcPr>
          <w:p w:rsidR="00E7665D" w:rsidRPr="00E7665D" w:rsidRDefault="00E7665D" w:rsidP="00B25A42">
            <w:pPr>
              <w:rPr>
                <w:rFonts w:asciiTheme="minorHAnsi" w:hAnsiTheme="minorHAnsi" w:cstheme="minorHAnsi"/>
              </w:rPr>
            </w:pPr>
            <w:r w:rsidRPr="00E7665D">
              <w:rPr>
                <w:rFonts w:asciiTheme="minorHAnsi" w:hAnsiTheme="minorHAnsi" w:cstheme="minorHAnsi"/>
              </w:rPr>
              <w:t>Boja siva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b/>
                <w:bCs/>
                <w:lang w:eastAsia="hr-HR"/>
              </w:rPr>
            </w:pPr>
          </w:p>
        </w:tc>
        <w:tc>
          <w:tcPr>
            <w:tcW w:w="3852" w:type="pct"/>
            <w:shd w:val="clear" w:color="auto" w:fill="auto"/>
            <w:vAlign w:val="center"/>
          </w:tcPr>
          <w:p w:rsidR="00E7665D" w:rsidRPr="00E7665D" w:rsidRDefault="00E7665D" w:rsidP="00B25A42">
            <w:pPr>
              <w:rPr>
                <w:rFonts w:asciiTheme="minorHAnsi" w:hAnsiTheme="minorHAnsi" w:cstheme="minorHAnsi"/>
                <w:color w:val="000000"/>
                <w:lang w:eastAsia="hr-HR"/>
              </w:rPr>
            </w:pPr>
            <w:r w:rsidRPr="00E7665D">
              <w:rPr>
                <w:rFonts w:asciiTheme="minorHAnsi" w:hAnsiTheme="minorHAnsi" w:cstheme="minorHAnsi"/>
                <w:b/>
                <w:bCs/>
              </w:rPr>
              <w:t>NADOGRADNJA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 xml:space="preserve">Trostrani </w:t>
            </w:r>
            <w:proofErr w:type="spellStart"/>
            <w:r w:rsidRPr="00E7665D">
              <w:rPr>
                <w:rFonts w:asciiTheme="minorHAnsi" w:hAnsiTheme="minorHAnsi" w:cstheme="minorHAnsi"/>
                <w:color w:val="000000"/>
              </w:rPr>
              <w:t>kiperski</w:t>
            </w:r>
            <w:proofErr w:type="spellEnd"/>
            <w:r w:rsidRPr="00E7665D">
              <w:rPr>
                <w:rFonts w:asciiTheme="minorHAnsi" w:hAnsiTheme="minorHAnsi" w:cstheme="minorHAnsi"/>
                <w:color w:val="000000"/>
              </w:rPr>
              <w:t xml:space="preserve"> sanduk</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Dimenzije min. 4600x2420</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Pod sanduka min. 4 mm debljine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Bočne stranice 600 mm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Prednja stranica 800 mm</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2"/>
              </w:numPr>
              <w:jc w:val="center"/>
              <w:rPr>
                <w:rFonts w:asciiTheme="minorHAnsi" w:hAnsiTheme="minorHAnsi" w:cstheme="minorHAnsi"/>
                <w:color w:val="000000"/>
                <w:lang w:eastAsia="hr-HR"/>
              </w:rPr>
            </w:pPr>
          </w:p>
        </w:tc>
        <w:tc>
          <w:tcPr>
            <w:tcW w:w="3852" w:type="pct"/>
            <w:vAlign w:val="bottom"/>
          </w:tcPr>
          <w:p w:rsidR="00E7665D" w:rsidRPr="00E7665D" w:rsidRDefault="00E7665D" w:rsidP="00B25A42">
            <w:pPr>
              <w:rPr>
                <w:rFonts w:asciiTheme="minorHAnsi" w:hAnsiTheme="minorHAnsi" w:cstheme="minorHAnsi"/>
              </w:rPr>
            </w:pPr>
            <w:r w:rsidRPr="00E7665D">
              <w:rPr>
                <w:rFonts w:asciiTheme="minorHAnsi" w:hAnsiTheme="minorHAnsi" w:cstheme="minorHAnsi"/>
                <w:color w:val="000000"/>
              </w:rPr>
              <w:t xml:space="preserve">Stražnja stranica </w:t>
            </w:r>
            <w:proofErr w:type="spellStart"/>
            <w:r w:rsidRPr="00E7665D">
              <w:rPr>
                <w:rFonts w:asciiTheme="minorHAnsi" w:hAnsiTheme="minorHAnsi" w:cstheme="minorHAnsi"/>
                <w:color w:val="000000"/>
              </w:rPr>
              <w:t>kipersko</w:t>
            </w:r>
            <w:proofErr w:type="spellEnd"/>
            <w:r w:rsidRPr="00E7665D">
              <w:rPr>
                <w:rFonts w:asciiTheme="minorHAnsi" w:hAnsiTheme="minorHAnsi" w:cstheme="minorHAnsi"/>
                <w:color w:val="000000"/>
              </w:rPr>
              <w:t xml:space="preserve"> otvaranje s automatskom bravom</w:t>
            </w:r>
          </w:p>
        </w:tc>
      </w:tr>
    </w:tbl>
    <w:p w:rsidR="00617DB7" w:rsidRDefault="00617DB7"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E7665D" w:rsidRPr="009538E5" w:rsidTr="001A5131">
        <w:tc>
          <w:tcPr>
            <w:tcW w:w="3064" w:type="dxa"/>
          </w:tcPr>
          <w:p w:rsidR="00E7665D" w:rsidRPr="009538E5" w:rsidRDefault="00E7665D"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Tvornička oznaka proizvoda</w:t>
            </w:r>
          </w:p>
        </w:tc>
      </w:tr>
      <w:tr w:rsidR="00E7665D" w:rsidRPr="009538E5" w:rsidTr="001A5131">
        <w:tc>
          <w:tcPr>
            <w:tcW w:w="3064" w:type="dxa"/>
          </w:tcPr>
          <w:p w:rsidR="00E7665D" w:rsidRPr="009538E5" w:rsidRDefault="00E7665D" w:rsidP="001A5131">
            <w:pPr>
              <w:rPr>
                <w:rFonts w:asciiTheme="minorHAnsi" w:hAnsiTheme="minorHAnsi" w:cstheme="minorHAnsi"/>
              </w:rPr>
            </w:pPr>
          </w:p>
        </w:tc>
        <w:tc>
          <w:tcPr>
            <w:tcW w:w="3064" w:type="dxa"/>
          </w:tcPr>
          <w:p w:rsidR="00E7665D" w:rsidRPr="009538E5" w:rsidRDefault="00E7665D" w:rsidP="001A5131">
            <w:pPr>
              <w:rPr>
                <w:rFonts w:asciiTheme="minorHAnsi" w:hAnsiTheme="minorHAnsi" w:cstheme="minorHAnsi"/>
              </w:rPr>
            </w:pPr>
          </w:p>
        </w:tc>
        <w:tc>
          <w:tcPr>
            <w:tcW w:w="3065" w:type="dxa"/>
          </w:tcPr>
          <w:p w:rsidR="00E7665D" w:rsidRPr="009538E5" w:rsidRDefault="00E7665D" w:rsidP="001A5131">
            <w:pPr>
              <w:rPr>
                <w:rFonts w:asciiTheme="minorHAnsi" w:hAnsiTheme="minorHAnsi" w:cstheme="minorHAnsi"/>
              </w:rPr>
            </w:pPr>
          </w:p>
        </w:tc>
      </w:tr>
    </w:tbl>
    <w:p w:rsidR="00617DB7" w:rsidRDefault="00617DB7" w:rsidP="00FD70DD">
      <w:pPr>
        <w:rPr>
          <w:rFonts w:asciiTheme="minorHAnsi" w:hAnsiTheme="minorHAnsi" w:cstheme="minorHAnsi"/>
        </w:rPr>
      </w:pPr>
    </w:p>
    <w:p w:rsidR="00E7665D" w:rsidRDefault="00E7665D" w:rsidP="00FD70DD">
      <w:pPr>
        <w:rPr>
          <w:rFonts w:asciiTheme="minorHAnsi" w:hAnsiTheme="minorHAnsi" w:cstheme="minorHAnsi"/>
        </w:rPr>
      </w:pPr>
    </w:p>
    <w:p w:rsidR="00617DB7" w:rsidRPr="001A5131" w:rsidRDefault="00617DB7" w:rsidP="00617DB7">
      <w:pPr>
        <w:pStyle w:val="NasloviJN"/>
        <w:rPr>
          <w:color w:val="000000" w:themeColor="text1"/>
        </w:rPr>
      </w:pPr>
      <w:r w:rsidRPr="001A5131">
        <w:rPr>
          <w:rFonts w:asciiTheme="minorHAnsi" w:hAnsiTheme="minorHAnsi" w:cstheme="minorHAnsi"/>
          <w:color w:val="000000" w:themeColor="text1"/>
        </w:rPr>
        <w:t xml:space="preserve">9.4. </w:t>
      </w:r>
      <w:r w:rsidRPr="001A5131">
        <w:rPr>
          <w:color w:val="000000" w:themeColor="text1"/>
        </w:rPr>
        <w:t>Tehnička specifikacija  – -</w:t>
      </w:r>
      <w:r w:rsidRPr="001A5131">
        <w:rPr>
          <w:color w:val="000000" w:themeColor="text1"/>
        </w:rPr>
        <w:tab/>
        <w:t>Rovokopač</w:t>
      </w:r>
    </w:p>
    <w:tbl>
      <w:tblPr>
        <w:tblW w:w="2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882"/>
      </w:tblGrid>
      <w:tr w:rsidR="00E7665D" w:rsidRPr="00E7665D" w:rsidTr="00E7665D">
        <w:trPr>
          <w:cantSplit/>
          <w:trHeight w:val="600"/>
          <w:tblHeader/>
          <w:jc w:val="center"/>
        </w:trPr>
        <w:tc>
          <w:tcPr>
            <w:tcW w:w="1148" w:type="pct"/>
            <w:vMerge w:val="restar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bookmarkStart w:id="96" w:name="_Hlk4355302"/>
            <w:r w:rsidRPr="00E7665D">
              <w:rPr>
                <w:rFonts w:asciiTheme="minorHAnsi" w:hAnsiTheme="minorHAnsi" w:cstheme="minorHAnsi"/>
                <w:b/>
                <w:bCs/>
                <w:color w:val="000000"/>
                <w:lang w:eastAsia="hr-HR"/>
              </w:rPr>
              <w:t>Redni broj</w:t>
            </w:r>
          </w:p>
        </w:tc>
        <w:tc>
          <w:tcPr>
            <w:tcW w:w="3852" w:type="pct"/>
            <w:vMerge w:val="restar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Tražene tehničke karakteristike</w:t>
            </w:r>
          </w:p>
        </w:tc>
      </w:tr>
      <w:tr w:rsidR="00E7665D" w:rsidRPr="00E7665D" w:rsidTr="00E7665D">
        <w:trPr>
          <w:cantSplit/>
          <w:trHeight w:val="300"/>
          <w:tblHeader/>
          <w:jc w:val="center"/>
        </w:trPr>
        <w:tc>
          <w:tcPr>
            <w:tcW w:w="1148" w:type="pct"/>
            <w:vMerge/>
            <w:vAlign w:val="center"/>
            <w:hideMark/>
          </w:tcPr>
          <w:p w:rsidR="00E7665D" w:rsidRPr="00E7665D" w:rsidRDefault="00E7665D" w:rsidP="00617DB7">
            <w:pPr>
              <w:rPr>
                <w:rFonts w:asciiTheme="minorHAnsi" w:hAnsiTheme="minorHAnsi" w:cstheme="minorHAnsi"/>
                <w:b/>
                <w:bCs/>
                <w:color w:val="000000"/>
                <w:lang w:eastAsia="hr-HR"/>
              </w:rPr>
            </w:pPr>
          </w:p>
        </w:tc>
        <w:tc>
          <w:tcPr>
            <w:tcW w:w="3852" w:type="pct"/>
            <w:vMerge/>
            <w:vAlign w:val="center"/>
            <w:hideMark/>
          </w:tcPr>
          <w:p w:rsidR="00E7665D" w:rsidRPr="00E7665D" w:rsidRDefault="00E7665D" w:rsidP="00617DB7">
            <w:pPr>
              <w:rPr>
                <w:rFonts w:asciiTheme="minorHAnsi" w:hAnsiTheme="minorHAnsi" w:cstheme="minorHAnsi"/>
                <w:b/>
                <w:bCs/>
                <w:color w:val="000000"/>
                <w:lang w:eastAsia="hr-HR"/>
              </w:rPr>
            </w:pPr>
          </w:p>
        </w:tc>
      </w:tr>
      <w:tr w:rsidR="00E7665D" w:rsidRPr="00E7665D" w:rsidTr="00E7665D">
        <w:trPr>
          <w:cantSplit/>
          <w:trHeight w:val="300"/>
          <w:jc w:val="center"/>
        </w:trPr>
        <w:tc>
          <w:tcPr>
            <w:tcW w:w="1148" w:type="pct"/>
            <w:shd w:val="clear" w:color="auto" w:fill="auto"/>
            <w:vAlign w:val="center"/>
            <w:hideMark/>
          </w:tcPr>
          <w:p w:rsidR="00E7665D" w:rsidRPr="00E7665D" w:rsidRDefault="00E7665D" w:rsidP="00617DB7">
            <w:p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617DB7">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Motor</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rPr>
            </w:pPr>
            <w:r w:rsidRPr="00E7665D">
              <w:rPr>
                <w:rFonts w:asciiTheme="minorHAnsi" w:hAnsiTheme="minorHAnsi" w:cstheme="minorHAnsi"/>
              </w:rPr>
              <w:t>Turbo diesel motor s kontrolom emisije</w:t>
            </w:r>
            <w:r w:rsidRPr="00E7665D">
              <w:rPr>
                <w:rFonts w:asciiTheme="minorHAnsi" w:hAnsiTheme="minorHAnsi" w:cstheme="minorHAnsi"/>
              </w:rPr>
              <w:tab/>
            </w:r>
          </w:p>
          <w:p w:rsidR="00E7665D" w:rsidRPr="00E7665D" w:rsidRDefault="00E7665D" w:rsidP="00617DB7">
            <w:pPr>
              <w:rPr>
                <w:rFonts w:asciiTheme="minorHAnsi" w:hAnsiTheme="minorHAnsi" w:cstheme="minorHAnsi"/>
              </w:rPr>
            </w:pPr>
            <w:r w:rsidRPr="00E7665D">
              <w:rPr>
                <w:rFonts w:asciiTheme="minorHAnsi" w:hAnsiTheme="minorHAnsi" w:cstheme="minorHAnsi"/>
              </w:rPr>
              <w:t>ispušnih plinova usklađen sa EU normom</w:t>
            </w:r>
            <w:r w:rsidRPr="00E7665D">
              <w:rPr>
                <w:rFonts w:asciiTheme="minorHAnsi" w:hAnsiTheme="minorHAnsi" w:cstheme="minorHAnsi"/>
              </w:rPr>
              <w:tab/>
            </w:r>
          </w:p>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 xml:space="preserve">TIER 4F, </w:t>
            </w:r>
            <w:proofErr w:type="spellStart"/>
            <w:r w:rsidRPr="00E7665D">
              <w:rPr>
                <w:rFonts w:asciiTheme="minorHAnsi" w:hAnsiTheme="minorHAnsi" w:cstheme="minorHAnsi"/>
              </w:rPr>
              <w:t>stage</w:t>
            </w:r>
            <w:proofErr w:type="spellEnd"/>
            <w:r w:rsidRPr="00E7665D">
              <w:rPr>
                <w:rFonts w:asciiTheme="minorHAnsi" w:hAnsiTheme="minorHAnsi" w:cstheme="minorHAnsi"/>
              </w:rPr>
              <w:t xml:space="preserve"> 4</w:t>
            </w:r>
            <w:r w:rsidRPr="00E7665D">
              <w:rPr>
                <w:rFonts w:asciiTheme="minorHAnsi" w:hAnsiTheme="minorHAnsi" w:cstheme="minorHAnsi"/>
              </w:rPr>
              <w:tab/>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Novo gospodarsko vozilo min. 2019.g.</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 xml:space="preserve">Snaga </w:t>
            </w:r>
            <w:proofErr w:type="spellStart"/>
            <w:r w:rsidRPr="00E7665D">
              <w:rPr>
                <w:rFonts w:asciiTheme="minorHAnsi" w:hAnsiTheme="minorHAnsi" w:cstheme="minorHAnsi"/>
              </w:rPr>
              <w:t>max</w:t>
            </w:r>
            <w:proofErr w:type="spellEnd"/>
            <w:r w:rsidRPr="00E7665D">
              <w:rPr>
                <w:rFonts w:asciiTheme="minorHAnsi" w:hAnsiTheme="minorHAnsi" w:cstheme="minorHAnsi"/>
              </w:rPr>
              <w:t xml:space="preserve">. 50 kW </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rPr>
            </w:pPr>
            <w:r w:rsidRPr="00E7665D">
              <w:rPr>
                <w:rFonts w:asciiTheme="minorHAnsi" w:hAnsiTheme="minorHAnsi" w:cstheme="minorHAnsi"/>
              </w:rPr>
              <w:t xml:space="preserve">Okretni moment </w:t>
            </w:r>
          </w:p>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color w:val="000000"/>
              </w:rPr>
              <w:t>450 do 550 Nm</w:t>
            </w:r>
          </w:p>
          <w:p w:rsidR="00E7665D" w:rsidRPr="00E7665D" w:rsidRDefault="00E7665D" w:rsidP="00617DB7">
            <w:pPr>
              <w:rPr>
                <w:rFonts w:asciiTheme="minorHAnsi" w:hAnsiTheme="minorHAnsi" w:cstheme="minorHAnsi"/>
                <w:color w:val="000000"/>
                <w:lang w:eastAsia="hr-HR"/>
              </w:rPr>
            </w:pP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proofErr w:type="spellStart"/>
            <w:r w:rsidRPr="00E7665D">
              <w:rPr>
                <w:rFonts w:asciiTheme="minorHAnsi" w:hAnsiTheme="minorHAnsi" w:cstheme="minorHAnsi"/>
              </w:rPr>
              <w:t>Tempomat</w:t>
            </w:r>
            <w:proofErr w:type="spellEnd"/>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bookmarkStart w:id="97" w:name="_Hlk4355597"/>
          </w:p>
        </w:tc>
        <w:tc>
          <w:tcPr>
            <w:tcW w:w="3852" w:type="pct"/>
            <w:hideMark/>
          </w:tcPr>
          <w:p w:rsidR="00E7665D" w:rsidRPr="00E7665D" w:rsidRDefault="00E7665D" w:rsidP="00617DB7">
            <w:pPr>
              <w:rPr>
                <w:rFonts w:asciiTheme="minorHAnsi" w:hAnsiTheme="minorHAnsi" w:cstheme="minorHAnsi"/>
              </w:rPr>
            </w:pPr>
            <w:r w:rsidRPr="00E7665D">
              <w:rPr>
                <w:rFonts w:asciiTheme="minorHAnsi" w:hAnsiTheme="minorHAnsi" w:cstheme="minorHAnsi"/>
              </w:rPr>
              <w:t>Mjenjač / broj stupnjeva prijenosa automatski s minimalno 4 brzine naprijed i minimalno 3 brzine unatrag</w:t>
            </w:r>
            <w:r w:rsidRPr="00E7665D">
              <w:rPr>
                <w:rFonts w:asciiTheme="minorHAnsi" w:hAnsiTheme="minorHAnsi" w:cstheme="minorHAnsi"/>
              </w:rPr>
              <w:tab/>
            </w:r>
            <w:r w:rsidRPr="00E7665D">
              <w:rPr>
                <w:rFonts w:asciiTheme="minorHAnsi" w:hAnsiTheme="minorHAnsi" w:cstheme="minorHAnsi"/>
              </w:rPr>
              <w:tab/>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Vodeno hlađenje</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Pogon 4WD s opcijom uključivanja 2 WD</w:t>
            </w:r>
            <w:r w:rsidRPr="00E7665D">
              <w:rPr>
                <w:rFonts w:asciiTheme="minorHAnsi" w:hAnsiTheme="minorHAnsi" w:cstheme="minorHAnsi"/>
              </w:rPr>
              <w:tab/>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Brzina kretanja u najvišem stupnju prijenosa minimalno 36 km/h</w:t>
            </w:r>
            <w:r w:rsidRPr="00E7665D">
              <w:rPr>
                <w:rFonts w:asciiTheme="minorHAnsi" w:hAnsiTheme="minorHAnsi" w:cstheme="minorHAnsi"/>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hideMark/>
          </w:tcPr>
          <w:p w:rsidR="00E7665D" w:rsidRPr="00E7665D" w:rsidRDefault="00E7665D" w:rsidP="00617DB7">
            <w:pPr>
              <w:rPr>
                <w:rFonts w:asciiTheme="minorHAnsi" w:hAnsiTheme="minorHAnsi" w:cstheme="minorHAnsi"/>
                <w:color w:val="000000"/>
                <w:lang w:eastAsia="hr-HR"/>
              </w:rPr>
            </w:pPr>
            <w:r w:rsidRPr="00E7665D">
              <w:rPr>
                <w:rFonts w:asciiTheme="minorHAnsi" w:hAnsiTheme="minorHAnsi" w:cstheme="minorHAnsi"/>
              </w:rPr>
              <w:t>Hidraulički sustav - protok minimalno 160 l/min.</w:t>
            </w:r>
            <w:r w:rsidRPr="00E7665D">
              <w:rPr>
                <w:rFonts w:asciiTheme="minorHAnsi" w:hAnsiTheme="minorHAnsi" w:cstheme="minorHAnsi"/>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center"/>
          </w:tcPr>
          <w:p w:rsidR="00E7665D" w:rsidRPr="00E7665D" w:rsidRDefault="00E7665D" w:rsidP="00B611AB">
            <w:pPr>
              <w:rPr>
                <w:rFonts w:asciiTheme="minorHAnsi" w:hAnsiTheme="minorHAnsi" w:cstheme="minorHAnsi"/>
                <w:color w:val="000000"/>
              </w:rPr>
            </w:pPr>
            <w:r w:rsidRPr="00E7665D">
              <w:rPr>
                <w:rFonts w:asciiTheme="minorHAnsi" w:hAnsiTheme="minorHAnsi" w:cstheme="minorHAnsi"/>
                <w:color w:val="000000"/>
              </w:rPr>
              <w:t>Prednja utovarna korpa</w:t>
            </w:r>
            <w:r w:rsidRPr="00E7665D">
              <w:rPr>
                <w:rFonts w:asciiTheme="minorHAnsi" w:hAnsiTheme="minorHAnsi" w:cstheme="minorHAnsi"/>
                <w:color w:val="000000"/>
              </w:rPr>
              <w:tab/>
              <w:t xml:space="preserve"> na otvaranje, opremljena s vilicama za palete i zubima te minimalno 2 cilindra za otvaranje</w:t>
            </w:r>
            <w:r w:rsidRPr="00E7665D">
              <w:rPr>
                <w:rFonts w:asciiTheme="minorHAnsi" w:hAnsiTheme="minorHAnsi" w:cstheme="minorHAnsi"/>
                <w:color w:val="000000"/>
              </w:rPr>
              <w:tab/>
            </w:r>
            <w:r w:rsidRPr="00E7665D">
              <w:rPr>
                <w:rFonts w:asciiTheme="minorHAnsi" w:hAnsiTheme="minorHAnsi" w:cstheme="minorHAnsi"/>
                <w:color w:val="000000"/>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bottom"/>
          </w:tcPr>
          <w:p w:rsidR="00E7665D" w:rsidRPr="00E7665D" w:rsidRDefault="00E7665D" w:rsidP="00B611AB">
            <w:pPr>
              <w:rPr>
                <w:rFonts w:asciiTheme="minorHAnsi" w:hAnsiTheme="minorHAnsi" w:cstheme="minorHAnsi"/>
                <w:color w:val="000000"/>
              </w:rPr>
            </w:pPr>
            <w:proofErr w:type="spellStart"/>
            <w:r w:rsidRPr="00E7665D">
              <w:rPr>
                <w:rFonts w:asciiTheme="minorHAnsi" w:hAnsiTheme="minorHAnsi" w:cstheme="minorHAnsi"/>
                <w:color w:val="000000"/>
              </w:rPr>
              <w:t>Rovokopačka</w:t>
            </w:r>
            <w:proofErr w:type="spellEnd"/>
            <w:r w:rsidRPr="00E7665D">
              <w:rPr>
                <w:rFonts w:asciiTheme="minorHAnsi" w:hAnsiTheme="minorHAnsi" w:cstheme="minorHAnsi"/>
                <w:color w:val="000000"/>
              </w:rPr>
              <w:t xml:space="preserve"> grana teleskopska s bočnim pomakom i otklonom</w:t>
            </w:r>
          </w:p>
          <w:p w:rsidR="00E7665D" w:rsidRPr="00E7665D" w:rsidRDefault="00E7665D" w:rsidP="00B611AB">
            <w:pPr>
              <w:rPr>
                <w:rFonts w:asciiTheme="minorHAnsi" w:hAnsiTheme="minorHAnsi" w:cstheme="minorHAnsi"/>
              </w:rPr>
            </w:pPr>
            <w:r w:rsidRPr="00E7665D">
              <w:rPr>
                <w:rFonts w:asciiTheme="minorHAnsi" w:hAnsiTheme="minorHAnsi" w:cstheme="minorHAnsi"/>
                <w:color w:val="000000"/>
              </w:rPr>
              <w:t xml:space="preserve">180° </w:t>
            </w:r>
            <w:r w:rsidRPr="00E7665D">
              <w:rPr>
                <w:rFonts w:asciiTheme="minorHAnsi" w:hAnsiTheme="minorHAnsi" w:cstheme="minorHAnsi"/>
                <w:color w:val="000000"/>
              </w:rPr>
              <w:tab/>
            </w:r>
            <w:r w:rsidRPr="00E7665D">
              <w:rPr>
                <w:rFonts w:asciiTheme="minorHAnsi" w:hAnsiTheme="minorHAnsi" w:cstheme="minorHAnsi"/>
                <w:color w:val="000000"/>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center"/>
          </w:tcPr>
          <w:p w:rsidR="00E7665D" w:rsidRPr="00E7665D" w:rsidRDefault="00E7665D" w:rsidP="00B611AB">
            <w:pPr>
              <w:rPr>
                <w:rFonts w:asciiTheme="minorHAnsi" w:hAnsiTheme="minorHAnsi" w:cstheme="minorHAnsi"/>
              </w:rPr>
            </w:pPr>
            <w:r w:rsidRPr="00E7665D">
              <w:rPr>
                <w:rFonts w:asciiTheme="minorHAnsi" w:hAnsiTheme="minorHAnsi" w:cstheme="minorHAnsi"/>
              </w:rPr>
              <w:t>Visina stroja u transportnom položaju (sklopljena ruka sa kopačkom žlicom) maksimalno 4000 mm</w:t>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center"/>
          </w:tcPr>
          <w:p w:rsidR="00E7665D" w:rsidRPr="00E7665D" w:rsidRDefault="00E7665D" w:rsidP="00617DB7">
            <w:pPr>
              <w:rPr>
                <w:rFonts w:asciiTheme="minorHAnsi" w:hAnsiTheme="minorHAnsi" w:cstheme="minorHAnsi"/>
              </w:rPr>
            </w:pPr>
            <w:r w:rsidRPr="00E7665D">
              <w:rPr>
                <w:rFonts w:asciiTheme="minorHAnsi" w:hAnsiTheme="minorHAnsi" w:cstheme="minorHAnsi"/>
              </w:rPr>
              <w:t>Širina radnog stroja maksimalno 2400 mm</w:t>
            </w:r>
            <w:r w:rsidRPr="00E7665D">
              <w:rPr>
                <w:rFonts w:asciiTheme="minorHAnsi" w:hAnsiTheme="minorHAnsi" w:cstheme="minorHAnsi"/>
              </w:rPr>
              <w:tab/>
            </w:r>
          </w:p>
        </w:tc>
      </w:tr>
      <w:bookmarkEnd w:id="97"/>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center"/>
          </w:tcPr>
          <w:p w:rsidR="00E7665D" w:rsidRPr="00E7665D" w:rsidRDefault="00E7665D" w:rsidP="00B611AB">
            <w:pPr>
              <w:rPr>
                <w:rFonts w:asciiTheme="minorHAnsi" w:hAnsiTheme="minorHAnsi" w:cstheme="minorHAnsi"/>
              </w:rPr>
            </w:pPr>
            <w:r w:rsidRPr="00E7665D">
              <w:rPr>
                <w:rFonts w:asciiTheme="minorHAnsi" w:hAnsiTheme="minorHAnsi" w:cstheme="minorHAnsi"/>
              </w:rPr>
              <w:t xml:space="preserve">Kabina ROPS / </w:t>
            </w:r>
            <w:proofErr w:type="spellStart"/>
            <w:r w:rsidRPr="00E7665D">
              <w:rPr>
                <w:rFonts w:asciiTheme="minorHAnsi" w:hAnsiTheme="minorHAnsi" w:cstheme="minorHAnsi"/>
              </w:rPr>
              <w:t>FOPSs</w:t>
            </w:r>
            <w:proofErr w:type="spellEnd"/>
            <w:r w:rsidRPr="00E7665D">
              <w:rPr>
                <w:rFonts w:asciiTheme="minorHAnsi" w:hAnsiTheme="minorHAnsi" w:cstheme="minorHAnsi"/>
              </w:rPr>
              <w:t xml:space="preserve"> grijanjem, klima uređajem i retrovizorom za</w:t>
            </w:r>
          </w:p>
          <w:p w:rsidR="00E7665D" w:rsidRPr="00E7665D" w:rsidRDefault="00E7665D" w:rsidP="00B611AB">
            <w:pPr>
              <w:rPr>
                <w:rFonts w:asciiTheme="minorHAnsi" w:hAnsiTheme="minorHAnsi" w:cstheme="minorHAnsi"/>
              </w:rPr>
            </w:pPr>
            <w:r w:rsidRPr="00E7665D">
              <w:rPr>
                <w:rFonts w:asciiTheme="minorHAnsi" w:hAnsiTheme="minorHAnsi" w:cstheme="minorHAnsi"/>
              </w:rPr>
              <w:t>pogled iza stroja</w:t>
            </w:r>
            <w:r w:rsidRPr="00E7665D">
              <w:rPr>
                <w:rFonts w:asciiTheme="minorHAnsi" w:hAnsiTheme="minorHAnsi" w:cstheme="minorHAnsi"/>
              </w:rPr>
              <w:tab/>
            </w:r>
            <w:r w:rsidRPr="00E7665D">
              <w:rPr>
                <w:rFonts w:asciiTheme="minorHAnsi" w:hAnsiTheme="minorHAnsi" w:cstheme="minorHAnsi"/>
              </w:rPr>
              <w:tab/>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617DB7">
            <w:pPr>
              <w:pStyle w:val="Odlomakpopisa"/>
              <w:numPr>
                <w:ilvl w:val="0"/>
                <w:numId w:val="23"/>
              </w:numPr>
              <w:jc w:val="center"/>
              <w:rPr>
                <w:rFonts w:asciiTheme="minorHAnsi" w:hAnsiTheme="minorHAnsi" w:cstheme="minorHAnsi"/>
                <w:color w:val="000000"/>
                <w:lang w:eastAsia="hr-HR"/>
              </w:rPr>
            </w:pPr>
          </w:p>
        </w:tc>
        <w:tc>
          <w:tcPr>
            <w:tcW w:w="3852" w:type="pct"/>
            <w:vAlign w:val="center"/>
          </w:tcPr>
          <w:p w:rsidR="00E7665D" w:rsidRPr="00E7665D" w:rsidRDefault="00E7665D" w:rsidP="00617DB7">
            <w:pPr>
              <w:rPr>
                <w:rFonts w:asciiTheme="minorHAnsi" w:hAnsiTheme="minorHAnsi" w:cstheme="minorHAnsi"/>
              </w:rPr>
            </w:pPr>
            <w:proofErr w:type="spellStart"/>
            <w:r w:rsidRPr="00E7665D">
              <w:rPr>
                <w:rFonts w:asciiTheme="minorHAnsi" w:hAnsiTheme="minorHAnsi" w:cstheme="minorHAnsi"/>
              </w:rPr>
              <w:t>Dozovoljeno</w:t>
            </w:r>
            <w:proofErr w:type="spellEnd"/>
            <w:r w:rsidRPr="00E7665D">
              <w:rPr>
                <w:rFonts w:asciiTheme="minorHAnsi" w:hAnsiTheme="minorHAnsi" w:cstheme="minorHAnsi"/>
              </w:rPr>
              <w:t xml:space="preserve"> opterećenje stražnje osovine min. 11500 kg</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 xml:space="preserve">Ugrađena brza spojka na </w:t>
            </w:r>
            <w:proofErr w:type="spellStart"/>
            <w:r w:rsidRPr="00E7665D">
              <w:rPr>
                <w:rFonts w:asciiTheme="minorHAnsi" w:hAnsiTheme="minorHAnsi" w:cstheme="minorHAnsi"/>
              </w:rPr>
              <w:t>rovokopačkoj</w:t>
            </w:r>
            <w:proofErr w:type="spellEnd"/>
            <w:r w:rsidRPr="00E7665D">
              <w:rPr>
                <w:rFonts w:asciiTheme="minorHAnsi" w:hAnsiTheme="minorHAnsi" w:cstheme="minorHAnsi"/>
              </w:rPr>
              <w:t xml:space="preserve"> grani za izmjenu priključaka</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Kopačka žlica širine 600 mm opremljena zubima i pripremljena za prihvat na brzu spojku kopačke ruke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Kopačka žlica širine 400 mm opremljena zubima i pripremljena za prihvat na brzu spojku kopačke ruke</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Ugrađena  hidraulična instalacija za hidraulični čekić</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Hidraulični čekić radne težine minimalno 320 do maksimalno 380 kg, opremljen s dva radna alata (špica i sjekač ), crijevima i</w:t>
            </w:r>
          </w:p>
        </w:tc>
      </w:tr>
      <w:tr w:rsidR="00E7665D" w:rsidRPr="00E7665D" w:rsidTr="00E7665D">
        <w:trPr>
          <w:cantSplit/>
          <w:trHeight w:val="600"/>
          <w:jc w:val="center"/>
        </w:trPr>
        <w:tc>
          <w:tcPr>
            <w:tcW w:w="1148" w:type="pct"/>
            <w:shd w:val="clear" w:color="auto" w:fill="auto"/>
            <w:vAlign w:val="center"/>
          </w:tcPr>
          <w:p w:rsidR="00E7665D" w:rsidRPr="00E7665D" w:rsidRDefault="00E7665D" w:rsidP="00B611AB">
            <w:pPr>
              <w:pStyle w:val="Odlomakpopisa"/>
              <w:numPr>
                <w:ilvl w:val="0"/>
                <w:numId w:val="23"/>
              </w:numPr>
              <w:jc w:val="center"/>
              <w:rPr>
                <w:rFonts w:asciiTheme="minorHAnsi" w:hAnsiTheme="minorHAnsi" w:cstheme="minorHAnsi"/>
                <w:color w:val="000000"/>
                <w:lang w:eastAsia="hr-HR"/>
              </w:rPr>
            </w:pPr>
          </w:p>
        </w:tc>
        <w:tc>
          <w:tcPr>
            <w:tcW w:w="3852" w:type="pct"/>
          </w:tcPr>
          <w:p w:rsidR="00E7665D" w:rsidRPr="00E7665D" w:rsidRDefault="00E7665D" w:rsidP="00B611AB">
            <w:pPr>
              <w:rPr>
                <w:rFonts w:asciiTheme="minorHAnsi" w:hAnsiTheme="minorHAnsi" w:cstheme="minorHAnsi"/>
              </w:rPr>
            </w:pPr>
            <w:r w:rsidRPr="00E7665D">
              <w:rPr>
                <w:rFonts w:asciiTheme="minorHAnsi" w:hAnsiTheme="minorHAnsi" w:cstheme="minorHAnsi"/>
              </w:rPr>
              <w:t xml:space="preserve">Komunalna četka minimalne širine 2400 mm sa </w:t>
            </w:r>
            <w:proofErr w:type="spellStart"/>
            <w:r w:rsidRPr="00E7665D">
              <w:rPr>
                <w:rFonts w:asciiTheme="minorHAnsi" w:hAnsiTheme="minorHAnsi" w:cstheme="minorHAnsi"/>
              </w:rPr>
              <w:t>rezervarom</w:t>
            </w:r>
            <w:proofErr w:type="spellEnd"/>
            <w:r w:rsidRPr="00E7665D">
              <w:rPr>
                <w:rFonts w:asciiTheme="minorHAnsi" w:hAnsiTheme="minorHAnsi" w:cstheme="minorHAnsi"/>
              </w:rPr>
              <w:t xml:space="preserve"> za vodu minimalnog kapaciteta 200 litara s nosačem  i brzom  </w:t>
            </w:r>
            <w:r w:rsidRPr="00E7665D">
              <w:rPr>
                <w:rFonts w:asciiTheme="minorHAnsi" w:hAnsiTheme="minorHAnsi" w:cstheme="minorHAnsi"/>
                <w:color w:val="000000"/>
              </w:rPr>
              <w:t>spojkom za priključenje na radni stroj</w:t>
            </w:r>
          </w:p>
          <w:p w:rsidR="00E7665D" w:rsidRPr="00E7665D" w:rsidRDefault="00E7665D" w:rsidP="00B611AB">
            <w:pPr>
              <w:rPr>
                <w:rFonts w:asciiTheme="minorHAnsi" w:hAnsiTheme="minorHAnsi" w:cstheme="minorHAnsi"/>
              </w:rPr>
            </w:pP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r w:rsidRPr="00E7665D">
              <w:rPr>
                <w:rFonts w:asciiTheme="minorHAnsi" w:hAnsiTheme="minorHAnsi" w:cstheme="minorHAnsi"/>
              </w:rPr>
              <w:tab/>
            </w:r>
          </w:p>
        </w:tc>
      </w:tr>
      <w:bookmarkEnd w:id="96"/>
    </w:tbl>
    <w:p w:rsidR="00E7665D" w:rsidRDefault="00E7665D"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E7665D" w:rsidRPr="009538E5" w:rsidTr="001A5131">
        <w:tc>
          <w:tcPr>
            <w:tcW w:w="3064" w:type="dxa"/>
          </w:tcPr>
          <w:p w:rsidR="00E7665D" w:rsidRPr="009538E5" w:rsidRDefault="00E7665D"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Tvornička oznaka proizvoda</w:t>
            </w:r>
          </w:p>
        </w:tc>
      </w:tr>
      <w:tr w:rsidR="00E7665D" w:rsidRPr="009538E5" w:rsidTr="001A5131">
        <w:tc>
          <w:tcPr>
            <w:tcW w:w="3064" w:type="dxa"/>
          </w:tcPr>
          <w:p w:rsidR="00E7665D" w:rsidRPr="009538E5" w:rsidRDefault="00E7665D" w:rsidP="001A5131">
            <w:pPr>
              <w:rPr>
                <w:rFonts w:asciiTheme="minorHAnsi" w:hAnsiTheme="minorHAnsi" w:cstheme="minorHAnsi"/>
              </w:rPr>
            </w:pPr>
          </w:p>
        </w:tc>
        <w:tc>
          <w:tcPr>
            <w:tcW w:w="3064" w:type="dxa"/>
          </w:tcPr>
          <w:p w:rsidR="00E7665D" w:rsidRPr="009538E5" w:rsidRDefault="00E7665D" w:rsidP="001A5131">
            <w:pPr>
              <w:rPr>
                <w:rFonts w:asciiTheme="minorHAnsi" w:hAnsiTheme="minorHAnsi" w:cstheme="minorHAnsi"/>
              </w:rPr>
            </w:pPr>
          </w:p>
        </w:tc>
        <w:tc>
          <w:tcPr>
            <w:tcW w:w="3065" w:type="dxa"/>
          </w:tcPr>
          <w:p w:rsidR="00E7665D" w:rsidRPr="009538E5" w:rsidRDefault="00E7665D" w:rsidP="001A5131">
            <w:pPr>
              <w:rPr>
                <w:rFonts w:asciiTheme="minorHAnsi" w:hAnsiTheme="minorHAnsi" w:cstheme="minorHAnsi"/>
              </w:rPr>
            </w:pPr>
          </w:p>
        </w:tc>
      </w:tr>
    </w:tbl>
    <w:p w:rsidR="00E7665D" w:rsidRDefault="00E7665D" w:rsidP="00FD70DD">
      <w:pPr>
        <w:rPr>
          <w:rFonts w:asciiTheme="minorHAnsi" w:hAnsiTheme="minorHAnsi" w:cstheme="minorHAnsi"/>
        </w:rPr>
      </w:pPr>
    </w:p>
    <w:p w:rsidR="00E7665D" w:rsidRPr="001A5131" w:rsidRDefault="00E7665D" w:rsidP="00FD70DD">
      <w:pPr>
        <w:rPr>
          <w:rFonts w:asciiTheme="minorHAnsi" w:hAnsiTheme="minorHAnsi" w:cstheme="minorHAnsi"/>
          <w:color w:val="000000" w:themeColor="text1"/>
        </w:rPr>
      </w:pPr>
    </w:p>
    <w:p w:rsidR="00A17459" w:rsidRPr="001A5131" w:rsidRDefault="00A17459" w:rsidP="00FD70DD">
      <w:pPr>
        <w:rPr>
          <w:rFonts w:asciiTheme="minorHAnsi" w:hAnsiTheme="minorHAnsi" w:cstheme="minorHAnsi"/>
          <w:color w:val="000000" w:themeColor="text1"/>
        </w:rPr>
      </w:pPr>
      <w:r w:rsidRPr="001A5131">
        <w:rPr>
          <w:rFonts w:asciiTheme="minorHAnsi" w:hAnsiTheme="minorHAnsi" w:cstheme="minorHAnsi"/>
          <w:color w:val="000000" w:themeColor="text1"/>
        </w:rPr>
        <w:t>9.5. TEHNIČKA SPECIFIKACIJA  – VIBRONABIJAČ</w:t>
      </w:r>
    </w:p>
    <w:p w:rsidR="00A17459" w:rsidRDefault="00A17459" w:rsidP="00FD70DD">
      <w:pPr>
        <w:rPr>
          <w:rFonts w:asciiTheme="minorHAnsi" w:hAnsiTheme="minorHAnsi" w:cstheme="minorHAnsi"/>
        </w:rPr>
      </w:pPr>
    </w:p>
    <w:tbl>
      <w:tblPr>
        <w:tblW w:w="2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882"/>
      </w:tblGrid>
      <w:tr w:rsidR="00E7665D" w:rsidRPr="00E7665D" w:rsidTr="00E7665D">
        <w:trPr>
          <w:cantSplit/>
          <w:trHeight w:val="600"/>
          <w:tblHeader/>
          <w:jc w:val="center"/>
        </w:trPr>
        <w:tc>
          <w:tcPr>
            <w:tcW w:w="1148" w:type="pct"/>
            <w:vMerge w:val="restart"/>
            <w:shd w:val="clear" w:color="auto" w:fill="auto"/>
            <w:vAlign w:val="center"/>
            <w:hideMark/>
          </w:tcPr>
          <w:p w:rsidR="00E7665D" w:rsidRPr="00E7665D" w:rsidRDefault="00E7665D" w:rsidP="00A17459">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Redni broj</w:t>
            </w:r>
          </w:p>
        </w:tc>
        <w:tc>
          <w:tcPr>
            <w:tcW w:w="3852" w:type="pct"/>
            <w:vMerge w:val="restart"/>
            <w:shd w:val="clear" w:color="auto" w:fill="auto"/>
            <w:vAlign w:val="center"/>
            <w:hideMark/>
          </w:tcPr>
          <w:p w:rsidR="00E7665D" w:rsidRPr="00E7665D" w:rsidRDefault="00E7665D" w:rsidP="00A17459">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Tražene tehničke karakteristike</w:t>
            </w:r>
          </w:p>
        </w:tc>
      </w:tr>
      <w:tr w:rsidR="00E7665D" w:rsidRPr="00E7665D" w:rsidTr="00E7665D">
        <w:trPr>
          <w:cantSplit/>
          <w:trHeight w:val="300"/>
          <w:tblHeader/>
          <w:jc w:val="center"/>
        </w:trPr>
        <w:tc>
          <w:tcPr>
            <w:tcW w:w="1148" w:type="pct"/>
            <w:vMerge/>
            <w:vAlign w:val="center"/>
            <w:hideMark/>
          </w:tcPr>
          <w:p w:rsidR="00E7665D" w:rsidRPr="00E7665D" w:rsidRDefault="00E7665D" w:rsidP="00A17459">
            <w:pPr>
              <w:rPr>
                <w:rFonts w:asciiTheme="minorHAnsi" w:hAnsiTheme="minorHAnsi" w:cstheme="minorHAnsi"/>
                <w:b/>
                <w:bCs/>
                <w:color w:val="000000"/>
                <w:lang w:eastAsia="hr-HR"/>
              </w:rPr>
            </w:pPr>
          </w:p>
        </w:tc>
        <w:tc>
          <w:tcPr>
            <w:tcW w:w="3852" w:type="pct"/>
            <w:vMerge/>
            <w:vAlign w:val="center"/>
            <w:hideMark/>
          </w:tcPr>
          <w:p w:rsidR="00E7665D" w:rsidRPr="00E7665D" w:rsidRDefault="00E7665D" w:rsidP="00A17459">
            <w:pPr>
              <w:rPr>
                <w:rFonts w:asciiTheme="minorHAnsi" w:hAnsiTheme="minorHAnsi" w:cstheme="minorHAnsi"/>
                <w:b/>
                <w:bCs/>
                <w:color w:val="000000"/>
                <w:lang w:eastAsia="hr-HR"/>
              </w:rPr>
            </w:pPr>
          </w:p>
        </w:tc>
      </w:tr>
      <w:tr w:rsidR="00E7665D" w:rsidRPr="00E7665D" w:rsidTr="00E7665D">
        <w:trPr>
          <w:cantSplit/>
          <w:trHeight w:val="300"/>
          <w:jc w:val="center"/>
        </w:trPr>
        <w:tc>
          <w:tcPr>
            <w:tcW w:w="1148" w:type="pct"/>
            <w:shd w:val="clear" w:color="auto" w:fill="auto"/>
            <w:vAlign w:val="center"/>
            <w:hideMark/>
          </w:tcPr>
          <w:p w:rsidR="00E7665D" w:rsidRPr="00E7665D" w:rsidRDefault="00E7665D" w:rsidP="00A17459">
            <w:p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A17459">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Motor</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17459">
            <w:pPr>
              <w:numPr>
                <w:ilvl w:val="0"/>
                <w:numId w:val="24"/>
              </w:numPr>
              <w:jc w:val="center"/>
              <w:rPr>
                <w:rFonts w:asciiTheme="minorHAnsi" w:hAnsiTheme="minorHAnsi" w:cstheme="minorHAnsi"/>
                <w:color w:val="000000"/>
                <w:lang w:eastAsia="hr-HR"/>
              </w:rPr>
            </w:pPr>
          </w:p>
        </w:tc>
        <w:tc>
          <w:tcPr>
            <w:tcW w:w="3852" w:type="pct"/>
            <w:hideMark/>
          </w:tcPr>
          <w:p w:rsidR="00E7665D" w:rsidRPr="00E7665D" w:rsidRDefault="00E7665D" w:rsidP="00A17459">
            <w:pPr>
              <w:rPr>
                <w:rFonts w:asciiTheme="minorHAnsi" w:hAnsiTheme="minorHAnsi" w:cstheme="minorHAnsi"/>
                <w:color w:val="000000"/>
                <w:lang w:eastAsia="hr-HR"/>
              </w:rPr>
            </w:pPr>
            <w:r w:rsidRPr="00E7665D">
              <w:rPr>
                <w:rFonts w:asciiTheme="minorHAnsi" w:hAnsiTheme="minorHAnsi" w:cstheme="minorHAnsi"/>
              </w:rPr>
              <w:t>Benzins</w:t>
            </w:r>
            <w:r>
              <w:rPr>
                <w:rFonts w:asciiTheme="minorHAnsi" w:hAnsiTheme="minorHAnsi" w:cstheme="minorHAnsi"/>
              </w:rPr>
              <w:t>k</w:t>
            </w:r>
            <w:r w:rsidRPr="00E7665D">
              <w:rPr>
                <w:rFonts w:asciiTheme="minorHAnsi" w:hAnsiTheme="minorHAnsi" w:cstheme="minorHAnsi"/>
              </w:rPr>
              <w:t>i  motor (4-taktni)</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17459">
            <w:pPr>
              <w:numPr>
                <w:ilvl w:val="0"/>
                <w:numId w:val="24"/>
              </w:numPr>
              <w:rPr>
                <w:rFonts w:asciiTheme="minorHAnsi" w:hAnsiTheme="minorHAnsi" w:cstheme="minorHAnsi"/>
                <w:color w:val="000000"/>
                <w:lang w:eastAsia="hr-HR"/>
              </w:rPr>
            </w:pPr>
          </w:p>
        </w:tc>
        <w:tc>
          <w:tcPr>
            <w:tcW w:w="3852" w:type="pct"/>
            <w:hideMark/>
          </w:tcPr>
          <w:p w:rsidR="00E7665D" w:rsidRPr="00E7665D" w:rsidRDefault="00E7665D" w:rsidP="00A17459">
            <w:pPr>
              <w:rPr>
                <w:rFonts w:asciiTheme="minorHAnsi" w:hAnsiTheme="minorHAnsi" w:cstheme="minorHAnsi"/>
                <w:color w:val="000000"/>
                <w:lang w:eastAsia="hr-HR"/>
              </w:rPr>
            </w:pPr>
            <w:r w:rsidRPr="00E7665D">
              <w:rPr>
                <w:rFonts w:asciiTheme="minorHAnsi" w:hAnsiTheme="minorHAnsi" w:cstheme="minorHAnsi"/>
              </w:rPr>
              <w:t>Novo, min. 2019.godište</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17459">
            <w:pPr>
              <w:numPr>
                <w:ilvl w:val="0"/>
                <w:numId w:val="24"/>
              </w:numPr>
              <w:jc w:val="center"/>
              <w:rPr>
                <w:rFonts w:asciiTheme="minorHAnsi" w:hAnsiTheme="minorHAnsi" w:cstheme="minorHAnsi"/>
                <w:color w:val="000000"/>
                <w:lang w:eastAsia="hr-HR"/>
              </w:rPr>
            </w:pPr>
          </w:p>
        </w:tc>
        <w:tc>
          <w:tcPr>
            <w:tcW w:w="3852" w:type="pct"/>
            <w:hideMark/>
          </w:tcPr>
          <w:p w:rsidR="00E7665D" w:rsidRPr="00E7665D" w:rsidRDefault="00E7665D" w:rsidP="00A17459">
            <w:pPr>
              <w:rPr>
                <w:rFonts w:asciiTheme="minorHAnsi" w:hAnsiTheme="minorHAnsi" w:cstheme="minorHAnsi"/>
                <w:color w:val="000000"/>
                <w:lang w:eastAsia="hr-HR"/>
              </w:rPr>
            </w:pPr>
            <w:r w:rsidRPr="00E7665D">
              <w:rPr>
                <w:rFonts w:asciiTheme="minorHAnsi" w:hAnsiTheme="minorHAnsi" w:cstheme="minorHAnsi"/>
              </w:rPr>
              <w:t xml:space="preserve">Snaga min. 2 kW </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17459">
            <w:pPr>
              <w:numPr>
                <w:ilvl w:val="0"/>
                <w:numId w:val="24"/>
              </w:numPr>
              <w:jc w:val="center"/>
              <w:rPr>
                <w:rFonts w:asciiTheme="minorHAnsi" w:hAnsiTheme="minorHAnsi" w:cstheme="minorHAnsi"/>
                <w:color w:val="000000"/>
                <w:lang w:eastAsia="hr-HR"/>
              </w:rPr>
            </w:pPr>
          </w:p>
        </w:tc>
        <w:tc>
          <w:tcPr>
            <w:tcW w:w="3852" w:type="pct"/>
            <w:hideMark/>
          </w:tcPr>
          <w:p w:rsidR="00E7665D" w:rsidRPr="00E7665D" w:rsidRDefault="00E7665D" w:rsidP="00A17459">
            <w:pPr>
              <w:rPr>
                <w:rFonts w:asciiTheme="minorHAnsi" w:hAnsiTheme="minorHAnsi" w:cstheme="minorHAnsi"/>
                <w:color w:val="000000"/>
                <w:lang w:eastAsia="hr-HR"/>
              </w:rPr>
            </w:pPr>
            <w:r w:rsidRPr="00E7665D">
              <w:rPr>
                <w:rFonts w:asciiTheme="minorHAnsi" w:hAnsiTheme="minorHAnsi" w:cstheme="minorHAnsi"/>
              </w:rPr>
              <w:t xml:space="preserve">Težina </w:t>
            </w:r>
            <w:proofErr w:type="spellStart"/>
            <w:r w:rsidRPr="00E7665D">
              <w:rPr>
                <w:rFonts w:asciiTheme="minorHAnsi" w:hAnsiTheme="minorHAnsi" w:cstheme="minorHAnsi"/>
              </w:rPr>
              <w:t>vibro</w:t>
            </w:r>
            <w:proofErr w:type="spellEnd"/>
            <w:r w:rsidRPr="00E7665D">
              <w:rPr>
                <w:rFonts w:asciiTheme="minorHAnsi" w:hAnsiTheme="minorHAnsi" w:cstheme="minorHAnsi"/>
              </w:rPr>
              <w:t xml:space="preserve"> ploče </w:t>
            </w:r>
            <w:proofErr w:type="spellStart"/>
            <w:r w:rsidRPr="00E7665D">
              <w:rPr>
                <w:rFonts w:asciiTheme="minorHAnsi" w:hAnsiTheme="minorHAnsi" w:cstheme="minorHAnsi"/>
              </w:rPr>
              <w:t>max</w:t>
            </w:r>
            <w:proofErr w:type="spellEnd"/>
            <w:r w:rsidRPr="00E7665D">
              <w:rPr>
                <w:rFonts w:asciiTheme="minorHAnsi" w:hAnsiTheme="minorHAnsi" w:cstheme="minorHAnsi"/>
              </w:rPr>
              <w:t>. 80 kg</w:t>
            </w:r>
          </w:p>
          <w:p w:rsidR="00E7665D" w:rsidRPr="00E7665D" w:rsidRDefault="00E7665D" w:rsidP="00A17459">
            <w:pPr>
              <w:rPr>
                <w:rFonts w:asciiTheme="minorHAnsi" w:hAnsiTheme="minorHAnsi" w:cstheme="minorHAnsi"/>
                <w:color w:val="000000"/>
                <w:lang w:eastAsia="hr-HR"/>
              </w:rPr>
            </w:pPr>
          </w:p>
        </w:tc>
      </w:tr>
      <w:tr w:rsidR="00E7665D" w:rsidRPr="00E7665D" w:rsidTr="00E7665D">
        <w:trPr>
          <w:cantSplit/>
          <w:trHeight w:val="300"/>
          <w:jc w:val="center"/>
        </w:trPr>
        <w:tc>
          <w:tcPr>
            <w:tcW w:w="1148" w:type="pct"/>
            <w:shd w:val="clear" w:color="auto" w:fill="auto"/>
            <w:vAlign w:val="center"/>
          </w:tcPr>
          <w:p w:rsidR="00E7665D" w:rsidRPr="00E7665D" w:rsidRDefault="00E7665D" w:rsidP="00A17459">
            <w:pPr>
              <w:numPr>
                <w:ilvl w:val="0"/>
                <w:numId w:val="24"/>
              </w:numPr>
              <w:jc w:val="center"/>
              <w:rPr>
                <w:rFonts w:asciiTheme="minorHAnsi" w:hAnsiTheme="minorHAnsi" w:cstheme="minorHAnsi"/>
                <w:color w:val="000000"/>
                <w:lang w:eastAsia="hr-HR"/>
              </w:rPr>
            </w:pPr>
          </w:p>
        </w:tc>
        <w:tc>
          <w:tcPr>
            <w:tcW w:w="3852" w:type="pct"/>
            <w:hideMark/>
          </w:tcPr>
          <w:p w:rsidR="00E7665D" w:rsidRPr="00E7665D" w:rsidRDefault="00E7665D" w:rsidP="00A17459">
            <w:pPr>
              <w:rPr>
                <w:rFonts w:asciiTheme="minorHAnsi" w:hAnsiTheme="minorHAnsi" w:cstheme="minorHAnsi"/>
                <w:color w:val="000000"/>
                <w:lang w:eastAsia="hr-HR"/>
              </w:rPr>
            </w:pPr>
            <w:r w:rsidRPr="00E7665D">
              <w:rPr>
                <w:rFonts w:asciiTheme="minorHAnsi" w:hAnsiTheme="minorHAnsi" w:cstheme="minorHAnsi"/>
              </w:rPr>
              <w:t>Zračno hlađenje</w:t>
            </w:r>
          </w:p>
        </w:tc>
      </w:tr>
    </w:tbl>
    <w:p w:rsidR="00617DB7" w:rsidRDefault="00617DB7"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E7665D" w:rsidRPr="009538E5" w:rsidTr="001A5131">
        <w:tc>
          <w:tcPr>
            <w:tcW w:w="3064" w:type="dxa"/>
          </w:tcPr>
          <w:p w:rsidR="00E7665D" w:rsidRPr="009538E5" w:rsidRDefault="00E7665D"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E7665D" w:rsidRPr="009538E5" w:rsidRDefault="00E7665D" w:rsidP="001A5131">
            <w:pPr>
              <w:rPr>
                <w:rFonts w:asciiTheme="minorHAnsi" w:hAnsiTheme="minorHAnsi" w:cstheme="minorHAnsi"/>
                <w:b/>
                <w:bCs/>
              </w:rPr>
            </w:pPr>
            <w:r>
              <w:rPr>
                <w:rFonts w:asciiTheme="minorHAnsi" w:hAnsiTheme="minorHAnsi" w:cstheme="minorHAnsi"/>
                <w:b/>
                <w:bCs/>
              </w:rPr>
              <w:t>Tvornička oznaka proizvoda</w:t>
            </w:r>
          </w:p>
        </w:tc>
      </w:tr>
      <w:tr w:rsidR="00E7665D" w:rsidRPr="009538E5" w:rsidTr="001A5131">
        <w:tc>
          <w:tcPr>
            <w:tcW w:w="3064" w:type="dxa"/>
          </w:tcPr>
          <w:p w:rsidR="00E7665D" w:rsidRPr="009538E5" w:rsidRDefault="00E7665D" w:rsidP="001A5131">
            <w:pPr>
              <w:rPr>
                <w:rFonts w:asciiTheme="minorHAnsi" w:hAnsiTheme="minorHAnsi" w:cstheme="minorHAnsi"/>
              </w:rPr>
            </w:pPr>
          </w:p>
        </w:tc>
        <w:tc>
          <w:tcPr>
            <w:tcW w:w="3064" w:type="dxa"/>
          </w:tcPr>
          <w:p w:rsidR="00E7665D" w:rsidRPr="009538E5" w:rsidRDefault="00E7665D" w:rsidP="001A5131">
            <w:pPr>
              <w:rPr>
                <w:rFonts w:asciiTheme="minorHAnsi" w:hAnsiTheme="minorHAnsi" w:cstheme="minorHAnsi"/>
              </w:rPr>
            </w:pPr>
          </w:p>
        </w:tc>
        <w:tc>
          <w:tcPr>
            <w:tcW w:w="3065" w:type="dxa"/>
          </w:tcPr>
          <w:p w:rsidR="00E7665D" w:rsidRPr="009538E5" w:rsidRDefault="00E7665D" w:rsidP="001A5131">
            <w:pPr>
              <w:rPr>
                <w:rFonts w:asciiTheme="minorHAnsi" w:hAnsiTheme="minorHAnsi" w:cstheme="minorHAnsi"/>
              </w:rPr>
            </w:pPr>
          </w:p>
        </w:tc>
      </w:tr>
    </w:tbl>
    <w:p w:rsidR="00E7665D" w:rsidRDefault="00E7665D" w:rsidP="00FD70DD">
      <w:pPr>
        <w:rPr>
          <w:rFonts w:asciiTheme="minorHAnsi" w:hAnsiTheme="minorHAnsi" w:cstheme="minorHAnsi"/>
        </w:rPr>
      </w:pPr>
    </w:p>
    <w:p w:rsidR="00E7665D" w:rsidRDefault="00E7665D" w:rsidP="00FD70DD">
      <w:pPr>
        <w:rPr>
          <w:rFonts w:asciiTheme="minorHAnsi" w:hAnsiTheme="minorHAnsi" w:cstheme="minorHAnsi"/>
        </w:rPr>
      </w:pPr>
    </w:p>
    <w:p w:rsidR="00AE367E" w:rsidRPr="00AE367E" w:rsidRDefault="00AE367E" w:rsidP="00FD70DD">
      <w:pPr>
        <w:rPr>
          <w:rFonts w:asciiTheme="minorHAnsi" w:hAnsiTheme="minorHAnsi" w:cstheme="minorHAnsi"/>
          <w:color w:val="FF0000"/>
        </w:rPr>
      </w:pPr>
      <w:r w:rsidRPr="001A5131">
        <w:rPr>
          <w:rFonts w:asciiTheme="minorHAnsi" w:hAnsiTheme="minorHAnsi" w:cstheme="minorHAnsi"/>
          <w:color w:val="000000" w:themeColor="text1"/>
        </w:rPr>
        <w:t>9.6. TEHNIČKA SPECIFIKACIJA  – KAMERA ZA CCTV INSPEKCIJU</w:t>
      </w:r>
    </w:p>
    <w:p w:rsidR="00AE367E" w:rsidRDefault="00AE367E" w:rsidP="00FD70DD">
      <w:pPr>
        <w:rPr>
          <w:rFonts w:asciiTheme="minorHAnsi" w:hAnsiTheme="minorHAnsi" w:cstheme="minorHAnsi"/>
        </w:rPr>
      </w:pPr>
    </w:p>
    <w:tbl>
      <w:tblPr>
        <w:tblW w:w="2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882"/>
      </w:tblGrid>
      <w:tr w:rsidR="00E7665D" w:rsidRPr="00E7665D" w:rsidTr="00E7665D">
        <w:trPr>
          <w:cantSplit/>
          <w:trHeight w:val="600"/>
          <w:tblHeader/>
          <w:jc w:val="center"/>
        </w:trPr>
        <w:tc>
          <w:tcPr>
            <w:tcW w:w="1148" w:type="pct"/>
            <w:vMerge w:val="restart"/>
            <w:shd w:val="clear" w:color="auto" w:fill="auto"/>
            <w:vAlign w:val="center"/>
            <w:hideMark/>
          </w:tcPr>
          <w:p w:rsidR="00E7665D" w:rsidRPr="00E7665D" w:rsidRDefault="00E7665D" w:rsidP="00864730">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Redni broj</w:t>
            </w:r>
          </w:p>
        </w:tc>
        <w:tc>
          <w:tcPr>
            <w:tcW w:w="3852" w:type="pct"/>
            <w:vMerge w:val="restart"/>
            <w:shd w:val="clear" w:color="auto" w:fill="auto"/>
            <w:vAlign w:val="center"/>
            <w:hideMark/>
          </w:tcPr>
          <w:p w:rsidR="00E7665D" w:rsidRPr="00E7665D" w:rsidRDefault="00E7665D" w:rsidP="00864730">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Tražene tehničke karakteristike</w:t>
            </w:r>
          </w:p>
        </w:tc>
      </w:tr>
      <w:tr w:rsidR="00E7665D" w:rsidRPr="00E7665D" w:rsidTr="00E7665D">
        <w:trPr>
          <w:cantSplit/>
          <w:trHeight w:val="300"/>
          <w:tblHeader/>
          <w:jc w:val="center"/>
        </w:trPr>
        <w:tc>
          <w:tcPr>
            <w:tcW w:w="1148" w:type="pct"/>
            <w:vMerge/>
            <w:vAlign w:val="center"/>
            <w:hideMark/>
          </w:tcPr>
          <w:p w:rsidR="00E7665D" w:rsidRPr="00E7665D" w:rsidRDefault="00E7665D" w:rsidP="00864730">
            <w:pPr>
              <w:rPr>
                <w:rFonts w:asciiTheme="minorHAnsi" w:hAnsiTheme="minorHAnsi" w:cstheme="minorHAnsi"/>
                <w:b/>
                <w:bCs/>
                <w:color w:val="000000"/>
                <w:lang w:eastAsia="hr-HR"/>
              </w:rPr>
            </w:pPr>
          </w:p>
        </w:tc>
        <w:tc>
          <w:tcPr>
            <w:tcW w:w="3852" w:type="pct"/>
            <w:vMerge/>
            <w:vAlign w:val="center"/>
            <w:hideMark/>
          </w:tcPr>
          <w:p w:rsidR="00E7665D" w:rsidRPr="00E7665D" w:rsidRDefault="00E7665D" w:rsidP="00864730">
            <w:pPr>
              <w:rPr>
                <w:rFonts w:asciiTheme="minorHAnsi" w:hAnsiTheme="minorHAnsi" w:cstheme="minorHAnsi"/>
                <w:b/>
                <w:bCs/>
                <w:color w:val="000000"/>
                <w:lang w:eastAsia="hr-HR"/>
              </w:rPr>
            </w:pPr>
          </w:p>
        </w:tc>
      </w:tr>
      <w:tr w:rsidR="00E7665D" w:rsidRPr="00E7665D" w:rsidTr="00E7665D">
        <w:trPr>
          <w:cantSplit/>
          <w:trHeight w:val="300"/>
          <w:jc w:val="center"/>
        </w:trPr>
        <w:tc>
          <w:tcPr>
            <w:tcW w:w="1148" w:type="pct"/>
            <w:shd w:val="clear" w:color="auto" w:fill="auto"/>
            <w:vAlign w:val="center"/>
            <w:hideMark/>
          </w:tcPr>
          <w:p w:rsidR="00E7665D" w:rsidRPr="00E7665D" w:rsidRDefault="00E7665D" w:rsidP="00864730">
            <w:pPr>
              <w:jc w:val="center"/>
              <w:rPr>
                <w:rFonts w:asciiTheme="minorHAnsi" w:hAnsiTheme="minorHAnsi" w:cstheme="minorHAnsi"/>
                <w:b/>
                <w:bCs/>
                <w:color w:val="000000"/>
                <w:lang w:eastAsia="hr-HR"/>
              </w:rPr>
            </w:pPr>
          </w:p>
        </w:tc>
        <w:tc>
          <w:tcPr>
            <w:tcW w:w="3852" w:type="pct"/>
            <w:shd w:val="clear" w:color="auto" w:fill="auto"/>
            <w:vAlign w:val="center"/>
          </w:tcPr>
          <w:p w:rsidR="00E7665D" w:rsidRPr="00E7665D" w:rsidRDefault="00E7665D" w:rsidP="00864730">
            <w:pPr>
              <w:jc w:val="center"/>
              <w:rPr>
                <w:rFonts w:asciiTheme="minorHAnsi" w:hAnsiTheme="minorHAnsi" w:cstheme="minorHAnsi"/>
                <w:b/>
                <w:bCs/>
                <w:color w:val="000000"/>
                <w:lang w:eastAsia="hr-HR"/>
              </w:rPr>
            </w:pPr>
            <w:r w:rsidRPr="00E7665D">
              <w:rPr>
                <w:rFonts w:asciiTheme="minorHAnsi" w:hAnsiTheme="minorHAnsi" w:cstheme="minorHAnsi"/>
                <w:b/>
                <w:bCs/>
                <w:color w:val="000000"/>
                <w:lang w:eastAsia="hr-HR"/>
              </w:rPr>
              <w:t>Motor</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hideMark/>
          </w:tcPr>
          <w:p w:rsidR="00E7665D" w:rsidRPr="00E7665D" w:rsidRDefault="00E7665D" w:rsidP="00864730">
            <w:pPr>
              <w:rPr>
                <w:rFonts w:asciiTheme="minorHAnsi" w:hAnsiTheme="minorHAnsi" w:cstheme="minorHAnsi"/>
              </w:rPr>
            </w:pPr>
            <w:r w:rsidRPr="00E7665D">
              <w:rPr>
                <w:rFonts w:asciiTheme="minorHAnsi" w:hAnsiTheme="minorHAnsi" w:cstheme="minorHAnsi"/>
              </w:rPr>
              <w:t xml:space="preserve">Primjena u cijevima od min. DN150 mm do </w:t>
            </w:r>
            <w:proofErr w:type="spellStart"/>
            <w:r w:rsidRPr="00E7665D">
              <w:rPr>
                <w:rFonts w:asciiTheme="minorHAnsi" w:hAnsiTheme="minorHAnsi" w:cstheme="minorHAnsi"/>
              </w:rPr>
              <w:t>max</w:t>
            </w:r>
            <w:proofErr w:type="spellEnd"/>
            <w:r w:rsidRPr="00E7665D">
              <w:rPr>
                <w:rFonts w:asciiTheme="minorHAnsi" w:hAnsiTheme="minorHAnsi" w:cstheme="minorHAnsi"/>
              </w:rPr>
              <w:t>. DN1500</w:t>
            </w:r>
          </w:p>
          <w:p w:rsidR="00E7665D" w:rsidRPr="00E7665D" w:rsidRDefault="00E7665D" w:rsidP="00864730">
            <w:pPr>
              <w:rPr>
                <w:rFonts w:asciiTheme="minorHAnsi" w:hAnsiTheme="minorHAnsi" w:cstheme="minorHAnsi"/>
                <w:color w:val="000000"/>
                <w:lang w:eastAsia="hr-HR"/>
              </w:rPr>
            </w:pPr>
            <w:r w:rsidRPr="00E7665D">
              <w:rPr>
                <w:rFonts w:asciiTheme="minorHAnsi" w:hAnsiTheme="minorHAnsi" w:cstheme="minorHAnsi"/>
              </w:rPr>
              <w:t>mm</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rPr>
                <w:rFonts w:asciiTheme="minorHAnsi" w:hAnsiTheme="minorHAnsi" w:cstheme="minorHAnsi"/>
                <w:color w:val="000000"/>
                <w:lang w:eastAsia="hr-HR"/>
              </w:rPr>
            </w:pPr>
          </w:p>
        </w:tc>
        <w:tc>
          <w:tcPr>
            <w:tcW w:w="3852" w:type="pct"/>
            <w:hideMark/>
          </w:tcPr>
          <w:p w:rsidR="00E7665D" w:rsidRPr="00E7665D" w:rsidRDefault="00E7665D" w:rsidP="00864730">
            <w:pPr>
              <w:rPr>
                <w:rFonts w:asciiTheme="minorHAnsi" w:hAnsiTheme="minorHAnsi" w:cstheme="minorHAnsi"/>
              </w:rPr>
            </w:pPr>
            <w:r w:rsidRPr="00E7665D">
              <w:rPr>
                <w:rFonts w:asciiTheme="minorHAnsi" w:hAnsiTheme="minorHAnsi" w:cstheme="minorHAnsi"/>
              </w:rPr>
              <w:t>Rotacija kamere oko svoje osi beskonačno u kontinuitetu,</w:t>
            </w:r>
          </w:p>
          <w:p w:rsidR="00E7665D" w:rsidRPr="00E7665D" w:rsidRDefault="00E7665D" w:rsidP="00864730">
            <w:pPr>
              <w:rPr>
                <w:rFonts w:asciiTheme="minorHAnsi" w:hAnsiTheme="minorHAnsi" w:cstheme="minorHAnsi"/>
                <w:color w:val="000000"/>
                <w:lang w:eastAsia="hr-HR"/>
              </w:rPr>
            </w:pPr>
            <w:r w:rsidRPr="00E7665D">
              <w:rPr>
                <w:rFonts w:asciiTheme="minorHAnsi" w:hAnsiTheme="minorHAnsi" w:cstheme="minorHAnsi"/>
              </w:rPr>
              <w:t>sa automatskim povratkom u nultu poziciju</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hideMark/>
          </w:tcPr>
          <w:p w:rsidR="00E7665D" w:rsidRPr="00E7665D" w:rsidRDefault="00E7665D" w:rsidP="00864730">
            <w:pPr>
              <w:rPr>
                <w:rFonts w:asciiTheme="minorHAnsi" w:hAnsiTheme="minorHAnsi" w:cstheme="minorHAnsi"/>
              </w:rPr>
            </w:pPr>
            <w:r w:rsidRPr="00E7665D">
              <w:rPr>
                <w:rFonts w:asciiTheme="minorHAnsi" w:hAnsiTheme="minorHAnsi" w:cstheme="minorHAnsi"/>
              </w:rPr>
              <w:t>Kamera s CCD kolor senzorom minimalne rezolucije 576 x</w:t>
            </w:r>
          </w:p>
          <w:p w:rsidR="00E7665D" w:rsidRPr="00E7665D" w:rsidRDefault="00E7665D" w:rsidP="00864730">
            <w:pPr>
              <w:rPr>
                <w:rFonts w:asciiTheme="minorHAnsi" w:hAnsiTheme="minorHAnsi" w:cstheme="minorHAnsi"/>
                <w:color w:val="000000"/>
                <w:lang w:eastAsia="hr-HR"/>
              </w:rPr>
            </w:pPr>
            <w:r w:rsidRPr="00E7665D">
              <w:rPr>
                <w:rFonts w:asciiTheme="minorHAnsi" w:hAnsiTheme="minorHAnsi" w:cstheme="minorHAnsi"/>
              </w:rPr>
              <w:t>460 piksela i stabilizacijom slike</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hideMark/>
          </w:tcPr>
          <w:p w:rsidR="00E7665D" w:rsidRPr="00E7665D" w:rsidRDefault="00E7665D" w:rsidP="00864730">
            <w:pPr>
              <w:rPr>
                <w:rFonts w:asciiTheme="minorHAnsi" w:hAnsiTheme="minorHAnsi" w:cstheme="minorHAnsi"/>
                <w:color w:val="000000"/>
                <w:lang w:eastAsia="hr-HR"/>
              </w:rPr>
            </w:pPr>
            <w:r w:rsidRPr="00E7665D">
              <w:rPr>
                <w:rFonts w:asciiTheme="minorHAnsi" w:hAnsiTheme="minorHAnsi" w:cstheme="minorHAnsi"/>
              </w:rPr>
              <w:t xml:space="preserve">Integrirane led diode visoke snage svjetla nove </w:t>
            </w:r>
            <w:proofErr w:type="spellStart"/>
            <w:r w:rsidRPr="00E7665D">
              <w:rPr>
                <w:rFonts w:asciiTheme="minorHAnsi" w:hAnsiTheme="minorHAnsi" w:cstheme="minorHAnsi"/>
              </w:rPr>
              <w:t>generacij</w:t>
            </w:r>
            <w:proofErr w:type="spellEnd"/>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hideMark/>
          </w:tcPr>
          <w:p w:rsidR="00E7665D" w:rsidRPr="00E7665D" w:rsidRDefault="00E7665D" w:rsidP="00864730">
            <w:pPr>
              <w:rPr>
                <w:rFonts w:asciiTheme="minorHAnsi" w:hAnsiTheme="minorHAnsi" w:cstheme="minorHAnsi"/>
                <w:color w:val="000000"/>
                <w:lang w:eastAsia="hr-HR"/>
              </w:rPr>
            </w:pPr>
            <w:r w:rsidRPr="00E7665D">
              <w:rPr>
                <w:rFonts w:asciiTheme="minorHAnsi" w:hAnsiTheme="minorHAnsi" w:cstheme="minorHAnsi"/>
              </w:rPr>
              <w:t>Mjenjač / broj stupnjeva prijenosa automatski s minimalno 4 brzine naprijed i minimalno 3 brzine unatrag</w:t>
            </w:r>
            <w:r w:rsidRPr="00E7665D">
              <w:rPr>
                <w:rFonts w:asciiTheme="minorHAnsi" w:hAnsiTheme="minorHAnsi" w:cstheme="minorHAnsi"/>
              </w:rPr>
              <w:tab/>
            </w:r>
            <w:r w:rsidRPr="00E7665D">
              <w:rPr>
                <w:rFonts w:asciiTheme="minorHAnsi" w:hAnsiTheme="minorHAnsi" w:cstheme="minorHAnsi"/>
              </w:rPr>
              <w:tab/>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Kamera mora imati mogućnost montiranja na traktor</w:t>
            </w:r>
          </w:p>
          <w:p w:rsidR="00E7665D" w:rsidRPr="00E7665D" w:rsidRDefault="00E7665D" w:rsidP="00864730">
            <w:pPr>
              <w:rPr>
                <w:rFonts w:asciiTheme="minorHAnsi" w:hAnsiTheme="minorHAnsi" w:cstheme="minorHAnsi"/>
              </w:rPr>
            </w:pPr>
            <w:r w:rsidRPr="00E7665D">
              <w:rPr>
                <w:rFonts w:asciiTheme="minorHAnsi" w:hAnsiTheme="minorHAnsi" w:cstheme="minorHAnsi"/>
              </w:rPr>
              <w:t>pomoću brzog rastavljivog vodonepropusnog spoja</w:t>
            </w:r>
          </w:p>
          <w:p w:rsidR="00E7665D" w:rsidRPr="00E7665D" w:rsidRDefault="00E7665D" w:rsidP="00864730">
            <w:pPr>
              <w:rPr>
                <w:rFonts w:asciiTheme="minorHAnsi" w:hAnsiTheme="minorHAnsi" w:cstheme="minorHAnsi"/>
              </w:rPr>
            </w:pPr>
            <w:r w:rsidRPr="00E7665D">
              <w:rPr>
                <w:rFonts w:asciiTheme="minorHAnsi" w:hAnsiTheme="minorHAnsi" w:cstheme="minorHAnsi"/>
              </w:rPr>
              <w:t>(utičnica-utikač)</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Traktor na električni pogon na koji se montira kamera (Primjena u cijevima od DN150 - DN1500 mm)</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Klasa zaštite traktora min. IP68</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Alat i pribor za sigurno spuštanje traktora u cijev</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Min 3 seta s po 4 kotača za snimanje cjevovoda od</w:t>
            </w:r>
          </w:p>
          <w:p w:rsidR="00E7665D" w:rsidRPr="00E7665D" w:rsidRDefault="00E7665D" w:rsidP="00864730">
            <w:pPr>
              <w:rPr>
                <w:rFonts w:asciiTheme="minorHAnsi" w:hAnsiTheme="minorHAnsi" w:cstheme="minorHAnsi"/>
              </w:rPr>
            </w:pPr>
            <w:r w:rsidRPr="00E7665D">
              <w:rPr>
                <w:rFonts w:asciiTheme="minorHAnsi" w:hAnsiTheme="minorHAnsi" w:cstheme="minorHAnsi"/>
              </w:rPr>
              <w:t>DN150 - DN 1500 mm</w:t>
            </w:r>
          </w:p>
        </w:tc>
      </w:tr>
      <w:tr w:rsidR="00E7665D" w:rsidRPr="00E7665D" w:rsidTr="00E7665D">
        <w:trPr>
          <w:cantSplit/>
          <w:trHeight w:val="300"/>
          <w:jc w:val="center"/>
        </w:trPr>
        <w:tc>
          <w:tcPr>
            <w:tcW w:w="1148" w:type="pct"/>
            <w:shd w:val="clear" w:color="auto" w:fill="auto"/>
            <w:vAlign w:val="center"/>
          </w:tcPr>
          <w:p w:rsidR="00E7665D" w:rsidRPr="00E7665D" w:rsidRDefault="00E7665D" w:rsidP="00AE367E">
            <w:pPr>
              <w:numPr>
                <w:ilvl w:val="0"/>
                <w:numId w:val="25"/>
              </w:numPr>
              <w:jc w:val="center"/>
              <w:rPr>
                <w:rFonts w:asciiTheme="minorHAnsi" w:hAnsiTheme="minorHAnsi" w:cstheme="minorHAnsi"/>
                <w:color w:val="000000"/>
                <w:lang w:eastAsia="hr-HR"/>
              </w:rPr>
            </w:pPr>
          </w:p>
        </w:tc>
        <w:tc>
          <w:tcPr>
            <w:tcW w:w="3852" w:type="pct"/>
          </w:tcPr>
          <w:p w:rsidR="00E7665D" w:rsidRPr="00E7665D" w:rsidRDefault="00E7665D" w:rsidP="00864730">
            <w:pPr>
              <w:rPr>
                <w:rFonts w:asciiTheme="minorHAnsi" w:hAnsiTheme="minorHAnsi" w:cstheme="minorHAnsi"/>
              </w:rPr>
            </w:pPr>
            <w:r w:rsidRPr="00E7665D">
              <w:rPr>
                <w:rFonts w:asciiTheme="minorHAnsi" w:hAnsiTheme="minorHAnsi" w:cstheme="minorHAnsi"/>
              </w:rPr>
              <w:t>Kabel s minimalnom duljinom od 80 metara</w:t>
            </w:r>
          </w:p>
        </w:tc>
      </w:tr>
    </w:tbl>
    <w:p w:rsidR="00617DB7" w:rsidRDefault="00617DB7"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983F70" w:rsidRPr="009538E5" w:rsidTr="001A5131">
        <w:tc>
          <w:tcPr>
            <w:tcW w:w="3064" w:type="dxa"/>
          </w:tcPr>
          <w:p w:rsidR="00983F70" w:rsidRPr="009538E5" w:rsidRDefault="00983F70"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Tvornička oznaka proizvoda</w:t>
            </w:r>
          </w:p>
        </w:tc>
      </w:tr>
      <w:tr w:rsidR="00983F70" w:rsidRPr="009538E5" w:rsidTr="001A5131">
        <w:tc>
          <w:tcPr>
            <w:tcW w:w="3064" w:type="dxa"/>
          </w:tcPr>
          <w:p w:rsidR="00983F70" w:rsidRPr="009538E5" w:rsidRDefault="00983F70" w:rsidP="001A5131">
            <w:pPr>
              <w:rPr>
                <w:rFonts w:asciiTheme="minorHAnsi" w:hAnsiTheme="minorHAnsi" w:cstheme="minorHAnsi"/>
              </w:rPr>
            </w:pPr>
          </w:p>
        </w:tc>
        <w:tc>
          <w:tcPr>
            <w:tcW w:w="3064" w:type="dxa"/>
          </w:tcPr>
          <w:p w:rsidR="00983F70" w:rsidRPr="009538E5" w:rsidRDefault="00983F70" w:rsidP="001A5131">
            <w:pPr>
              <w:rPr>
                <w:rFonts w:asciiTheme="minorHAnsi" w:hAnsiTheme="minorHAnsi" w:cstheme="minorHAnsi"/>
              </w:rPr>
            </w:pPr>
          </w:p>
        </w:tc>
        <w:tc>
          <w:tcPr>
            <w:tcW w:w="3065" w:type="dxa"/>
          </w:tcPr>
          <w:p w:rsidR="00983F70" w:rsidRPr="009538E5" w:rsidRDefault="00983F70" w:rsidP="001A5131">
            <w:pPr>
              <w:rPr>
                <w:rFonts w:asciiTheme="minorHAnsi" w:hAnsiTheme="minorHAnsi" w:cstheme="minorHAnsi"/>
              </w:rPr>
            </w:pPr>
          </w:p>
        </w:tc>
      </w:tr>
    </w:tbl>
    <w:p w:rsidR="00AE367E" w:rsidRDefault="00AE367E" w:rsidP="00FD70DD">
      <w:pPr>
        <w:rPr>
          <w:rFonts w:asciiTheme="minorHAnsi" w:hAnsiTheme="minorHAnsi" w:cstheme="minorHAnsi"/>
        </w:rPr>
      </w:pPr>
    </w:p>
    <w:p w:rsidR="00AE367E" w:rsidRDefault="00AE367E" w:rsidP="00FD70DD">
      <w:pPr>
        <w:rPr>
          <w:rFonts w:asciiTheme="minorHAnsi" w:hAnsiTheme="minorHAnsi" w:cstheme="minorHAnsi"/>
        </w:rPr>
      </w:pPr>
    </w:p>
    <w:p w:rsidR="00AE367E" w:rsidRPr="001A5131" w:rsidRDefault="00AE367E" w:rsidP="00FD70DD">
      <w:pPr>
        <w:rPr>
          <w:rFonts w:asciiTheme="minorHAnsi" w:hAnsiTheme="minorHAnsi" w:cstheme="minorHAnsi"/>
          <w:color w:val="000000" w:themeColor="text1"/>
        </w:rPr>
      </w:pPr>
      <w:r w:rsidRPr="001A5131">
        <w:rPr>
          <w:rFonts w:asciiTheme="minorHAnsi" w:hAnsiTheme="minorHAnsi" w:cstheme="minorHAnsi"/>
          <w:color w:val="000000" w:themeColor="text1"/>
        </w:rPr>
        <w:t>9.7. TEHNIČKA SPECIFIKACIJA  – DETEKTOR PLINOVA</w:t>
      </w:r>
    </w:p>
    <w:p w:rsidR="00AE367E" w:rsidRDefault="00AE367E" w:rsidP="00FD70DD">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883"/>
        <w:gridCol w:w="4380"/>
      </w:tblGrid>
      <w:tr w:rsidR="00AE367E" w:rsidRPr="00983F70" w:rsidTr="00864730">
        <w:trPr>
          <w:cantSplit/>
          <w:trHeight w:val="600"/>
          <w:tblHeader/>
          <w:jc w:val="center"/>
        </w:trPr>
        <w:tc>
          <w:tcPr>
            <w:tcW w:w="614" w:type="pct"/>
            <w:vMerge w:val="restar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Redni broj</w:t>
            </w:r>
          </w:p>
        </w:tc>
        <w:tc>
          <w:tcPr>
            <w:tcW w:w="2061" w:type="pct"/>
            <w:vMerge w:val="restar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Tražene tehničke karakteristike</w:t>
            </w:r>
          </w:p>
        </w:tc>
        <w:tc>
          <w:tcPr>
            <w:tcW w:w="2325" w:type="pc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Opis</w:t>
            </w:r>
            <w:r w:rsidRPr="00983F70">
              <w:rPr>
                <w:rFonts w:asciiTheme="minorHAnsi" w:hAnsiTheme="minorHAnsi" w:cstheme="minorHAnsi"/>
                <w:b/>
                <w:bCs/>
                <w:color w:val="000000"/>
                <w:lang w:eastAsia="hr-HR"/>
              </w:rPr>
              <w:br/>
              <w:t xml:space="preserve">(Ako je NE ili od-do, min, </w:t>
            </w:r>
            <w:proofErr w:type="spellStart"/>
            <w:r w:rsidRPr="00983F70">
              <w:rPr>
                <w:rFonts w:asciiTheme="minorHAnsi" w:hAnsiTheme="minorHAnsi" w:cstheme="minorHAnsi"/>
                <w:b/>
                <w:bCs/>
                <w:color w:val="000000"/>
                <w:lang w:eastAsia="hr-HR"/>
              </w:rPr>
              <w:t>max</w:t>
            </w:r>
            <w:proofErr w:type="spellEnd"/>
            <w:r w:rsidRPr="00983F70">
              <w:rPr>
                <w:rFonts w:asciiTheme="minorHAnsi" w:hAnsiTheme="minorHAnsi" w:cstheme="minorHAnsi"/>
                <w:b/>
                <w:bCs/>
                <w:color w:val="000000"/>
                <w:lang w:eastAsia="hr-HR"/>
              </w:rPr>
              <w:t>: upisati točne karakteristike ponuđenog)</w:t>
            </w:r>
          </w:p>
        </w:tc>
      </w:tr>
      <w:tr w:rsidR="00AE367E" w:rsidRPr="00983F70" w:rsidTr="00864730">
        <w:trPr>
          <w:cantSplit/>
          <w:trHeight w:val="300"/>
          <w:tblHeader/>
          <w:jc w:val="center"/>
        </w:trPr>
        <w:tc>
          <w:tcPr>
            <w:tcW w:w="614" w:type="pct"/>
            <w:vMerge/>
            <w:vAlign w:val="center"/>
            <w:hideMark/>
          </w:tcPr>
          <w:p w:rsidR="00AE367E" w:rsidRPr="00983F70" w:rsidRDefault="00AE367E" w:rsidP="00864730">
            <w:pPr>
              <w:rPr>
                <w:rFonts w:asciiTheme="minorHAnsi" w:hAnsiTheme="minorHAnsi" w:cstheme="minorHAnsi"/>
                <w:b/>
                <w:bCs/>
                <w:color w:val="000000"/>
                <w:lang w:eastAsia="hr-HR"/>
              </w:rPr>
            </w:pPr>
          </w:p>
        </w:tc>
        <w:tc>
          <w:tcPr>
            <w:tcW w:w="2061" w:type="pct"/>
            <w:vMerge/>
            <w:vAlign w:val="center"/>
            <w:hideMark/>
          </w:tcPr>
          <w:p w:rsidR="00AE367E" w:rsidRPr="00983F70" w:rsidRDefault="00AE367E" w:rsidP="00864730">
            <w:pPr>
              <w:rPr>
                <w:rFonts w:asciiTheme="minorHAnsi" w:hAnsiTheme="minorHAnsi" w:cstheme="minorHAnsi"/>
                <w:b/>
                <w:bCs/>
                <w:color w:val="000000"/>
                <w:lang w:eastAsia="hr-HR"/>
              </w:rPr>
            </w:pPr>
          </w:p>
        </w:tc>
        <w:tc>
          <w:tcPr>
            <w:tcW w:w="2325" w:type="pct"/>
            <w:shd w:val="clear" w:color="auto" w:fill="auto"/>
            <w:vAlign w:val="center"/>
            <w:hideMark/>
          </w:tcPr>
          <w:p w:rsidR="00AE367E" w:rsidRPr="00983F70" w:rsidRDefault="00AE367E" w:rsidP="00864730">
            <w:pPr>
              <w:jc w:val="center"/>
              <w:rPr>
                <w:rFonts w:asciiTheme="minorHAnsi" w:hAnsiTheme="minorHAnsi" w:cstheme="minorHAnsi"/>
                <w:b/>
                <w:bCs/>
                <w:i/>
                <w:iCs/>
                <w:color w:val="000000"/>
                <w:lang w:eastAsia="hr-HR"/>
              </w:rPr>
            </w:pPr>
            <w:r w:rsidRPr="00983F70">
              <w:rPr>
                <w:rFonts w:asciiTheme="minorHAnsi" w:hAnsiTheme="minorHAnsi" w:cstheme="minorHAnsi"/>
                <w:b/>
                <w:bCs/>
                <w:i/>
                <w:iCs/>
                <w:color w:val="000000"/>
                <w:lang w:eastAsia="hr-HR"/>
              </w:rPr>
              <w:t>[ispunjavaju Ponuditelji]</w:t>
            </w:r>
          </w:p>
        </w:tc>
      </w:tr>
      <w:tr w:rsidR="00983F70" w:rsidRPr="00983F70" w:rsidTr="00983F70">
        <w:trPr>
          <w:cantSplit/>
          <w:trHeight w:val="300"/>
          <w:jc w:val="center"/>
        </w:trPr>
        <w:tc>
          <w:tcPr>
            <w:tcW w:w="614" w:type="pct"/>
            <w:shd w:val="clear" w:color="auto" w:fill="auto"/>
            <w:vAlign w:val="center"/>
            <w:hideMark/>
          </w:tcPr>
          <w:p w:rsidR="00983F70" w:rsidRPr="00983F70" w:rsidRDefault="00983F70" w:rsidP="00864730">
            <w:pPr>
              <w:jc w:val="center"/>
              <w:rPr>
                <w:rFonts w:asciiTheme="minorHAnsi" w:hAnsiTheme="minorHAnsi" w:cstheme="minorHAnsi"/>
                <w:b/>
                <w:bCs/>
                <w:color w:val="000000"/>
                <w:lang w:eastAsia="hr-HR"/>
              </w:rPr>
            </w:pPr>
          </w:p>
        </w:tc>
        <w:tc>
          <w:tcPr>
            <w:tcW w:w="2061" w:type="pct"/>
            <w:shd w:val="clear" w:color="auto" w:fill="auto"/>
            <w:vAlign w:val="center"/>
          </w:tcPr>
          <w:p w:rsidR="00983F70" w:rsidRPr="00983F70" w:rsidRDefault="00983F70"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Motor</w:t>
            </w:r>
          </w:p>
        </w:tc>
        <w:tc>
          <w:tcPr>
            <w:tcW w:w="2325" w:type="pct"/>
            <w:shd w:val="clear" w:color="auto" w:fill="auto"/>
            <w:vAlign w:val="center"/>
          </w:tcPr>
          <w:p w:rsidR="00983F70" w:rsidRPr="00983F70" w:rsidRDefault="00983F70" w:rsidP="00864730">
            <w:pPr>
              <w:jc w:val="center"/>
              <w:rPr>
                <w:rFonts w:asciiTheme="minorHAnsi" w:hAnsiTheme="minorHAnsi" w:cstheme="minorHAnsi"/>
                <w:b/>
                <w:bCs/>
                <w:color w:val="000000"/>
                <w:lang w:eastAsia="hr-HR"/>
              </w:rPr>
            </w:pP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6"/>
              </w:numPr>
              <w:jc w:val="center"/>
              <w:rPr>
                <w:rFonts w:asciiTheme="minorHAnsi" w:hAnsiTheme="minorHAnsi" w:cstheme="minorHAnsi"/>
                <w:color w:val="000000"/>
                <w:lang w:eastAsia="hr-HR"/>
              </w:rPr>
            </w:pPr>
          </w:p>
        </w:tc>
        <w:tc>
          <w:tcPr>
            <w:tcW w:w="2061" w:type="pct"/>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rPr>
              <w:t>Osjetnik s brzim odzivom</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6"/>
              </w:numPr>
              <w:rPr>
                <w:rFonts w:asciiTheme="minorHAnsi" w:hAnsiTheme="minorHAnsi" w:cstheme="minorHAnsi"/>
                <w:color w:val="000000"/>
                <w:lang w:eastAsia="hr-HR"/>
              </w:rPr>
            </w:pPr>
          </w:p>
        </w:tc>
        <w:tc>
          <w:tcPr>
            <w:tcW w:w="2061" w:type="pct"/>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rPr>
              <w:t>Detekcija plinova: H2S, CO, FLM (propan, butan, metan) i O2</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6"/>
              </w:numPr>
              <w:jc w:val="center"/>
              <w:rPr>
                <w:rFonts w:asciiTheme="minorHAnsi" w:hAnsiTheme="minorHAnsi" w:cstheme="minorHAnsi"/>
                <w:color w:val="000000"/>
                <w:lang w:eastAsia="hr-HR"/>
              </w:rPr>
            </w:pPr>
          </w:p>
        </w:tc>
        <w:tc>
          <w:tcPr>
            <w:tcW w:w="2061" w:type="pct"/>
            <w:hideMark/>
          </w:tcPr>
          <w:p w:rsidR="00AE367E" w:rsidRPr="00983F70" w:rsidRDefault="00AE367E" w:rsidP="00AE367E">
            <w:pPr>
              <w:rPr>
                <w:rFonts w:asciiTheme="minorHAnsi" w:hAnsiTheme="minorHAnsi" w:cstheme="minorHAnsi"/>
              </w:rPr>
            </w:pPr>
            <w:r w:rsidRPr="00983F70">
              <w:rPr>
                <w:rFonts w:asciiTheme="minorHAnsi" w:hAnsiTheme="minorHAnsi" w:cstheme="minorHAnsi"/>
              </w:rPr>
              <w:t>Opcija zvučnog, svjetlosnog i</w:t>
            </w:r>
          </w:p>
          <w:p w:rsidR="00AE367E" w:rsidRPr="00983F70" w:rsidRDefault="00AE367E" w:rsidP="00AE367E">
            <w:pPr>
              <w:rPr>
                <w:rFonts w:asciiTheme="minorHAnsi" w:hAnsiTheme="minorHAnsi" w:cstheme="minorHAnsi"/>
              </w:rPr>
            </w:pPr>
            <w:r w:rsidRPr="00983F70">
              <w:rPr>
                <w:rFonts w:asciiTheme="minorHAnsi" w:hAnsiTheme="minorHAnsi" w:cstheme="minorHAnsi"/>
              </w:rPr>
              <w:t>vibrirajućeg upozoravanja na</w:t>
            </w:r>
          </w:p>
          <w:p w:rsidR="00AE367E" w:rsidRPr="00983F70" w:rsidRDefault="00AE367E" w:rsidP="00AE367E">
            <w:pPr>
              <w:rPr>
                <w:rFonts w:asciiTheme="minorHAnsi" w:hAnsiTheme="minorHAnsi" w:cstheme="minorHAnsi"/>
                <w:color w:val="000000"/>
                <w:lang w:eastAsia="hr-HR"/>
              </w:rPr>
            </w:pPr>
            <w:r w:rsidRPr="00983F70">
              <w:rPr>
                <w:rFonts w:asciiTheme="minorHAnsi" w:hAnsiTheme="minorHAnsi" w:cstheme="minorHAnsi"/>
              </w:rPr>
              <w:t>promjene u atmosferi</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6"/>
              </w:numPr>
              <w:jc w:val="center"/>
              <w:rPr>
                <w:rFonts w:asciiTheme="minorHAnsi" w:hAnsiTheme="minorHAnsi" w:cstheme="minorHAnsi"/>
                <w:color w:val="000000"/>
                <w:lang w:eastAsia="hr-HR"/>
              </w:rPr>
            </w:pPr>
          </w:p>
        </w:tc>
        <w:tc>
          <w:tcPr>
            <w:tcW w:w="2061" w:type="pct"/>
            <w:hideMark/>
          </w:tcPr>
          <w:p w:rsidR="00AE367E" w:rsidRPr="00983F70" w:rsidRDefault="00AE367E" w:rsidP="00AE367E">
            <w:pPr>
              <w:rPr>
                <w:rFonts w:asciiTheme="minorHAnsi" w:hAnsiTheme="minorHAnsi" w:cstheme="minorHAnsi"/>
              </w:rPr>
            </w:pPr>
            <w:r w:rsidRPr="00983F70">
              <w:rPr>
                <w:rFonts w:asciiTheme="minorHAnsi" w:hAnsiTheme="minorHAnsi" w:cstheme="minorHAnsi"/>
              </w:rPr>
              <w:t>Opremljen mini crpkom i plovkom</w:t>
            </w:r>
          </w:p>
          <w:p w:rsidR="00AE367E" w:rsidRPr="00983F70" w:rsidRDefault="00AE367E" w:rsidP="00AE367E">
            <w:pPr>
              <w:rPr>
                <w:rFonts w:asciiTheme="minorHAnsi" w:hAnsiTheme="minorHAnsi" w:cstheme="minorHAnsi"/>
              </w:rPr>
            </w:pPr>
            <w:r w:rsidRPr="00983F70">
              <w:rPr>
                <w:rFonts w:asciiTheme="minorHAnsi" w:hAnsiTheme="minorHAnsi" w:cstheme="minorHAnsi"/>
              </w:rPr>
              <w:t>za detekciju plinova na površini</w:t>
            </w:r>
          </w:p>
          <w:p w:rsidR="00AE367E" w:rsidRPr="00983F70" w:rsidRDefault="00AE367E" w:rsidP="00AE367E">
            <w:pPr>
              <w:rPr>
                <w:rFonts w:asciiTheme="minorHAnsi" w:hAnsiTheme="minorHAnsi" w:cstheme="minorHAnsi"/>
                <w:color w:val="000000"/>
                <w:lang w:eastAsia="hr-HR"/>
              </w:rPr>
            </w:pPr>
            <w:r w:rsidRPr="00983F70">
              <w:rPr>
                <w:rFonts w:asciiTheme="minorHAnsi" w:hAnsiTheme="minorHAnsi" w:cstheme="minorHAnsi"/>
              </w:rPr>
              <w:t>vode</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bl>
    <w:p w:rsidR="00AE367E" w:rsidRDefault="00AE367E" w:rsidP="00FD70DD">
      <w:pPr>
        <w:rPr>
          <w:rFonts w:asciiTheme="minorHAnsi" w:hAnsiTheme="minorHAnsi" w:cstheme="minorHAnsi"/>
        </w:rPr>
      </w:pPr>
    </w:p>
    <w:tbl>
      <w:tblPr>
        <w:tblStyle w:val="Reetkatablice"/>
        <w:tblW w:w="0" w:type="auto"/>
        <w:tblLook w:val="04A0" w:firstRow="1" w:lastRow="0" w:firstColumn="1" w:lastColumn="0" w:noHBand="0" w:noVBand="1"/>
      </w:tblPr>
      <w:tblGrid>
        <w:gridCol w:w="3064"/>
        <w:gridCol w:w="3064"/>
        <w:gridCol w:w="3065"/>
      </w:tblGrid>
      <w:tr w:rsidR="00983F70" w:rsidRPr="009538E5" w:rsidTr="001A5131">
        <w:tc>
          <w:tcPr>
            <w:tcW w:w="3064" w:type="dxa"/>
          </w:tcPr>
          <w:p w:rsidR="00983F70" w:rsidRPr="009538E5" w:rsidRDefault="00983F70"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Tvornička oznaka proizvoda</w:t>
            </w:r>
          </w:p>
        </w:tc>
      </w:tr>
      <w:tr w:rsidR="00983F70" w:rsidRPr="009538E5" w:rsidTr="001A5131">
        <w:tc>
          <w:tcPr>
            <w:tcW w:w="3064" w:type="dxa"/>
          </w:tcPr>
          <w:p w:rsidR="00983F70" w:rsidRPr="009538E5" w:rsidRDefault="00983F70" w:rsidP="001A5131">
            <w:pPr>
              <w:rPr>
                <w:rFonts w:asciiTheme="minorHAnsi" w:hAnsiTheme="minorHAnsi" w:cstheme="minorHAnsi"/>
              </w:rPr>
            </w:pPr>
          </w:p>
        </w:tc>
        <w:tc>
          <w:tcPr>
            <w:tcW w:w="3064" w:type="dxa"/>
          </w:tcPr>
          <w:p w:rsidR="00983F70" w:rsidRPr="009538E5" w:rsidRDefault="00983F70" w:rsidP="001A5131">
            <w:pPr>
              <w:rPr>
                <w:rFonts w:asciiTheme="minorHAnsi" w:hAnsiTheme="minorHAnsi" w:cstheme="minorHAnsi"/>
              </w:rPr>
            </w:pPr>
          </w:p>
        </w:tc>
        <w:tc>
          <w:tcPr>
            <w:tcW w:w="3065" w:type="dxa"/>
          </w:tcPr>
          <w:p w:rsidR="00983F70" w:rsidRPr="009538E5" w:rsidRDefault="00983F70" w:rsidP="001A5131">
            <w:pPr>
              <w:rPr>
                <w:rFonts w:asciiTheme="minorHAnsi" w:hAnsiTheme="minorHAnsi" w:cstheme="minorHAnsi"/>
              </w:rPr>
            </w:pPr>
          </w:p>
        </w:tc>
      </w:tr>
    </w:tbl>
    <w:p w:rsidR="00AE367E" w:rsidRDefault="00AE367E" w:rsidP="00FD70DD">
      <w:pPr>
        <w:rPr>
          <w:rFonts w:asciiTheme="minorHAnsi" w:hAnsiTheme="minorHAnsi" w:cstheme="minorHAnsi"/>
        </w:rPr>
      </w:pPr>
    </w:p>
    <w:p w:rsidR="00AE367E" w:rsidRDefault="00AE367E" w:rsidP="00FD70DD">
      <w:pPr>
        <w:rPr>
          <w:rFonts w:asciiTheme="minorHAnsi" w:hAnsiTheme="minorHAnsi" w:cstheme="minorHAnsi"/>
        </w:rPr>
      </w:pPr>
    </w:p>
    <w:p w:rsidR="00AE367E" w:rsidRPr="001A5131" w:rsidRDefault="00AE367E" w:rsidP="00FD70DD">
      <w:pPr>
        <w:rPr>
          <w:rFonts w:asciiTheme="minorHAnsi" w:hAnsiTheme="minorHAnsi" w:cstheme="minorHAnsi"/>
          <w:color w:val="000000" w:themeColor="text1"/>
        </w:rPr>
      </w:pPr>
      <w:r w:rsidRPr="001A5131">
        <w:rPr>
          <w:rFonts w:asciiTheme="minorHAnsi" w:hAnsiTheme="minorHAnsi" w:cstheme="minorHAnsi"/>
          <w:color w:val="000000" w:themeColor="text1"/>
        </w:rPr>
        <w:t>9.8. TEHNIČKA SPECIFIKACIJA  – VENTILATOR ZA PROVJETRAVANJE</w:t>
      </w:r>
    </w:p>
    <w:p w:rsidR="00AE367E" w:rsidRDefault="00AE367E" w:rsidP="00FD70DD">
      <w:pPr>
        <w:rPr>
          <w:rFonts w:asciiTheme="minorHAnsi" w:hAnsiTheme="minorHAnsi" w:cstheme="minorHAnsi"/>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883"/>
        <w:gridCol w:w="4380"/>
      </w:tblGrid>
      <w:tr w:rsidR="00AE367E" w:rsidRPr="00983F70" w:rsidTr="00864730">
        <w:trPr>
          <w:cantSplit/>
          <w:trHeight w:val="600"/>
          <w:tblHeader/>
          <w:jc w:val="center"/>
        </w:trPr>
        <w:tc>
          <w:tcPr>
            <w:tcW w:w="614" w:type="pct"/>
            <w:vMerge w:val="restar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Redni broj</w:t>
            </w:r>
          </w:p>
        </w:tc>
        <w:tc>
          <w:tcPr>
            <w:tcW w:w="2061" w:type="pct"/>
            <w:vMerge w:val="restar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Tražene tehničke karakteristike</w:t>
            </w:r>
          </w:p>
        </w:tc>
        <w:tc>
          <w:tcPr>
            <w:tcW w:w="2325" w:type="pct"/>
            <w:shd w:val="clear" w:color="auto" w:fill="auto"/>
            <w:vAlign w:val="center"/>
            <w:hideMark/>
          </w:tcPr>
          <w:p w:rsidR="00AE367E" w:rsidRPr="00983F70" w:rsidRDefault="00AE367E"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Opis</w:t>
            </w:r>
            <w:r w:rsidRPr="00983F70">
              <w:rPr>
                <w:rFonts w:asciiTheme="minorHAnsi" w:hAnsiTheme="minorHAnsi" w:cstheme="minorHAnsi"/>
                <w:b/>
                <w:bCs/>
                <w:color w:val="000000"/>
                <w:lang w:eastAsia="hr-HR"/>
              </w:rPr>
              <w:br/>
              <w:t xml:space="preserve">(Ako je NE ili od-do, min, </w:t>
            </w:r>
            <w:proofErr w:type="spellStart"/>
            <w:r w:rsidRPr="00983F70">
              <w:rPr>
                <w:rFonts w:asciiTheme="minorHAnsi" w:hAnsiTheme="minorHAnsi" w:cstheme="minorHAnsi"/>
                <w:b/>
                <w:bCs/>
                <w:color w:val="000000"/>
                <w:lang w:eastAsia="hr-HR"/>
              </w:rPr>
              <w:t>max</w:t>
            </w:r>
            <w:proofErr w:type="spellEnd"/>
            <w:r w:rsidRPr="00983F70">
              <w:rPr>
                <w:rFonts w:asciiTheme="minorHAnsi" w:hAnsiTheme="minorHAnsi" w:cstheme="minorHAnsi"/>
                <w:b/>
                <w:bCs/>
                <w:color w:val="000000"/>
                <w:lang w:eastAsia="hr-HR"/>
              </w:rPr>
              <w:t>: upisati točne karakteristike ponuđenog)</w:t>
            </w:r>
          </w:p>
        </w:tc>
      </w:tr>
      <w:tr w:rsidR="00AE367E" w:rsidRPr="00983F70" w:rsidTr="00864730">
        <w:trPr>
          <w:cantSplit/>
          <w:trHeight w:val="300"/>
          <w:tblHeader/>
          <w:jc w:val="center"/>
        </w:trPr>
        <w:tc>
          <w:tcPr>
            <w:tcW w:w="614" w:type="pct"/>
            <w:vMerge/>
            <w:vAlign w:val="center"/>
            <w:hideMark/>
          </w:tcPr>
          <w:p w:rsidR="00AE367E" w:rsidRPr="00983F70" w:rsidRDefault="00AE367E" w:rsidP="00864730">
            <w:pPr>
              <w:rPr>
                <w:rFonts w:asciiTheme="minorHAnsi" w:hAnsiTheme="minorHAnsi" w:cstheme="minorHAnsi"/>
                <w:b/>
                <w:bCs/>
                <w:color w:val="000000"/>
                <w:lang w:eastAsia="hr-HR"/>
              </w:rPr>
            </w:pPr>
          </w:p>
        </w:tc>
        <w:tc>
          <w:tcPr>
            <w:tcW w:w="2061" w:type="pct"/>
            <w:vMerge/>
            <w:vAlign w:val="center"/>
            <w:hideMark/>
          </w:tcPr>
          <w:p w:rsidR="00AE367E" w:rsidRPr="00983F70" w:rsidRDefault="00AE367E" w:rsidP="00864730">
            <w:pPr>
              <w:rPr>
                <w:rFonts w:asciiTheme="minorHAnsi" w:hAnsiTheme="minorHAnsi" w:cstheme="minorHAnsi"/>
                <w:b/>
                <w:bCs/>
                <w:color w:val="000000"/>
                <w:lang w:eastAsia="hr-HR"/>
              </w:rPr>
            </w:pPr>
          </w:p>
        </w:tc>
        <w:tc>
          <w:tcPr>
            <w:tcW w:w="2325" w:type="pct"/>
            <w:shd w:val="clear" w:color="auto" w:fill="auto"/>
            <w:vAlign w:val="center"/>
            <w:hideMark/>
          </w:tcPr>
          <w:p w:rsidR="00AE367E" w:rsidRPr="00983F70" w:rsidRDefault="00AE367E" w:rsidP="00864730">
            <w:pPr>
              <w:jc w:val="center"/>
              <w:rPr>
                <w:rFonts w:asciiTheme="minorHAnsi" w:hAnsiTheme="minorHAnsi" w:cstheme="minorHAnsi"/>
                <w:b/>
                <w:bCs/>
                <w:i/>
                <w:iCs/>
                <w:color w:val="000000"/>
                <w:lang w:eastAsia="hr-HR"/>
              </w:rPr>
            </w:pPr>
            <w:r w:rsidRPr="00983F70">
              <w:rPr>
                <w:rFonts w:asciiTheme="minorHAnsi" w:hAnsiTheme="minorHAnsi" w:cstheme="minorHAnsi"/>
                <w:b/>
                <w:bCs/>
                <w:i/>
                <w:iCs/>
                <w:color w:val="000000"/>
                <w:lang w:eastAsia="hr-HR"/>
              </w:rPr>
              <w:t>[ispunjavaju Ponuditelji]</w:t>
            </w:r>
          </w:p>
        </w:tc>
      </w:tr>
      <w:tr w:rsidR="00983F70" w:rsidRPr="00983F70" w:rsidTr="00983F70">
        <w:trPr>
          <w:cantSplit/>
          <w:trHeight w:val="300"/>
          <w:jc w:val="center"/>
        </w:trPr>
        <w:tc>
          <w:tcPr>
            <w:tcW w:w="614" w:type="pct"/>
            <w:shd w:val="clear" w:color="auto" w:fill="auto"/>
            <w:vAlign w:val="center"/>
            <w:hideMark/>
          </w:tcPr>
          <w:p w:rsidR="00983F70" w:rsidRPr="00983F70" w:rsidRDefault="00983F70" w:rsidP="00864730">
            <w:pPr>
              <w:jc w:val="center"/>
              <w:rPr>
                <w:rFonts w:asciiTheme="minorHAnsi" w:hAnsiTheme="minorHAnsi" w:cstheme="minorHAnsi"/>
                <w:b/>
                <w:bCs/>
                <w:color w:val="000000"/>
                <w:lang w:eastAsia="hr-HR"/>
              </w:rPr>
            </w:pPr>
          </w:p>
        </w:tc>
        <w:tc>
          <w:tcPr>
            <w:tcW w:w="2061" w:type="pct"/>
            <w:shd w:val="clear" w:color="auto" w:fill="auto"/>
            <w:vAlign w:val="center"/>
          </w:tcPr>
          <w:p w:rsidR="00983F70" w:rsidRPr="00983F70" w:rsidRDefault="00983F70" w:rsidP="00864730">
            <w:pPr>
              <w:jc w:val="center"/>
              <w:rPr>
                <w:rFonts w:asciiTheme="minorHAnsi" w:hAnsiTheme="minorHAnsi" w:cstheme="minorHAnsi"/>
                <w:b/>
                <w:bCs/>
                <w:color w:val="000000"/>
                <w:lang w:eastAsia="hr-HR"/>
              </w:rPr>
            </w:pPr>
            <w:r w:rsidRPr="00983F70">
              <w:rPr>
                <w:rFonts w:asciiTheme="minorHAnsi" w:hAnsiTheme="minorHAnsi" w:cstheme="minorHAnsi"/>
                <w:b/>
                <w:bCs/>
                <w:color w:val="000000"/>
                <w:lang w:eastAsia="hr-HR"/>
              </w:rPr>
              <w:t>Motor</w:t>
            </w:r>
          </w:p>
        </w:tc>
        <w:tc>
          <w:tcPr>
            <w:tcW w:w="2325" w:type="pct"/>
            <w:shd w:val="clear" w:color="auto" w:fill="auto"/>
            <w:vAlign w:val="center"/>
          </w:tcPr>
          <w:p w:rsidR="00983F70" w:rsidRPr="00983F70" w:rsidRDefault="00983F70" w:rsidP="00864730">
            <w:pPr>
              <w:jc w:val="center"/>
              <w:rPr>
                <w:rFonts w:asciiTheme="minorHAnsi" w:hAnsiTheme="minorHAnsi" w:cstheme="minorHAnsi"/>
                <w:b/>
                <w:bCs/>
                <w:color w:val="000000"/>
                <w:lang w:eastAsia="hr-HR"/>
              </w:rPr>
            </w:pP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7"/>
              </w:numPr>
              <w:jc w:val="center"/>
              <w:rPr>
                <w:rFonts w:asciiTheme="minorHAnsi" w:hAnsiTheme="minorHAnsi" w:cstheme="minorHAnsi"/>
                <w:color w:val="000000"/>
                <w:lang w:eastAsia="hr-HR"/>
              </w:rPr>
            </w:pPr>
          </w:p>
        </w:tc>
        <w:tc>
          <w:tcPr>
            <w:tcW w:w="2061" w:type="pct"/>
            <w:hideMark/>
          </w:tcPr>
          <w:p w:rsidR="00AE367E" w:rsidRPr="00983F70" w:rsidRDefault="00AE367E" w:rsidP="00AE367E">
            <w:pPr>
              <w:rPr>
                <w:rFonts w:asciiTheme="minorHAnsi" w:hAnsiTheme="minorHAnsi" w:cstheme="minorHAnsi"/>
              </w:rPr>
            </w:pPr>
            <w:r w:rsidRPr="00983F70">
              <w:rPr>
                <w:rFonts w:asciiTheme="minorHAnsi" w:hAnsiTheme="minorHAnsi" w:cstheme="minorHAnsi"/>
              </w:rPr>
              <w:t>Ventilator za provjetravanje sa</w:t>
            </w:r>
          </w:p>
          <w:p w:rsidR="00AE367E" w:rsidRPr="00983F70" w:rsidRDefault="00AE367E" w:rsidP="00AE367E">
            <w:pPr>
              <w:rPr>
                <w:rFonts w:asciiTheme="minorHAnsi" w:hAnsiTheme="minorHAnsi" w:cstheme="minorHAnsi"/>
              </w:rPr>
            </w:pPr>
            <w:r w:rsidRPr="00983F70">
              <w:rPr>
                <w:rFonts w:asciiTheme="minorHAnsi" w:hAnsiTheme="minorHAnsi" w:cstheme="minorHAnsi"/>
              </w:rPr>
              <w:t>crijevima DN 200 kapaciteta min</w:t>
            </w:r>
          </w:p>
          <w:p w:rsidR="00AE367E" w:rsidRPr="00983F70" w:rsidRDefault="00AE367E" w:rsidP="00AE367E">
            <w:pPr>
              <w:rPr>
                <w:rFonts w:asciiTheme="minorHAnsi" w:hAnsiTheme="minorHAnsi" w:cstheme="minorHAnsi"/>
              </w:rPr>
            </w:pPr>
            <w:r w:rsidRPr="00983F70">
              <w:rPr>
                <w:rFonts w:asciiTheme="minorHAnsi" w:hAnsiTheme="minorHAnsi" w:cstheme="minorHAnsi"/>
              </w:rPr>
              <w:t>1300 m3/h, vodootporan, zaštita</w:t>
            </w:r>
          </w:p>
          <w:p w:rsidR="00AE367E" w:rsidRPr="00983F70" w:rsidRDefault="00AE367E" w:rsidP="00AE367E">
            <w:pPr>
              <w:rPr>
                <w:rFonts w:asciiTheme="minorHAnsi" w:hAnsiTheme="minorHAnsi" w:cstheme="minorHAnsi"/>
                <w:color w:val="000000"/>
                <w:lang w:eastAsia="hr-HR"/>
              </w:rPr>
            </w:pPr>
            <w:r w:rsidRPr="00983F70">
              <w:rPr>
                <w:rFonts w:asciiTheme="minorHAnsi" w:hAnsiTheme="minorHAnsi" w:cstheme="minorHAnsi"/>
              </w:rPr>
              <w:t>IP55</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7"/>
              </w:numPr>
              <w:rPr>
                <w:rFonts w:asciiTheme="minorHAnsi" w:hAnsiTheme="minorHAnsi" w:cstheme="minorHAnsi"/>
                <w:color w:val="000000"/>
                <w:lang w:eastAsia="hr-HR"/>
              </w:rPr>
            </w:pPr>
          </w:p>
        </w:tc>
        <w:tc>
          <w:tcPr>
            <w:tcW w:w="2061" w:type="pct"/>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rPr>
              <w:t>Pribor: cijevi sa spojnicama DN 200 min 7 m</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r w:rsidR="00AE367E" w:rsidRPr="00983F70" w:rsidTr="00864730">
        <w:trPr>
          <w:cantSplit/>
          <w:trHeight w:val="300"/>
          <w:jc w:val="center"/>
        </w:trPr>
        <w:tc>
          <w:tcPr>
            <w:tcW w:w="614" w:type="pct"/>
            <w:shd w:val="clear" w:color="auto" w:fill="auto"/>
            <w:vAlign w:val="center"/>
          </w:tcPr>
          <w:p w:rsidR="00AE367E" w:rsidRPr="00983F70" w:rsidRDefault="00AE367E" w:rsidP="00AE367E">
            <w:pPr>
              <w:numPr>
                <w:ilvl w:val="0"/>
                <w:numId w:val="27"/>
              </w:numPr>
              <w:jc w:val="center"/>
              <w:rPr>
                <w:rFonts w:asciiTheme="minorHAnsi" w:hAnsiTheme="minorHAnsi" w:cstheme="minorHAnsi"/>
                <w:color w:val="000000"/>
                <w:lang w:eastAsia="hr-HR"/>
              </w:rPr>
            </w:pPr>
          </w:p>
        </w:tc>
        <w:tc>
          <w:tcPr>
            <w:tcW w:w="2061" w:type="pct"/>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rPr>
              <w:t>Napajanje 220 V</w:t>
            </w:r>
          </w:p>
        </w:tc>
        <w:tc>
          <w:tcPr>
            <w:tcW w:w="2325" w:type="pct"/>
            <w:shd w:val="clear" w:color="auto" w:fill="auto"/>
            <w:vAlign w:val="center"/>
            <w:hideMark/>
          </w:tcPr>
          <w:p w:rsidR="00AE367E" w:rsidRPr="00983F70" w:rsidRDefault="00AE367E" w:rsidP="00864730">
            <w:pPr>
              <w:rPr>
                <w:rFonts w:asciiTheme="minorHAnsi" w:hAnsiTheme="minorHAnsi" w:cstheme="minorHAnsi"/>
                <w:color w:val="000000"/>
                <w:lang w:eastAsia="hr-HR"/>
              </w:rPr>
            </w:pPr>
            <w:r w:rsidRPr="00983F70">
              <w:rPr>
                <w:rFonts w:asciiTheme="minorHAnsi" w:hAnsiTheme="minorHAnsi" w:cstheme="minorHAnsi"/>
                <w:color w:val="000000"/>
                <w:lang w:eastAsia="hr-HR"/>
              </w:rPr>
              <w:t> </w:t>
            </w:r>
          </w:p>
        </w:tc>
      </w:tr>
    </w:tbl>
    <w:p w:rsidR="00AE367E" w:rsidRDefault="00AE367E" w:rsidP="00FD70DD">
      <w:pPr>
        <w:rPr>
          <w:rFonts w:asciiTheme="minorHAnsi" w:hAnsiTheme="minorHAnsi" w:cstheme="minorHAnsi"/>
          <w:color w:val="FF0000"/>
        </w:rPr>
      </w:pPr>
    </w:p>
    <w:tbl>
      <w:tblPr>
        <w:tblStyle w:val="Reetkatablice"/>
        <w:tblW w:w="0" w:type="auto"/>
        <w:tblLook w:val="04A0" w:firstRow="1" w:lastRow="0" w:firstColumn="1" w:lastColumn="0" w:noHBand="0" w:noVBand="1"/>
      </w:tblPr>
      <w:tblGrid>
        <w:gridCol w:w="3064"/>
        <w:gridCol w:w="3064"/>
        <w:gridCol w:w="3065"/>
      </w:tblGrid>
      <w:tr w:rsidR="00983F70" w:rsidRPr="009538E5" w:rsidTr="001A5131">
        <w:tc>
          <w:tcPr>
            <w:tcW w:w="3064" w:type="dxa"/>
          </w:tcPr>
          <w:p w:rsidR="00983F70" w:rsidRPr="009538E5" w:rsidRDefault="00983F70" w:rsidP="001A5131">
            <w:pPr>
              <w:rPr>
                <w:rFonts w:asciiTheme="minorHAnsi" w:hAnsiTheme="minorHAnsi" w:cstheme="minorHAnsi"/>
                <w:b/>
                <w:bCs/>
              </w:rPr>
            </w:pPr>
            <w:r w:rsidRPr="009538E5">
              <w:rPr>
                <w:rFonts w:asciiTheme="minorHAnsi" w:hAnsiTheme="minorHAnsi" w:cstheme="minorHAnsi"/>
                <w:b/>
                <w:bCs/>
              </w:rPr>
              <w:t>Naziv ponuđenog proizvoda</w:t>
            </w:r>
          </w:p>
        </w:tc>
        <w:tc>
          <w:tcPr>
            <w:tcW w:w="3064"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Proizvođač</w:t>
            </w:r>
          </w:p>
        </w:tc>
        <w:tc>
          <w:tcPr>
            <w:tcW w:w="3065" w:type="dxa"/>
          </w:tcPr>
          <w:p w:rsidR="00983F70" w:rsidRPr="009538E5" w:rsidRDefault="00983F70" w:rsidP="001A5131">
            <w:pPr>
              <w:rPr>
                <w:rFonts w:asciiTheme="minorHAnsi" w:hAnsiTheme="minorHAnsi" w:cstheme="minorHAnsi"/>
                <w:b/>
                <w:bCs/>
              </w:rPr>
            </w:pPr>
            <w:r>
              <w:rPr>
                <w:rFonts w:asciiTheme="minorHAnsi" w:hAnsiTheme="minorHAnsi" w:cstheme="minorHAnsi"/>
                <w:b/>
                <w:bCs/>
              </w:rPr>
              <w:t>Tvornička oznaka proizvoda</w:t>
            </w:r>
          </w:p>
        </w:tc>
      </w:tr>
      <w:tr w:rsidR="00983F70" w:rsidRPr="009538E5" w:rsidTr="001A5131">
        <w:tc>
          <w:tcPr>
            <w:tcW w:w="3064" w:type="dxa"/>
          </w:tcPr>
          <w:p w:rsidR="00983F70" w:rsidRPr="009538E5" w:rsidRDefault="00983F70" w:rsidP="001A5131">
            <w:pPr>
              <w:rPr>
                <w:rFonts w:asciiTheme="minorHAnsi" w:hAnsiTheme="minorHAnsi" w:cstheme="minorHAnsi"/>
              </w:rPr>
            </w:pPr>
          </w:p>
        </w:tc>
        <w:tc>
          <w:tcPr>
            <w:tcW w:w="3064" w:type="dxa"/>
          </w:tcPr>
          <w:p w:rsidR="00983F70" w:rsidRPr="009538E5" w:rsidRDefault="00983F70" w:rsidP="001A5131">
            <w:pPr>
              <w:rPr>
                <w:rFonts w:asciiTheme="minorHAnsi" w:hAnsiTheme="minorHAnsi" w:cstheme="minorHAnsi"/>
              </w:rPr>
            </w:pPr>
          </w:p>
        </w:tc>
        <w:tc>
          <w:tcPr>
            <w:tcW w:w="3065" w:type="dxa"/>
          </w:tcPr>
          <w:p w:rsidR="00983F70" w:rsidRPr="009538E5" w:rsidRDefault="00983F70" w:rsidP="001A5131">
            <w:pPr>
              <w:rPr>
                <w:rFonts w:asciiTheme="minorHAnsi" w:hAnsiTheme="minorHAnsi" w:cstheme="minorHAnsi"/>
              </w:rPr>
            </w:pPr>
          </w:p>
        </w:tc>
      </w:tr>
    </w:tbl>
    <w:p w:rsidR="00983F70" w:rsidRDefault="00983F70">
      <w:pPr>
        <w:rPr>
          <w:rFonts w:asciiTheme="minorHAnsi" w:hAnsiTheme="minorHAnsi" w:cstheme="minorHAnsi"/>
          <w:color w:val="FF0000"/>
        </w:rPr>
      </w:pPr>
    </w:p>
    <w:p w:rsidR="00AE367E" w:rsidRDefault="00AE367E">
      <w:pPr>
        <w:rPr>
          <w:rFonts w:asciiTheme="minorHAnsi" w:hAnsiTheme="minorHAnsi" w:cstheme="minorHAnsi"/>
          <w:color w:val="FF0000"/>
        </w:rPr>
      </w:pPr>
      <w:r>
        <w:rPr>
          <w:rFonts w:asciiTheme="minorHAnsi" w:hAnsiTheme="minorHAnsi" w:cstheme="minorHAnsi"/>
          <w:color w:val="FF0000"/>
        </w:rPr>
        <w:br w:type="page"/>
      </w:r>
    </w:p>
    <w:p w:rsidR="00AE367E" w:rsidRPr="00AE367E" w:rsidRDefault="00AE367E" w:rsidP="00FD70DD">
      <w:pPr>
        <w:rPr>
          <w:rFonts w:asciiTheme="minorHAnsi" w:hAnsiTheme="minorHAnsi" w:cstheme="minorHAnsi"/>
          <w:color w:val="FF0000"/>
        </w:rPr>
      </w:pPr>
    </w:p>
    <w:p w:rsidR="003F1D79" w:rsidRDefault="003F1D79" w:rsidP="003F1D79">
      <w:pPr>
        <w:pStyle w:val="NasloviJN"/>
        <w:rPr>
          <w:rFonts w:asciiTheme="minorHAnsi" w:hAnsiTheme="minorHAnsi" w:cstheme="minorHAnsi"/>
        </w:rPr>
      </w:pPr>
      <w:bookmarkStart w:id="98" w:name="_Toc530070897"/>
      <w:bookmarkEnd w:id="2"/>
      <w:r>
        <w:rPr>
          <w:rFonts w:asciiTheme="minorHAnsi" w:hAnsiTheme="minorHAnsi" w:cstheme="minorHAnsi"/>
        </w:rPr>
        <w:t>1</w:t>
      </w:r>
      <w:r w:rsidR="003762FE">
        <w:rPr>
          <w:rFonts w:asciiTheme="minorHAnsi" w:hAnsiTheme="minorHAnsi" w:cstheme="minorHAnsi"/>
        </w:rPr>
        <w:t>0</w:t>
      </w:r>
      <w:r>
        <w:rPr>
          <w:rFonts w:asciiTheme="minorHAnsi" w:hAnsiTheme="minorHAnsi" w:cstheme="minorHAnsi"/>
        </w:rPr>
        <w:t xml:space="preserve">. </w:t>
      </w:r>
      <w:r w:rsidRPr="003F1D79">
        <w:rPr>
          <w:rFonts w:asciiTheme="minorHAnsi" w:hAnsiTheme="minorHAnsi" w:cstheme="minorHAnsi"/>
        </w:rPr>
        <w:t>TROŠKOVNIK (zasebni dokumenti)</w:t>
      </w:r>
      <w:bookmarkEnd w:id="98"/>
    </w:p>
    <w:p w:rsidR="003F1D79" w:rsidRDefault="003F1D79">
      <w:pPr>
        <w:rPr>
          <w:rFonts w:asciiTheme="minorHAnsi" w:hAnsiTheme="minorHAnsi" w:cstheme="minorHAnsi"/>
        </w:rPr>
      </w:pPr>
      <w:r>
        <w:rPr>
          <w:rFonts w:asciiTheme="minorHAnsi" w:hAnsiTheme="minorHAnsi" w:cstheme="minorHAnsi"/>
        </w:rPr>
        <w:br w:type="page"/>
      </w:r>
    </w:p>
    <w:p w:rsidR="003F1D79" w:rsidRDefault="003F1D79" w:rsidP="00783246">
      <w:pPr>
        <w:pStyle w:val="NasloviJN"/>
        <w:rPr>
          <w:rFonts w:asciiTheme="minorHAnsi" w:hAnsiTheme="minorHAnsi" w:cstheme="minorHAnsi"/>
        </w:rPr>
      </w:pPr>
      <w:bookmarkStart w:id="99" w:name="_Toc530070898"/>
      <w:r>
        <w:rPr>
          <w:rFonts w:asciiTheme="minorHAnsi" w:hAnsiTheme="minorHAnsi" w:cstheme="minorHAnsi"/>
        </w:rPr>
        <w:lastRenderedPageBreak/>
        <w:t>1</w:t>
      </w:r>
      <w:r w:rsidR="00DE4A73">
        <w:rPr>
          <w:rFonts w:asciiTheme="minorHAnsi" w:hAnsiTheme="minorHAnsi" w:cstheme="minorHAnsi"/>
        </w:rPr>
        <w:t>1</w:t>
      </w:r>
      <w:r>
        <w:rPr>
          <w:rFonts w:asciiTheme="minorHAnsi" w:hAnsiTheme="minorHAnsi" w:cstheme="minorHAnsi"/>
        </w:rPr>
        <w:t>.  PRIJEDLOG UGOVORA</w:t>
      </w:r>
      <w:bookmarkEnd w:id="99"/>
    </w:p>
    <w:p w:rsidR="00783246" w:rsidRDefault="00783246" w:rsidP="00783246">
      <w:pPr>
        <w:pStyle w:val="NasloviJN"/>
        <w:rPr>
          <w:rFonts w:asciiTheme="minorHAnsi" w:hAnsiTheme="minorHAnsi" w:cstheme="minorHAnsi"/>
        </w:rPr>
      </w:pPr>
    </w:p>
    <w:p w:rsidR="003F1D79" w:rsidRPr="003F1D79" w:rsidRDefault="004B5E07" w:rsidP="003F1D79">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Komrad</w:t>
      </w:r>
      <w:r w:rsidR="003F1D79" w:rsidRPr="003F1D79">
        <w:rPr>
          <w:rFonts w:ascii="Calibri" w:eastAsia="Calibri" w:hAnsi="Calibri" w:cs="Times New Roman"/>
          <w:sz w:val="22"/>
          <w:szCs w:val="22"/>
          <w:lang w:eastAsia="en-US"/>
        </w:rPr>
        <w:t xml:space="preserve"> d.o.o. </w:t>
      </w:r>
      <w:r w:rsidR="009D65E3">
        <w:rPr>
          <w:rFonts w:ascii="Calibri" w:eastAsia="Calibri" w:hAnsi="Calibri" w:cs="Times New Roman"/>
          <w:sz w:val="22"/>
          <w:szCs w:val="22"/>
          <w:lang w:eastAsia="en-US"/>
        </w:rPr>
        <w:t>SLATINA</w:t>
      </w:r>
      <w:r w:rsidR="003F1D79" w:rsidRPr="003F1D79">
        <w:rPr>
          <w:rFonts w:ascii="Calibri" w:eastAsia="Calibri" w:hAnsi="Calibri" w:cs="Times New Roman"/>
          <w:sz w:val="22"/>
          <w:szCs w:val="22"/>
          <w:lang w:eastAsia="en-US"/>
        </w:rPr>
        <w:t xml:space="preserve">, </w:t>
      </w:r>
      <w:r w:rsidRPr="004B5E07">
        <w:rPr>
          <w:rFonts w:ascii="Calibri" w:eastAsia="Calibri" w:hAnsi="Calibri" w:cs="Times New Roman"/>
          <w:sz w:val="22"/>
          <w:szCs w:val="22"/>
          <w:lang w:eastAsia="en-US"/>
        </w:rPr>
        <w:t>B. Radića 2</w:t>
      </w:r>
      <w:r w:rsidR="003F1D79" w:rsidRPr="003F1D79">
        <w:rPr>
          <w:rFonts w:ascii="Calibri" w:eastAsia="Calibri" w:hAnsi="Calibri" w:cs="Times New Roman"/>
          <w:sz w:val="22"/>
          <w:szCs w:val="22"/>
          <w:lang w:eastAsia="en-US"/>
        </w:rPr>
        <w:t xml:space="preserve">, </w:t>
      </w:r>
      <w:r w:rsidR="009D65E3">
        <w:rPr>
          <w:rFonts w:ascii="Calibri" w:eastAsia="Calibri" w:hAnsi="Calibri" w:cs="Times New Roman"/>
          <w:sz w:val="22"/>
          <w:szCs w:val="22"/>
          <w:lang w:eastAsia="en-US"/>
        </w:rPr>
        <w:t>Slatina</w:t>
      </w:r>
      <w:r w:rsidR="003F1D79" w:rsidRPr="003F1D79">
        <w:rPr>
          <w:rFonts w:ascii="Calibri" w:eastAsia="Calibri" w:hAnsi="Calibri" w:cs="Times New Roman"/>
          <w:sz w:val="22"/>
          <w:szCs w:val="22"/>
          <w:lang w:eastAsia="en-US"/>
        </w:rPr>
        <w:t xml:space="preserve">, OIB: </w:t>
      </w:r>
      <w:r w:rsidRPr="004B5E07">
        <w:rPr>
          <w:rFonts w:ascii="Calibri" w:eastAsia="Calibri" w:hAnsi="Calibri" w:cs="Times New Roman"/>
          <w:sz w:val="22"/>
          <w:szCs w:val="22"/>
          <w:lang w:eastAsia="en-US"/>
        </w:rPr>
        <w:t>96537643037</w:t>
      </w:r>
      <w:r w:rsidR="003F1D79" w:rsidRPr="003F1D79">
        <w:rPr>
          <w:rFonts w:ascii="Calibri" w:eastAsia="Calibri" w:hAnsi="Calibri" w:cs="Times New Roman"/>
          <w:sz w:val="22"/>
          <w:szCs w:val="22"/>
          <w:lang w:eastAsia="en-US"/>
        </w:rPr>
        <w:t xml:space="preserve">, kojeg zastupa direktor </w:t>
      </w:r>
      <w:r>
        <w:rPr>
          <w:rFonts w:ascii="Calibri" w:eastAsia="Calibri" w:hAnsi="Calibri" w:cs="Times New Roman"/>
          <w:sz w:val="22"/>
          <w:szCs w:val="22"/>
          <w:lang w:eastAsia="en-US"/>
        </w:rPr>
        <w:t>Mato Miličić</w:t>
      </w:r>
      <w:r w:rsidR="003F1D79" w:rsidRPr="003F1D79">
        <w:rPr>
          <w:rFonts w:ascii="Calibri" w:eastAsia="Calibri" w:hAnsi="Calibri" w:cs="Times New Roman"/>
          <w:sz w:val="22"/>
          <w:szCs w:val="22"/>
          <w:lang w:eastAsia="en-US"/>
        </w:rPr>
        <w:t>,. (u daljnjem tekstu: Naručitelj)</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i</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_________________________________________________________, kojeg zastupa ___________________________________________ (u daljnjem tekstu: Isporučitelj)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zaključili su dana _______________ 201</w:t>
      </w:r>
      <w:r w:rsidR="00351D4B">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 xml:space="preserve">. godine u </w:t>
      </w:r>
      <w:r w:rsidR="00D66554">
        <w:rPr>
          <w:rFonts w:ascii="Calibri" w:eastAsia="Calibri" w:hAnsi="Calibri" w:cs="Times New Roman"/>
          <w:sz w:val="22"/>
          <w:szCs w:val="22"/>
          <w:lang w:eastAsia="en-US"/>
        </w:rPr>
        <w:t>Slatini</w:t>
      </w:r>
      <w:r w:rsidRPr="003F1D79">
        <w:rPr>
          <w:rFonts w:ascii="Calibri" w:eastAsia="Calibri" w:hAnsi="Calibri" w:cs="Times New Roman"/>
          <w:sz w:val="22"/>
          <w:szCs w:val="22"/>
          <w:lang w:eastAsia="en-US"/>
        </w:rPr>
        <w:t xml:space="preserve"> sljedeći</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E74951" w:rsidRDefault="003F1D79" w:rsidP="003F1D79">
      <w:pPr>
        <w:spacing w:after="160" w:line="259" w:lineRule="auto"/>
        <w:jc w:val="center"/>
        <w:rPr>
          <w:rFonts w:ascii="Calibri" w:eastAsia="Calibri" w:hAnsi="Calibri" w:cs="Times New Roman"/>
          <w:b/>
          <w:sz w:val="22"/>
          <w:szCs w:val="22"/>
          <w:lang w:eastAsia="en-US"/>
        </w:rPr>
      </w:pPr>
      <w:r w:rsidRPr="00E74951">
        <w:rPr>
          <w:rFonts w:ascii="Calibri" w:eastAsia="Calibri" w:hAnsi="Calibri" w:cs="Times New Roman"/>
          <w:b/>
          <w:sz w:val="22"/>
          <w:szCs w:val="22"/>
          <w:lang w:eastAsia="en-US"/>
        </w:rPr>
        <w:t>UGOVOR O JAVNOJ NABAVI ROBE</w:t>
      </w:r>
    </w:p>
    <w:p w:rsidR="003F1D79" w:rsidRPr="00E74951" w:rsidRDefault="003F1D79" w:rsidP="003F1D79">
      <w:pPr>
        <w:spacing w:after="160" w:line="259" w:lineRule="auto"/>
        <w:jc w:val="center"/>
        <w:rPr>
          <w:rFonts w:ascii="Calibri" w:eastAsia="Calibri" w:hAnsi="Calibri" w:cs="Times New Roman"/>
          <w:b/>
          <w:sz w:val="22"/>
          <w:szCs w:val="22"/>
          <w:lang w:eastAsia="en-US"/>
        </w:rPr>
      </w:pPr>
      <w:r w:rsidRPr="00E74951">
        <w:rPr>
          <w:rFonts w:ascii="Calibri" w:eastAsia="Calibri" w:hAnsi="Calibri" w:cs="Times New Roman"/>
          <w:b/>
          <w:sz w:val="22"/>
          <w:szCs w:val="22"/>
          <w:lang w:eastAsia="en-US"/>
        </w:rPr>
        <w:t>E</w:t>
      </w:r>
      <w:r w:rsidR="00774DC6">
        <w:rPr>
          <w:rFonts w:ascii="Calibri" w:eastAsia="Calibri" w:hAnsi="Calibri" w:cs="Times New Roman"/>
          <w:b/>
          <w:sz w:val="22"/>
          <w:szCs w:val="22"/>
          <w:lang w:eastAsia="en-US"/>
        </w:rPr>
        <w:t>V</w:t>
      </w:r>
      <w:r w:rsidRPr="00E74951">
        <w:rPr>
          <w:rFonts w:ascii="Calibri" w:eastAsia="Calibri" w:hAnsi="Calibri" w:cs="Times New Roman"/>
          <w:b/>
          <w:sz w:val="22"/>
          <w:szCs w:val="22"/>
          <w:lang w:eastAsia="en-US"/>
        </w:rPr>
        <w:t xml:space="preserve">V - </w:t>
      </w:r>
      <w:r w:rsidR="00774DC6">
        <w:rPr>
          <w:rFonts w:ascii="Calibri" w:eastAsia="Calibri" w:hAnsi="Calibri" w:cs="Times New Roman"/>
          <w:b/>
          <w:sz w:val="22"/>
          <w:szCs w:val="22"/>
          <w:lang w:eastAsia="en-US"/>
        </w:rPr>
        <w:t>6</w:t>
      </w:r>
      <w:r w:rsidRPr="00E74951">
        <w:rPr>
          <w:rFonts w:ascii="Calibri" w:eastAsia="Calibri" w:hAnsi="Calibri" w:cs="Times New Roman"/>
          <w:b/>
          <w:sz w:val="22"/>
          <w:szCs w:val="22"/>
          <w:lang w:eastAsia="en-US"/>
        </w:rPr>
        <w:t>/201</w:t>
      </w:r>
      <w:r w:rsidR="004B5E07">
        <w:rPr>
          <w:rFonts w:ascii="Calibri" w:eastAsia="Calibri" w:hAnsi="Calibri" w:cs="Times New Roman"/>
          <w:b/>
          <w:sz w:val="22"/>
          <w:szCs w:val="22"/>
          <w:lang w:eastAsia="en-US"/>
        </w:rPr>
        <w:t>9</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UVODNE ODREDBE</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1.</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U skladu s obavijesti o nadmetanju – sektorska nabava objavljenom dana ________ 201</w:t>
      </w:r>
      <w:r w:rsidR="00351D4B">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 godine u Elektroničkom oglasniku javne nabave pod brojem _______________________ ugovorne strane utvrđuju međusobne odnose u pogledu nabave.</w:t>
      </w:r>
    </w:p>
    <w:p w:rsidR="003F1D79" w:rsidRPr="003F1D79" w:rsidRDefault="00DF5DE9" w:rsidP="00DF5DE9">
      <w:pPr>
        <w:spacing w:after="160" w:line="259" w:lineRule="auto"/>
        <w:jc w:val="both"/>
        <w:rPr>
          <w:rFonts w:ascii="Calibri" w:eastAsia="Calibri" w:hAnsi="Calibri" w:cs="Times New Roman"/>
          <w:sz w:val="22"/>
          <w:szCs w:val="22"/>
          <w:lang w:eastAsia="en-US"/>
        </w:rPr>
      </w:pPr>
      <w:r>
        <w:rPr>
          <w:rFonts w:ascii="Calibri" w:eastAsia="Calibri" w:hAnsi="Calibri" w:cs="Times New Roman"/>
          <w:sz w:val="22"/>
          <w:szCs w:val="22"/>
          <w:lang w:eastAsia="en-US"/>
        </w:rPr>
        <w:t>Ukoliko nije drugačije određeno ovim Ugovorom, n</w:t>
      </w:r>
      <w:r w:rsidRPr="00DF5DE9">
        <w:rPr>
          <w:rFonts w:ascii="Calibri" w:eastAsia="Calibri" w:hAnsi="Calibri" w:cs="Times New Roman"/>
          <w:sz w:val="22"/>
          <w:szCs w:val="22"/>
          <w:lang w:eastAsia="en-US"/>
        </w:rPr>
        <w:t>a ovaj ugovorni odnos primjenjuju se Dokumentacija o nabavi, Ponuda te Odluka o odabiru, zajedno sa svim prilozima tih isprava.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PREDMET UGOVORA</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2.</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Ugovorne strane ugovaraju nabavu robe  - </w:t>
      </w:r>
      <w:r w:rsidR="00D66554">
        <w:rPr>
          <w:rFonts w:ascii="Calibri" w:eastAsia="Calibri" w:hAnsi="Calibri" w:cs="Times New Roman"/>
          <w:sz w:val="22"/>
          <w:szCs w:val="22"/>
          <w:lang w:eastAsia="en-US"/>
        </w:rPr>
        <w:t xml:space="preserve">oprema </w:t>
      </w:r>
      <w:r w:rsidRPr="003F1D79">
        <w:rPr>
          <w:rFonts w:ascii="Calibri" w:eastAsia="Calibri" w:hAnsi="Calibri" w:cs="Times New Roman"/>
          <w:sz w:val="22"/>
          <w:szCs w:val="22"/>
          <w:lang w:eastAsia="en-US"/>
        </w:rPr>
        <w:t xml:space="preserve">za </w:t>
      </w:r>
      <w:r w:rsidR="00DF5DE9" w:rsidRPr="00DF5DE9">
        <w:rPr>
          <w:rFonts w:ascii="Calibri" w:eastAsia="Calibri" w:hAnsi="Calibri" w:cs="Times New Roman"/>
          <w:sz w:val="22"/>
          <w:szCs w:val="22"/>
          <w:lang w:eastAsia="en-US"/>
        </w:rPr>
        <w:t>održavanje sustava odvodnje</w:t>
      </w:r>
      <w:r w:rsidRPr="003F1D79">
        <w:rPr>
          <w:rFonts w:ascii="Calibri" w:eastAsia="Calibri" w:hAnsi="Calibri" w:cs="Times New Roman"/>
          <w:sz w:val="22"/>
          <w:szCs w:val="22"/>
          <w:lang w:eastAsia="en-US"/>
        </w:rPr>
        <w:t xml:space="preserve">  u skladu sa Odlukom o odabiru broj: _____________ od dana  ___________ 201</w:t>
      </w:r>
      <w:r w:rsidR="00351D4B">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 godine, prihvaćenom ponudom Isporučitelja broj: _________  od dana _________ 201</w:t>
      </w:r>
      <w:r w:rsidR="00351D4B">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 godine, karakteristikama i opisu robe te dokumentacijom o nabavi što čini sastavni dio ovog Ugovora.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Nabava robe iz st. 1. uključuje isporuku, prijevoz i prijenos robe. </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3.</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Isporučitelj se obvezuje osigurati Naručitelju robu iz članka 2. ovog Ugovora u skladu sa svojom ponudom broj: __________  od dana __________ 201</w:t>
      </w:r>
      <w:r w:rsidR="00351D4B">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 godine koja je sastavni dio ovog Ugovora.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Isporučitelj se obvezuje da će robu iz članka 2. ovog Ugovora na zahtjev Naručitelja isporučiti najkasnije u roku od </w:t>
      </w:r>
      <w:r w:rsidR="00D66554">
        <w:rPr>
          <w:rFonts w:ascii="Calibri" w:eastAsia="Calibri" w:hAnsi="Calibri" w:cs="Times New Roman"/>
          <w:sz w:val="22"/>
          <w:szCs w:val="22"/>
          <w:lang w:eastAsia="en-US"/>
        </w:rPr>
        <w:t>12mjeseci</w:t>
      </w:r>
      <w:r w:rsidRPr="003F1D79">
        <w:rPr>
          <w:rFonts w:ascii="Calibri" w:eastAsia="Calibri" w:hAnsi="Calibri" w:cs="Times New Roman"/>
          <w:sz w:val="22"/>
          <w:szCs w:val="22"/>
          <w:lang w:eastAsia="en-US"/>
        </w:rPr>
        <w:t xml:space="preserve"> od </w:t>
      </w:r>
      <w:r>
        <w:rPr>
          <w:rFonts w:ascii="Calibri" w:eastAsia="Calibri" w:hAnsi="Calibri" w:cs="Times New Roman"/>
          <w:sz w:val="22"/>
          <w:szCs w:val="22"/>
          <w:lang w:eastAsia="en-US"/>
        </w:rPr>
        <w:t>sklapanja Ugovora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Isporučitelj će platiti Naručitelju za svaki dan prekoračenja ugovorenog roka isporuke po pojedinoj narudžbi </w:t>
      </w:r>
      <w:r w:rsidR="00DF5DE9">
        <w:rPr>
          <w:rFonts w:ascii="Calibri" w:eastAsia="Calibri" w:hAnsi="Calibri" w:cs="Times New Roman"/>
          <w:sz w:val="22"/>
          <w:szCs w:val="22"/>
          <w:lang w:eastAsia="en-US"/>
        </w:rPr>
        <w:t>ugovornu kaznu</w:t>
      </w:r>
      <w:r w:rsidRPr="003F1D79">
        <w:rPr>
          <w:rFonts w:ascii="Calibri" w:eastAsia="Calibri" w:hAnsi="Calibri" w:cs="Times New Roman"/>
          <w:sz w:val="22"/>
          <w:szCs w:val="22"/>
          <w:lang w:eastAsia="en-US"/>
        </w:rPr>
        <w:t xml:space="preserve"> u visini 0,2% (posto) od ukupne vrijednosti računa, no ne više od 10% (deset posto) od ukupne vrijednosti računa za ukupno prekoračenje ugovorenog roka po pojedinoj narudžbi.</w:t>
      </w:r>
    </w:p>
    <w:p w:rsidR="00DF5DE9" w:rsidRPr="00DF5DE9" w:rsidRDefault="00DF5DE9" w:rsidP="00DF5DE9">
      <w:pPr>
        <w:spacing w:after="160" w:line="259" w:lineRule="auto"/>
        <w:jc w:val="both"/>
        <w:rPr>
          <w:rFonts w:ascii="Calibri" w:eastAsia="Calibri" w:hAnsi="Calibri" w:cs="Times New Roman"/>
          <w:sz w:val="22"/>
          <w:szCs w:val="22"/>
          <w:lang w:eastAsia="en-US"/>
        </w:rPr>
      </w:pPr>
      <w:r w:rsidRPr="00DF5DE9">
        <w:rPr>
          <w:rFonts w:ascii="Calibri" w:eastAsia="Calibri" w:hAnsi="Calibri" w:cs="Times New Roman"/>
          <w:sz w:val="22"/>
          <w:szCs w:val="22"/>
          <w:lang w:eastAsia="en-US"/>
        </w:rPr>
        <w:lastRenderedPageBreak/>
        <w:t xml:space="preserve">U slučaju da kašnjenje bude dulje od trajanja dostatnog za obračun </w:t>
      </w:r>
      <w:r>
        <w:rPr>
          <w:rFonts w:ascii="Calibri" w:eastAsia="Calibri" w:hAnsi="Calibri" w:cs="Times New Roman"/>
          <w:sz w:val="22"/>
          <w:szCs w:val="22"/>
          <w:lang w:eastAsia="en-US"/>
        </w:rPr>
        <w:t>ugovorne kazne</w:t>
      </w:r>
      <w:r w:rsidRPr="00DF5DE9">
        <w:rPr>
          <w:rFonts w:ascii="Calibri" w:eastAsia="Calibri" w:hAnsi="Calibri" w:cs="Times New Roman"/>
          <w:sz w:val="22"/>
          <w:szCs w:val="22"/>
          <w:lang w:eastAsia="en-US"/>
        </w:rPr>
        <w:t xml:space="preserve"> za kašnjenje do maksimalnog iznosa, Naručitelj je ovlašten jednostrano raskinuti ugovor ili isti os</w:t>
      </w:r>
      <w:r>
        <w:rPr>
          <w:rFonts w:ascii="Calibri" w:eastAsia="Calibri" w:hAnsi="Calibri" w:cs="Times New Roman"/>
          <w:sz w:val="22"/>
          <w:szCs w:val="22"/>
          <w:lang w:eastAsia="en-US"/>
        </w:rPr>
        <w:t>taviti na snazi. U oba slučaja N</w:t>
      </w:r>
      <w:r w:rsidRPr="00DF5DE9">
        <w:rPr>
          <w:rFonts w:ascii="Calibri" w:eastAsia="Calibri" w:hAnsi="Calibri" w:cs="Times New Roman"/>
          <w:sz w:val="22"/>
          <w:szCs w:val="22"/>
          <w:lang w:eastAsia="en-US"/>
        </w:rPr>
        <w:t xml:space="preserve">aručitelju za dodatni period kašnjenja nakon obračuna maksimalnog iznosa </w:t>
      </w:r>
      <w:r>
        <w:rPr>
          <w:rFonts w:ascii="Calibri" w:eastAsia="Calibri" w:hAnsi="Calibri" w:cs="Times New Roman"/>
          <w:sz w:val="22"/>
          <w:szCs w:val="22"/>
          <w:lang w:eastAsia="en-US"/>
        </w:rPr>
        <w:t>ugovorne kazne</w:t>
      </w:r>
      <w:r w:rsidRPr="00DF5DE9">
        <w:rPr>
          <w:rFonts w:ascii="Calibri" w:eastAsia="Calibri" w:hAnsi="Calibri" w:cs="Times New Roman"/>
          <w:sz w:val="22"/>
          <w:szCs w:val="22"/>
          <w:lang w:eastAsia="en-US"/>
        </w:rPr>
        <w:t xml:space="preserve"> pripada pravo na naknadu štete u punom iznosu sukladno općim pravilima naknade štete.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OBVEZE UGOVORNIH STRANA</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4.</w:t>
      </w:r>
    </w:p>
    <w:p w:rsid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Isporučitelj se obvezuje izvršavati Ugovor o javnoj nabavi savjesno i odgovorno, s pažnjom dobrog gospodarstvenika.</w:t>
      </w:r>
    </w:p>
    <w:p w:rsidR="00DF5DE9" w:rsidRPr="003F1D79" w:rsidRDefault="00DF5DE9" w:rsidP="003F1D79">
      <w:pPr>
        <w:spacing w:after="160" w:line="259" w:lineRule="auto"/>
        <w:rPr>
          <w:rFonts w:ascii="Calibri" w:eastAsia="Calibri" w:hAnsi="Calibri" w:cs="Times New Roman"/>
          <w:sz w:val="22"/>
          <w:szCs w:val="22"/>
          <w:lang w:eastAsia="en-US"/>
        </w:rPr>
      </w:pPr>
      <w:r w:rsidRPr="00DF5DE9">
        <w:rPr>
          <w:rFonts w:ascii="Calibri" w:eastAsia="Calibri" w:hAnsi="Calibri" w:cs="Times New Roman"/>
          <w:sz w:val="22"/>
          <w:szCs w:val="22"/>
          <w:lang w:eastAsia="en-US"/>
        </w:rPr>
        <w:t>Isporučitelj je dužan osigurati ovlašteni servis za predmetna vozila na području R</w:t>
      </w:r>
      <w:r>
        <w:rPr>
          <w:rFonts w:ascii="Calibri" w:eastAsia="Calibri" w:hAnsi="Calibri" w:cs="Times New Roman"/>
          <w:sz w:val="22"/>
          <w:szCs w:val="22"/>
          <w:lang w:eastAsia="en-US"/>
        </w:rPr>
        <w:t xml:space="preserve">epublike </w:t>
      </w:r>
      <w:r w:rsidRPr="00DF5DE9">
        <w:rPr>
          <w:rFonts w:ascii="Calibri" w:eastAsia="Calibri" w:hAnsi="Calibri" w:cs="Times New Roman"/>
          <w:sz w:val="22"/>
          <w:szCs w:val="22"/>
          <w:lang w:eastAsia="en-US"/>
        </w:rPr>
        <w:t>H</w:t>
      </w:r>
      <w:r>
        <w:rPr>
          <w:rFonts w:ascii="Calibri" w:eastAsia="Calibri" w:hAnsi="Calibri" w:cs="Times New Roman"/>
          <w:sz w:val="22"/>
          <w:szCs w:val="22"/>
          <w:lang w:eastAsia="en-US"/>
        </w:rPr>
        <w:t>rvatske</w:t>
      </w:r>
      <w:r w:rsidRPr="00DF5DE9">
        <w:rPr>
          <w:rFonts w:ascii="Calibri" w:eastAsia="Calibri" w:hAnsi="Calibri" w:cs="Times New Roman"/>
          <w:sz w:val="22"/>
          <w:szCs w:val="22"/>
          <w:lang w:eastAsia="en-US"/>
        </w:rPr>
        <w:t xml:space="preserve"> s uslugom mobilnog servisa. Mobilni servis mora se odazvati na poziv Naručitelja u roku 24 sata.  </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CIJENA</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5.</w:t>
      </w:r>
    </w:p>
    <w:p w:rsidR="003F1D79" w:rsidRPr="003F1D79" w:rsidRDefault="00E74951" w:rsidP="003F1D79">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U</w:t>
      </w:r>
      <w:r w:rsidR="003F1D79" w:rsidRPr="003F1D79">
        <w:rPr>
          <w:rFonts w:ascii="Calibri" w:eastAsia="Calibri" w:hAnsi="Calibri" w:cs="Times New Roman"/>
          <w:sz w:val="22"/>
          <w:szCs w:val="22"/>
          <w:lang w:eastAsia="en-US"/>
        </w:rPr>
        <w:t>govorne strane su suglasne da će se primjenjivati cijene za robu koje su specificirane ponudom Isporučitelja broj: ________  od dana __________ 201</w:t>
      </w:r>
      <w:r w:rsidR="00D66554">
        <w:rPr>
          <w:rFonts w:ascii="Calibri" w:eastAsia="Calibri" w:hAnsi="Calibri" w:cs="Times New Roman"/>
          <w:sz w:val="22"/>
          <w:szCs w:val="22"/>
          <w:lang w:eastAsia="en-US"/>
        </w:rPr>
        <w:t>9</w:t>
      </w:r>
      <w:r w:rsidR="003F1D79" w:rsidRPr="003F1D79">
        <w:rPr>
          <w:rFonts w:ascii="Calibri" w:eastAsia="Calibri" w:hAnsi="Calibri" w:cs="Times New Roman"/>
          <w:sz w:val="22"/>
          <w:szCs w:val="22"/>
          <w:lang w:eastAsia="en-US"/>
        </w:rPr>
        <w:t>. godine.</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Naručitelj se obvezuje platiti Isporučitelju račun za robu iz članka 2. ovog Ugovora prema stvarno isporučenim količinama i po jediničnim cijenama iz ponude.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Jedinične cijene po ovom ugovoru su nepromjenjive.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U cijenu nije uračunat PDV koji se zasebno iskazuje.</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6.</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U roku od </w:t>
      </w:r>
      <w:r w:rsidR="00E74951">
        <w:rPr>
          <w:rFonts w:ascii="Calibri" w:eastAsia="Calibri" w:hAnsi="Calibri" w:cs="Times New Roman"/>
          <w:sz w:val="22"/>
          <w:szCs w:val="22"/>
          <w:lang w:eastAsia="en-US"/>
        </w:rPr>
        <w:t>8</w:t>
      </w:r>
      <w:r w:rsidRPr="003F1D79">
        <w:rPr>
          <w:rFonts w:ascii="Calibri" w:eastAsia="Calibri" w:hAnsi="Calibri" w:cs="Times New Roman"/>
          <w:sz w:val="22"/>
          <w:szCs w:val="22"/>
          <w:lang w:eastAsia="en-US"/>
        </w:rPr>
        <w:t xml:space="preserve"> dana po isporuci robe Isporučitelj mora ispostaviti račun Naručitelju. Ukoliko Isporučitelj ne ispostavi račun, Naručitelj će sam obračunati robu prema cijenama iz ponude i nikakvi naknadni ispravci neće biti uvaženi.</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PLAĆANJE</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7.</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Naručitelj se obvezuje izvršiti plaćanje robe iz članka 2. ovog Ugovora virmanom u roku od 30 dana od dana ispostavljanja </w:t>
      </w:r>
      <w:r w:rsidR="00DF5DE9">
        <w:rPr>
          <w:rFonts w:ascii="Calibri" w:eastAsia="Calibri" w:hAnsi="Calibri" w:cs="Times New Roman"/>
          <w:sz w:val="22"/>
          <w:szCs w:val="22"/>
          <w:lang w:eastAsia="en-US"/>
        </w:rPr>
        <w:t xml:space="preserve">valjanog i potpunog </w:t>
      </w:r>
      <w:r w:rsidRPr="003F1D79">
        <w:rPr>
          <w:rFonts w:ascii="Calibri" w:eastAsia="Calibri" w:hAnsi="Calibri" w:cs="Times New Roman"/>
          <w:sz w:val="22"/>
          <w:szCs w:val="22"/>
          <w:lang w:eastAsia="en-US"/>
        </w:rPr>
        <w:t>računa i</w:t>
      </w:r>
      <w:r w:rsidR="00DF5DE9">
        <w:rPr>
          <w:rFonts w:ascii="Calibri" w:eastAsia="Calibri" w:hAnsi="Calibri" w:cs="Times New Roman"/>
          <w:sz w:val="22"/>
          <w:szCs w:val="22"/>
          <w:lang w:eastAsia="en-US"/>
        </w:rPr>
        <w:t xml:space="preserve"> prethodne uredne</w:t>
      </w:r>
      <w:r w:rsidRPr="003F1D79">
        <w:rPr>
          <w:rFonts w:ascii="Calibri" w:eastAsia="Calibri" w:hAnsi="Calibri" w:cs="Times New Roman"/>
          <w:sz w:val="22"/>
          <w:szCs w:val="22"/>
          <w:lang w:eastAsia="en-US"/>
        </w:rPr>
        <w:t xml:space="preserve"> isporuke robe.</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JAMSTVO</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8.</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Isporučitelj jamči da isporučena roba odgovara svojstvima navedenim u ponudi. </w:t>
      </w:r>
    </w:p>
    <w:p w:rsidR="003F1D79" w:rsidRPr="003F1D79" w:rsidRDefault="00E74951" w:rsidP="003F1D79">
      <w:pPr>
        <w:spacing w:after="160" w:line="259" w:lineRule="auto"/>
        <w:rPr>
          <w:rFonts w:ascii="Calibri" w:eastAsia="Calibri" w:hAnsi="Calibri" w:cs="Times New Roman"/>
          <w:sz w:val="22"/>
          <w:szCs w:val="22"/>
          <w:lang w:eastAsia="en-US"/>
        </w:rPr>
      </w:pPr>
      <w:r w:rsidRPr="00E74951">
        <w:rPr>
          <w:rFonts w:ascii="Calibri" w:eastAsia="Calibri" w:hAnsi="Calibri" w:cs="Times New Roman"/>
          <w:sz w:val="22"/>
          <w:szCs w:val="22"/>
          <w:lang w:eastAsia="en-US"/>
        </w:rPr>
        <w:t xml:space="preserve">Odabrani Ponuditelj dužan je kao jamstvo za uredno ispunjenje pojedinačnog ugovora dostaviti Naručitelju u roku od 5 (pet ) dana od potpisa ugovora bjanko zadužnicu ili zadužnicu, koja mora biti </w:t>
      </w:r>
      <w:r w:rsidRPr="00E74951">
        <w:rPr>
          <w:rFonts w:ascii="Calibri" w:eastAsia="Calibri" w:hAnsi="Calibri" w:cs="Times New Roman"/>
          <w:sz w:val="22"/>
          <w:szCs w:val="22"/>
          <w:lang w:eastAsia="en-US"/>
        </w:rPr>
        <w:lastRenderedPageBreak/>
        <w:t>potvrđena kod javnog bilježnika i popunjena u skladu s Pravilnikom o obliku i sadržaju bjanko zadužnice (NN 115/12) odnosno Pravilnikom o obliku i sadržaju zadužnice (NN 115/12) i odredbama Ovršnog zakona (NN 112/12, 25/13,93/14, 55/16), u iznosu od 10% vrijednosti ugovora za predmet nabave bez PDV-a</w:t>
      </w:r>
      <w:r w:rsidR="001A6B01">
        <w:rPr>
          <w:rFonts w:ascii="Calibri" w:eastAsia="Calibri" w:hAnsi="Calibri" w:cs="Times New Roman"/>
          <w:sz w:val="22"/>
          <w:szCs w:val="22"/>
          <w:lang w:eastAsia="en-US"/>
        </w:rPr>
        <w:t xml:space="preserve">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Isporučena roba mora biti sukladna specifikacijama iz troškovnika</w:t>
      </w:r>
      <w:r w:rsidR="00E74951">
        <w:rPr>
          <w:rFonts w:ascii="Calibri" w:eastAsia="Calibri" w:hAnsi="Calibri" w:cs="Times New Roman"/>
          <w:sz w:val="22"/>
          <w:szCs w:val="22"/>
          <w:lang w:eastAsia="en-US"/>
        </w:rPr>
        <w:t xml:space="preserve">/ponude. </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Po primitku potpisanog ugovora i jamstva za uredno ispunjenje ugovora Naručitelj će Isporučitelju vratiti jamstvo za ozbiljnost ponude.</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ZAVRŠNE ODREDBE</w:t>
      </w: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9.</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Na sve što nije regulirano ovim ugovorom primjenjivat će se Zakon o obveznim odnosima.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Ugovorne strane će svaki eventualni spor rješavati sporazumom. Ukoliko ne dođe do sporazuma sporni slučaj rješavati će nadležan sud u </w:t>
      </w:r>
      <w:r w:rsidR="0047147F">
        <w:rPr>
          <w:rFonts w:ascii="Calibri" w:eastAsia="Calibri" w:hAnsi="Calibri" w:cs="Times New Roman"/>
          <w:sz w:val="22"/>
          <w:szCs w:val="22"/>
          <w:lang w:eastAsia="en-US"/>
        </w:rPr>
        <w:t>Osijeku</w:t>
      </w:r>
      <w:r w:rsidRPr="003F1D79">
        <w:rPr>
          <w:rFonts w:ascii="Calibri" w:eastAsia="Calibri" w:hAnsi="Calibri" w:cs="Times New Roman"/>
          <w:sz w:val="22"/>
          <w:szCs w:val="22"/>
          <w:lang w:eastAsia="en-US"/>
        </w:rPr>
        <w:t>.</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jc w:val="center"/>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Članak 1</w:t>
      </w:r>
      <w:r w:rsidR="00E74951">
        <w:rPr>
          <w:rFonts w:ascii="Calibri" w:eastAsia="Calibri" w:hAnsi="Calibri" w:cs="Times New Roman"/>
          <w:sz w:val="22"/>
          <w:szCs w:val="22"/>
          <w:lang w:eastAsia="en-US"/>
        </w:rPr>
        <w:t>0</w:t>
      </w:r>
      <w:r w:rsidRPr="003F1D79">
        <w:rPr>
          <w:rFonts w:ascii="Calibri" w:eastAsia="Calibri" w:hAnsi="Calibri" w:cs="Times New Roman"/>
          <w:sz w:val="22"/>
          <w:szCs w:val="22"/>
          <w:lang w:eastAsia="en-US"/>
        </w:rPr>
        <w:t>.</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Ugovor je sastavljen u 4 (četiri) istovjetna primjerka od kojih svaka ugovorna strana zadržava po 2 (dva) ovjerena primjerka.</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U </w:t>
      </w:r>
      <w:r w:rsidR="00D66554">
        <w:rPr>
          <w:rFonts w:ascii="Calibri" w:eastAsia="Calibri" w:hAnsi="Calibri" w:cs="Times New Roman"/>
          <w:sz w:val="22"/>
          <w:szCs w:val="22"/>
          <w:lang w:eastAsia="en-US"/>
        </w:rPr>
        <w:t>Slatini</w:t>
      </w:r>
      <w:r w:rsidRPr="003F1D79">
        <w:rPr>
          <w:rFonts w:ascii="Calibri" w:eastAsia="Calibri" w:hAnsi="Calibri" w:cs="Times New Roman"/>
          <w:sz w:val="22"/>
          <w:szCs w:val="22"/>
          <w:lang w:eastAsia="en-US"/>
        </w:rPr>
        <w:t>, __________ 201</w:t>
      </w:r>
      <w:r w:rsidR="00D66554">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URBROJ: 2-________-0001</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ZA ISPORUČITELJA                                                        </w:t>
      </w:r>
      <w:r w:rsidRPr="003F1D79">
        <w:rPr>
          <w:rFonts w:ascii="Calibri" w:eastAsia="Calibri" w:hAnsi="Calibri" w:cs="Times New Roman"/>
          <w:sz w:val="22"/>
          <w:szCs w:val="22"/>
          <w:lang w:eastAsia="en-US"/>
        </w:rPr>
        <w:tab/>
        <w:t>ZA NARUČITELJA</w:t>
      </w: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Direktor:                                                                                 </w:t>
      </w:r>
      <w:r w:rsidRPr="003F1D79">
        <w:rPr>
          <w:rFonts w:ascii="Calibri" w:eastAsia="Calibri" w:hAnsi="Calibri" w:cs="Times New Roman"/>
          <w:sz w:val="22"/>
          <w:szCs w:val="22"/>
          <w:lang w:eastAsia="en-US"/>
        </w:rPr>
        <w:tab/>
        <w:t>Direktor:</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r w:rsidRPr="003F1D79">
        <w:rPr>
          <w:rFonts w:ascii="Calibri" w:eastAsia="Calibri" w:hAnsi="Calibri" w:cs="Times New Roman"/>
          <w:sz w:val="22"/>
          <w:szCs w:val="22"/>
          <w:lang w:eastAsia="en-US"/>
        </w:rPr>
        <w:t xml:space="preserve">___________________                 </w:t>
      </w:r>
      <w:r w:rsidRPr="003F1D79">
        <w:rPr>
          <w:rFonts w:ascii="Calibri" w:eastAsia="Calibri" w:hAnsi="Calibri" w:cs="Times New Roman"/>
          <w:sz w:val="22"/>
          <w:szCs w:val="22"/>
          <w:lang w:eastAsia="en-US"/>
        </w:rPr>
        <w:tab/>
      </w:r>
      <w:r w:rsidRPr="003F1D79">
        <w:rPr>
          <w:rFonts w:ascii="Calibri" w:eastAsia="Calibri" w:hAnsi="Calibri" w:cs="Times New Roman"/>
          <w:sz w:val="22"/>
          <w:szCs w:val="22"/>
          <w:lang w:eastAsia="en-US"/>
        </w:rPr>
        <w:tab/>
      </w:r>
      <w:r w:rsidR="00D66554">
        <w:rPr>
          <w:rFonts w:ascii="Calibri" w:eastAsia="Calibri" w:hAnsi="Calibri" w:cs="Times New Roman"/>
          <w:sz w:val="22"/>
          <w:szCs w:val="22"/>
          <w:lang w:eastAsia="en-US"/>
        </w:rPr>
        <w:t>Mato Miličić</w:t>
      </w: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3F1D79" w:rsidRDefault="003F1D79" w:rsidP="003F1D79">
      <w:pPr>
        <w:spacing w:after="160" w:line="259" w:lineRule="auto"/>
        <w:rPr>
          <w:rFonts w:ascii="Calibri" w:eastAsia="Calibri" w:hAnsi="Calibri" w:cs="Times New Roman"/>
          <w:sz w:val="22"/>
          <w:szCs w:val="22"/>
          <w:lang w:eastAsia="en-US"/>
        </w:rPr>
      </w:pPr>
    </w:p>
    <w:p w:rsidR="003F1D79" w:rsidRPr="00FD70DD" w:rsidRDefault="003F1D79" w:rsidP="00D66554">
      <w:pPr>
        <w:spacing w:after="160" w:line="259" w:lineRule="auto"/>
        <w:jc w:val="right"/>
        <w:rPr>
          <w:rFonts w:asciiTheme="minorHAnsi" w:hAnsiTheme="minorHAnsi" w:cstheme="minorHAnsi"/>
        </w:rPr>
      </w:pPr>
      <w:r w:rsidRPr="003F1D79">
        <w:rPr>
          <w:rFonts w:ascii="Calibri" w:eastAsia="Calibri" w:hAnsi="Calibri" w:cs="Times New Roman"/>
          <w:sz w:val="22"/>
          <w:szCs w:val="22"/>
          <w:lang w:eastAsia="en-US"/>
        </w:rPr>
        <w:t>U ________________, __________ 201</w:t>
      </w:r>
      <w:r w:rsidR="00D66554">
        <w:rPr>
          <w:rFonts w:ascii="Calibri" w:eastAsia="Calibri" w:hAnsi="Calibri" w:cs="Times New Roman"/>
          <w:sz w:val="22"/>
          <w:szCs w:val="22"/>
          <w:lang w:eastAsia="en-US"/>
        </w:rPr>
        <w:t>9</w:t>
      </w:r>
      <w:r w:rsidRPr="003F1D79">
        <w:rPr>
          <w:rFonts w:ascii="Calibri" w:eastAsia="Calibri" w:hAnsi="Calibri" w:cs="Times New Roman"/>
          <w:sz w:val="22"/>
          <w:szCs w:val="22"/>
          <w:lang w:eastAsia="en-US"/>
        </w:rPr>
        <w:t>.</w:t>
      </w:r>
    </w:p>
    <w:sectPr w:rsidR="003F1D79" w:rsidRPr="00FD70DD" w:rsidSect="00867B99">
      <w:headerReference w:type="default" r:id="rId19"/>
      <w:footerReference w:type="default" r:id="rId20"/>
      <w:headerReference w:type="first" r:id="rId21"/>
      <w:pgSz w:w="11907" w:h="16839" w:code="9"/>
      <w:pgMar w:top="1418" w:right="1286" w:bottom="1418" w:left="1418" w:header="709" w:footer="709" w:gutter="0"/>
      <w:pgBorders>
        <w:right w:val="single" w:sz="4" w:space="4" w:color="000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B76" w:rsidRDefault="000F3B76">
      <w:r>
        <w:separator/>
      </w:r>
    </w:p>
  </w:endnote>
  <w:endnote w:type="continuationSeparator" w:id="0">
    <w:p w:rsidR="000F3B76" w:rsidRDefault="000F3B76">
      <w:r>
        <w:continuationSeparator/>
      </w:r>
    </w:p>
  </w:endnote>
  <w:endnote w:type="continuationNotice" w:id="1">
    <w:p w:rsidR="000F3B76" w:rsidRDefault="000F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5430"/>
      <w:docPartObj>
        <w:docPartGallery w:val="Page Numbers (Bottom of Page)"/>
        <w:docPartUnique/>
      </w:docPartObj>
    </w:sdtPr>
    <w:sdtContent>
      <w:p w:rsidR="007F4027" w:rsidRDefault="007F4027">
        <w:pPr>
          <w:pStyle w:val="Podnoje"/>
          <w:jc w:val="center"/>
        </w:pPr>
        <w:r>
          <w:fldChar w:fldCharType="begin"/>
        </w:r>
        <w:r>
          <w:instrText>PAGE   \* MERGEFORMAT</w:instrText>
        </w:r>
        <w:r>
          <w:fldChar w:fldCharType="separate"/>
        </w:r>
        <w:r>
          <w:rPr>
            <w:noProof/>
          </w:rPr>
          <w:t>6</w:t>
        </w:r>
        <w:r>
          <w:rPr>
            <w:noProof/>
          </w:rPr>
          <w:fldChar w:fldCharType="end"/>
        </w:r>
      </w:p>
    </w:sdtContent>
  </w:sdt>
  <w:p w:rsidR="007F4027" w:rsidRPr="005E1AEA" w:rsidRDefault="007F4027" w:rsidP="00477B60">
    <w:pPr>
      <w:pStyle w:val="Podnoje"/>
      <w:tabs>
        <w:tab w:val="clear" w:pos="4536"/>
        <w:tab w:val="clear" w:pos="9072"/>
        <w:tab w:val="left" w:pos="8556"/>
        <w:tab w:val="left" w:pos="9527"/>
        <w:tab w:val="right" w:pos="9639"/>
        <w:tab w:val="right" w:pos="14601"/>
      </w:tabs>
      <w:ind w:right="-83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B76" w:rsidRDefault="000F3B76">
      <w:r>
        <w:separator/>
      </w:r>
    </w:p>
  </w:footnote>
  <w:footnote w:type="continuationSeparator" w:id="0">
    <w:p w:rsidR="000F3B76" w:rsidRDefault="000F3B76">
      <w:r>
        <w:continuationSeparator/>
      </w:r>
    </w:p>
  </w:footnote>
  <w:footnote w:type="continuationNotice" w:id="1">
    <w:p w:rsidR="000F3B76" w:rsidRDefault="000F3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27" w:rsidRDefault="007F4027" w:rsidP="00E06C70">
    <w:pPr>
      <w:pStyle w:val="Zaglavlje"/>
      <w:tabs>
        <w:tab w:val="right" w:pos="10080"/>
      </w:tabs>
      <w:ind w:left="-180" w:right="-337" w:hanging="104"/>
      <w:jc w:val="center"/>
      <w:rPr>
        <w:rFonts w:ascii="Calibri" w:hAnsi="Calibri"/>
        <w:color w:val="000000" w:themeColor="text1"/>
        <w:sz w:val="16"/>
        <w:szCs w:val="16"/>
        <w:lang w:val="hr-HR"/>
      </w:rPr>
    </w:pPr>
    <w:r w:rsidRPr="00E06C70">
      <w:rPr>
        <w:rFonts w:ascii="Calibri" w:hAnsi="Calibri"/>
        <w:color w:val="000000" w:themeColor="text1"/>
        <w:sz w:val="16"/>
        <w:szCs w:val="16"/>
        <w:lang w:val="hr-HR"/>
      </w:rPr>
      <w:t>IZGRADNJA I REKONSTRUKCIJAVODNO-KOMUNALNE INFRASTRUKT</w:t>
    </w:r>
    <w:r>
      <w:rPr>
        <w:rFonts w:ascii="Calibri" w:hAnsi="Calibri"/>
        <w:color w:val="000000" w:themeColor="text1"/>
        <w:sz w:val="16"/>
        <w:szCs w:val="16"/>
        <w:lang w:val="hr-HR"/>
      </w:rPr>
      <w:t>UR</w:t>
    </w:r>
    <w:r w:rsidRPr="00E06C70">
      <w:rPr>
        <w:rFonts w:ascii="Calibri" w:hAnsi="Calibri"/>
        <w:color w:val="000000" w:themeColor="text1"/>
        <w:sz w:val="16"/>
        <w:szCs w:val="16"/>
        <w:lang w:val="hr-HR"/>
      </w:rPr>
      <w:t>E AGLOMERACIJA SLATINA</w:t>
    </w:r>
  </w:p>
  <w:p w:rsidR="007F4027" w:rsidRPr="00E06C70" w:rsidRDefault="007F4027" w:rsidP="00E06C70">
    <w:pPr>
      <w:pStyle w:val="Zaglavlje"/>
      <w:tabs>
        <w:tab w:val="clear" w:pos="4536"/>
        <w:tab w:val="clear" w:pos="9072"/>
        <w:tab w:val="right" w:pos="10080"/>
      </w:tabs>
      <w:ind w:left="-180" w:right="-337" w:firstLine="180"/>
      <w:jc w:val="center"/>
      <w:rPr>
        <w:lang w:val="de-DE"/>
      </w:rPr>
    </w:pPr>
    <w:r w:rsidRPr="0047147F">
      <w:rPr>
        <w:rFonts w:ascii="Calibri" w:hAnsi="Calibri"/>
        <w:color w:val="000000" w:themeColor="text1"/>
        <w:sz w:val="16"/>
        <w:szCs w:val="16"/>
        <w:lang w:val="hr-HR"/>
      </w:rPr>
      <w:t xml:space="preserve">NABAVAOPREME ZA ODRŽAVANJA SUSTAVA ODVODNJE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25pt" o:hrpct="0" o:hralign="center" o:hr="t">
          <v:imagedata r:id="rId1" o:title="" chromakey="bla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27" w:rsidRPr="00351D4B" w:rsidRDefault="007F4027" w:rsidP="00351D4B">
    <w:pPr>
      <w:pStyle w:val="Zaglavlje"/>
      <w:tabs>
        <w:tab w:val="right" w:pos="10080"/>
      </w:tabs>
      <w:ind w:left="-180" w:right="-337" w:hanging="104"/>
      <w:jc w:val="center"/>
      <w:rPr>
        <w:rFonts w:ascii="Calibri" w:hAnsi="Calibri"/>
        <w:color w:val="000000" w:themeColor="text1"/>
        <w:sz w:val="16"/>
        <w:szCs w:val="16"/>
      </w:rPr>
    </w:pPr>
    <w:r w:rsidRPr="00351D4B">
      <w:rPr>
        <w:rFonts w:ascii="Calibri" w:hAnsi="Calibri"/>
        <w:color w:val="000000" w:themeColor="text1"/>
        <w:sz w:val="16"/>
        <w:szCs w:val="16"/>
      </w:rPr>
      <w:t>IZGRADNJA I REKONSTRUKCIJA VODNO-KOMUNALNE INFRASTRUKTURE AGLOMERACIJA SLATINA</w:t>
    </w:r>
  </w:p>
  <w:p w:rsidR="007F4027" w:rsidRDefault="007F4027" w:rsidP="00351D4B">
    <w:pPr>
      <w:pStyle w:val="Zaglavlje"/>
      <w:tabs>
        <w:tab w:val="clear" w:pos="4536"/>
        <w:tab w:val="clear" w:pos="9072"/>
        <w:tab w:val="left" w:pos="3510"/>
      </w:tabs>
      <w:jc w:val="center"/>
    </w:pPr>
    <w:r w:rsidRPr="00351D4B">
      <w:rPr>
        <w:rFonts w:ascii="Calibri" w:hAnsi="Calibri"/>
        <w:color w:val="000000" w:themeColor="text1"/>
        <w:sz w:val="16"/>
        <w:szCs w:val="16"/>
        <w:lang w:val="hr-HR"/>
      </w:rPr>
      <w:t xml:space="preserve">NABAVA OPREME ZA ODRŽAVANJA SUSTAVA ODVODNJE </w:t>
    </w:r>
    <w:r>
      <w:rPr>
        <w:sz w:val="20"/>
        <w:szCs w:val="20"/>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1pt;height:9.25pt" o:hrpct="0" o:hralign="center" o:hr="t">
          <v:imagedata r:id="rId1" o:title="" chromakey="bla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022"/>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C128D"/>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281624"/>
    <w:multiLevelType w:val="hybridMultilevel"/>
    <w:tmpl w:val="052848C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4C04CAF6">
      <w:numFmt w:val="bullet"/>
      <w:lvlText w:val="-"/>
      <w:lvlJc w:val="left"/>
      <w:pPr>
        <w:ind w:left="2160" w:hanging="360"/>
      </w:pPr>
      <w:rPr>
        <w:rFonts w:ascii="Calibri" w:eastAsiaTheme="minorHAnsi" w:hAnsi="Calibri"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521CD5"/>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A22AA7"/>
    <w:multiLevelType w:val="hybridMultilevel"/>
    <w:tmpl w:val="06DE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22BEF"/>
    <w:multiLevelType w:val="hybridMultilevel"/>
    <w:tmpl w:val="478646B8"/>
    <w:lvl w:ilvl="0" w:tplc="041A0005">
      <w:start w:val="1"/>
      <w:numFmt w:val="bullet"/>
      <w:lvlText w:val=""/>
      <w:lvlJc w:val="left"/>
      <w:pPr>
        <w:ind w:left="720" w:hanging="360"/>
      </w:pPr>
      <w:rPr>
        <w:rFonts w:ascii="Wingdings" w:hAnsi="Wingdings" w:hint="default"/>
      </w:rPr>
    </w:lvl>
    <w:lvl w:ilvl="1" w:tplc="2B4A223A">
      <w:numFmt w:val="bullet"/>
      <w:lvlText w:val=""/>
      <w:lvlJc w:val="left"/>
      <w:pPr>
        <w:ind w:left="1440" w:hanging="360"/>
      </w:pPr>
      <w:rPr>
        <w:rFonts w:ascii="Calibri" w:eastAsiaTheme="minorHAnsi" w:hAnsi="Calibri"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411FF5"/>
    <w:multiLevelType w:val="hybridMultilevel"/>
    <w:tmpl w:val="239EDC1A"/>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8" w15:restartNumberingAfterBreak="0">
    <w:nsid w:val="21B42279"/>
    <w:multiLevelType w:val="hybridMultilevel"/>
    <w:tmpl w:val="EA602D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637DE8"/>
    <w:multiLevelType w:val="hybridMultilevel"/>
    <w:tmpl w:val="E15060E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245EBF"/>
    <w:multiLevelType w:val="hybridMultilevel"/>
    <w:tmpl w:val="343C4078"/>
    <w:lvl w:ilvl="0" w:tplc="BD2CB7E6">
      <w:start w:val="2"/>
      <w:numFmt w:val="decimal"/>
      <w:lvlText w:val="2.%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1B393E"/>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8579A8"/>
    <w:multiLevelType w:val="hybridMultilevel"/>
    <w:tmpl w:val="3834A678"/>
    <w:lvl w:ilvl="0" w:tplc="61F42984">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39216C"/>
    <w:multiLevelType w:val="hybridMultilevel"/>
    <w:tmpl w:val="FDBC9F70"/>
    <w:lvl w:ilvl="0" w:tplc="72AC9C48">
      <w:start w:val="1"/>
      <w:numFmt w:val="decimal"/>
      <w:lvlText w:val="2.%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9020A8"/>
    <w:multiLevelType w:val="hybridMultilevel"/>
    <w:tmpl w:val="EC16B3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187A7F"/>
    <w:multiLevelType w:val="hybridMultilevel"/>
    <w:tmpl w:val="81AE65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835BCD"/>
    <w:multiLevelType w:val="hybridMultilevel"/>
    <w:tmpl w:val="2F065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D32381"/>
    <w:multiLevelType w:val="multilevel"/>
    <w:tmpl w:val="C7103AC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C744908"/>
    <w:multiLevelType w:val="hybridMultilevel"/>
    <w:tmpl w:val="FDBC9F70"/>
    <w:lvl w:ilvl="0" w:tplc="72AC9C48">
      <w:start w:val="1"/>
      <w:numFmt w:val="decimal"/>
      <w:lvlText w:val="2.%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F72832"/>
    <w:multiLevelType w:val="hybridMultilevel"/>
    <w:tmpl w:val="975E95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52F70938"/>
    <w:multiLevelType w:val="hybridMultilevel"/>
    <w:tmpl w:val="C9B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15D9A"/>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FC853B2"/>
    <w:multiLevelType w:val="hybridMultilevel"/>
    <w:tmpl w:val="A336DB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976663"/>
    <w:multiLevelType w:val="hybridMultilevel"/>
    <w:tmpl w:val="3E5CA120"/>
    <w:lvl w:ilvl="0" w:tplc="A4666BC6">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A57198"/>
    <w:multiLevelType w:val="hybridMultilevel"/>
    <w:tmpl w:val="417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D79A9"/>
    <w:multiLevelType w:val="hybridMultilevel"/>
    <w:tmpl w:val="165C3E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740D6DF0"/>
    <w:multiLevelType w:val="hybridMultilevel"/>
    <w:tmpl w:val="261A2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157862"/>
    <w:multiLevelType w:val="hybridMultilevel"/>
    <w:tmpl w:val="FDBC9F70"/>
    <w:lvl w:ilvl="0" w:tplc="72AC9C48">
      <w:start w:val="1"/>
      <w:numFmt w:val="decimal"/>
      <w:lvlText w:val="2.%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F20083"/>
    <w:multiLevelType w:val="hybridMultilevel"/>
    <w:tmpl w:val="BFB2BA70"/>
    <w:lvl w:ilvl="0" w:tplc="04090001">
      <w:start w:val="1"/>
      <w:numFmt w:val="bullet"/>
      <w:lvlText w:val=""/>
      <w:lvlJc w:val="left"/>
      <w:pPr>
        <w:ind w:left="2122" w:hanging="360"/>
      </w:pPr>
      <w:rPr>
        <w:rFonts w:ascii="Symbol" w:hAnsi="Symbol" w:hint="default"/>
      </w:rPr>
    </w:lvl>
    <w:lvl w:ilvl="1" w:tplc="04090003" w:tentative="1">
      <w:start w:val="1"/>
      <w:numFmt w:val="bullet"/>
      <w:lvlText w:val="o"/>
      <w:lvlJc w:val="left"/>
      <w:pPr>
        <w:ind w:left="2842" w:hanging="360"/>
      </w:pPr>
      <w:rPr>
        <w:rFonts w:ascii="Courier New" w:hAnsi="Courier New" w:cs="Courier New" w:hint="default"/>
      </w:rPr>
    </w:lvl>
    <w:lvl w:ilvl="2" w:tplc="04090005" w:tentative="1">
      <w:start w:val="1"/>
      <w:numFmt w:val="bullet"/>
      <w:lvlText w:val=""/>
      <w:lvlJc w:val="left"/>
      <w:pPr>
        <w:ind w:left="3562" w:hanging="360"/>
      </w:pPr>
      <w:rPr>
        <w:rFonts w:ascii="Wingdings" w:hAnsi="Wingdings" w:hint="default"/>
      </w:rPr>
    </w:lvl>
    <w:lvl w:ilvl="3" w:tplc="04090001" w:tentative="1">
      <w:start w:val="1"/>
      <w:numFmt w:val="bullet"/>
      <w:lvlText w:val=""/>
      <w:lvlJc w:val="left"/>
      <w:pPr>
        <w:ind w:left="4282" w:hanging="360"/>
      </w:pPr>
      <w:rPr>
        <w:rFonts w:ascii="Symbol" w:hAnsi="Symbol" w:hint="default"/>
      </w:rPr>
    </w:lvl>
    <w:lvl w:ilvl="4" w:tplc="04090003" w:tentative="1">
      <w:start w:val="1"/>
      <w:numFmt w:val="bullet"/>
      <w:lvlText w:val="o"/>
      <w:lvlJc w:val="left"/>
      <w:pPr>
        <w:ind w:left="5002" w:hanging="360"/>
      </w:pPr>
      <w:rPr>
        <w:rFonts w:ascii="Courier New" w:hAnsi="Courier New" w:cs="Courier New" w:hint="default"/>
      </w:rPr>
    </w:lvl>
    <w:lvl w:ilvl="5" w:tplc="04090005" w:tentative="1">
      <w:start w:val="1"/>
      <w:numFmt w:val="bullet"/>
      <w:lvlText w:val=""/>
      <w:lvlJc w:val="left"/>
      <w:pPr>
        <w:ind w:left="5722" w:hanging="360"/>
      </w:pPr>
      <w:rPr>
        <w:rFonts w:ascii="Wingdings" w:hAnsi="Wingdings" w:hint="default"/>
      </w:rPr>
    </w:lvl>
    <w:lvl w:ilvl="6" w:tplc="04090001" w:tentative="1">
      <w:start w:val="1"/>
      <w:numFmt w:val="bullet"/>
      <w:lvlText w:val=""/>
      <w:lvlJc w:val="left"/>
      <w:pPr>
        <w:ind w:left="6442" w:hanging="360"/>
      </w:pPr>
      <w:rPr>
        <w:rFonts w:ascii="Symbol" w:hAnsi="Symbol" w:hint="default"/>
      </w:rPr>
    </w:lvl>
    <w:lvl w:ilvl="7" w:tplc="04090003" w:tentative="1">
      <w:start w:val="1"/>
      <w:numFmt w:val="bullet"/>
      <w:lvlText w:val="o"/>
      <w:lvlJc w:val="left"/>
      <w:pPr>
        <w:ind w:left="7162" w:hanging="360"/>
      </w:pPr>
      <w:rPr>
        <w:rFonts w:ascii="Courier New" w:hAnsi="Courier New" w:cs="Courier New" w:hint="default"/>
      </w:rPr>
    </w:lvl>
    <w:lvl w:ilvl="8" w:tplc="04090005" w:tentative="1">
      <w:start w:val="1"/>
      <w:numFmt w:val="bullet"/>
      <w:lvlText w:val=""/>
      <w:lvlJc w:val="left"/>
      <w:pPr>
        <w:ind w:left="7882" w:hanging="360"/>
      </w:pPr>
      <w:rPr>
        <w:rFonts w:ascii="Wingdings" w:hAnsi="Wingdings" w:hint="default"/>
      </w:rPr>
    </w:lvl>
  </w:abstractNum>
  <w:abstractNum w:abstractNumId="36" w15:restartNumberingAfterBreak="0">
    <w:nsid w:val="7F16393D"/>
    <w:multiLevelType w:val="hybridMultilevel"/>
    <w:tmpl w:val="61D249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
  </w:num>
  <w:num w:numId="2">
    <w:abstractNumId w:val="26"/>
    <w:lvlOverride w:ilvl="0">
      <w:startOverride w:val="1"/>
    </w:lvlOverride>
  </w:num>
  <w:num w:numId="3">
    <w:abstractNumId w:val="17"/>
    <w:lvlOverride w:ilvl="0">
      <w:startOverride w:val="1"/>
    </w:lvlOverride>
  </w:num>
  <w:num w:numId="4">
    <w:abstractNumId w:val="9"/>
  </w:num>
  <w:num w:numId="5">
    <w:abstractNumId w:val="36"/>
  </w:num>
  <w:num w:numId="6">
    <w:abstractNumId w:val="5"/>
  </w:num>
  <w:num w:numId="7">
    <w:abstractNumId w:val="2"/>
  </w:num>
  <w:num w:numId="8">
    <w:abstractNumId w:val="11"/>
  </w:num>
  <w:num w:numId="9">
    <w:abstractNumId w:val="19"/>
  </w:num>
  <w:num w:numId="10">
    <w:abstractNumId w:val="6"/>
  </w:num>
  <w:num w:numId="11">
    <w:abstractNumId w:val="30"/>
  </w:num>
  <w:num w:numId="12">
    <w:abstractNumId w:val="18"/>
  </w:num>
  <w:num w:numId="13">
    <w:abstractNumId w:val="29"/>
  </w:num>
  <w:num w:numId="14">
    <w:abstractNumId w:val="27"/>
  </w:num>
  <w:num w:numId="15">
    <w:abstractNumId w:val="21"/>
  </w:num>
  <w:num w:numId="16">
    <w:abstractNumId w:val="14"/>
  </w:num>
  <w:num w:numId="17">
    <w:abstractNumId w:val="20"/>
  </w:num>
  <w:num w:numId="18">
    <w:abstractNumId w:val="34"/>
  </w:num>
  <w:num w:numId="19">
    <w:abstractNumId w:val="15"/>
  </w:num>
  <w:num w:numId="20">
    <w:abstractNumId w:val="22"/>
  </w:num>
  <w:num w:numId="21">
    <w:abstractNumId w:val="12"/>
  </w:num>
  <w:num w:numId="22">
    <w:abstractNumId w:val="0"/>
  </w:num>
  <w:num w:numId="23">
    <w:abstractNumId w:val="13"/>
  </w:num>
  <w:num w:numId="24">
    <w:abstractNumId w:val="3"/>
  </w:num>
  <w:num w:numId="25">
    <w:abstractNumId w:val="28"/>
  </w:num>
  <w:num w:numId="26">
    <w:abstractNumId w:val="1"/>
  </w:num>
  <w:num w:numId="27">
    <w:abstractNumId w:val="25"/>
  </w:num>
  <w:num w:numId="28">
    <w:abstractNumId w:val="8"/>
  </w:num>
  <w:num w:numId="29">
    <w:abstractNumId w:val="33"/>
  </w:num>
  <w:num w:numId="30">
    <w:abstractNumId w:val="16"/>
  </w:num>
  <w:num w:numId="31">
    <w:abstractNumId w:val="4"/>
  </w:num>
  <w:num w:numId="32">
    <w:abstractNumId w:val="10"/>
  </w:num>
  <w:num w:numId="33">
    <w:abstractNumId w:val="23"/>
  </w:num>
  <w:num w:numId="34">
    <w:abstractNumId w:val="31"/>
  </w:num>
  <w:num w:numId="35">
    <w:abstractNumId w:val="35"/>
  </w:num>
  <w:num w:numId="36">
    <w:abstractNumId w:val="32"/>
  </w:num>
  <w:num w:numId="3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B61E5"/>
    <w:rsid w:val="0000056F"/>
    <w:rsid w:val="00000AE3"/>
    <w:rsid w:val="00000C23"/>
    <w:rsid w:val="00001131"/>
    <w:rsid w:val="00001CEE"/>
    <w:rsid w:val="00001E39"/>
    <w:rsid w:val="00001FFC"/>
    <w:rsid w:val="00002485"/>
    <w:rsid w:val="00002BC3"/>
    <w:rsid w:val="00002CAA"/>
    <w:rsid w:val="00002F64"/>
    <w:rsid w:val="0000326F"/>
    <w:rsid w:val="000034BE"/>
    <w:rsid w:val="000034FC"/>
    <w:rsid w:val="0000375E"/>
    <w:rsid w:val="000039B3"/>
    <w:rsid w:val="00003F29"/>
    <w:rsid w:val="0000445D"/>
    <w:rsid w:val="00004702"/>
    <w:rsid w:val="000047CD"/>
    <w:rsid w:val="00004EB4"/>
    <w:rsid w:val="00005143"/>
    <w:rsid w:val="00005541"/>
    <w:rsid w:val="000056D0"/>
    <w:rsid w:val="00005750"/>
    <w:rsid w:val="000059EE"/>
    <w:rsid w:val="00006494"/>
    <w:rsid w:val="00006D66"/>
    <w:rsid w:val="00006E19"/>
    <w:rsid w:val="000071AB"/>
    <w:rsid w:val="00007AFE"/>
    <w:rsid w:val="00007E4A"/>
    <w:rsid w:val="0001017B"/>
    <w:rsid w:val="0001095F"/>
    <w:rsid w:val="00010A5D"/>
    <w:rsid w:val="0001180D"/>
    <w:rsid w:val="00012493"/>
    <w:rsid w:val="00012A26"/>
    <w:rsid w:val="00012CF6"/>
    <w:rsid w:val="00012F3B"/>
    <w:rsid w:val="000131E0"/>
    <w:rsid w:val="000131F8"/>
    <w:rsid w:val="000140FA"/>
    <w:rsid w:val="000150D9"/>
    <w:rsid w:val="000157BF"/>
    <w:rsid w:val="000159AF"/>
    <w:rsid w:val="00015C83"/>
    <w:rsid w:val="0001603C"/>
    <w:rsid w:val="0001642C"/>
    <w:rsid w:val="00016931"/>
    <w:rsid w:val="00016953"/>
    <w:rsid w:val="00016C39"/>
    <w:rsid w:val="00016D92"/>
    <w:rsid w:val="00016E8A"/>
    <w:rsid w:val="00017168"/>
    <w:rsid w:val="00020750"/>
    <w:rsid w:val="000214C3"/>
    <w:rsid w:val="0002169A"/>
    <w:rsid w:val="000218F7"/>
    <w:rsid w:val="00021C84"/>
    <w:rsid w:val="00021E9C"/>
    <w:rsid w:val="000223EA"/>
    <w:rsid w:val="00022AA8"/>
    <w:rsid w:val="00022F0F"/>
    <w:rsid w:val="00023133"/>
    <w:rsid w:val="00024260"/>
    <w:rsid w:val="000245E9"/>
    <w:rsid w:val="00024C0C"/>
    <w:rsid w:val="00024FDA"/>
    <w:rsid w:val="00025447"/>
    <w:rsid w:val="000258AD"/>
    <w:rsid w:val="00025D4A"/>
    <w:rsid w:val="00025FC7"/>
    <w:rsid w:val="000260B8"/>
    <w:rsid w:val="00026CC5"/>
    <w:rsid w:val="00027BF0"/>
    <w:rsid w:val="00027C7F"/>
    <w:rsid w:val="000300C1"/>
    <w:rsid w:val="000301E9"/>
    <w:rsid w:val="00030274"/>
    <w:rsid w:val="00030B1E"/>
    <w:rsid w:val="00030EBB"/>
    <w:rsid w:val="00031162"/>
    <w:rsid w:val="0003131C"/>
    <w:rsid w:val="00031383"/>
    <w:rsid w:val="000316A7"/>
    <w:rsid w:val="000316F4"/>
    <w:rsid w:val="00031990"/>
    <w:rsid w:val="000329D3"/>
    <w:rsid w:val="00032C8E"/>
    <w:rsid w:val="0003300F"/>
    <w:rsid w:val="000331A7"/>
    <w:rsid w:val="00033553"/>
    <w:rsid w:val="00033905"/>
    <w:rsid w:val="00033DD3"/>
    <w:rsid w:val="00034024"/>
    <w:rsid w:val="00034549"/>
    <w:rsid w:val="00034CE8"/>
    <w:rsid w:val="00034E42"/>
    <w:rsid w:val="00034FE0"/>
    <w:rsid w:val="00035275"/>
    <w:rsid w:val="0003580E"/>
    <w:rsid w:val="00035863"/>
    <w:rsid w:val="00035EC9"/>
    <w:rsid w:val="00036186"/>
    <w:rsid w:val="0003648B"/>
    <w:rsid w:val="00036F66"/>
    <w:rsid w:val="000373B9"/>
    <w:rsid w:val="00037A04"/>
    <w:rsid w:val="00040362"/>
    <w:rsid w:val="000406EF"/>
    <w:rsid w:val="000409E1"/>
    <w:rsid w:val="00040BD0"/>
    <w:rsid w:val="00041052"/>
    <w:rsid w:val="0004153F"/>
    <w:rsid w:val="00041645"/>
    <w:rsid w:val="00041898"/>
    <w:rsid w:val="00041AAE"/>
    <w:rsid w:val="00041BC0"/>
    <w:rsid w:val="0004236C"/>
    <w:rsid w:val="00042663"/>
    <w:rsid w:val="00042757"/>
    <w:rsid w:val="000427D4"/>
    <w:rsid w:val="00042D42"/>
    <w:rsid w:val="00042FBD"/>
    <w:rsid w:val="0004336B"/>
    <w:rsid w:val="000434CA"/>
    <w:rsid w:val="000435E1"/>
    <w:rsid w:val="00043622"/>
    <w:rsid w:val="00043B13"/>
    <w:rsid w:val="00043D1A"/>
    <w:rsid w:val="00044DA0"/>
    <w:rsid w:val="000454F1"/>
    <w:rsid w:val="00045979"/>
    <w:rsid w:val="000460FE"/>
    <w:rsid w:val="00046445"/>
    <w:rsid w:val="00046587"/>
    <w:rsid w:val="000468B7"/>
    <w:rsid w:val="00046963"/>
    <w:rsid w:val="00046A44"/>
    <w:rsid w:val="00047E1C"/>
    <w:rsid w:val="000504D4"/>
    <w:rsid w:val="000504DB"/>
    <w:rsid w:val="000506AD"/>
    <w:rsid w:val="0005089A"/>
    <w:rsid w:val="00050C48"/>
    <w:rsid w:val="00050DC3"/>
    <w:rsid w:val="000514AB"/>
    <w:rsid w:val="0005151C"/>
    <w:rsid w:val="000524F5"/>
    <w:rsid w:val="00052831"/>
    <w:rsid w:val="00053216"/>
    <w:rsid w:val="000538ED"/>
    <w:rsid w:val="00053F32"/>
    <w:rsid w:val="00053FDB"/>
    <w:rsid w:val="000540F5"/>
    <w:rsid w:val="00054822"/>
    <w:rsid w:val="00054937"/>
    <w:rsid w:val="00054B97"/>
    <w:rsid w:val="000554B6"/>
    <w:rsid w:val="000556D9"/>
    <w:rsid w:val="00055A37"/>
    <w:rsid w:val="00055BB2"/>
    <w:rsid w:val="00055F30"/>
    <w:rsid w:val="00055FFF"/>
    <w:rsid w:val="0005618C"/>
    <w:rsid w:val="000565F6"/>
    <w:rsid w:val="000567F5"/>
    <w:rsid w:val="000568D5"/>
    <w:rsid w:val="0005749E"/>
    <w:rsid w:val="0005787C"/>
    <w:rsid w:val="00057935"/>
    <w:rsid w:val="00060745"/>
    <w:rsid w:val="000609BB"/>
    <w:rsid w:val="000609C5"/>
    <w:rsid w:val="00060B2C"/>
    <w:rsid w:val="00060BFF"/>
    <w:rsid w:val="0006157C"/>
    <w:rsid w:val="0006183C"/>
    <w:rsid w:val="00061ED8"/>
    <w:rsid w:val="00062017"/>
    <w:rsid w:val="000623A4"/>
    <w:rsid w:val="000624EA"/>
    <w:rsid w:val="0006276E"/>
    <w:rsid w:val="00062BBA"/>
    <w:rsid w:val="00062C91"/>
    <w:rsid w:val="00062ED7"/>
    <w:rsid w:val="000630E2"/>
    <w:rsid w:val="00063365"/>
    <w:rsid w:val="00063757"/>
    <w:rsid w:val="000638F9"/>
    <w:rsid w:val="00063916"/>
    <w:rsid w:val="00063B71"/>
    <w:rsid w:val="00063BB3"/>
    <w:rsid w:val="00063F6C"/>
    <w:rsid w:val="00064B05"/>
    <w:rsid w:val="00064B99"/>
    <w:rsid w:val="00065C6A"/>
    <w:rsid w:val="00066082"/>
    <w:rsid w:val="000660E1"/>
    <w:rsid w:val="00066443"/>
    <w:rsid w:val="00066B84"/>
    <w:rsid w:val="00066D47"/>
    <w:rsid w:val="00067441"/>
    <w:rsid w:val="0006791E"/>
    <w:rsid w:val="0007036D"/>
    <w:rsid w:val="0007046E"/>
    <w:rsid w:val="00070685"/>
    <w:rsid w:val="00070E85"/>
    <w:rsid w:val="00072068"/>
    <w:rsid w:val="00072945"/>
    <w:rsid w:val="00072FD6"/>
    <w:rsid w:val="00073001"/>
    <w:rsid w:val="00073130"/>
    <w:rsid w:val="000734D6"/>
    <w:rsid w:val="000736CD"/>
    <w:rsid w:val="00073A16"/>
    <w:rsid w:val="00073D18"/>
    <w:rsid w:val="000740A1"/>
    <w:rsid w:val="00074252"/>
    <w:rsid w:val="00074A88"/>
    <w:rsid w:val="00074D11"/>
    <w:rsid w:val="000756E5"/>
    <w:rsid w:val="00076724"/>
    <w:rsid w:val="00077260"/>
    <w:rsid w:val="00077749"/>
    <w:rsid w:val="00077957"/>
    <w:rsid w:val="00077B56"/>
    <w:rsid w:val="00077BE1"/>
    <w:rsid w:val="00077D3B"/>
    <w:rsid w:val="00077EE7"/>
    <w:rsid w:val="000801D8"/>
    <w:rsid w:val="0008093E"/>
    <w:rsid w:val="0008102B"/>
    <w:rsid w:val="0008198B"/>
    <w:rsid w:val="00081A8F"/>
    <w:rsid w:val="00081C0D"/>
    <w:rsid w:val="00083290"/>
    <w:rsid w:val="00083438"/>
    <w:rsid w:val="00083DD0"/>
    <w:rsid w:val="00083DD3"/>
    <w:rsid w:val="00084241"/>
    <w:rsid w:val="0008488F"/>
    <w:rsid w:val="00084B6D"/>
    <w:rsid w:val="00084D1B"/>
    <w:rsid w:val="00085F62"/>
    <w:rsid w:val="00086AFA"/>
    <w:rsid w:val="0008756F"/>
    <w:rsid w:val="000878E0"/>
    <w:rsid w:val="00087976"/>
    <w:rsid w:val="00087D7E"/>
    <w:rsid w:val="00087E2F"/>
    <w:rsid w:val="00090A87"/>
    <w:rsid w:val="00090A8F"/>
    <w:rsid w:val="00090E48"/>
    <w:rsid w:val="00091175"/>
    <w:rsid w:val="000913FD"/>
    <w:rsid w:val="00091949"/>
    <w:rsid w:val="00091A18"/>
    <w:rsid w:val="00091BCB"/>
    <w:rsid w:val="00091D9B"/>
    <w:rsid w:val="00091FD3"/>
    <w:rsid w:val="00092D19"/>
    <w:rsid w:val="00092E46"/>
    <w:rsid w:val="00092F05"/>
    <w:rsid w:val="00093A04"/>
    <w:rsid w:val="00094372"/>
    <w:rsid w:val="00095144"/>
    <w:rsid w:val="00095184"/>
    <w:rsid w:val="000951D9"/>
    <w:rsid w:val="000954FA"/>
    <w:rsid w:val="00095956"/>
    <w:rsid w:val="000959A7"/>
    <w:rsid w:val="00095A23"/>
    <w:rsid w:val="000961FB"/>
    <w:rsid w:val="00096491"/>
    <w:rsid w:val="00096589"/>
    <w:rsid w:val="00096927"/>
    <w:rsid w:val="00096ABF"/>
    <w:rsid w:val="00096E61"/>
    <w:rsid w:val="00097A42"/>
    <w:rsid w:val="00097F14"/>
    <w:rsid w:val="000A00E1"/>
    <w:rsid w:val="000A10A8"/>
    <w:rsid w:val="000A1575"/>
    <w:rsid w:val="000A166E"/>
    <w:rsid w:val="000A171A"/>
    <w:rsid w:val="000A1762"/>
    <w:rsid w:val="000A1CB5"/>
    <w:rsid w:val="000A1CC4"/>
    <w:rsid w:val="000A26F6"/>
    <w:rsid w:val="000A2A74"/>
    <w:rsid w:val="000A3D9D"/>
    <w:rsid w:val="000A40FD"/>
    <w:rsid w:val="000A426C"/>
    <w:rsid w:val="000A5204"/>
    <w:rsid w:val="000A53E8"/>
    <w:rsid w:val="000A5870"/>
    <w:rsid w:val="000A58A9"/>
    <w:rsid w:val="000A7079"/>
    <w:rsid w:val="000A774B"/>
    <w:rsid w:val="000A78DF"/>
    <w:rsid w:val="000A7979"/>
    <w:rsid w:val="000B0417"/>
    <w:rsid w:val="000B057E"/>
    <w:rsid w:val="000B0B54"/>
    <w:rsid w:val="000B0EB1"/>
    <w:rsid w:val="000B12F1"/>
    <w:rsid w:val="000B1F5B"/>
    <w:rsid w:val="000B26EA"/>
    <w:rsid w:val="000B2D26"/>
    <w:rsid w:val="000B3165"/>
    <w:rsid w:val="000B33E2"/>
    <w:rsid w:val="000B39D4"/>
    <w:rsid w:val="000B3A5A"/>
    <w:rsid w:val="000B4026"/>
    <w:rsid w:val="000B494C"/>
    <w:rsid w:val="000B4E55"/>
    <w:rsid w:val="000B5246"/>
    <w:rsid w:val="000B5C3F"/>
    <w:rsid w:val="000B6322"/>
    <w:rsid w:val="000B6970"/>
    <w:rsid w:val="000B7900"/>
    <w:rsid w:val="000B7B25"/>
    <w:rsid w:val="000C0305"/>
    <w:rsid w:val="000C09D2"/>
    <w:rsid w:val="000C0BA9"/>
    <w:rsid w:val="000C0BDE"/>
    <w:rsid w:val="000C0D2A"/>
    <w:rsid w:val="000C10DC"/>
    <w:rsid w:val="000C11F7"/>
    <w:rsid w:val="000C1D2F"/>
    <w:rsid w:val="000C1DE0"/>
    <w:rsid w:val="000C1EF3"/>
    <w:rsid w:val="000C1FC0"/>
    <w:rsid w:val="000C2122"/>
    <w:rsid w:val="000C25B3"/>
    <w:rsid w:val="000C2627"/>
    <w:rsid w:val="000C278A"/>
    <w:rsid w:val="000C2849"/>
    <w:rsid w:val="000C2E28"/>
    <w:rsid w:val="000C2EFE"/>
    <w:rsid w:val="000C2F15"/>
    <w:rsid w:val="000C2F9A"/>
    <w:rsid w:val="000C31F9"/>
    <w:rsid w:val="000C3333"/>
    <w:rsid w:val="000C3349"/>
    <w:rsid w:val="000C36B2"/>
    <w:rsid w:val="000C3AC7"/>
    <w:rsid w:val="000C3D3C"/>
    <w:rsid w:val="000C3E82"/>
    <w:rsid w:val="000C4C91"/>
    <w:rsid w:val="000C5B14"/>
    <w:rsid w:val="000C5B59"/>
    <w:rsid w:val="000C6A49"/>
    <w:rsid w:val="000C6E20"/>
    <w:rsid w:val="000C6F9D"/>
    <w:rsid w:val="000C7001"/>
    <w:rsid w:val="000C7657"/>
    <w:rsid w:val="000C7895"/>
    <w:rsid w:val="000C7D5E"/>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401"/>
    <w:rsid w:val="000D251A"/>
    <w:rsid w:val="000D279A"/>
    <w:rsid w:val="000D30AF"/>
    <w:rsid w:val="000D3107"/>
    <w:rsid w:val="000D3908"/>
    <w:rsid w:val="000D3F0E"/>
    <w:rsid w:val="000D4A9F"/>
    <w:rsid w:val="000D515A"/>
    <w:rsid w:val="000D5561"/>
    <w:rsid w:val="000D5632"/>
    <w:rsid w:val="000D60D5"/>
    <w:rsid w:val="000D6342"/>
    <w:rsid w:val="000D6B1E"/>
    <w:rsid w:val="000D74E7"/>
    <w:rsid w:val="000D7E8B"/>
    <w:rsid w:val="000E0211"/>
    <w:rsid w:val="000E032C"/>
    <w:rsid w:val="000E0C4A"/>
    <w:rsid w:val="000E222D"/>
    <w:rsid w:val="000E2626"/>
    <w:rsid w:val="000E26BA"/>
    <w:rsid w:val="000E31B6"/>
    <w:rsid w:val="000E3504"/>
    <w:rsid w:val="000E38D2"/>
    <w:rsid w:val="000E3A09"/>
    <w:rsid w:val="000E3EF6"/>
    <w:rsid w:val="000E4B0C"/>
    <w:rsid w:val="000E4C2E"/>
    <w:rsid w:val="000E56A4"/>
    <w:rsid w:val="000E5FFC"/>
    <w:rsid w:val="000E61C7"/>
    <w:rsid w:val="000E621A"/>
    <w:rsid w:val="000E6D28"/>
    <w:rsid w:val="000E7325"/>
    <w:rsid w:val="000E733A"/>
    <w:rsid w:val="000E75CD"/>
    <w:rsid w:val="000E7854"/>
    <w:rsid w:val="000E7C98"/>
    <w:rsid w:val="000F0025"/>
    <w:rsid w:val="000F01BF"/>
    <w:rsid w:val="000F02BF"/>
    <w:rsid w:val="000F127C"/>
    <w:rsid w:val="000F165F"/>
    <w:rsid w:val="000F1CC2"/>
    <w:rsid w:val="000F2224"/>
    <w:rsid w:val="000F23F7"/>
    <w:rsid w:val="000F26BC"/>
    <w:rsid w:val="000F2958"/>
    <w:rsid w:val="000F30B5"/>
    <w:rsid w:val="000F33AE"/>
    <w:rsid w:val="000F3B76"/>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A1F"/>
    <w:rsid w:val="00100EE1"/>
    <w:rsid w:val="0010112A"/>
    <w:rsid w:val="00101D26"/>
    <w:rsid w:val="00101E50"/>
    <w:rsid w:val="00101F73"/>
    <w:rsid w:val="00102005"/>
    <w:rsid w:val="00102707"/>
    <w:rsid w:val="00102ABB"/>
    <w:rsid w:val="00102C18"/>
    <w:rsid w:val="00102C83"/>
    <w:rsid w:val="0010336C"/>
    <w:rsid w:val="001037E7"/>
    <w:rsid w:val="001038B1"/>
    <w:rsid w:val="001040A3"/>
    <w:rsid w:val="001047B2"/>
    <w:rsid w:val="00104CEB"/>
    <w:rsid w:val="00104F08"/>
    <w:rsid w:val="001051F3"/>
    <w:rsid w:val="001053FB"/>
    <w:rsid w:val="00105638"/>
    <w:rsid w:val="001059A7"/>
    <w:rsid w:val="00106893"/>
    <w:rsid w:val="00107C86"/>
    <w:rsid w:val="001100AE"/>
    <w:rsid w:val="0011047D"/>
    <w:rsid w:val="0011125F"/>
    <w:rsid w:val="00111383"/>
    <w:rsid w:val="0011165C"/>
    <w:rsid w:val="00111F4B"/>
    <w:rsid w:val="0011217A"/>
    <w:rsid w:val="001123F3"/>
    <w:rsid w:val="001134CB"/>
    <w:rsid w:val="00113963"/>
    <w:rsid w:val="00114D46"/>
    <w:rsid w:val="00114DBA"/>
    <w:rsid w:val="001152C3"/>
    <w:rsid w:val="0011533A"/>
    <w:rsid w:val="00115523"/>
    <w:rsid w:val="00116BB8"/>
    <w:rsid w:val="00116DD0"/>
    <w:rsid w:val="001170EF"/>
    <w:rsid w:val="0011785F"/>
    <w:rsid w:val="00117C2E"/>
    <w:rsid w:val="001203CE"/>
    <w:rsid w:val="00120F79"/>
    <w:rsid w:val="001210AF"/>
    <w:rsid w:val="00121300"/>
    <w:rsid w:val="0012165F"/>
    <w:rsid w:val="0012173B"/>
    <w:rsid w:val="00121A23"/>
    <w:rsid w:val="00121EB0"/>
    <w:rsid w:val="00121FC1"/>
    <w:rsid w:val="001222ED"/>
    <w:rsid w:val="001226A5"/>
    <w:rsid w:val="00122706"/>
    <w:rsid w:val="00122D83"/>
    <w:rsid w:val="00122F3D"/>
    <w:rsid w:val="00123A1D"/>
    <w:rsid w:val="001245C5"/>
    <w:rsid w:val="0012464D"/>
    <w:rsid w:val="00124F40"/>
    <w:rsid w:val="00125341"/>
    <w:rsid w:val="00125376"/>
    <w:rsid w:val="00125800"/>
    <w:rsid w:val="00125F05"/>
    <w:rsid w:val="00126068"/>
    <w:rsid w:val="00126634"/>
    <w:rsid w:val="00126998"/>
    <w:rsid w:val="00126ADB"/>
    <w:rsid w:val="00126EE4"/>
    <w:rsid w:val="00127305"/>
    <w:rsid w:val="0012749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F78"/>
    <w:rsid w:val="001342A0"/>
    <w:rsid w:val="00134406"/>
    <w:rsid w:val="001345D9"/>
    <w:rsid w:val="00134A06"/>
    <w:rsid w:val="00134AF4"/>
    <w:rsid w:val="00134D95"/>
    <w:rsid w:val="001358AA"/>
    <w:rsid w:val="001359A2"/>
    <w:rsid w:val="00136117"/>
    <w:rsid w:val="001362D4"/>
    <w:rsid w:val="00137738"/>
    <w:rsid w:val="00137CC3"/>
    <w:rsid w:val="001400DA"/>
    <w:rsid w:val="00140341"/>
    <w:rsid w:val="001408E4"/>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E84"/>
    <w:rsid w:val="00143EAA"/>
    <w:rsid w:val="0014439E"/>
    <w:rsid w:val="00144A23"/>
    <w:rsid w:val="00144D93"/>
    <w:rsid w:val="0014524E"/>
    <w:rsid w:val="001458A1"/>
    <w:rsid w:val="00145B5B"/>
    <w:rsid w:val="00145DF8"/>
    <w:rsid w:val="0014625C"/>
    <w:rsid w:val="0014634B"/>
    <w:rsid w:val="001463E9"/>
    <w:rsid w:val="00146B9D"/>
    <w:rsid w:val="00146DDE"/>
    <w:rsid w:val="00147330"/>
    <w:rsid w:val="00147695"/>
    <w:rsid w:val="00147812"/>
    <w:rsid w:val="00147865"/>
    <w:rsid w:val="00147CCE"/>
    <w:rsid w:val="0015077B"/>
    <w:rsid w:val="00151602"/>
    <w:rsid w:val="001520FF"/>
    <w:rsid w:val="001522D4"/>
    <w:rsid w:val="001522FB"/>
    <w:rsid w:val="0015247B"/>
    <w:rsid w:val="00152AA7"/>
    <w:rsid w:val="00152C5C"/>
    <w:rsid w:val="00153065"/>
    <w:rsid w:val="00153AA9"/>
    <w:rsid w:val="00153C31"/>
    <w:rsid w:val="00153FA6"/>
    <w:rsid w:val="00154CD4"/>
    <w:rsid w:val="00154DE3"/>
    <w:rsid w:val="00154FD4"/>
    <w:rsid w:val="00155BAC"/>
    <w:rsid w:val="00155D3B"/>
    <w:rsid w:val="00155E97"/>
    <w:rsid w:val="0015631B"/>
    <w:rsid w:val="00156973"/>
    <w:rsid w:val="00156975"/>
    <w:rsid w:val="00156BC0"/>
    <w:rsid w:val="00156F2F"/>
    <w:rsid w:val="00157E39"/>
    <w:rsid w:val="00157EDA"/>
    <w:rsid w:val="00157F1E"/>
    <w:rsid w:val="00157F21"/>
    <w:rsid w:val="00160275"/>
    <w:rsid w:val="00160D33"/>
    <w:rsid w:val="00160D9D"/>
    <w:rsid w:val="00160DF2"/>
    <w:rsid w:val="00161493"/>
    <w:rsid w:val="00161864"/>
    <w:rsid w:val="00161A68"/>
    <w:rsid w:val="00161C3D"/>
    <w:rsid w:val="00162105"/>
    <w:rsid w:val="00162144"/>
    <w:rsid w:val="001621F6"/>
    <w:rsid w:val="00163959"/>
    <w:rsid w:val="00163ABC"/>
    <w:rsid w:val="00163CE7"/>
    <w:rsid w:val="00163EC9"/>
    <w:rsid w:val="0016490F"/>
    <w:rsid w:val="00164BD9"/>
    <w:rsid w:val="00164E55"/>
    <w:rsid w:val="00164F63"/>
    <w:rsid w:val="0016590C"/>
    <w:rsid w:val="0016595F"/>
    <w:rsid w:val="00165F88"/>
    <w:rsid w:val="00166730"/>
    <w:rsid w:val="00166BF5"/>
    <w:rsid w:val="00166D83"/>
    <w:rsid w:val="001676A7"/>
    <w:rsid w:val="00167A8D"/>
    <w:rsid w:val="001700DA"/>
    <w:rsid w:val="00170BDA"/>
    <w:rsid w:val="00171018"/>
    <w:rsid w:val="0017116C"/>
    <w:rsid w:val="001717D0"/>
    <w:rsid w:val="0017195B"/>
    <w:rsid w:val="0017248A"/>
    <w:rsid w:val="00172697"/>
    <w:rsid w:val="00172A33"/>
    <w:rsid w:val="00173B18"/>
    <w:rsid w:val="00173D02"/>
    <w:rsid w:val="00174248"/>
    <w:rsid w:val="00174CE3"/>
    <w:rsid w:val="00174F94"/>
    <w:rsid w:val="00175021"/>
    <w:rsid w:val="00175633"/>
    <w:rsid w:val="001758F9"/>
    <w:rsid w:val="001759B4"/>
    <w:rsid w:val="00176469"/>
    <w:rsid w:val="001766EB"/>
    <w:rsid w:val="001766FA"/>
    <w:rsid w:val="00176814"/>
    <w:rsid w:val="00176A8E"/>
    <w:rsid w:val="00176FE8"/>
    <w:rsid w:val="001773F9"/>
    <w:rsid w:val="0017763C"/>
    <w:rsid w:val="001778D6"/>
    <w:rsid w:val="001801E7"/>
    <w:rsid w:val="001805FD"/>
    <w:rsid w:val="00180723"/>
    <w:rsid w:val="00181001"/>
    <w:rsid w:val="00181296"/>
    <w:rsid w:val="001819BA"/>
    <w:rsid w:val="00181A81"/>
    <w:rsid w:val="00182428"/>
    <w:rsid w:val="00182547"/>
    <w:rsid w:val="0018264B"/>
    <w:rsid w:val="0018277B"/>
    <w:rsid w:val="00182C24"/>
    <w:rsid w:val="0018308F"/>
    <w:rsid w:val="001834F8"/>
    <w:rsid w:val="001835AC"/>
    <w:rsid w:val="0018367F"/>
    <w:rsid w:val="00183E14"/>
    <w:rsid w:val="00183E34"/>
    <w:rsid w:val="001847E5"/>
    <w:rsid w:val="00184882"/>
    <w:rsid w:val="00185196"/>
    <w:rsid w:val="001853D3"/>
    <w:rsid w:val="001853EB"/>
    <w:rsid w:val="0018590A"/>
    <w:rsid w:val="00185A8C"/>
    <w:rsid w:val="00185C21"/>
    <w:rsid w:val="00186CA4"/>
    <w:rsid w:val="00186E6A"/>
    <w:rsid w:val="001873CC"/>
    <w:rsid w:val="001873FD"/>
    <w:rsid w:val="0018773F"/>
    <w:rsid w:val="00187A68"/>
    <w:rsid w:val="00187ADC"/>
    <w:rsid w:val="00187B1F"/>
    <w:rsid w:val="00187BD9"/>
    <w:rsid w:val="00190AFA"/>
    <w:rsid w:val="00190EF1"/>
    <w:rsid w:val="00190F6D"/>
    <w:rsid w:val="0019105E"/>
    <w:rsid w:val="0019169E"/>
    <w:rsid w:val="00191958"/>
    <w:rsid w:val="0019203D"/>
    <w:rsid w:val="00192090"/>
    <w:rsid w:val="00192123"/>
    <w:rsid w:val="00192150"/>
    <w:rsid w:val="0019217C"/>
    <w:rsid w:val="0019257F"/>
    <w:rsid w:val="00192A5D"/>
    <w:rsid w:val="00192DB1"/>
    <w:rsid w:val="001936EE"/>
    <w:rsid w:val="00193D7D"/>
    <w:rsid w:val="00194272"/>
    <w:rsid w:val="00194653"/>
    <w:rsid w:val="00194938"/>
    <w:rsid w:val="001949AD"/>
    <w:rsid w:val="00194D0F"/>
    <w:rsid w:val="00195045"/>
    <w:rsid w:val="001951F6"/>
    <w:rsid w:val="001952B7"/>
    <w:rsid w:val="00195388"/>
    <w:rsid w:val="001956A7"/>
    <w:rsid w:val="00195729"/>
    <w:rsid w:val="00195CF6"/>
    <w:rsid w:val="001974D3"/>
    <w:rsid w:val="0019787B"/>
    <w:rsid w:val="001979C0"/>
    <w:rsid w:val="00197B14"/>
    <w:rsid w:val="00197EAD"/>
    <w:rsid w:val="001A0272"/>
    <w:rsid w:val="001A02C5"/>
    <w:rsid w:val="001A175F"/>
    <w:rsid w:val="001A1B46"/>
    <w:rsid w:val="001A2701"/>
    <w:rsid w:val="001A2E49"/>
    <w:rsid w:val="001A3267"/>
    <w:rsid w:val="001A3291"/>
    <w:rsid w:val="001A3494"/>
    <w:rsid w:val="001A3B8F"/>
    <w:rsid w:val="001A3BE5"/>
    <w:rsid w:val="001A3F29"/>
    <w:rsid w:val="001A3FE1"/>
    <w:rsid w:val="001A4550"/>
    <w:rsid w:val="001A4F78"/>
    <w:rsid w:val="001A5131"/>
    <w:rsid w:val="001A52AC"/>
    <w:rsid w:val="001A545F"/>
    <w:rsid w:val="001A5EC7"/>
    <w:rsid w:val="001A5FCF"/>
    <w:rsid w:val="001A6291"/>
    <w:rsid w:val="001A64B0"/>
    <w:rsid w:val="001A6681"/>
    <w:rsid w:val="001A6B01"/>
    <w:rsid w:val="001A6CF3"/>
    <w:rsid w:val="001A7F5C"/>
    <w:rsid w:val="001B001B"/>
    <w:rsid w:val="001B0270"/>
    <w:rsid w:val="001B047C"/>
    <w:rsid w:val="001B06CC"/>
    <w:rsid w:val="001B0CB1"/>
    <w:rsid w:val="001B1A9D"/>
    <w:rsid w:val="001B2479"/>
    <w:rsid w:val="001B2780"/>
    <w:rsid w:val="001B2B25"/>
    <w:rsid w:val="001B2CC3"/>
    <w:rsid w:val="001B3164"/>
    <w:rsid w:val="001B3187"/>
    <w:rsid w:val="001B38BF"/>
    <w:rsid w:val="001B3B37"/>
    <w:rsid w:val="001B4092"/>
    <w:rsid w:val="001B48C5"/>
    <w:rsid w:val="001B493A"/>
    <w:rsid w:val="001B49DE"/>
    <w:rsid w:val="001B5839"/>
    <w:rsid w:val="001B75B5"/>
    <w:rsid w:val="001B7648"/>
    <w:rsid w:val="001B79FD"/>
    <w:rsid w:val="001B7B6F"/>
    <w:rsid w:val="001C038F"/>
    <w:rsid w:val="001C0A3E"/>
    <w:rsid w:val="001C0BF7"/>
    <w:rsid w:val="001C0C6B"/>
    <w:rsid w:val="001C0DB5"/>
    <w:rsid w:val="001C0DF7"/>
    <w:rsid w:val="001C1547"/>
    <w:rsid w:val="001C1B6A"/>
    <w:rsid w:val="001C1BB2"/>
    <w:rsid w:val="001C3589"/>
    <w:rsid w:val="001C3E06"/>
    <w:rsid w:val="001C49E4"/>
    <w:rsid w:val="001C51B2"/>
    <w:rsid w:val="001C52D6"/>
    <w:rsid w:val="001C577A"/>
    <w:rsid w:val="001C611B"/>
    <w:rsid w:val="001C64A6"/>
    <w:rsid w:val="001C64FF"/>
    <w:rsid w:val="001C69C5"/>
    <w:rsid w:val="001C69FE"/>
    <w:rsid w:val="001C6BAE"/>
    <w:rsid w:val="001C7035"/>
    <w:rsid w:val="001C78B7"/>
    <w:rsid w:val="001C79C5"/>
    <w:rsid w:val="001C79DC"/>
    <w:rsid w:val="001C7C85"/>
    <w:rsid w:val="001D029C"/>
    <w:rsid w:val="001D058A"/>
    <w:rsid w:val="001D0760"/>
    <w:rsid w:val="001D096C"/>
    <w:rsid w:val="001D136F"/>
    <w:rsid w:val="001D1853"/>
    <w:rsid w:val="001D1A32"/>
    <w:rsid w:val="001D2032"/>
    <w:rsid w:val="001D241B"/>
    <w:rsid w:val="001D27F1"/>
    <w:rsid w:val="001D2A37"/>
    <w:rsid w:val="001D2A8C"/>
    <w:rsid w:val="001D2E58"/>
    <w:rsid w:val="001D2FE3"/>
    <w:rsid w:val="001D327A"/>
    <w:rsid w:val="001D3515"/>
    <w:rsid w:val="001D39D4"/>
    <w:rsid w:val="001D3A15"/>
    <w:rsid w:val="001D3B54"/>
    <w:rsid w:val="001D3D02"/>
    <w:rsid w:val="001D4263"/>
    <w:rsid w:val="001D4346"/>
    <w:rsid w:val="001D494C"/>
    <w:rsid w:val="001D4A22"/>
    <w:rsid w:val="001D4E15"/>
    <w:rsid w:val="001D556E"/>
    <w:rsid w:val="001D6096"/>
    <w:rsid w:val="001D61EC"/>
    <w:rsid w:val="001D6509"/>
    <w:rsid w:val="001D687F"/>
    <w:rsid w:val="001D7229"/>
    <w:rsid w:val="001D78DE"/>
    <w:rsid w:val="001D7B37"/>
    <w:rsid w:val="001D7D96"/>
    <w:rsid w:val="001E020B"/>
    <w:rsid w:val="001E0645"/>
    <w:rsid w:val="001E0881"/>
    <w:rsid w:val="001E0B61"/>
    <w:rsid w:val="001E0BB4"/>
    <w:rsid w:val="001E0FC0"/>
    <w:rsid w:val="001E1AEA"/>
    <w:rsid w:val="001E1F36"/>
    <w:rsid w:val="001E22B2"/>
    <w:rsid w:val="001E22FC"/>
    <w:rsid w:val="001E2D55"/>
    <w:rsid w:val="001E2F42"/>
    <w:rsid w:val="001E3176"/>
    <w:rsid w:val="001E36F4"/>
    <w:rsid w:val="001E3848"/>
    <w:rsid w:val="001E4CA7"/>
    <w:rsid w:val="001E4DC1"/>
    <w:rsid w:val="001E569C"/>
    <w:rsid w:val="001E5AC1"/>
    <w:rsid w:val="001E5E3F"/>
    <w:rsid w:val="001E606D"/>
    <w:rsid w:val="001E6CC2"/>
    <w:rsid w:val="001E7871"/>
    <w:rsid w:val="001E78C4"/>
    <w:rsid w:val="001E78C6"/>
    <w:rsid w:val="001E7DEF"/>
    <w:rsid w:val="001F0EA2"/>
    <w:rsid w:val="001F15E0"/>
    <w:rsid w:val="001F1697"/>
    <w:rsid w:val="001F1A74"/>
    <w:rsid w:val="001F229A"/>
    <w:rsid w:val="001F2575"/>
    <w:rsid w:val="001F26A5"/>
    <w:rsid w:val="001F2A31"/>
    <w:rsid w:val="001F2B34"/>
    <w:rsid w:val="001F2F28"/>
    <w:rsid w:val="001F3B73"/>
    <w:rsid w:val="001F3C69"/>
    <w:rsid w:val="001F50F3"/>
    <w:rsid w:val="001F5220"/>
    <w:rsid w:val="001F593A"/>
    <w:rsid w:val="001F5B5D"/>
    <w:rsid w:val="001F618F"/>
    <w:rsid w:val="001F6A4D"/>
    <w:rsid w:val="001F6F17"/>
    <w:rsid w:val="001F7256"/>
    <w:rsid w:val="001F7434"/>
    <w:rsid w:val="001F756F"/>
    <w:rsid w:val="001F7751"/>
    <w:rsid w:val="001F7D1F"/>
    <w:rsid w:val="0020063B"/>
    <w:rsid w:val="00200D17"/>
    <w:rsid w:val="002016F0"/>
    <w:rsid w:val="00201936"/>
    <w:rsid w:val="00201955"/>
    <w:rsid w:val="00202BD0"/>
    <w:rsid w:val="00203315"/>
    <w:rsid w:val="00203711"/>
    <w:rsid w:val="00204663"/>
    <w:rsid w:val="0020479E"/>
    <w:rsid w:val="00204C29"/>
    <w:rsid w:val="002052C9"/>
    <w:rsid w:val="00205F88"/>
    <w:rsid w:val="0020607F"/>
    <w:rsid w:val="00206248"/>
    <w:rsid w:val="0020799F"/>
    <w:rsid w:val="00207BA6"/>
    <w:rsid w:val="0021093C"/>
    <w:rsid w:val="00210CE1"/>
    <w:rsid w:val="00210FFE"/>
    <w:rsid w:val="00211490"/>
    <w:rsid w:val="002116CB"/>
    <w:rsid w:val="00211FEE"/>
    <w:rsid w:val="00212046"/>
    <w:rsid w:val="00212191"/>
    <w:rsid w:val="002134A0"/>
    <w:rsid w:val="0021354C"/>
    <w:rsid w:val="00213732"/>
    <w:rsid w:val="002138F7"/>
    <w:rsid w:val="00213E8F"/>
    <w:rsid w:val="00213EFE"/>
    <w:rsid w:val="0021476D"/>
    <w:rsid w:val="00214C67"/>
    <w:rsid w:val="0021559C"/>
    <w:rsid w:val="002155D3"/>
    <w:rsid w:val="002156A5"/>
    <w:rsid w:val="002159DE"/>
    <w:rsid w:val="00215EAB"/>
    <w:rsid w:val="00216061"/>
    <w:rsid w:val="002164FD"/>
    <w:rsid w:val="002169F0"/>
    <w:rsid w:val="00217132"/>
    <w:rsid w:val="002172E5"/>
    <w:rsid w:val="002176CC"/>
    <w:rsid w:val="00217DDF"/>
    <w:rsid w:val="002202B6"/>
    <w:rsid w:val="002203B6"/>
    <w:rsid w:val="00220426"/>
    <w:rsid w:val="0022130B"/>
    <w:rsid w:val="00221B31"/>
    <w:rsid w:val="0022200D"/>
    <w:rsid w:val="00222D3F"/>
    <w:rsid w:val="00222EAC"/>
    <w:rsid w:val="00223003"/>
    <w:rsid w:val="002237D7"/>
    <w:rsid w:val="00224848"/>
    <w:rsid w:val="002256EF"/>
    <w:rsid w:val="00225D2B"/>
    <w:rsid w:val="00225FC6"/>
    <w:rsid w:val="002274B7"/>
    <w:rsid w:val="002274F2"/>
    <w:rsid w:val="00227B40"/>
    <w:rsid w:val="0023048F"/>
    <w:rsid w:val="0023137D"/>
    <w:rsid w:val="00231418"/>
    <w:rsid w:val="0023152D"/>
    <w:rsid w:val="0023183B"/>
    <w:rsid w:val="00232378"/>
    <w:rsid w:val="00232659"/>
    <w:rsid w:val="00232812"/>
    <w:rsid w:val="002329DB"/>
    <w:rsid w:val="00232CE7"/>
    <w:rsid w:val="00232E38"/>
    <w:rsid w:val="00232E65"/>
    <w:rsid w:val="00232E7E"/>
    <w:rsid w:val="00233736"/>
    <w:rsid w:val="00233E91"/>
    <w:rsid w:val="00234732"/>
    <w:rsid w:val="00234C4A"/>
    <w:rsid w:val="00235AC2"/>
    <w:rsid w:val="0023780B"/>
    <w:rsid w:val="00237846"/>
    <w:rsid w:val="002379E2"/>
    <w:rsid w:val="00237B8A"/>
    <w:rsid w:val="0024012A"/>
    <w:rsid w:val="00240270"/>
    <w:rsid w:val="0024057D"/>
    <w:rsid w:val="00240C2C"/>
    <w:rsid w:val="00240DCA"/>
    <w:rsid w:val="00240FEF"/>
    <w:rsid w:val="00241434"/>
    <w:rsid w:val="00241800"/>
    <w:rsid w:val="00241D36"/>
    <w:rsid w:val="00241E8A"/>
    <w:rsid w:val="00241F3E"/>
    <w:rsid w:val="002421EC"/>
    <w:rsid w:val="00244AE3"/>
    <w:rsid w:val="00244D37"/>
    <w:rsid w:val="00245527"/>
    <w:rsid w:val="002458F9"/>
    <w:rsid w:val="00245929"/>
    <w:rsid w:val="00245ABF"/>
    <w:rsid w:val="00245B3C"/>
    <w:rsid w:val="0024600D"/>
    <w:rsid w:val="00246C53"/>
    <w:rsid w:val="002473AB"/>
    <w:rsid w:val="002504C9"/>
    <w:rsid w:val="002507E2"/>
    <w:rsid w:val="00251355"/>
    <w:rsid w:val="00251663"/>
    <w:rsid w:val="00251F9B"/>
    <w:rsid w:val="00252495"/>
    <w:rsid w:val="002524DC"/>
    <w:rsid w:val="002525EF"/>
    <w:rsid w:val="00253427"/>
    <w:rsid w:val="00253DC5"/>
    <w:rsid w:val="0025445D"/>
    <w:rsid w:val="002552B1"/>
    <w:rsid w:val="002556E4"/>
    <w:rsid w:val="002564E9"/>
    <w:rsid w:val="00256A9D"/>
    <w:rsid w:val="0025709C"/>
    <w:rsid w:val="0025772C"/>
    <w:rsid w:val="002578EE"/>
    <w:rsid w:val="00257913"/>
    <w:rsid w:val="002600FA"/>
    <w:rsid w:val="002606AC"/>
    <w:rsid w:val="00260785"/>
    <w:rsid w:val="002611BB"/>
    <w:rsid w:val="002614BA"/>
    <w:rsid w:val="00261596"/>
    <w:rsid w:val="0026230B"/>
    <w:rsid w:val="0026255C"/>
    <w:rsid w:val="00262662"/>
    <w:rsid w:val="002627AA"/>
    <w:rsid w:val="002628BE"/>
    <w:rsid w:val="00262F30"/>
    <w:rsid w:val="00263362"/>
    <w:rsid w:val="00263398"/>
    <w:rsid w:val="00263790"/>
    <w:rsid w:val="00263AC4"/>
    <w:rsid w:val="00263EDA"/>
    <w:rsid w:val="00263F8A"/>
    <w:rsid w:val="00264176"/>
    <w:rsid w:val="00264E9A"/>
    <w:rsid w:val="00265012"/>
    <w:rsid w:val="00265928"/>
    <w:rsid w:val="002659E5"/>
    <w:rsid w:val="002659FA"/>
    <w:rsid w:val="00265FB0"/>
    <w:rsid w:val="002665B8"/>
    <w:rsid w:val="002674B9"/>
    <w:rsid w:val="0026762E"/>
    <w:rsid w:val="00270318"/>
    <w:rsid w:val="00270518"/>
    <w:rsid w:val="00270E32"/>
    <w:rsid w:val="0027193E"/>
    <w:rsid w:val="00271DA3"/>
    <w:rsid w:val="00271F27"/>
    <w:rsid w:val="002722A2"/>
    <w:rsid w:val="00272684"/>
    <w:rsid w:val="00272899"/>
    <w:rsid w:val="00272929"/>
    <w:rsid w:val="00272D25"/>
    <w:rsid w:val="00272E1C"/>
    <w:rsid w:val="00273A6B"/>
    <w:rsid w:val="00273A6F"/>
    <w:rsid w:val="00273BDC"/>
    <w:rsid w:val="002746D9"/>
    <w:rsid w:val="00274805"/>
    <w:rsid w:val="00274DEB"/>
    <w:rsid w:val="0027542F"/>
    <w:rsid w:val="00276A65"/>
    <w:rsid w:val="00276E1D"/>
    <w:rsid w:val="00277099"/>
    <w:rsid w:val="00277802"/>
    <w:rsid w:val="00277951"/>
    <w:rsid w:val="00277DA7"/>
    <w:rsid w:val="002803AB"/>
    <w:rsid w:val="00280573"/>
    <w:rsid w:val="0028115B"/>
    <w:rsid w:val="00281255"/>
    <w:rsid w:val="0028147E"/>
    <w:rsid w:val="00281552"/>
    <w:rsid w:val="00281A37"/>
    <w:rsid w:val="00281A4F"/>
    <w:rsid w:val="00281F02"/>
    <w:rsid w:val="0028256B"/>
    <w:rsid w:val="002826B3"/>
    <w:rsid w:val="0028278E"/>
    <w:rsid w:val="00282799"/>
    <w:rsid w:val="00282E7E"/>
    <w:rsid w:val="002832EE"/>
    <w:rsid w:val="00283449"/>
    <w:rsid w:val="002838A4"/>
    <w:rsid w:val="00283A0F"/>
    <w:rsid w:val="00283D61"/>
    <w:rsid w:val="0028403F"/>
    <w:rsid w:val="00285432"/>
    <w:rsid w:val="00285D4C"/>
    <w:rsid w:val="002862D7"/>
    <w:rsid w:val="002864B7"/>
    <w:rsid w:val="002867B7"/>
    <w:rsid w:val="00287291"/>
    <w:rsid w:val="0028733D"/>
    <w:rsid w:val="00287810"/>
    <w:rsid w:val="002901E9"/>
    <w:rsid w:val="002906ED"/>
    <w:rsid w:val="00290D2B"/>
    <w:rsid w:val="0029108C"/>
    <w:rsid w:val="002918C5"/>
    <w:rsid w:val="00292A50"/>
    <w:rsid w:val="00292C95"/>
    <w:rsid w:val="00293E2A"/>
    <w:rsid w:val="00294DBD"/>
    <w:rsid w:val="00295071"/>
    <w:rsid w:val="002950BB"/>
    <w:rsid w:val="00295E1B"/>
    <w:rsid w:val="00296074"/>
    <w:rsid w:val="00296643"/>
    <w:rsid w:val="00296C18"/>
    <w:rsid w:val="00296F94"/>
    <w:rsid w:val="002975BF"/>
    <w:rsid w:val="00297763"/>
    <w:rsid w:val="002977FD"/>
    <w:rsid w:val="002A063E"/>
    <w:rsid w:val="002A0B28"/>
    <w:rsid w:val="002A0DB6"/>
    <w:rsid w:val="002A0E9E"/>
    <w:rsid w:val="002A0F5C"/>
    <w:rsid w:val="002A14DB"/>
    <w:rsid w:val="002A156D"/>
    <w:rsid w:val="002A1BC8"/>
    <w:rsid w:val="002A1F03"/>
    <w:rsid w:val="002A237A"/>
    <w:rsid w:val="002A23AF"/>
    <w:rsid w:val="002A2497"/>
    <w:rsid w:val="002A2BA6"/>
    <w:rsid w:val="002A2DD8"/>
    <w:rsid w:val="002A3622"/>
    <w:rsid w:val="002A3AD4"/>
    <w:rsid w:val="002A3B3C"/>
    <w:rsid w:val="002A3D23"/>
    <w:rsid w:val="002A556D"/>
    <w:rsid w:val="002A5E65"/>
    <w:rsid w:val="002A5F1B"/>
    <w:rsid w:val="002A6026"/>
    <w:rsid w:val="002A65A4"/>
    <w:rsid w:val="002A67EA"/>
    <w:rsid w:val="002A6841"/>
    <w:rsid w:val="002A68DB"/>
    <w:rsid w:val="002A70D9"/>
    <w:rsid w:val="002A7490"/>
    <w:rsid w:val="002A7777"/>
    <w:rsid w:val="002A7C0C"/>
    <w:rsid w:val="002A7CE8"/>
    <w:rsid w:val="002A7F27"/>
    <w:rsid w:val="002B00D9"/>
    <w:rsid w:val="002B06EC"/>
    <w:rsid w:val="002B1115"/>
    <w:rsid w:val="002B1666"/>
    <w:rsid w:val="002B1F30"/>
    <w:rsid w:val="002B1FDC"/>
    <w:rsid w:val="002B2004"/>
    <w:rsid w:val="002B2786"/>
    <w:rsid w:val="002B30B7"/>
    <w:rsid w:val="002B3436"/>
    <w:rsid w:val="002B3582"/>
    <w:rsid w:val="002B3786"/>
    <w:rsid w:val="002B3D35"/>
    <w:rsid w:val="002B40A0"/>
    <w:rsid w:val="002B4C05"/>
    <w:rsid w:val="002B5068"/>
    <w:rsid w:val="002B513E"/>
    <w:rsid w:val="002B5D64"/>
    <w:rsid w:val="002B6819"/>
    <w:rsid w:val="002B73AD"/>
    <w:rsid w:val="002B749E"/>
    <w:rsid w:val="002B75C3"/>
    <w:rsid w:val="002C0070"/>
    <w:rsid w:val="002C0272"/>
    <w:rsid w:val="002C0A85"/>
    <w:rsid w:val="002C0C34"/>
    <w:rsid w:val="002C0D17"/>
    <w:rsid w:val="002C1092"/>
    <w:rsid w:val="002C1709"/>
    <w:rsid w:val="002C1DCF"/>
    <w:rsid w:val="002C2771"/>
    <w:rsid w:val="002C2D17"/>
    <w:rsid w:val="002C2F3A"/>
    <w:rsid w:val="002C31A8"/>
    <w:rsid w:val="002C3587"/>
    <w:rsid w:val="002C36B1"/>
    <w:rsid w:val="002C3A74"/>
    <w:rsid w:val="002C3C32"/>
    <w:rsid w:val="002C3C42"/>
    <w:rsid w:val="002C3C74"/>
    <w:rsid w:val="002C3C7F"/>
    <w:rsid w:val="002C4101"/>
    <w:rsid w:val="002C4166"/>
    <w:rsid w:val="002C528B"/>
    <w:rsid w:val="002C5A9A"/>
    <w:rsid w:val="002C5B72"/>
    <w:rsid w:val="002C5D6E"/>
    <w:rsid w:val="002C5DF8"/>
    <w:rsid w:val="002C5DFE"/>
    <w:rsid w:val="002C5FB6"/>
    <w:rsid w:val="002C672A"/>
    <w:rsid w:val="002C6D68"/>
    <w:rsid w:val="002C7608"/>
    <w:rsid w:val="002C7827"/>
    <w:rsid w:val="002C791B"/>
    <w:rsid w:val="002C79D0"/>
    <w:rsid w:val="002C7BDF"/>
    <w:rsid w:val="002D0189"/>
    <w:rsid w:val="002D075D"/>
    <w:rsid w:val="002D0764"/>
    <w:rsid w:val="002D0B5F"/>
    <w:rsid w:val="002D0EE0"/>
    <w:rsid w:val="002D1637"/>
    <w:rsid w:val="002D1955"/>
    <w:rsid w:val="002D1B5D"/>
    <w:rsid w:val="002D239F"/>
    <w:rsid w:val="002D2832"/>
    <w:rsid w:val="002D2C8B"/>
    <w:rsid w:val="002D2CA5"/>
    <w:rsid w:val="002D2F0C"/>
    <w:rsid w:val="002D3AF0"/>
    <w:rsid w:val="002D3C71"/>
    <w:rsid w:val="002D49F3"/>
    <w:rsid w:val="002D4BA8"/>
    <w:rsid w:val="002D50D8"/>
    <w:rsid w:val="002D55A1"/>
    <w:rsid w:val="002D5844"/>
    <w:rsid w:val="002D5C7F"/>
    <w:rsid w:val="002D5CFD"/>
    <w:rsid w:val="002D62BA"/>
    <w:rsid w:val="002D691D"/>
    <w:rsid w:val="002D6F2A"/>
    <w:rsid w:val="002D7120"/>
    <w:rsid w:val="002D72F3"/>
    <w:rsid w:val="002D7491"/>
    <w:rsid w:val="002D7D88"/>
    <w:rsid w:val="002D7E5C"/>
    <w:rsid w:val="002E008F"/>
    <w:rsid w:val="002E0390"/>
    <w:rsid w:val="002E0511"/>
    <w:rsid w:val="002E14A5"/>
    <w:rsid w:val="002E1DF2"/>
    <w:rsid w:val="002E1F82"/>
    <w:rsid w:val="002E316D"/>
    <w:rsid w:val="002E3824"/>
    <w:rsid w:val="002E41B1"/>
    <w:rsid w:val="002E47D6"/>
    <w:rsid w:val="002E4F38"/>
    <w:rsid w:val="002E51B1"/>
    <w:rsid w:val="002E54BA"/>
    <w:rsid w:val="002E608B"/>
    <w:rsid w:val="002E660B"/>
    <w:rsid w:val="002E66D6"/>
    <w:rsid w:val="002E66F0"/>
    <w:rsid w:val="002E6717"/>
    <w:rsid w:val="002E724A"/>
    <w:rsid w:val="002E729E"/>
    <w:rsid w:val="002E7421"/>
    <w:rsid w:val="002E7436"/>
    <w:rsid w:val="002E7E02"/>
    <w:rsid w:val="002F0297"/>
    <w:rsid w:val="002F0549"/>
    <w:rsid w:val="002F08C3"/>
    <w:rsid w:val="002F1136"/>
    <w:rsid w:val="002F17D3"/>
    <w:rsid w:val="002F239F"/>
    <w:rsid w:val="002F28BA"/>
    <w:rsid w:val="002F2964"/>
    <w:rsid w:val="002F2969"/>
    <w:rsid w:val="002F2A82"/>
    <w:rsid w:val="002F2FE4"/>
    <w:rsid w:val="002F30ED"/>
    <w:rsid w:val="002F340B"/>
    <w:rsid w:val="002F343D"/>
    <w:rsid w:val="002F37D2"/>
    <w:rsid w:val="002F3F74"/>
    <w:rsid w:val="002F483F"/>
    <w:rsid w:val="002F6290"/>
    <w:rsid w:val="002F6500"/>
    <w:rsid w:val="002F6523"/>
    <w:rsid w:val="002F6EE6"/>
    <w:rsid w:val="002F6F4C"/>
    <w:rsid w:val="002F71C1"/>
    <w:rsid w:val="002F7606"/>
    <w:rsid w:val="002F7C23"/>
    <w:rsid w:val="002F7F7F"/>
    <w:rsid w:val="0030060A"/>
    <w:rsid w:val="003008BF"/>
    <w:rsid w:val="003015F7"/>
    <w:rsid w:val="00301764"/>
    <w:rsid w:val="00301996"/>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44F"/>
    <w:rsid w:val="00305864"/>
    <w:rsid w:val="00305AD8"/>
    <w:rsid w:val="00305C6E"/>
    <w:rsid w:val="0030603A"/>
    <w:rsid w:val="0030615F"/>
    <w:rsid w:val="0030625B"/>
    <w:rsid w:val="0030639A"/>
    <w:rsid w:val="00307551"/>
    <w:rsid w:val="00307560"/>
    <w:rsid w:val="00307596"/>
    <w:rsid w:val="00307DB8"/>
    <w:rsid w:val="00307E20"/>
    <w:rsid w:val="00310297"/>
    <w:rsid w:val="003102C3"/>
    <w:rsid w:val="003102E5"/>
    <w:rsid w:val="0031052C"/>
    <w:rsid w:val="003105A8"/>
    <w:rsid w:val="00310EAC"/>
    <w:rsid w:val="003112BB"/>
    <w:rsid w:val="00311A41"/>
    <w:rsid w:val="00311A77"/>
    <w:rsid w:val="00311E7B"/>
    <w:rsid w:val="00311F96"/>
    <w:rsid w:val="00312066"/>
    <w:rsid w:val="003121EF"/>
    <w:rsid w:val="0031322C"/>
    <w:rsid w:val="00313550"/>
    <w:rsid w:val="00314116"/>
    <w:rsid w:val="003143DC"/>
    <w:rsid w:val="00314B68"/>
    <w:rsid w:val="00315C36"/>
    <w:rsid w:val="00315C7F"/>
    <w:rsid w:val="00315D5A"/>
    <w:rsid w:val="0031696D"/>
    <w:rsid w:val="00317501"/>
    <w:rsid w:val="003205E8"/>
    <w:rsid w:val="00320945"/>
    <w:rsid w:val="00321274"/>
    <w:rsid w:val="003214F3"/>
    <w:rsid w:val="0032172B"/>
    <w:rsid w:val="00321CE8"/>
    <w:rsid w:val="00322CAB"/>
    <w:rsid w:val="00323A5B"/>
    <w:rsid w:val="00323A8B"/>
    <w:rsid w:val="00323B1B"/>
    <w:rsid w:val="00323F6F"/>
    <w:rsid w:val="00324330"/>
    <w:rsid w:val="003246E3"/>
    <w:rsid w:val="003248D5"/>
    <w:rsid w:val="00324EE7"/>
    <w:rsid w:val="00325218"/>
    <w:rsid w:val="00325431"/>
    <w:rsid w:val="003254BF"/>
    <w:rsid w:val="003254D7"/>
    <w:rsid w:val="003254F3"/>
    <w:rsid w:val="00325BB1"/>
    <w:rsid w:val="00325EA2"/>
    <w:rsid w:val="00325F12"/>
    <w:rsid w:val="00326E97"/>
    <w:rsid w:val="0032721F"/>
    <w:rsid w:val="0032794F"/>
    <w:rsid w:val="00327A67"/>
    <w:rsid w:val="00327B37"/>
    <w:rsid w:val="00327CD3"/>
    <w:rsid w:val="00327CD7"/>
    <w:rsid w:val="00327D44"/>
    <w:rsid w:val="00327FE5"/>
    <w:rsid w:val="00330020"/>
    <w:rsid w:val="003304FB"/>
    <w:rsid w:val="00330A90"/>
    <w:rsid w:val="00330F0D"/>
    <w:rsid w:val="00331158"/>
    <w:rsid w:val="00331347"/>
    <w:rsid w:val="0033140E"/>
    <w:rsid w:val="003318FA"/>
    <w:rsid w:val="00331AB4"/>
    <w:rsid w:val="00331D71"/>
    <w:rsid w:val="003327C6"/>
    <w:rsid w:val="003329E8"/>
    <w:rsid w:val="0033357D"/>
    <w:rsid w:val="0033434A"/>
    <w:rsid w:val="00334871"/>
    <w:rsid w:val="00334D23"/>
    <w:rsid w:val="00335201"/>
    <w:rsid w:val="00335211"/>
    <w:rsid w:val="00335573"/>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422"/>
    <w:rsid w:val="00340B79"/>
    <w:rsid w:val="00340FA1"/>
    <w:rsid w:val="003412A0"/>
    <w:rsid w:val="00341586"/>
    <w:rsid w:val="003419B8"/>
    <w:rsid w:val="00341D79"/>
    <w:rsid w:val="00341DB9"/>
    <w:rsid w:val="00341EF5"/>
    <w:rsid w:val="0034281B"/>
    <w:rsid w:val="00342828"/>
    <w:rsid w:val="0034371C"/>
    <w:rsid w:val="00343BF0"/>
    <w:rsid w:val="00343E5A"/>
    <w:rsid w:val="00343E9A"/>
    <w:rsid w:val="00344472"/>
    <w:rsid w:val="00344488"/>
    <w:rsid w:val="00344721"/>
    <w:rsid w:val="003449A9"/>
    <w:rsid w:val="00344E46"/>
    <w:rsid w:val="0034510D"/>
    <w:rsid w:val="00345438"/>
    <w:rsid w:val="0034594E"/>
    <w:rsid w:val="00346993"/>
    <w:rsid w:val="00347D42"/>
    <w:rsid w:val="00350491"/>
    <w:rsid w:val="00350738"/>
    <w:rsid w:val="00350F1F"/>
    <w:rsid w:val="00350F33"/>
    <w:rsid w:val="00351299"/>
    <w:rsid w:val="00351AAD"/>
    <w:rsid w:val="00351D37"/>
    <w:rsid w:val="00351D4B"/>
    <w:rsid w:val="00351DE9"/>
    <w:rsid w:val="00351E0C"/>
    <w:rsid w:val="00351F5F"/>
    <w:rsid w:val="00352015"/>
    <w:rsid w:val="003522D6"/>
    <w:rsid w:val="0035255C"/>
    <w:rsid w:val="003526B1"/>
    <w:rsid w:val="00352AEB"/>
    <w:rsid w:val="00352E0B"/>
    <w:rsid w:val="00353DE8"/>
    <w:rsid w:val="00353FA3"/>
    <w:rsid w:val="00354CA2"/>
    <w:rsid w:val="003559D2"/>
    <w:rsid w:val="00355C49"/>
    <w:rsid w:val="00355F7B"/>
    <w:rsid w:val="0035601E"/>
    <w:rsid w:val="003561E5"/>
    <w:rsid w:val="003561E7"/>
    <w:rsid w:val="003564B0"/>
    <w:rsid w:val="003564B8"/>
    <w:rsid w:val="00356B2A"/>
    <w:rsid w:val="00357364"/>
    <w:rsid w:val="003575BE"/>
    <w:rsid w:val="003576F7"/>
    <w:rsid w:val="00357F33"/>
    <w:rsid w:val="003604D5"/>
    <w:rsid w:val="003610E2"/>
    <w:rsid w:val="0036178E"/>
    <w:rsid w:val="00361808"/>
    <w:rsid w:val="00361DB7"/>
    <w:rsid w:val="00362091"/>
    <w:rsid w:val="003628B0"/>
    <w:rsid w:val="00362AF0"/>
    <w:rsid w:val="00363113"/>
    <w:rsid w:val="003639D6"/>
    <w:rsid w:val="00363A13"/>
    <w:rsid w:val="00363C33"/>
    <w:rsid w:val="00365202"/>
    <w:rsid w:val="00365DA2"/>
    <w:rsid w:val="00365E3B"/>
    <w:rsid w:val="003662A1"/>
    <w:rsid w:val="003666CB"/>
    <w:rsid w:val="00367332"/>
    <w:rsid w:val="00367688"/>
    <w:rsid w:val="00367B32"/>
    <w:rsid w:val="00367DB4"/>
    <w:rsid w:val="003701A8"/>
    <w:rsid w:val="003702ED"/>
    <w:rsid w:val="00370861"/>
    <w:rsid w:val="00370E92"/>
    <w:rsid w:val="00370EF6"/>
    <w:rsid w:val="00371850"/>
    <w:rsid w:val="00371EC5"/>
    <w:rsid w:val="003722DE"/>
    <w:rsid w:val="0037243B"/>
    <w:rsid w:val="003725BA"/>
    <w:rsid w:val="0037260D"/>
    <w:rsid w:val="0037290B"/>
    <w:rsid w:val="00372B80"/>
    <w:rsid w:val="00372CF7"/>
    <w:rsid w:val="00372E9A"/>
    <w:rsid w:val="00372F6B"/>
    <w:rsid w:val="003733DB"/>
    <w:rsid w:val="003738A1"/>
    <w:rsid w:val="003738A8"/>
    <w:rsid w:val="00373937"/>
    <w:rsid w:val="00373A6B"/>
    <w:rsid w:val="00374039"/>
    <w:rsid w:val="003746C4"/>
    <w:rsid w:val="003749B6"/>
    <w:rsid w:val="00374ACD"/>
    <w:rsid w:val="00375F35"/>
    <w:rsid w:val="0037602B"/>
    <w:rsid w:val="003762FE"/>
    <w:rsid w:val="00376346"/>
    <w:rsid w:val="00376F29"/>
    <w:rsid w:val="003778F0"/>
    <w:rsid w:val="003806AE"/>
    <w:rsid w:val="003806E7"/>
    <w:rsid w:val="003807BD"/>
    <w:rsid w:val="00380E81"/>
    <w:rsid w:val="003815F0"/>
    <w:rsid w:val="003821F5"/>
    <w:rsid w:val="0038265F"/>
    <w:rsid w:val="00382730"/>
    <w:rsid w:val="00382AD6"/>
    <w:rsid w:val="00383F8D"/>
    <w:rsid w:val="0038443E"/>
    <w:rsid w:val="003848C5"/>
    <w:rsid w:val="00384AC2"/>
    <w:rsid w:val="00384B43"/>
    <w:rsid w:val="00384D64"/>
    <w:rsid w:val="00384E1A"/>
    <w:rsid w:val="00385A10"/>
    <w:rsid w:val="00385D0D"/>
    <w:rsid w:val="003862C4"/>
    <w:rsid w:val="00386662"/>
    <w:rsid w:val="0038687D"/>
    <w:rsid w:val="00387451"/>
    <w:rsid w:val="003878A6"/>
    <w:rsid w:val="00387A97"/>
    <w:rsid w:val="00387D9A"/>
    <w:rsid w:val="00390585"/>
    <w:rsid w:val="003907ED"/>
    <w:rsid w:val="00390A7D"/>
    <w:rsid w:val="00390CE2"/>
    <w:rsid w:val="00390E14"/>
    <w:rsid w:val="00390E89"/>
    <w:rsid w:val="00391607"/>
    <w:rsid w:val="003919AA"/>
    <w:rsid w:val="00391DF8"/>
    <w:rsid w:val="00391F4C"/>
    <w:rsid w:val="00391F58"/>
    <w:rsid w:val="003920E2"/>
    <w:rsid w:val="0039211E"/>
    <w:rsid w:val="003924EE"/>
    <w:rsid w:val="00392618"/>
    <w:rsid w:val="00392855"/>
    <w:rsid w:val="00393393"/>
    <w:rsid w:val="00393BD7"/>
    <w:rsid w:val="00393D30"/>
    <w:rsid w:val="00393E1D"/>
    <w:rsid w:val="003943AD"/>
    <w:rsid w:val="0039458B"/>
    <w:rsid w:val="00394760"/>
    <w:rsid w:val="00394BAC"/>
    <w:rsid w:val="00394EC8"/>
    <w:rsid w:val="003959E1"/>
    <w:rsid w:val="00395EA9"/>
    <w:rsid w:val="00396AD4"/>
    <w:rsid w:val="00397BB0"/>
    <w:rsid w:val="003A00A1"/>
    <w:rsid w:val="003A0484"/>
    <w:rsid w:val="003A04A2"/>
    <w:rsid w:val="003A066A"/>
    <w:rsid w:val="003A0D80"/>
    <w:rsid w:val="003A2157"/>
    <w:rsid w:val="003A22CE"/>
    <w:rsid w:val="003A2970"/>
    <w:rsid w:val="003A2E74"/>
    <w:rsid w:val="003A2F23"/>
    <w:rsid w:val="003A380B"/>
    <w:rsid w:val="003A3968"/>
    <w:rsid w:val="003A3F0E"/>
    <w:rsid w:val="003A3FE3"/>
    <w:rsid w:val="003A416F"/>
    <w:rsid w:val="003A426C"/>
    <w:rsid w:val="003A42CB"/>
    <w:rsid w:val="003A4430"/>
    <w:rsid w:val="003A4598"/>
    <w:rsid w:val="003A48FD"/>
    <w:rsid w:val="003A4B29"/>
    <w:rsid w:val="003A519D"/>
    <w:rsid w:val="003A53DA"/>
    <w:rsid w:val="003A6445"/>
    <w:rsid w:val="003A65CB"/>
    <w:rsid w:val="003A65F3"/>
    <w:rsid w:val="003A6EF9"/>
    <w:rsid w:val="003A71E8"/>
    <w:rsid w:val="003A7413"/>
    <w:rsid w:val="003A749A"/>
    <w:rsid w:val="003A76FB"/>
    <w:rsid w:val="003A7D5C"/>
    <w:rsid w:val="003A7DC2"/>
    <w:rsid w:val="003B006D"/>
    <w:rsid w:val="003B0203"/>
    <w:rsid w:val="003B02C0"/>
    <w:rsid w:val="003B0810"/>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AD3"/>
    <w:rsid w:val="003B4FE9"/>
    <w:rsid w:val="003B629A"/>
    <w:rsid w:val="003B69DD"/>
    <w:rsid w:val="003B6CCA"/>
    <w:rsid w:val="003B7379"/>
    <w:rsid w:val="003B768C"/>
    <w:rsid w:val="003C0259"/>
    <w:rsid w:val="003C0CD2"/>
    <w:rsid w:val="003C0F98"/>
    <w:rsid w:val="003C1CBB"/>
    <w:rsid w:val="003C2317"/>
    <w:rsid w:val="003C26D2"/>
    <w:rsid w:val="003C27AA"/>
    <w:rsid w:val="003C3096"/>
    <w:rsid w:val="003C3133"/>
    <w:rsid w:val="003C3154"/>
    <w:rsid w:val="003C38B1"/>
    <w:rsid w:val="003C38B4"/>
    <w:rsid w:val="003C39C2"/>
    <w:rsid w:val="003C3B72"/>
    <w:rsid w:val="003C3EAE"/>
    <w:rsid w:val="003C4245"/>
    <w:rsid w:val="003C5553"/>
    <w:rsid w:val="003C59D3"/>
    <w:rsid w:val="003C6039"/>
    <w:rsid w:val="003C6374"/>
    <w:rsid w:val="003C6A60"/>
    <w:rsid w:val="003C780C"/>
    <w:rsid w:val="003C79DF"/>
    <w:rsid w:val="003C7ACE"/>
    <w:rsid w:val="003D0056"/>
    <w:rsid w:val="003D07B3"/>
    <w:rsid w:val="003D11DC"/>
    <w:rsid w:val="003D2143"/>
    <w:rsid w:val="003D2C18"/>
    <w:rsid w:val="003D2D1C"/>
    <w:rsid w:val="003D2E4A"/>
    <w:rsid w:val="003D32FA"/>
    <w:rsid w:val="003D353F"/>
    <w:rsid w:val="003D36E0"/>
    <w:rsid w:val="003D3AB8"/>
    <w:rsid w:val="003D3C9C"/>
    <w:rsid w:val="003D46BB"/>
    <w:rsid w:val="003D4D27"/>
    <w:rsid w:val="003D6234"/>
    <w:rsid w:val="003D72DE"/>
    <w:rsid w:val="003D7601"/>
    <w:rsid w:val="003D7A1F"/>
    <w:rsid w:val="003D7F8A"/>
    <w:rsid w:val="003E14F2"/>
    <w:rsid w:val="003E1699"/>
    <w:rsid w:val="003E1717"/>
    <w:rsid w:val="003E1AFC"/>
    <w:rsid w:val="003E2C86"/>
    <w:rsid w:val="003E31C7"/>
    <w:rsid w:val="003E3B28"/>
    <w:rsid w:val="003E3B5C"/>
    <w:rsid w:val="003E455A"/>
    <w:rsid w:val="003E4D9E"/>
    <w:rsid w:val="003E576E"/>
    <w:rsid w:val="003E62BC"/>
    <w:rsid w:val="003E62FB"/>
    <w:rsid w:val="003E66F1"/>
    <w:rsid w:val="003E6BB6"/>
    <w:rsid w:val="003E6C17"/>
    <w:rsid w:val="003E6DAF"/>
    <w:rsid w:val="003E6EFF"/>
    <w:rsid w:val="003E728E"/>
    <w:rsid w:val="003E72AC"/>
    <w:rsid w:val="003E7713"/>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8F4"/>
    <w:rsid w:val="003F1A1A"/>
    <w:rsid w:val="003F1D79"/>
    <w:rsid w:val="003F295B"/>
    <w:rsid w:val="003F2F1C"/>
    <w:rsid w:val="003F3966"/>
    <w:rsid w:val="003F4140"/>
    <w:rsid w:val="003F414A"/>
    <w:rsid w:val="003F42F3"/>
    <w:rsid w:val="003F4542"/>
    <w:rsid w:val="003F4781"/>
    <w:rsid w:val="003F4976"/>
    <w:rsid w:val="003F4AE2"/>
    <w:rsid w:val="003F4CFD"/>
    <w:rsid w:val="003F54E4"/>
    <w:rsid w:val="003F568A"/>
    <w:rsid w:val="003F5C7E"/>
    <w:rsid w:val="003F607F"/>
    <w:rsid w:val="003F6151"/>
    <w:rsid w:val="003F65B1"/>
    <w:rsid w:val="003F6944"/>
    <w:rsid w:val="003F6D94"/>
    <w:rsid w:val="003F6F53"/>
    <w:rsid w:val="003F722D"/>
    <w:rsid w:val="004001B8"/>
    <w:rsid w:val="0040050F"/>
    <w:rsid w:val="00400561"/>
    <w:rsid w:val="00400848"/>
    <w:rsid w:val="0040093E"/>
    <w:rsid w:val="00400E0E"/>
    <w:rsid w:val="004012BE"/>
    <w:rsid w:val="00401C27"/>
    <w:rsid w:val="00401C55"/>
    <w:rsid w:val="00401C99"/>
    <w:rsid w:val="00401F08"/>
    <w:rsid w:val="00402BB6"/>
    <w:rsid w:val="00402C2C"/>
    <w:rsid w:val="004031AC"/>
    <w:rsid w:val="00403430"/>
    <w:rsid w:val="004037E4"/>
    <w:rsid w:val="00403983"/>
    <w:rsid w:val="00404010"/>
    <w:rsid w:val="004041F2"/>
    <w:rsid w:val="0040440D"/>
    <w:rsid w:val="00404D9A"/>
    <w:rsid w:val="00405112"/>
    <w:rsid w:val="004051DC"/>
    <w:rsid w:val="00405533"/>
    <w:rsid w:val="00405742"/>
    <w:rsid w:val="0040617E"/>
    <w:rsid w:val="00406348"/>
    <w:rsid w:val="004066D9"/>
    <w:rsid w:val="004067D2"/>
    <w:rsid w:val="00406BC8"/>
    <w:rsid w:val="00406CF9"/>
    <w:rsid w:val="0040719B"/>
    <w:rsid w:val="0040753F"/>
    <w:rsid w:val="00407B60"/>
    <w:rsid w:val="00407F26"/>
    <w:rsid w:val="00411CBE"/>
    <w:rsid w:val="00411E61"/>
    <w:rsid w:val="004120A2"/>
    <w:rsid w:val="004122F1"/>
    <w:rsid w:val="00412905"/>
    <w:rsid w:val="004139F3"/>
    <w:rsid w:val="00413B55"/>
    <w:rsid w:val="00414BDE"/>
    <w:rsid w:val="00415078"/>
    <w:rsid w:val="00415148"/>
    <w:rsid w:val="004151DB"/>
    <w:rsid w:val="00415282"/>
    <w:rsid w:val="00415E7C"/>
    <w:rsid w:val="004160E6"/>
    <w:rsid w:val="004162D3"/>
    <w:rsid w:val="00416956"/>
    <w:rsid w:val="00417110"/>
    <w:rsid w:val="00417142"/>
    <w:rsid w:val="00417A3F"/>
    <w:rsid w:val="00417B70"/>
    <w:rsid w:val="00417B9F"/>
    <w:rsid w:val="00417BC5"/>
    <w:rsid w:val="0042062B"/>
    <w:rsid w:val="00420951"/>
    <w:rsid w:val="004209E0"/>
    <w:rsid w:val="00420E5C"/>
    <w:rsid w:val="0042104B"/>
    <w:rsid w:val="0042154A"/>
    <w:rsid w:val="004217EA"/>
    <w:rsid w:val="004219EE"/>
    <w:rsid w:val="00421FF8"/>
    <w:rsid w:val="004223C8"/>
    <w:rsid w:val="0042294D"/>
    <w:rsid w:val="00422B70"/>
    <w:rsid w:val="00422F0C"/>
    <w:rsid w:val="00423CA0"/>
    <w:rsid w:val="00423F9F"/>
    <w:rsid w:val="00424083"/>
    <w:rsid w:val="00424471"/>
    <w:rsid w:val="00424F5A"/>
    <w:rsid w:val="00425237"/>
    <w:rsid w:val="004252AF"/>
    <w:rsid w:val="00425C64"/>
    <w:rsid w:val="004262A3"/>
    <w:rsid w:val="00426557"/>
    <w:rsid w:val="00427153"/>
    <w:rsid w:val="0042771D"/>
    <w:rsid w:val="00427DB9"/>
    <w:rsid w:val="004301C8"/>
    <w:rsid w:val="004303AF"/>
    <w:rsid w:val="00430D4D"/>
    <w:rsid w:val="00430DA9"/>
    <w:rsid w:val="004316A2"/>
    <w:rsid w:val="00432045"/>
    <w:rsid w:val="004321E9"/>
    <w:rsid w:val="004324D8"/>
    <w:rsid w:val="00432BD0"/>
    <w:rsid w:val="00432D96"/>
    <w:rsid w:val="00432ECE"/>
    <w:rsid w:val="004330BC"/>
    <w:rsid w:val="004338A5"/>
    <w:rsid w:val="004341A9"/>
    <w:rsid w:val="0043560F"/>
    <w:rsid w:val="00435B43"/>
    <w:rsid w:val="00435C93"/>
    <w:rsid w:val="00436870"/>
    <w:rsid w:val="004371D3"/>
    <w:rsid w:val="00437206"/>
    <w:rsid w:val="0043763A"/>
    <w:rsid w:val="004377CE"/>
    <w:rsid w:val="004405A7"/>
    <w:rsid w:val="004408C9"/>
    <w:rsid w:val="00440C8C"/>
    <w:rsid w:val="00440CAF"/>
    <w:rsid w:val="0044157F"/>
    <w:rsid w:val="00441837"/>
    <w:rsid w:val="00441894"/>
    <w:rsid w:val="00441899"/>
    <w:rsid w:val="0044236E"/>
    <w:rsid w:val="00442492"/>
    <w:rsid w:val="004424AF"/>
    <w:rsid w:val="00442A71"/>
    <w:rsid w:val="00442F90"/>
    <w:rsid w:val="004446D6"/>
    <w:rsid w:val="00444DD6"/>
    <w:rsid w:val="00444E70"/>
    <w:rsid w:val="00445679"/>
    <w:rsid w:val="004456AD"/>
    <w:rsid w:val="00445CA4"/>
    <w:rsid w:val="00446361"/>
    <w:rsid w:val="00446A0B"/>
    <w:rsid w:val="004470BC"/>
    <w:rsid w:val="00447161"/>
    <w:rsid w:val="00447208"/>
    <w:rsid w:val="00447B25"/>
    <w:rsid w:val="00447C96"/>
    <w:rsid w:val="00450060"/>
    <w:rsid w:val="004504C5"/>
    <w:rsid w:val="00450542"/>
    <w:rsid w:val="00450D9C"/>
    <w:rsid w:val="00450E5E"/>
    <w:rsid w:val="00450E9C"/>
    <w:rsid w:val="00450EEA"/>
    <w:rsid w:val="00451B93"/>
    <w:rsid w:val="0045271C"/>
    <w:rsid w:val="00453092"/>
    <w:rsid w:val="004533D7"/>
    <w:rsid w:val="00453796"/>
    <w:rsid w:val="004539A7"/>
    <w:rsid w:val="00453A1F"/>
    <w:rsid w:val="00453CD4"/>
    <w:rsid w:val="00453ED0"/>
    <w:rsid w:val="0045430D"/>
    <w:rsid w:val="004548E5"/>
    <w:rsid w:val="00454C7C"/>
    <w:rsid w:val="00455335"/>
    <w:rsid w:val="004559BA"/>
    <w:rsid w:val="00455F5D"/>
    <w:rsid w:val="004560FA"/>
    <w:rsid w:val="004567E8"/>
    <w:rsid w:val="004569C3"/>
    <w:rsid w:val="00456AF3"/>
    <w:rsid w:val="00456BEC"/>
    <w:rsid w:val="00456D62"/>
    <w:rsid w:val="00456F88"/>
    <w:rsid w:val="00457492"/>
    <w:rsid w:val="004578C0"/>
    <w:rsid w:val="00457ACF"/>
    <w:rsid w:val="00460118"/>
    <w:rsid w:val="00460762"/>
    <w:rsid w:val="00460F67"/>
    <w:rsid w:val="004612DB"/>
    <w:rsid w:val="00461F88"/>
    <w:rsid w:val="004621CD"/>
    <w:rsid w:val="00462735"/>
    <w:rsid w:val="00462838"/>
    <w:rsid w:val="00462E5B"/>
    <w:rsid w:val="00463467"/>
    <w:rsid w:val="00463543"/>
    <w:rsid w:val="00463EF8"/>
    <w:rsid w:val="00463F80"/>
    <w:rsid w:val="004642CE"/>
    <w:rsid w:val="0046485A"/>
    <w:rsid w:val="00464ACB"/>
    <w:rsid w:val="00464C67"/>
    <w:rsid w:val="0046538F"/>
    <w:rsid w:val="00465EE1"/>
    <w:rsid w:val="00466B85"/>
    <w:rsid w:val="00466E30"/>
    <w:rsid w:val="00467921"/>
    <w:rsid w:val="00467ADF"/>
    <w:rsid w:val="0047062D"/>
    <w:rsid w:val="0047147F"/>
    <w:rsid w:val="004720E1"/>
    <w:rsid w:val="00472475"/>
    <w:rsid w:val="0047254E"/>
    <w:rsid w:val="00472B60"/>
    <w:rsid w:val="00472D52"/>
    <w:rsid w:val="004730C9"/>
    <w:rsid w:val="0047315B"/>
    <w:rsid w:val="0047360E"/>
    <w:rsid w:val="004737CB"/>
    <w:rsid w:val="00474118"/>
    <w:rsid w:val="004741F6"/>
    <w:rsid w:val="00474474"/>
    <w:rsid w:val="004747E0"/>
    <w:rsid w:val="004752F3"/>
    <w:rsid w:val="004753CB"/>
    <w:rsid w:val="00475475"/>
    <w:rsid w:val="0047595F"/>
    <w:rsid w:val="00475E3C"/>
    <w:rsid w:val="0047602B"/>
    <w:rsid w:val="004761FE"/>
    <w:rsid w:val="00476A0E"/>
    <w:rsid w:val="00477B60"/>
    <w:rsid w:val="004807C3"/>
    <w:rsid w:val="004813A7"/>
    <w:rsid w:val="00481C42"/>
    <w:rsid w:val="004820F5"/>
    <w:rsid w:val="0048260C"/>
    <w:rsid w:val="00483A78"/>
    <w:rsid w:val="00483D3F"/>
    <w:rsid w:val="004850F2"/>
    <w:rsid w:val="0048525A"/>
    <w:rsid w:val="00485483"/>
    <w:rsid w:val="0048597E"/>
    <w:rsid w:val="00486213"/>
    <w:rsid w:val="004867A3"/>
    <w:rsid w:val="00486A89"/>
    <w:rsid w:val="00486E5B"/>
    <w:rsid w:val="00486FC5"/>
    <w:rsid w:val="00487076"/>
    <w:rsid w:val="004879C7"/>
    <w:rsid w:val="00487ECF"/>
    <w:rsid w:val="00487EEA"/>
    <w:rsid w:val="00487F86"/>
    <w:rsid w:val="00490632"/>
    <w:rsid w:val="00490900"/>
    <w:rsid w:val="00490B53"/>
    <w:rsid w:val="00490C1E"/>
    <w:rsid w:val="0049151D"/>
    <w:rsid w:val="0049184F"/>
    <w:rsid w:val="00491CF4"/>
    <w:rsid w:val="00491D0B"/>
    <w:rsid w:val="004923A3"/>
    <w:rsid w:val="00492493"/>
    <w:rsid w:val="004927CB"/>
    <w:rsid w:val="00492F74"/>
    <w:rsid w:val="004930DB"/>
    <w:rsid w:val="00493647"/>
    <w:rsid w:val="004937EB"/>
    <w:rsid w:val="00493AAD"/>
    <w:rsid w:val="00493DC9"/>
    <w:rsid w:val="00494134"/>
    <w:rsid w:val="0049424A"/>
    <w:rsid w:val="004944D2"/>
    <w:rsid w:val="00494F1D"/>
    <w:rsid w:val="00494F24"/>
    <w:rsid w:val="0049502A"/>
    <w:rsid w:val="004955FF"/>
    <w:rsid w:val="004958BC"/>
    <w:rsid w:val="004959E8"/>
    <w:rsid w:val="00495E79"/>
    <w:rsid w:val="00496AF8"/>
    <w:rsid w:val="00497034"/>
    <w:rsid w:val="00497036"/>
    <w:rsid w:val="0049746F"/>
    <w:rsid w:val="0049758C"/>
    <w:rsid w:val="0049759E"/>
    <w:rsid w:val="00497D46"/>
    <w:rsid w:val="00497E78"/>
    <w:rsid w:val="00497F2C"/>
    <w:rsid w:val="00497FB8"/>
    <w:rsid w:val="004A0DB1"/>
    <w:rsid w:val="004A10D7"/>
    <w:rsid w:val="004A188A"/>
    <w:rsid w:val="004A1E11"/>
    <w:rsid w:val="004A2083"/>
    <w:rsid w:val="004A22C4"/>
    <w:rsid w:val="004A2A71"/>
    <w:rsid w:val="004A2E84"/>
    <w:rsid w:val="004A2F2C"/>
    <w:rsid w:val="004A4443"/>
    <w:rsid w:val="004A4A56"/>
    <w:rsid w:val="004A4CB6"/>
    <w:rsid w:val="004A5514"/>
    <w:rsid w:val="004A591B"/>
    <w:rsid w:val="004A611B"/>
    <w:rsid w:val="004A6867"/>
    <w:rsid w:val="004A6A99"/>
    <w:rsid w:val="004A6C77"/>
    <w:rsid w:val="004A6E9F"/>
    <w:rsid w:val="004A6F02"/>
    <w:rsid w:val="004A74A3"/>
    <w:rsid w:val="004A76A1"/>
    <w:rsid w:val="004A7788"/>
    <w:rsid w:val="004A794E"/>
    <w:rsid w:val="004A7B50"/>
    <w:rsid w:val="004A7BBC"/>
    <w:rsid w:val="004A7DE9"/>
    <w:rsid w:val="004B00BD"/>
    <w:rsid w:val="004B00E3"/>
    <w:rsid w:val="004B03F3"/>
    <w:rsid w:val="004B04F1"/>
    <w:rsid w:val="004B0800"/>
    <w:rsid w:val="004B21EA"/>
    <w:rsid w:val="004B2250"/>
    <w:rsid w:val="004B26CD"/>
    <w:rsid w:val="004B2841"/>
    <w:rsid w:val="004B2943"/>
    <w:rsid w:val="004B2A5C"/>
    <w:rsid w:val="004B2C07"/>
    <w:rsid w:val="004B36CF"/>
    <w:rsid w:val="004B3791"/>
    <w:rsid w:val="004B3BB2"/>
    <w:rsid w:val="004B3CA4"/>
    <w:rsid w:val="004B4413"/>
    <w:rsid w:val="004B44B4"/>
    <w:rsid w:val="004B47CE"/>
    <w:rsid w:val="004B4B3D"/>
    <w:rsid w:val="004B4B7C"/>
    <w:rsid w:val="004B4E24"/>
    <w:rsid w:val="004B4F1F"/>
    <w:rsid w:val="004B5026"/>
    <w:rsid w:val="004B5429"/>
    <w:rsid w:val="004B54CF"/>
    <w:rsid w:val="004B552F"/>
    <w:rsid w:val="004B5E07"/>
    <w:rsid w:val="004B6501"/>
    <w:rsid w:val="004B7221"/>
    <w:rsid w:val="004B7483"/>
    <w:rsid w:val="004B7833"/>
    <w:rsid w:val="004C016C"/>
    <w:rsid w:val="004C08CC"/>
    <w:rsid w:val="004C16E0"/>
    <w:rsid w:val="004C1963"/>
    <w:rsid w:val="004C256C"/>
    <w:rsid w:val="004C2E38"/>
    <w:rsid w:val="004C3040"/>
    <w:rsid w:val="004C3360"/>
    <w:rsid w:val="004C38FE"/>
    <w:rsid w:val="004C3E63"/>
    <w:rsid w:val="004C45DC"/>
    <w:rsid w:val="004C4606"/>
    <w:rsid w:val="004C4735"/>
    <w:rsid w:val="004C5026"/>
    <w:rsid w:val="004C5045"/>
    <w:rsid w:val="004C52E9"/>
    <w:rsid w:val="004C530C"/>
    <w:rsid w:val="004C54AE"/>
    <w:rsid w:val="004C5589"/>
    <w:rsid w:val="004C5CA0"/>
    <w:rsid w:val="004C5DEB"/>
    <w:rsid w:val="004C66B0"/>
    <w:rsid w:val="004C687B"/>
    <w:rsid w:val="004C6EFB"/>
    <w:rsid w:val="004C762C"/>
    <w:rsid w:val="004C7A22"/>
    <w:rsid w:val="004D02F0"/>
    <w:rsid w:val="004D07EB"/>
    <w:rsid w:val="004D0C12"/>
    <w:rsid w:val="004D0FF9"/>
    <w:rsid w:val="004D1295"/>
    <w:rsid w:val="004D2643"/>
    <w:rsid w:val="004D2CA6"/>
    <w:rsid w:val="004D40CC"/>
    <w:rsid w:val="004D4376"/>
    <w:rsid w:val="004D4640"/>
    <w:rsid w:val="004D480F"/>
    <w:rsid w:val="004D4DC3"/>
    <w:rsid w:val="004D51CF"/>
    <w:rsid w:val="004D5424"/>
    <w:rsid w:val="004D5950"/>
    <w:rsid w:val="004D5988"/>
    <w:rsid w:val="004D5B7A"/>
    <w:rsid w:val="004D6217"/>
    <w:rsid w:val="004D6414"/>
    <w:rsid w:val="004D6AC2"/>
    <w:rsid w:val="004D7856"/>
    <w:rsid w:val="004D7B31"/>
    <w:rsid w:val="004D7EF4"/>
    <w:rsid w:val="004E061D"/>
    <w:rsid w:val="004E127B"/>
    <w:rsid w:val="004E12C3"/>
    <w:rsid w:val="004E14D4"/>
    <w:rsid w:val="004E2DA1"/>
    <w:rsid w:val="004E3A95"/>
    <w:rsid w:val="004E3C13"/>
    <w:rsid w:val="004E3E43"/>
    <w:rsid w:val="004E3E95"/>
    <w:rsid w:val="004E4DF1"/>
    <w:rsid w:val="004E54CB"/>
    <w:rsid w:val="004E58C1"/>
    <w:rsid w:val="004E5915"/>
    <w:rsid w:val="004E646A"/>
    <w:rsid w:val="004E65C3"/>
    <w:rsid w:val="004E7096"/>
    <w:rsid w:val="004F03CC"/>
    <w:rsid w:val="004F08A3"/>
    <w:rsid w:val="004F0CF4"/>
    <w:rsid w:val="004F0E6E"/>
    <w:rsid w:val="004F14F6"/>
    <w:rsid w:val="004F1E11"/>
    <w:rsid w:val="004F2130"/>
    <w:rsid w:val="004F2777"/>
    <w:rsid w:val="004F2BA3"/>
    <w:rsid w:val="004F2BAF"/>
    <w:rsid w:val="004F2BC3"/>
    <w:rsid w:val="004F316E"/>
    <w:rsid w:val="004F36AC"/>
    <w:rsid w:val="004F3ADF"/>
    <w:rsid w:val="004F3DB4"/>
    <w:rsid w:val="004F4027"/>
    <w:rsid w:val="004F4196"/>
    <w:rsid w:val="004F4458"/>
    <w:rsid w:val="004F55D5"/>
    <w:rsid w:val="004F561B"/>
    <w:rsid w:val="004F58D3"/>
    <w:rsid w:val="004F5923"/>
    <w:rsid w:val="004F5B8A"/>
    <w:rsid w:val="004F5CEC"/>
    <w:rsid w:val="004F5DFB"/>
    <w:rsid w:val="004F60CB"/>
    <w:rsid w:val="004F7788"/>
    <w:rsid w:val="004F7B90"/>
    <w:rsid w:val="00500767"/>
    <w:rsid w:val="00500C98"/>
    <w:rsid w:val="00500D4F"/>
    <w:rsid w:val="00500D99"/>
    <w:rsid w:val="005010C6"/>
    <w:rsid w:val="00501218"/>
    <w:rsid w:val="0050199C"/>
    <w:rsid w:val="005019FF"/>
    <w:rsid w:val="00501C29"/>
    <w:rsid w:val="00502219"/>
    <w:rsid w:val="00502648"/>
    <w:rsid w:val="005026DF"/>
    <w:rsid w:val="00502AA8"/>
    <w:rsid w:val="00503473"/>
    <w:rsid w:val="005034E5"/>
    <w:rsid w:val="00503535"/>
    <w:rsid w:val="00503645"/>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6DCA"/>
    <w:rsid w:val="00507963"/>
    <w:rsid w:val="00507E0D"/>
    <w:rsid w:val="00510A37"/>
    <w:rsid w:val="005110AD"/>
    <w:rsid w:val="005112F2"/>
    <w:rsid w:val="005119A5"/>
    <w:rsid w:val="0051299D"/>
    <w:rsid w:val="00512BCB"/>
    <w:rsid w:val="00513628"/>
    <w:rsid w:val="005138F4"/>
    <w:rsid w:val="00513E98"/>
    <w:rsid w:val="005141D5"/>
    <w:rsid w:val="0051474D"/>
    <w:rsid w:val="0051494C"/>
    <w:rsid w:val="0051542D"/>
    <w:rsid w:val="00515635"/>
    <w:rsid w:val="005160AA"/>
    <w:rsid w:val="00516838"/>
    <w:rsid w:val="00517028"/>
    <w:rsid w:val="00517566"/>
    <w:rsid w:val="005175FD"/>
    <w:rsid w:val="0051774F"/>
    <w:rsid w:val="00520D39"/>
    <w:rsid w:val="0052112C"/>
    <w:rsid w:val="0052114C"/>
    <w:rsid w:val="005211C6"/>
    <w:rsid w:val="00521F5F"/>
    <w:rsid w:val="00522C59"/>
    <w:rsid w:val="00522C76"/>
    <w:rsid w:val="00522FE5"/>
    <w:rsid w:val="0052370E"/>
    <w:rsid w:val="005237F0"/>
    <w:rsid w:val="00523A6C"/>
    <w:rsid w:val="00523E79"/>
    <w:rsid w:val="00524AF6"/>
    <w:rsid w:val="00525169"/>
    <w:rsid w:val="00525290"/>
    <w:rsid w:val="00525FC9"/>
    <w:rsid w:val="00526699"/>
    <w:rsid w:val="00526A76"/>
    <w:rsid w:val="00526CCC"/>
    <w:rsid w:val="0052711C"/>
    <w:rsid w:val="00527123"/>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3A3"/>
    <w:rsid w:val="0053441E"/>
    <w:rsid w:val="005344B6"/>
    <w:rsid w:val="00534B18"/>
    <w:rsid w:val="00534FD8"/>
    <w:rsid w:val="00535B26"/>
    <w:rsid w:val="00535E0D"/>
    <w:rsid w:val="00535F2E"/>
    <w:rsid w:val="00537196"/>
    <w:rsid w:val="005376DA"/>
    <w:rsid w:val="00537CC4"/>
    <w:rsid w:val="00537CEC"/>
    <w:rsid w:val="00540AD6"/>
    <w:rsid w:val="00540CB4"/>
    <w:rsid w:val="0054120E"/>
    <w:rsid w:val="0054153F"/>
    <w:rsid w:val="00541970"/>
    <w:rsid w:val="005419B2"/>
    <w:rsid w:val="00541E8C"/>
    <w:rsid w:val="0054212C"/>
    <w:rsid w:val="0054281E"/>
    <w:rsid w:val="00542AFD"/>
    <w:rsid w:val="00542F32"/>
    <w:rsid w:val="00543435"/>
    <w:rsid w:val="00543555"/>
    <w:rsid w:val="00543C22"/>
    <w:rsid w:val="00543C34"/>
    <w:rsid w:val="00544276"/>
    <w:rsid w:val="0054427F"/>
    <w:rsid w:val="00544810"/>
    <w:rsid w:val="005449DC"/>
    <w:rsid w:val="00544F62"/>
    <w:rsid w:val="0054543C"/>
    <w:rsid w:val="0054589E"/>
    <w:rsid w:val="00545F33"/>
    <w:rsid w:val="0054606C"/>
    <w:rsid w:val="0054615B"/>
    <w:rsid w:val="005464A1"/>
    <w:rsid w:val="0054668F"/>
    <w:rsid w:val="005472B2"/>
    <w:rsid w:val="0055015E"/>
    <w:rsid w:val="00551889"/>
    <w:rsid w:val="00551896"/>
    <w:rsid w:val="00551ACD"/>
    <w:rsid w:val="00551C9D"/>
    <w:rsid w:val="00552AE9"/>
    <w:rsid w:val="005530F9"/>
    <w:rsid w:val="005538F7"/>
    <w:rsid w:val="00553C16"/>
    <w:rsid w:val="00553D61"/>
    <w:rsid w:val="0055408C"/>
    <w:rsid w:val="005546DA"/>
    <w:rsid w:val="00554702"/>
    <w:rsid w:val="00554BD2"/>
    <w:rsid w:val="00554BE7"/>
    <w:rsid w:val="0055519A"/>
    <w:rsid w:val="005553F3"/>
    <w:rsid w:val="00555537"/>
    <w:rsid w:val="00555907"/>
    <w:rsid w:val="00556821"/>
    <w:rsid w:val="00556B1F"/>
    <w:rsid w:val="005600F4"/>
    <w:rsid w:val="00560195"/>
    <w:rsid w:val="0056027D"/>
    <w:rsid w:val="00560457"/>
    <w:rsid w:val="00560E14"/>
    <w:rsid w:val="005617BB"/>
    <w:rsid w:val="005618D3"/>
    <w:rsid w:val="005621DD"/>
    <w:rsid w:val="00562402"/>
    <w:rsid w:val="0056288C"/>
    <w:rsid w:val="0056392C"/>
    <w:rsid w:val="00563ABB"/>
    <w:rsid w:val="00564767"/>
    <w:rsid w:val="00564FEF"/>
    <w:rsid w:val="005653B5"/>
    <w:rsid w:val="0056608E"/>
    <w:rsid w:val="005665C8"/>
    <w:rsid w:val="00566E6E"/>
    <w:rsid w:val="00567AF0"/>
    <w:rsid w:val="005703B3"/>
    <w:rsid w:val="00570779"/>
    <w:rsid w:val="005711B7"/>
    <w:rsid w:val="00571216"/>
    <w:rsid w:val="00571845"/>
    <w:rsid w:val="00571DE1"/>
    <w:rsid w:val="00571F37"/>
    <w:rsid w:val="00572358"/>
    <w:rsid w:val="00572538"/>
    <w:rsid w:val="00572DDD"/>
    <w:rsid w:val="00572E4D"/>
    <w:rsid w:val="0057322E"/>
    <w:rsid w:val="00573439"/>
    <w:rsid w:val="00573AE4"/>
    <w:rsid w:val="00573FAB"/>
    <w:rsid w:val="00574488"/>
    <w:rsid w:val="0057461F"/>
    <w:rsid w:val="00574AF8"/>
    <w:rsid w:val="00575A9B"/>
    <w:rsid w:val="00576A7C"/>
    <w:rsid w:val="0057723F"/>
    <w:rsid w:val="00577CD8"/>
    <w:rsid w:val="005803B5"/>
    <w:rsid w:val="00580846"/>
    <w:rsid w:val="005808A5"/>
    <w:rsid w:val="00580A50"/>
    <w:rsid w:val="0058101A"/>
    <w:rsid w:val="00581351"/>
    <w:rsid w:val="00581ADA"/>
    <w:rsid w:val="00582211"/>
    <w:rsid w:val="005825D8"/>
    <w:rsid w:val="00582868"/>
    <w:rsid w:val="00582EAF"/>
    <w:rsid w:val="00583922"/>
    <w:rsid w:val="0058400F"/>
    <w:rsid w:val="00584658"/>
    <w:rsid w:val="0058514B"/>
    <w:rsid w:val="00585F85"/>
    <w:rsid w:val="00587A0D"/>
    <w:rsid w:val="00587DBC"/>
    <w:rsid w:val="00590274"/>
    <w:rsid w:val="005918D1"/>
    <w:rsid w:val="00591985"/>
    <w:rsid w:val="00591E69"/>
    <w:rsid w:val="005920D5"/>
    <w:rsid w:val="0059225E"/>
    <w:rsid w:val="005923DE"/>
    <w:rsid w:val="00592CC4"/>
    <w:rsid w:val="00593264"/>
    <w:rsid w:val="005933D6"/>
    <w:rsid w:val="00593A4C"/>
    <w:rsid w:val="00593DFC"/>
    <w:rsid w:val="005942BF"/>
    <w:rsid w:val="00594A57"/>
    <w:rsid w:val="00594B04"/>
    <w:rsid w:val="00594C95"/>
    <w:rsid w:val="00594CA1"/>
    <w:rsid w:val="0059570F"/>
    <w:rsid w:val="00595E9F"/>
    <w:rsid w:val="00596041"/>
    <w:rsid w:val="0059657D"/>
    <w:rsid w:val="00596AC4"/>
    <w:rsid w:val="00596BE7"/>
    <w:rsid w:val="005972B9"/>
    <w:rsid w:val="0059752F"/>
    <w:rsid w:val="005976FA"/>
    <w:rsid w:val="005A068C"/>
    <w:rsid w:val="005A1120"/>
    <w:rsid w:val="005A147A"/>
    <w:rsid w:val="005A1934"/>
    <w:rsid w:val="005A1E37"/>
    <w:rsid w:val="005A24AB"/>
    <w:rsid w:val="005A2513"/>
    <w:rsid w:val="005A2BBB"/>
    <w:rsid w:val="005A3154"/>
    <w:rsid w:val="005A3436"/>
    <w:rsid w:val="005A3869"/>
    <w:rsid w:val="005A43D9"/>
    <w:rsid w:val="005A4777"/>
    <w:rsid w:val="005A4A34"/>
    <w:rsid w:val="005A4A47"/>
    <w:rsid w:val="005A4B3C"/>
    <w:rsid w:val="005A5309"/>
    <w:rsid w:val="005A5999"/>
    <w:rsid w:val="005A620C"/>
    <w:rsid w:val="005A6EE2"/>
    <w:rsid w:val="005A7E50"/>
    <w:rsid w:val="005A7FE8"/>
    <w:rsid w:val="005B159C"/>
    <w:rsid w:val="005B21FE"/>
    <w:rsid w:val="005B236D"/>
    <w:rsid w:val="005B2A72"/>
    <w:rsid w:val="005B2CF9"/>
    <w:rsid w:val="005B31DA"/>
    <w:rsid w:val="005B3364"/>
    <w:rsid w:val="005B3411"/>
    <w:rsid w:val="005B34AD"/>
    <w:rsid w:val="005B3B5D"/>
    <w:rsid w:val="005B3C12"/>
    <w:rsid w:val="005B3D46"/>
    <w:rsid w:val="005B40BB"/>
    <w:rsid w:val="005B4194"/>
    <w:rsid w:val="005B4B4E"/>
    <w:rsid w:val="005B58BB"/>
    <w:rsid w:val="005B5B28"/>
    <w:rsid w:val="005B6208"/>
    <w:rsid w:val="005B63B4"/>
    <w:rsid w:val="005B6EAD"/>
    <w:rsid w:val="005B759F"/>
    <w:rsid w:val="005B78EE"/>
    <w:rsid w:val="005B7CB4"/>
    <w:rsid w:val="005C0379"/>
    <w:rsid w:val="005C03A2"/>
    <w:rsid w:val="005C0F86"/>
    <w:rsid w:val="005C158D"/>
    <w:rsid w:val="005C198E"/>
    <w:rsid w:val="005C1BC5"/>
    <w:rsid w:val="005C1C60"/>
    <w:rsid w:val="005C1E46"/>
    <w:rsid w:val="005C251B"/>
    <w:rsid w:val="005C2589"/>
    <w:rsid w:val="005C25AF"/>
    <w:rsid w:val="005C289D"/>
    <w:rsid w:val="005C308A"/>
    <w:rsid w:val="005C31F6"/>
    <w:rsid w:val="005C3596"/>
    <w:rsid w:val="005C3896"/>
    <w:rsid w:val="005C38E9"/>
    <w:rsid w:val="005C3D25"/>
    <w:rsid w:val="005C3EEF"/>
    <w:rsid w:val="005C5010"/>
    <w:rsid w:val="005C57C9"/>
    <w:rsid w:val="005C5B4B"/>
    <w:rsid w:val="005C60F0"/>
    <w:rsid w:val="005C64D9"/>
    <w:rsid w:val="005C678F"/>
    <w:rsid w:val="005C67A7"/>
    <w:rsid w:val="005C70F8"/>
    <w:rsid w:val="005C7793"/>
    <w:rsid w:val="005C79FA"/>
    <w:rsid w:val="005C7AAC"/>
    <w:rsid w:val="005D00E8"/>
    <w:rsid w:val="005D0461"/>
    <w:rsid w:val="005D059F"/>
    <w:rsid w:val="005D09E9"/>
    <w:rsid w:val="005D1012"/>
    <w:rsid w:val="005D1A39"/>
    <w:rsid w:val="005D22F3"/>
    <w:rsid w:val="005D2494"/>
    <w:rsid w:val="005D26AC"/>
    <w:rsid w:val="005D26FF"/>
    <w:rsid w:val="005D2833"/>
    <w:rsid w:val="005D2A9B"/>
    <w:rsid w:val="005D2C5E"/>
    <w:rsid w:val="005D2C6A"/>
    <w:rsid w:val="005D2F72"/>
    <w:rsid w:val="005D323C"/>
    <w:rsid w:val="005D3F4C"/>
    <w:rsid w:val="005D47C9"/>
    <w:rsid w:val="005D4884"/>
    <w:rsid w:val="005D4B01"/>
    <w:rsid w:val="005D5575"/>
    <w:rsid w:val="005D5DB9"/>
    <w:rsid w:val="005D5E8B"/>
    <w:rsid w:val="005D636A"/>
    <w:rsid w:val="005D6B5B"/>
    <w:rsid w:val="005D6CCD"/>
    <w:rsid w:val="005D6CD8"/>
    <w:rsid w:val="005D7132"/>
    <w:rsid w:val="005D7B87"/>
    <w:rsid w:val="005E0729"/>
    <w:rsid w:val="005E0B09"/>
    <w:rsid w:val="005E0E45"/>
    <w:rsid w:val="005E1000"/>
    <w:rsid w:val="005E1899"/>
    <w:rsid w:val="005E1AAD"/>
    <w:rsid w:val="005E1AEA"/>
    <w:rsid w:val="005E1D46"/>
    <w:rsid w:val="005E2ACB"/>
    <w:rsid w:val="005E2C5D"/>
    <w:rsid w:val="005E303B"/>
    <w:rsid w:val="005E3A9C"/>
    <w:rsid w:val="005E3B25"/>
    <w:rsid w:val="005E4031"/>
    <w:rsid w:val="005E40B6"/>
    <w:rsid w:val="005E43C7"/>
    <w:rsid w:val="005E44C4"/>
    <w:rsid w:val="005E4656"/>
    <w:rsid w:val="005E488E"/>
    <w:rsid w:val="005E4BA5"/>
    <w:rsid w:val="005E4E53"/>
    <w:rsid w:val="005E4F2B"/>
    <w:rsid w:val="005E5210"/>
    <w:rsid w:val="005E5476"/>
    <w:rsid w:val="005E55BE"/>
    <w:rsid w:val="005E5894"/>
    <w:rsid w:val="005E60E0"/>
    <w:rsid w:val="005E65E5"/>
    <w:rsid w:val="005E6F04"/>
    <w:rsid w:val="005E786D"/>
    <w:rsid w:val="005E7948"/>
    <w:rsid w:val="005E7BF5"/>
    <w:rsid w:val="005E7F5D"/>
    <w:rsid w:val="005F0271"/>
    <w:rsid w:val="005F06E4"/>
    <w:rsid w:val="005F0AA9"/>
    <w:rsid w:val="005F0B4C"/>
    <w:rsid w:val="005F0E95"/>
    <w:rsid w:val="005F0F2A"/>
    <w:rsid w:val="005F185C"/>
    <w:rsid w:val="005F1A93"/>
    <w:rsid w:val="005F28D7"/>
    <w:rsid w:val="005F28E3"/>
    <w:rsid w:val="005F2A40"/>
    <w:rsid w:val="005F2E8E"/>
    <w:rsid w:val="005F35BB"/>
    <w:rsid w:val="005F36FF"/>
    <w:rsid w:val="005F3D8D"/>
    <w:rsid w:val="005F3E72"/>
    <w:rsid w:val="005F4A2C"/>
    <w:rsid w:val="005F554E"/>
    <w:rsid w:val="005F5DD4"/>
    <w:rsid w:val="005F62A7"/>
    <w:rsid w:val="005F640E"/>
    <w:rsid w:val="005F6A29"/>
    <w:rsid w:val="005F71D6"/>
    <w:rsid w:val="005F7277"/>
    <w:rsid w:val="005F75D6"/>
    <w:rsid w:val="005F79B7"/>
    <w:rsid w:val="00600444"/>
    <w:rsid w:val="006004E5"/>
    <w:rsid w:val="00600CB5"/>
    <w:rsid w:val="00600CFA"/>
    <w:rsid w:val="00600F90"/>
    <w:rsid w:val="006013E3"/>
    <w:rsid w:val="006016C6"/>
    <w:rsid w:val="00601847"/>
    <w:rsid w:val="0060294B"/>
    <w:rsid w:val="00602AAC"/>
    <w:rsid w:val="00602EA3"/>
    <w:rsid w:val="00603197"/>
    <w:rsid w:val="00603841"/>
    <w:rsid w:val="00603AE4"/>
    <w:rsid w:val="00603D7F"/>
    <w:rsid w:val="00603F85"/>
    <w:rsid w:val="00604059"/>
    <w:rsid w:val="00604B7F"/>
    <w:rsid w:val="00604EFD"/>
    <w:rsid w:val="00605104"/>
    <w:rsid w:val="006056E6"/>
    <w:rsid w:val="006056EF"/>
    <w:rsid w:val="00605A27"/>
    <w:rsid w:val="00605BDA"/>
    <w:rsid w:val="00605EB4"/>
    <w:rsid w:val="00605ED3"/>
    <w:rsid w:val="00605EF9"/>
    <w:rsid w:val="00605F7E"/>
    <w:rsid w:val="006075E7"/>
    <w:rsid w:val="0060796A"/>
    <w:rsid w:val="00607D89"/>
    <w:rsid w:val="0061024D"/>
    <w:rsid w:val="006103F2"/>
    <w:rsid w:val="0061095A"/>
    <w:rsid w:val="00610974"/>
    <w:rsid w:val="00610D38"/>
    <w:rsid w:val="00611618"/>
    <w:rsid w:val="00611626"/>
    <w:rsid w:val="00611747"/>
    <w:rsid w:val="00611A74"/>
    <w:rsid w:val="006122AD"/>
    <w:rsid w:val="006124C4"/>
    <w:rsid w:val="0061285B"/>
    <w:rsid w:val="00612B00"/>
    <w:rsid w:val="00612B9D"/>
    <w:rsid w:val="006130D7"/>
    <w:rsid w:val="0061445A"/>
    <w:rsid w:val="0061586F"/>
    <w:rsid w:val="00615C60"/>
    <w:rsid w:val="0061618A"/>
    <w:rsid w:val="00616C01"/>
    <w:rsid w:val="00616CB0"/>
    <w:rsid w:val="00617953"/>
    <w:rsid w:val="00617D14"/>
    <w:rsid w:val="00617DAD"/>
    <w:rsid w:val="00617DB7"/>
    <w:rsid w:val="00620C9B"/>
    <w:rsid w:val="0062132A"/>
    <w:rsid w:val="00621C71"/>
    <w:rsid w:val="006226FF"/>
    <w:rsid w:val="0062409A"/>
    <w:rsid w:val="0062508D"/>
    <w:rsid w:val="00625B38"/>
    <w:rsid w:val="006260CD"/>
    <w:rsid w:val="0062662C"/>
    <w:rsid w:val="00626630"/>
    <w:rsid w:val="00626C4F"/>
    <w:rsid w:val="00626D4D"/>
    <w:rsid w:val="00627028"/>
    <w:rsid w:val="006270E3"/>
    <w:rsid w:val="00627275"/>
    <w:rsid w:val="00627807"/>
    <w:rsid w:val="00630254"/>
    <w:rsid w:val="00630416"/>
    <w:rsid w:val="0063094F"/>
    <w:rsid w:val="00630D2F"/>
    <w:rsid w:val="006314BF"/>
    <w:rsid w:val="006317D9"/>
    <w:rsid w:val="00632530"/>
    <w:rsid w:val="0063255E"/>
    <w:rsid w:val="006329E3"/>
    <w:rsid w:val="00632CEC"/>
    <w:rsid w:val="00632EDB"/>
    <w:rsid w:val="00633063"/>
    <w:rsid w:val="00633415"/>
    <w:rsid w:val="006335C7"/>
    <w:rsid w:val="006337A9"/>
    <w:rsid w:val="00633F7B"/>
    <w:rsid w:val="00634874"/>
    <w:rsid w:val="006348DA"/>
    <w:rsid w:val="00634B3D"/>
    <w:rsid w:val="00634FC4"/>
    <w:rsid w:val="00635719"/>
    <w:rsid w:val="00635788"/>
    <w:rsid w:val="00635F25"/>
    <w:rsid w:val="006361EC"/>
    <w:rsid w:val="00636A54"/>
    <w:rsid w:val="00636B65"/>
    <w:rsid w:val="00636D34"/>
    <w:rsid w:val="006376F8"/>
    <w:rsid w:val="00637A4A"/>
    <w:rsid w:val="00637E81"/>
    <w:rsid w:val="00640703"/>
    <w:rsid w:val="0064183B"/>
    <w:rsid w:val="0064280B"/>
    <w:rsid w:val="00642A96"/>
    <w:rsid w:val="00642B65"/>
    <w:rsid w:val="0064309F"/>
    <w:rsid w:val="006430D2"/>
    <w:rsid w:val="006432AA"/>
    <w:rsid w:val="0064331A"/>
    <w:rsid w:val="006439DC"/>
    <w:rsid w:val="00643A54"/>
    <w:rsid w:val="0064462E"/>
    <w:rsid w:val="00644B2F"/>
    <w:rsid w:val="0064557C"/>
    <w:rsid w:val="006457DA"/>
    <w:rsid w:val="00645ADD"/>
    <w:rsid w:val="00645C40"/>
    <w:rsid w:val="00645D46"/>
    <w:rsid w:val="00645F8D"/>
    <w:rsid w:val="0064655F"/>
    <w:rsid w:val="00646C8A"/>
    <w:rsid w:val="006474EA"/>
    <w:rsid w:val="00647FE3"/>
    <w:rsid w:val="00650ED0"/>
    <w:rsid w:val="00651ADE"/>
    <w:rsid w:val="00651E31"/>
    <w:rsid w:val="006521A1"/>
    <w:rsid w:val="00652996"/>
    <w:rsid w:val="00652FC3"/>
    <w:rsid w:val="00653F4A"/>
    <w:rsid w:val="006549FA"/>
    <w:rsid w:val="00655002"/>
    <w:rsid w:val="00656BE7"/>
    <w:rsid w:val="006571A7"/>
    <w:rsid w:val="006574CE"/>
    <w:rsid w:val="00657754"/>
    <w:rsid w:val="00657AEF"/>
    <w:rsid w:val="00657B4F"/>
    <w:rsid w:val="00657F6B"/>
    <w:rsid w:val="00657F6C"/>
    <w:rsid w:val="00660497"/>
    <w:rsid w:val="00660C73"/>
    <w:rsid w:val="00660F04"/>
    <w:rsid w:val="006613D3"/>
    <w:rsid w:val="00661719"/>
    <w:rsid w:val="00661F55"/>
    <w:rsid w:val="0066207A"/>
    <w:rsid w:val="006620A7"/>
    <w:rsid w:val="006620B0"/>
    <w:rsid w:val="00662876"/>
    <w:rsid w:val="00662E69"/>
    <w:rsid w:val="006639D1"/>
    <w:rsid w:val="00663E57"/>
    <w:rsid w:val="00664A87"/>
    <w:rsid w:val="00664B49"/>
    <w:rsid w:val="0066517B"/>
    <w:rsid w:val="00665C9F"/>
    <w:rsid w:val="00665ED7"/>
    <w:rsid w:val="006662DB"/>
    <w:rsid w:val="00667402"/>
    <w:rsid w:val="0066759C"/>
    <w:rsid w:val="00667967"/>
    <w:rsid w:val="00667BF3"/>
    <w:rsid w:val="00667E77"/>
    <w:rsid w:val="006702EA"/>
    <w:rsid w:val="0067031A"/>
    <w:rsid w:val="00670D2C"/>
    <w:rsid w:val="00671802"/>
    <w:rsid w:val="00671BA6"/>
    <w:rsid w:val="00671DEE"/>
    <w:rsid w:val="00671F68"/>
    <w:rsid w:val="00672746"/>
    <w:rsid w:val="00672D25"/>
    <w:rsid w:val="0067309C"/>
    <w:rsid w:val="0067451A"/>
    <w:rsid w:val="00674AC7"/>
    <w:rsid w:val="00675181"/>
    <w:rsid w:val="00675411"/>
    <w:rsid w:val="006757DA"/>
    <w:rsid w:val="00675FF9"/>
    <w:rsid w:val="006761DC"/>
    <w:rsid w:val="00676256"/>
    <w:rsid w:val="006764F3"/>
    <w:rsid w:val="006766A5"/>
    <w:rsid w:val="00676785"/>
    <w:rsid w:val="00677152"/>
    <w:rsid w:val="00677218"/>
    <w:rsid w:val="00677372"/>
    <w:rsid w:val="0067747A"/>
    <w:rsid w:val="00677BAA"/>
    <w:rsid w:val="00677E30"/>
    <w:rsid w:val="006801BB"/>
    <w:rsid w:val="0068043A"/>
    <w:rsid w:val="0068060B"/>
    <w:rsid w:val="006807EA"/>
    <w:rsid w:val="00680B0D"/>
    <w:rsid w:val="00680CE8"/>
    <w:rsid w:val="00680CFD"/>
    <w:rsid w:val="00680E2A"/>
    <w:rsid w:val="00680F37"/>
    <w:rsid w:val="006811EA"/>
    <w:rsid w:val="00681986"/>
    <w:rsid w:val="00681D74"/>
    <w:rsid w:val="00681EC1"/>
    <w:rsid w:val="00681F56"/>
    <w:rsid w:val="00682DE8"/>
    <w:rsid w:val="00682DF4"/>
    <w:rsid w:val="00682F4E"/>
    <w:rsid w:val="006832AA"/>
    <w:rsid w:val="0068334E"/>
    <w:rsid w:val="00683630"/>
    <w:rsid w:val="00683741"/>
    <w:rsid w:val="00683ABA"/>
    <w:rsid w:val="00683ED2"/>
    <w:rsid w:val="006841D6"/>
    <w:rsid w:val="00684524"/>
    <w:rsid w:val="006859B7"/>
    <w:rsid w:val="00685AD3"/>
    <w:rsid w:val="00686DE9"/>
    <w:rsid w:val="00687194"/>
    <w:rsid w:val="00687873"/>
    <w:rsid w:val="00687AA6"/>
    <w:rsid w:val="00687BC1"/>
    <w:rsid w:val="00687CB6"/>
    <w:rsid w:val="0069187B"/>
    <w:rsid w:val="00691A6B"/>
    <w:rsid w:val="00691E0A"/>
    <w:rsid w:val="006924D0"/>
    <w:rsid w:val="00692761"/>
    <w:rsid w:val="00692F29"/>
    <w:rsid w:val="00692F90"/>
    <w:rsid w:val="00693905"/>
    <w:rsid w:val="00693ED5"/>
    <w:rsid w:val="0069425E"/>
    <w:rsid w:val="0069437A"/>
    <w:rsid w:val="00694A83"/>
    <w:rsid w:val="00695477"/>
    <w:rsid w:val="006954B1"/>
    <w:rsid w:val="00696A7B"/>
    <w:rsid w:val="0069737F"/>
    <w:rsid w:val="00697A46"/>
    <w:rsid w:val="00697B3D"/>
    <w:rsid w:val="006A0811"/>
    <w:rsid w:val="006A23BD"/>
    <w:rsid w:val="006A298F"/>
    <w:rsid w:val="006A2F71"/>
    <w:rsid w:val="006A303C"/>
    <w:rsid w:val="006A306C"/>
    <w:rsid w:val="006A32AA"/>
    <w:rsid w:val="006A32D2"/>
    <w:rsid w:val="006A3DC2"/>
    <w:rsid w:val="006A40E0"/>
    <w:rsid w:val="006A42DF"/>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1C3"/>
    <w:rsid w:val="006B0D40"/>
    <w:rsid w:val="006B0F25"/>
    <w:rsid w:val="006B18CF"/>
    <w:rsid w:val="006B2128"/>
    <w:rsid w:val="006B2200"/>
    <w:rsid w:val="006B2481"/>
    <w:rsid w:val="006B2DCF"/>
    <w:rsid w:val="006B364C"/>
    <w:rsid w:val="006B3D49"/>
    <w:rsid w:val="006B4B13"/>
    <w:rsid w:val="006B555E"/>
    <w:rsid w:val="006B5B5C"/>
    <w:rsid w:val="006B5B6E"/>
    <w:rsid w:val="006B6886"/>
    <w:rsid w:val="006B6B45"/>
    <w:rsid w:val="006B6FE6"/>
    <w:rsid w:val="006B77A2"/>
    <w:rsid w:val="006B79FE"/>
    <w:rsid w:val="006B7EC3"/>
    <w:rsid w:val="006C0330"/>
    <w:rsid w:val="006C03E3"/>
    <w:rsid w:val="006C04DF"/>
    <w:rsid w:val="006C0D0B"/>
    <w:rsid w:val="006C1A15"/>
    <w:rsid w:val="006C1B9F"/>
    <w:rsid w:val="006C216A"/>
    <w:rsid w:val="006C2C75"/>
    <w:rsid w:val="006C2FCF"/>
    <w:rsid w:val="006C309A"/>
    <w:rsid w:val="006C3774"/>
    <w:rsid w:val="006C3D0B"/>
    <w:rsid w:val="006C3D6B"/>
    <w:rsid w:val="006C403F"/>
    <w:rsid w:val="006C4819"/>
    <w:rsid w:val="006C48CD"/>
    <w:rsid w:val="006C490A"/>
    <w:rsid w:val="006C4937"/>
    <w:rsid w:val="006C4CA7"/>
    <w:rsid w:val="006C53A4"/>
    <w:rsid w:val="006C58DF"/>
    <w:rsid w:val="006C5CD1"/>
    <w:rsid w:val="006C5D43"/>
    <w:rsid w:val="006C61C8"/>
    <w:rsid w:val="006C61D0"/>
    <w:rsid w:val="006C640D"/>
    <w:rsid w:val="006C6491"/>
    <w:rsid w:val="006C6CE9"/>
    <w:rsid w:val="006C7221"/>
    <w:rsid w:val="006D0161"/>
    <w:rsid w:val="006D0222"/>
    <w:rsid w:val="006D0BFF"/>
    <w:rsid w:val="006D0CFC"/>
    <w:rsid w:val="006D1617"/>
    <w:rsid w:val="006D170F"/>
    <w:rsid w:val="006D1858"/>
    <w:rsid w:val="006D1B82"/>
    <w:rsid w:val="006D1C79"/>
    <w:rsid w:val="006D1FDA"/>
    <w:rsid w:val="006D267D"/>
    <w:rsid w:val="006D2761"/>
    <w:rsid w:val="006D2D2F"/>
    <w:rsid w:val="006D2F25"/>
    <w:rsid w:val="006D3470"/>
    <w:rsid w:val="006D3577"/>
    <w:rsid w:val="006D379F"/>
    <w:rsid w:val="006D3FA8"/>
    <w:rsid w:val="006D4085"/>
    <w:rsid w:val="006D44C0"/>
    <w:rsid w:val="006D4877"/>
    <w:rsid w:val="006D5321"/>
    <w:rsid w:val="006D562A"/>
    <w:rsid w:val="006D6347"/>
    <w:rsid w:val="006D6557"/>
    <w:rsid w:val="006D68CB"/>
    <w:rsid w:val="006D6EBB"/>
    <w:rsid w:val="006D7480"/>
    <w:rsid w:val="006D74DB"/>
    <w:rsid w:val="006D77A3"/>
    <w:rsid w:val="006D7D3B"/>
    <w:rsid w:val="006E0301"/>
    <w:rsid w:val="006E0826"/>
    <w:rsid w:val="006E0CE8"/>
    <w:rsid w:val="006E1AA6"/>
    <w:rsid w:val="006E218B"/>
    <w:rsid w:val="006E2520"/>
    <w:rsid w:val="006E25DC"/>
    <w:rsid w:val="006E2C3A"/>
    <w:rsid w:val="006E314B"/>
    <w:rsid w:val="006E4F87"/>
    <w:rsid w:val="006E510B"/>
    <w:rsid w:val="006E5958"/>
    <w:rsid w:val="006E5D8E"/>
    <w:rsid w:val="006E6065"/>
    <w:rsid w:val="006E6B08"/>
    <w:rsid w:val="006E6CAB"/>
    <w:rsid w:val="006E7019"/>
    <w:rsid w:val="006E702C"/>
    <w:rsid w:val="006E76D8"/>
    <w:rsid w:val="006F009E"/>
    <w:rsid w:val="006F0714"/>
    <w:rsid w:val="006F0751"/>
    <w:rsid w:val="006F08EF"/>
    <w:rsid w:val="006F0BB2"/>
    <w:rsid w:val="006F0D14"/>
    <w:rsid w:val="006F1D1A"/>
    <w:rsid w:val="006F1F13"/>
    <w:rsid w:val="006F226C"/>
    <w:rsid w:val="006F284E"/>
    <w:rsid w:val="006F2CBB"/>
    <w:rsid w:val="006F2D07"/>
    <w:rsid w:val="006F323A"/>
    <w:rsid w:val="006F3857"/>
    <w:rsid w:val="006F3C16"/>
    <w:rsid w:val="006F4308"/>
    <w:rsid w:val="006F45F2"/>
    <w:rsid w:val="006F478F"/>
    <w:rsid w:val="006F491A"/>
    <w:rsid w:val="006F4CF8"/>
    <w:rsid w:val="006F6382"/>
    <w:rsid w:val="006F6416"/>
    <w:rsid w:val="006F7066"/>
    <w:rsid w:val="006F7122"/>
    <w:rsid w:val="006F7D59"/>
    <w:rsid w:val="00700008"/>
    <w:rsid w:val="00700911"/>
    <w:rsid w:val="007009A6"/>
    <w:rsid w:val="00701448"/>
    <w:rsid w:val="007015F0"/>
    <w:rsid w:val="00701603"/>
    <w:rsid w:val="00701E8D"/>
    <w:rsid w:val="00701F11"/>
    <w:rsid w:val="00702192"/>
    <w:rsid w:val="0070263B"/>
    <w:rsid w:val="0070264D"/>
    <w:rsid w:val="007028A5"/>
    <w:rsid w:val="00703370"/>
    <w:rsid w:val="00703CBA"/>
    <w:rsid w:val="00704056"/>
    <w:rsid w:val="00704189"/>
    <w:rsid w:val="0070435C"/>
    <w:rsid w:val="00704889"/>
    <w:rsid w:val="00704893"/>
    <w:rsid w:val="00704B24"/>
    <w:rsid w:val="00704B31"/>
    <w:rsid w:val="00704C74"/>
    <w:rsid w:val="007052BA"/>
    <w:rsid w:val="0070562A"/>
    <w:rsid w:val="00705727"/>
    <w:rsid w:val="00705B55"/>
    <w:rsid w:val="00705C27"/>
    <w:rsid w:val="00705E19"/>
    <w:rsid w:val="00705E1E"/>
    <w:rsid w:val="00706017"/>
    <w:rsid w:val="007061A5"/>
    <w:rsid w:val="00707107"/>
    <w:rsid w:val="00707373"/>
    <w:rsid w:val="007076ED"/>
    <w:rsid w:val="00710374"/>
    <w:rsid w:val="007103BB"/>
    <w:rsid w:val="0071189C"/>
    <w:rsid w:val="007119CF"/>
    <w:rsid w:val="0071234D"/>
    <w:rsid w:val="0071261E"/>
    <w:rsid w:val="00712A67"/>
    <w:rsid w:val="00712B6E"/>
    <w:rsid w:val="007134F3"/>
    <w:rsid w:val="0071350F"/>
    <w:rsid w:val="007139B7"/>
    <w:rsid w:val="00713A00"/>
    <w:rsid w:val="00713CBC"/>
    <w:rsid w:val="00714F44"/>
    <w:rsid w:val="0071554A"/>
    <w:rsid w:val="007155E0"/>
    <w:rsid w:val="007156DC"/>
    <w:rsid w:val="00716255"/>
    <w:rsid w:val="007169BA"/>
    <w:rsid w:val="00716C6F"/>
    <w:rsid w:val="00716C95"/>
    <w:rsid w:val="00716F15"/>
    <w:rsid w:val="00717688"/>
    <w:rsid w:val="00720221"/>
    <w:rsid w:val="00720554"/>
    <w:rsid w:val="00721413"/>
    <w:rsid w:val="00721434"/>
    <w:rsid w:val="007214D0"/>
    <w:rsid w:val="00721502"/>
    <w:rsid w:val="00721718"/>
    <w:rsid w:val="00721CA0"/>
    <w:rsid w:val="00721FA1"/>
    <w:rsid w:val="007224FF"/>
    <w:rsid w:val="0072250E"/>
    <w:rsid w:val="007234AC"/>
    <w:rsid w:val="00723637"/>
    <w:rsid w:val="00723744"/>
    <w:rsid w:val="00723A6B"/>
    <w:rsid w:val="007247D9"/>
    <w:rsid w:val="00724AFA"/>
    <w:rsid w:val="00725884"/>
    <w:rsid w:val="007279B9"/>
    <w:rsid w:val="00727ADE"/>
    <w:rsid w:val="007302D2"/>
    <w:rsid w:val="00730805"/>
    <w:rsid w:val="00730FE3"/>
    <w:rsid w:val="00731737"/>
    <w:rsid w:val="00731E68"/>
    <w:rsid w:val="00731FB4"/>
    <w:rsid w:val="00732B48"/>
    <w:rsid w:val="00732C7C"/>
    <w:rsid w:val="00732EF0"/>
    <w:rsid w:val="00732F83"/>
    <w:rsid w:val="007336C9"/>
    <w:rsid w:val="0073411F"/>
    <w:rsid w:val="0073598E"/>
    <w:rsid w:val="00735EFE"/>
    <w:rsid w:val="007364B2"/>
    <w:rsid w:val="00736A69"/>
    <w:rsid w:val="00736F21"/>
    <w:rsid w:val="00737068"/>
    <w:rsid w:val="007400AF"/>
    <w:rsid w:val="0074074B"/>
    <w:rsid w:val="00741568"/>
    <w:rsid w:val="00741899"/>
    <w:rsid w:val="00741EDA"/>
    <w:rsid w:val="0074279F"/>
    <w:rsid w:val="00742B7D"/>
    <w:rsid w:val="00742E96"/>
    <w:rsid w:val="00742FE9"/>
    <w:rsid w:val="00743312"/>
    <w:rsid w:val="00743A67"/>
    <w:rsid w:val="00743E10"/>
    <w:rsid w:val="007441AB"/>
    <w:rsid w:val="007443AE"/>
    <w:rsid w:val="0074478C"/>
    <w:rsid w:val="00744B07"/>
    <w:rsid w:val="00745A0D"/>
    <w:rsid w:val="007460EE"/>
    <w:rsid w:val="00746BF1"/>
    <w:rsid w:val="007471BF"/>
    <w:rsid w:val="00747295"/>
    <w:rsid w:val="007472B7"/>
    <w:rsid w:val="0074784B"/>
    <w:rsid w:val="00747DBA"/>
    <w:rsid w:val="007505FE"/>
    <w:rsid w:val="00750A14"/>
    <w:rsid w:val="00750DDE"/>
    <w:rsid w:val="00751191"/>
    <w:rsid w:val="00751365"/>
    <w:rsid w:val="00751F53"/>
    <w:rsid w:val="0075231D"/>
    <w:rsid w:val="00752AA6"/>
    <w:rsid w:val="00752FCC"/>
    <w:rsid w:val="00753592"/>
    <w:rsid w:val="007535DF"/>
    <w:rsid w:val="0075398F"/>
    <w:rsid w:val="00754C2B"/>
    <w:rsid w:val="00754DEA"/>
    <w:rsid w:val="00754E7E"/>
    <w:rsid w:val="0075541E"/>
    <w:rsid w:val="007555E1"/>
    <w:rsid w:val="00755A69"/>
    <w:rsid w:val="00755CEF"/>
    <w:rsid w:val="00756862"/>
    <w:rsid w:val="00756BDD"/>
    <w:rsid w:val="00756C5F"/>
    <w:rsid w:val="00756E16"/>
    <w:rsid w:val="00757251"/>
    <w:rsid w:val="00757272"/>
    <w:rsid w:val="00757435"/>
    <w:rsid w:val="00757679"/>
    <w:rsid w:val="00757CA6"/>
    <w:rsid w:val="007601B3"/>
    <w:rsid w:val="0076178D"/>
    <w:rsid w:val="00761B25"/>
    <w:rsid w:val="00761F93"/>
    <w:rsid w:val="00762478"/>
    <w:rsid w:val="00762742"/>
    <w:rsid w:val="00762A2E"/>
    <w:rsid w:val="00762B69"/>
    <w:rsid w:val="007630DD"/>
    <w:rsid w:val="0076327B"/>
    <w:rsid w:val="007634F5"/>
    <w:rsid w:val="00763529"/>
    <w:rsid w:val="007639CF"/>
    <w:rsid w:val="00763CF4"/>
    <w:rsid w:val="007648BA"/>
    <w:rsid w:val="00764ACB"/>
    <w:rsid w:val="00764BAB"/>
    <w:rsid w:val="00764CE1"/>
    <w:rsid w:val="00765193"/>
    <w:rsid w:val="00765258"/>
    <w:rsid w:val="00765657"/>
    <w:rsid w:val="00765AF9"/>
    <w:rsid w:val="00765F5E"/>
    <w:rsid w:val="00766617"/>
    <w:rsid w:val="00766A72"/>
    <w:rsid w:val="00766E23"/>
    <w:rsid w:val="0076707C"/>
    <w:rsid w:val="00767204"/>
    <w:rsid w:val="00767665"/>
    <w:rsid w:val="00767DDB"/>
    <w:rsid w:val="00767F6F"/>
    <w:rsid w:val="00770033"/>
    <w:rsid w:val="007703C5"/>
    <w:rsid w:val="007704FA"/>
    <w:rsid w:val="00770A6A"/>
    <w:rsid w:val="007710EA"/>
    <w:rsid w:val="00771533"/>
    <w:rsid w:val="0077177E"/>
    <w:rsid w:val="007717A5"/>
    <w:rsid w:val="00771B3D"/>
    <w:rsid w:val="00771EDB"/>
    <w:rsid w:val="00772476"/>
    <w:rsid w:val="00772944"/>
    <w:rsid w:val="00773B69"/>
    <w:rsid w:val="00773BE5"/>
    <w:rsid w:val="00774DC6"/>
    <w:rsid w:val="00775821"/>
    <w:rsid w:val="00775CC3"/>
    <w:rsid w:val="00776B46"/>
    <w:rsid w:val="007772A0"/>
    <w:rsid w:val="00777415"/>
    <w:rsid w:val="0077741D"/>
    <w:rsid w:val="00777752"/>
    <w:rsid w:val="00777A57"/>
    <w:rsid w:val="00777E29"/>
    <w:rsid w:val="007808F4"/>
    <w:rsid w:val="007809AD"/>
    <w:rsid w:val="00781408"/>
    <w:rsid w:val="00781AC2"/>
    <w:rsid w:val="00781BB7"/>
    <w:rsid w:val="00781DC6"/>
    <w:rsid w:val="00781DEF"/>
    <w:rsid w:val="00782D05"/>
    <w:rsid w:val="00783246"/>
    <w:rsid w:val="00783E34"/>
    <w:rsid w:val="007841FC"/>
    <w:rsid w:val="007847DA"/>
    <w:rsid w:val="00784BD6"/>
    <w:rsid w:val="00784C97"/>
    <w:rsid w:val="0078589C"/>
    <w:rsid w:val="007858B8"/>
    <w:rsid w:val="00785D3B"/>
    <w:rsid w:val="00785EF8"/>
    <w:rsid w:val="00786688"/>
    <w:rsid w:val="0078680E"/>
    <w:rsid w:val="00786831"/>
    <w:rsid w:val="00786BB3"/>
    <w:rsid w:val="00786C31"/>
    <w:rsid w:val="00786D40"/>
    <w:rsid w:val="00786DC4"/>
    <w:rsid w:val="00787440"/>
    <w:rsid w:val="00787DC5"/>
    <w:rsid w:val="00790038"/>
    <w:rsid w:val="00790549"/>
    <w:rsid w:val="007907DA"/>
    <w:rsid w:val="0079081A"/>
    <w:rsid w:val="00790C8C"/>
    <w:rsid w:val="00790EBA"/>
    <w:rsid w:val="00791392"/>
    <w:rsid w:val="007923BF"/>
    <w:rsid w:val="00792587"/>
    <w:rsid w:val="0079299D"/>
    <w:rsid w:val="007929BB"/>
    <w:rsid w:val="00792BD0"/>
    <w:rsid w:val="007930B3"/>
    <w:rsid w:val="007936CD"/>
    <w:rsid w:val="00793B9B"/>
    <w:rsid w:val="00793DA7"/>
    <w:rsid w:val="00793F56"/>
    <w:rsid w:val="00793FC0"/>
    <w:rsid w:val="0079489A"/>
    <w:rsid w:val="00794AEC"/>
    <w:rsid w:val="00795726"/>
    <w:rsid w:val="00795A4B"/>
    <w:rsid w:val="00795BE3"/>
    <w:rsid w:val="00795F80"/>
    <w:rsid w:val="00796542"/>
    <w:rsid w:val="00796760"/>
    <w:rsid w:val="00796DAD"/>
    <w:rsid w:val="00796FE3"/>
    <w:rsid w:val="00797408"/>
    <w:rsid w:val="00797841"/>
    <w:rsid w:val="007A0504"/>
    <w:rsid w:val="007A05E5"/>
    <w:rsid w:val="007A07DA"/>
    <w:rsid w:val="007A0937"/>
    <w:rsid w:val="007A0D81"/>
    <w:rsid w:val="007A0F30"/>
    <w:rsid w:val="007A0F4A"/>
    <w:rsid w:val="007A1474"/>
    <w:rsid w:val="007A1487"/>
    <w:rsid w:val="007A1ABE"/>
    <w:rsid w:val="007A2561"/>
    <w:rsid w:val="007A27F2"/>
    <w:rsid w:val="007A2AB4"/>
    <w:rsid w:val="007A3165"/>
    <w:rsid w:val="007A356D"/>
    <w:rsid w:val="007A3BBC"/>
    <w:rsid w:val="007A3CCA"/>
    <w:rsid w:val="007A45E8"/>
    <w:rsid w:val="007A4F48"/>
    <w:rsid w:val="007A4F73"/>
    <w:rsid w:val="007A5106"/>
    <w:rsid w:val="007A51B0"/>
    <w:rsid w:val="007A59AE"/>
    <w:rsid w:val="007A59F0"/>
    <w:rsid w:val="007A5CA9"/>
    <w:rsid w:val="007A5DB9"/>
    <w:rsid w:val="007A6440"/>
    <w:rsid w:val="007A6784"/>
    <w:rsid w:val="007A6E37"/>
    <w:rsid w:val="007A757C"/>
    <w:rsid w:val="007A7E5E"/>
    <w:rsid w:val="007B0AAC"/>
    <w:rsid w:val="007B19BC"/>
    <w:rsid w:val="007B244D"/>
    <w:rsid w:val="007B27D1"/>
    <w:rsid w:val="007B2A0D"/>
    <w:rsid w:val="007B2BF8"/>
    <w:rsid w:val="007B317C"/>
    <w:rsid w:val="007B31EF"/>
    <w:rsid w:val="007B349D"/>
    <w:rsid w:val="007B38CB"/>
    <w:rsid w:val="007B3B49"/>
    <w:rsid w:val="007B3B9C"/>
    <w:rsid w:val="007B444D"/>
    <w:rsid w:val="007B4664"/>
    <w:rsid w:val="007B5210"/>
    <w:rsid w:val="007B561F"/>
    <w:rsid w:val="007B56E7"/>
    <w:rsid w:val="007B58FB"/>
    <w:rsid w:val="007B5DBD"/>
    <w:rsid w:val="007B6137"/>
    <w:rsid w:val="007B61E5"/>
    <w:rsid w:val="007B69DC"/>
    <w:rsid w:val="007B7109"/>
    <w:rsid w:val="007B7534"/>
    <w:rsid w:val="007B7562"/>
    <w:rsid w:val="007B7A4F"/>
    <w:rsid w:val="007B7D84"/>
    <w:rsid w:val="007B7D89"/>
    <w:rsid w:val="007B7DCB"/>
    <w:rsid w:val="007C0076"/>
    <w:rsid w:val="007C064A"/>
    <w:rsid w:val="007C0B09"/>
    <w:rsid w:val="007C0DA3"/>
    <w:rsid w:val="007C0EA6"/>
    <w:rsid w:val="007C0F08"/>
    <w:rsid w:val="007C14B8"/>
    <w:rsid w:val="007C1689"/>
    <w:rsid w:val="007C16AB"/>
    <w:rsid w:val="007C17DA"/>
    <w:rsid w:val="007C21C2"/>
    <w:rsid w:val="007C2416"/>
    <w:rsid w:val="007C3491"/>
    <w:rsid w:val="007C3C03"/>
    <w:rsid w:val="007C419E"/>
    <w:rsid w:val="007C4347"/>
    <w:rsid w:val="007C4491"/>
    <w:rsid w:val="007C456D"/>
    <w:rsid w:val="007C4983"/>
    <w:rsid w:val="007C570D"/>
    <w:rsid w:val="007C5AB0"/>
    <w:rsid w:val="007C5C64"/>
    <w:rsid w:val="007C5F9A"/>
    <w:rsid w:val="007C6853"/>
    <w:rsid w:val="007C68E0"/>
    <w:rsid w:val="007C6AA4"/>
    <w:rsid w:val="007C74A5"/>
    <w:rsid w:val="007D0281"/>
    <w:rsid w:val="007D02D7"/>
    <w:rsid w:val="007D08D7"/>
    <w:rsid w:val="007D0BEE"/>
    <w:rsid w:val="007D1211"/>
    <w:rsid w:val="007D1346"/>
    <w:rsid w:val="007D1967"/>
    <w:rsid w:val="007D197A"/>
    <w:rsid w:val="007D1A75"/>
    <w:rsid w:val="007D1E32"/>
    <w:rsid w:val="007D1F02"/>
    <w:rsid w:val="007D247C"/>
    <w:rsid w:val="007D26C1"/>
    <w:rsid w:val="007D2702"/>
    <w:rsid w:val="007D27C6"/>
    <w:rsid w:val="007D2FDD"/>
    <w:rsid w:val="007D33B8"/>
    <w:rsid w:val="007D3627"/>
    <w:rsid w:val="007D37A1"/>
    <w:rsid w:val="007D3CBF"/>
    <w:rsid w:val="007D4467"/>
    <w:rsid w:val="007D50D1"/>
    <w:rsid w:val="007D6041"/>
    <w:rsid w:val="007D686B"/>
    <w:rsid w:val="007D686E"/>
    <w:rsid w:val="007D6CB8"/>
    <w:rsid w:val="007D7562"/>
    <w:rsid w:val="007D764B"/>
    <w:rsid w:val="007D7716"/>
    <w:rsid w:val="007D7A9A"/>
    <w:rsid w:val="007E030F"/>
    <w:rsid w:val="007E0482"/>
    <w:rsid w:val="007E08F8"/>
    <w:rsid w:val="007E09B9"/>
    <w:rsid w:val="007E0FFF"/>
    <w:rsid w:val="007E12D7"/>
    <w:rsid w:val="007E1618"/>
    <w:rsid w:val="007E1708"/>
    <w:rsid w:val="007E19A9"/>
    <w:rsid w:val="007E23B9"/>
    <w:rsid w:val="007E2CC4"/>
    <w:rsid w:val="007E2D42"/>
    <w:rsid w:val="007E33CF"/>
    <w:rsid w:val="007E35F9"/>
    <w:rsid w:val="007E3A20"/>
    <w:rsid w:val="007E3E65"/>
    <w:rsid w:val="007E3ED8"/>
    <w:rsid w:val="007E4076"/>
    <w:rsid w:val="007E4DE4"/>
    <w:rsid w:val="007E5217"/>
    <w:rsid w:val="007E52E2"/>
    <w:rsid w:val="007E57F0"/>
    <w:rsid w:val="007E5949"/>
    <w:rsid w:val="007E5C59"/>
    <w:rsid w:val="007E5CE3"/>
    <w:rsid w:val="007E62E5"/>
    <w:rsid w:val="007E65AF"/>
    <w:rsid w:val="007E6EF2"/>
    <w:rsid w:val="007E7440"/>
    <w:rsid w:val="007E7554"/>
    <w:rsid w:val="007F02AC"/>
    <w:rsid w:val="007F035B"/>
    <w:rsid w:val="007F100E"/>
    <w:rsid w:val="007F1369"/>
    <w:rsid w:val="007F19C3"/>
    <w:rsid w:val="007F1D65"/>
    <w:rsid w:val="007F22C8"/>
    <w:rsid w:val="007F2545"/>
    <w:rsid w:val="007F3232"/>
    <w:rsid w:val="007F3C78"/>
    <w:rsid w:val="007F3F23"/>
    <w:rsid w:val="007F4027"/>
    <w:rsid w:val="007F4408"/>
    <w:rsid w:val="007F44C1"/>
    <w:rsid w:val="007F4724"/>
    <w:rsid w:val="007F4D12"/>
    <w:rsid w:val="007F50F9"/>
    <w:rsid w:val="007F59D5"/>
    <w:rsid w:val="007F5E66"/>
    <w:rsid w:val="007F5F0B"/>
    <w:rsid w:val="007F64A9"/>
    <w:rsid w:val="007F70C6"/>
    <w:rsid w:val="007F7843"/>
    <w:rsid w:val="007F7CC5"/>
    <w:rsid w:val="00800040"/>
    <w:rsid w:val="00800746"/>
    <w:rsid w:val="0080080E"/>
    <w:rsid w:val="00801657"/>
    <w:rsid w:val="008016C4"/>
    <w:rsid w:val="00801ED2"/>
    <w:rsid w:val="00802049"/>
    <w:rsid w:val="008021A2"/>
    <w:rsid w:val="0080253E"/>
    <w:rsid w:val="00803156"/>
    <w:rsid w:val="00803237"/>
    <w:rsid w:val="00803448"/>
    <w:rsid w:val="00803DE5"/>
    <w:rsid w:val="00804934"/>
    <w:rsid w:val="00804B00"/>
    <w:rsid w:val="00804D20"/>
    <w:rsid w:val="008050D3"/>
    <w:rsid w:val="00805642"/>
    <w:rsid w:val="00805F7B"/>
    <w:rsid w:val="008062C5"/>
    <w:rsid w:val="00806AC1"/>
    <w:rsid w:val="008070C1"/>
    <w:rsid w:val="00807F56"/>
    <w:rsid w:val="00810207"/>
    <w:rsid w:val="00810982"/>
    <w:rsid w:val="008109B4"/>
    <w:rsid w:val="00810B2E"/>
    <w:rsid w:val="008110E4"/>
    <w:rsid w:val="00811216"/>
    <w:rsid w:val="00811358"/>
    <w:rsid w:val="00811446"/>
    <w:rsid w:val="00811784"/>
    <w:rsid w:val="00811BCE"/>
    <w:rsid w:val="00811D20"/>
    <w:rsid w:val="0081274B"/>
    <w:rsid w:val="00812A85"/>
    <w:rsid w:val="00813B85"/>
    <w:rsid w:val="00813CAE"/>
    <w:rsid w:val="00813DEB"/>
    <w:rsid w:val="00814170"/>
    <w:rsid w:val="00814807"/>
    <w:rsid w:val="0081531C"/>
    <w:rsid w:val="00815373"/>
    <w:rsid w:val="008156FE"/>
    <w:rsid w:val="00815D0E"/>
    <w:rsid w:val="00815F03"/>
    <w:rsid w:val="008160B7"/>
    <w:rsid w:val="008166AD"/>
    <w:rsid w:val="00816FB7"/>
    <w:rsid w:val="00817107"/>
    <w:rsid w:val="0081727C"/>
    <w:rsid w:val="0081748C"/>
    <w:rsid w:val="00817789"/>
    <w:rsid w:val="008179D1"/>
    <w:rsid w:val="00817A47"/>
    <w:rsid w:val="00817BC3"/>
    <w:rsid w:val="00817F83"/>
    <w:rsid w:val="00820230"/>
    <w:rsid w:val="00820269"/>
    <w:rsid w:val="008204DF"/>
    <w:rsid w:val="008206EC"/>
    <w:rsid w:val="00820D85"/>
    <w:rsid w:val="00820FF6"/>
    <w:rsid w:val="00821311"/>
    <w:rsid w:val="00821D6B"/>
    <w:rsid w:val="008224E8"/>
    <w:rsid w:val="008226BB"/>
    <w:rsid w:val="00822763"/>
    <w:rsid w:val="0082293F"/>
    <w:rsid w:val="00822A40"/>
    <w:rsid w:val="008231AB"/>
    <w:rsid w:val="00823711"/>
    <w:rsid w:val="00823729"/>
    <w:rsid w:val="00823929"/>
    <w:rsid w:val="00823A23"/>
    <w:rsid w:val="00824624"/>
    <w:rsid w:val="00824985"/>
    <w:rsid w:val="00824D17"/>
    <w:rsid w:val="00825427"/>
    <w:rsid w:val="008254B6"/>
    <w:rsid w:val="008260D0"/>
    <w:rsid w:val="00826469"/>
    <w:rsid w:val="00826BDE"/>
    <w:rsid w:val="00826F3F"/>
    <w:rsid w:val="008270F0"/>
    <w:rsid w:val="00827E05"/>
    <w:rsid w:val="008302E9"/>
    <w:rsid w:val="00830349"/>
    <w:rsid w:val="0083064A"/>
    <w:rsid w:val="00830A69"/>
    <w:rsid w:val="00830CA4"/>
    <w:rsid w:val="00831424"/>
    <w:rsid w:val="00831EEE"/>
    <w:rsid w:val="00832234"/>
    <w:rsid w:val="00832669"/>
    <w:rsid w:val="00832733"/>
    <w:rsid w:val="008328EA"/>
    <w:rsid w:val="008328FC"/>
    <w:rsid w:val="00832F2F"/>
    <w:rsid w:val="008330C6"/>
    <w:rsid w:val="0083363A"/>
    <w:rsid w:val="008338F8"/>
    <w:rsid w:val="00833D37"/>
    <w:rsid w:val="00834457"/>
    <w:rsid w:val="00834A05"/>
    <w:rsid w:val="00834BCB"/>
    <w:rsid w:val="00834E2A"/>
    <w:rsid w:val="00835147"/>
    <w:rsid w:val="00835997"/>
    <w:rsid w:val="008360C2"/>
    <w:rsid w:val="008365EA"/>
    <w:rsid w:val="00836F3B"/>
    <w:rsid w:val="00837116"/>
    <w:rsid w:val="00837470"/>
    <w:rsid w:val="008374C7"/>
    <w:rsid w:val="008379C5"/>
    <w:rsid w:val="00837BF0"/>
    <w:rsid w:val="00837C80"/>
    <w:rsid w:val="0084011E"/>
    <w:rsid w:val="00840167"/>
    <w:rsid w:val="008401E1"/>
    <w:rsid w:val="00841026"/>
    <w:rsid w:val="00842080"/>
    <w:rsid w:val="008427CA"/>
    <w:rsid w:val="00842FEF"/>
    <w:rsid w:val="0084381E"/>
    <w:rsid w:val="00843AFC"/>
    <w:rsid w:val="00844087"/>
    <w:rsid w:val="00844BC9"/>
    <w:rsid w:val="008453D8"/>
    <w:rsid w:val="00845495"/>
    <w:rsid w:val="00845D70"/>
    <w:rsid w:val="0084624B"/>
    <w:rsid w:val="00847278"/>
    <w:rsid w:val="00847C24"/>
    <w:rsid w:val="00847C30"/>
    <w:rsid w:val="008504B8"/>
    <w:rsid w:val="00850602"/>
    <w:rsid w:val="00850D23"/>
    <w:rsid w:val="008510EE"/>
    <w:rsid w:val="0085113D"/>
    <w:rsid w:val="008514DC"/>
    <w:rsid w:val="00851FF3"/>
    <w:rsid w:val="00852034"/>
    <w:rsid w:val="00852490"/>
    <w:rsid w:val="0085266C"/>
    <w:rsid w:val="00852B3F"/>
    <w:rsid w:val="0085357D"/>
    <w:rsid w:val="00853594"/>
    <w:rsid w:val="008536F5"/>
    <w:rsid w:val="008544EF"/>
    <w:rsid w:val="00854CF4"/>
    <w:rsid w:val="00854DC5"/>
    <w:rsid w:val="008554B1"/>
    <w:rsid w:val="008558FC"/>
    <w:rsid w:val="008559A5"/>
    <w:rsid w:val="00855E58"/>
    <w:rsid w:val="008560A4"/>
    <w:rsid w:val="00856219"/>
    <w:rsid w:val="00856BD9"/>
    <w:rsid w:val="00857C36"/>
    <w:rsid w:val="00857CE9"/>
    <w:rsid w:val="00857FE7"/>
    <w:rsid w:val="008601A9"/>
    <w:rsid w:val="00860333"/>
    <w:rsid w:val="00860A26"/>
    <w:rsid w:val="00860C08"/>
    <w:rsid w:val="00860C5D"/>
    <w:rsid w:val="008611C2"/>
    <w:rsid w:val="00861244"/>
    <w:rsid w:val="0086163B"/>
    <w:rsid w:val="00861ABA"/>
    <w:rsid w:val="0086254C"/>
    <w:rsid w:val="008627C8"/>
    <w:rsid w:val="008627E9"/>
    <w:rsid w:val="0086283D"/>
    <w:rsid w:val="0086289E"/>
    <w:rsid w:val="008628F5"/>
    <w:rsid w:val="00863511"/>
    <w:rsid w:val="0086468A"/>
    <w:rsid w:val="0086468F"/>
    <w:rsid w:val="00864730"/>
    <w:rsid w:val="00864DEF"/>
    <w:rsid w:val="00865134"/>
    <w:rsid w:val="00865436"/>
    <w:rsid w:val="0086569B"/>
    <w:rsid w:val="00865C4C"/>
    <w:rsid w:val="00865FAE"/>
    <w:rsid w:val="00866575"/>
    <w:rsid w:val="00866703"/>
    <w:rsid w:val="00866A79"/>
    <w:rsid w:val="0086706D"/>
    <w:rsid w:val="0086712E"/>
    <w:rsid w:val="00867130"/>
    <w:rsid w:val="00867630"/>
    <w:rsid w:val="00867B99"/>
    <w:rsid w:val="00867D75"/>
    <w:rsid w:val="008701C3"/>
    <w:rsid w:val="00870244"/>
    <w:rsid w:val="008705D1"/>
    <w:rsid w:val="008709C6"/>
    <w:rsid w:val="00870FF5"/>
    <w:rsid w:val="00871C76"/>
    <w:rsid w:val="00871DD1"/>
    <w:rsid w:val="00871E7A"/>
    <w:rsid w:val="0087245C"/>
    <w:rsid w:val="00872650"/>
    <w:rsid w:val="00872665"/>
    <w:rsid w:val="00872842"/>
    <w:rsid w:val="00872869"/>
    <w:rsid w:val="00872A86"/>
    <w:rsid w:val="00872ABF"/>
    <w:rsid w:val="00872CC0"/>
    <w:rsid w:val="00872DA0"/>
    <w:rsid w:val="008738F0"/>
    <w:rsid w:val="00873A91"/>
    <w:rsid w:val="00873B7D"/>
    <w:rsid w:val="00873C8F"/>
    <w:rsid w:val="00873CA4"/>
    <w:rsid w:val="00874546"/>
    <w:rsid w:val="008747BC"/>
    <w:rsid w:val="00874F00"/>
    <w:rsid w:val="00875458"/>
    <w:rsid w:val="008757E6"/>
    <w:rsid w:val="00877067"/>
    <w:rsid w:val="00877290"/>
    <w:rsid w:val="008774E1"/>
    <w:rsid w:val="00877825"/>
    <w:rsid w:val="0088065F"/>
    <w:rsid w:val="00880BC4"/>
    <w:rsid w:val="00880D3E"/>
    <w:rsid w:val="008819EA"/>
    <w:rsid w:val="008821AF"/>
    <w:rsid w:val="008821C4"/>
    <w:rsid w:val="00882400"/>
    <w:rsid w:val="00882473"/>
    <w:rsid w:val="008824F9"/>
    <w:rsid w:val="00883E45"/>
    <w:rsid w:val="00884182"/>
    <w:rsid w:val="0088421E"/>
    <w:rsid w:val="0088447D"/>
    <w:rsid w:val="008845D8"/>
    <w:rsid w:val="0088478E"/>
    <w:rsid w:val="00884C81"/>
    <w:rsid w:val="00885A48"/>
    <w:rsid w:val="00885AC3"/>
    <w:rsid w:val="00885E34"/>
    <w:rsid w:val="00885FFB"/>
    <w:rsid w:val="00886048"/>
    <w:rsid w:val="0088649E"/>
    <w:rsid w:val="0088672B"/>
    <w:rsid w:val="00886B67"/>
    <w:rsid w:val="00886D01"/>
    <w:rsid w:val="008873E0"/>
    <w:rsid w:val="00887AF1"/>
    <w:rsid w:val="00887B3F"/>
    <w:rsid w:val="00887C65"/>
    <w:rsid w:val="00887CCF"/>
    <w:rsid w:val="0089084A"/>
    <w:rsid w:val="00891313"/>
    <w:rsid w:val="008916C2"/>
    <w:rsid w:val="00891766"/>
    <w:rsid w:val="0089177E"/>
    <w:rsid w:val="008917EA"/>
    <w:rsid w:val="00891D8D"/>
    <w:rsid w:val="00891F03"/>
    <w:rsid w:val="008920D2"/>
    <w:rsid w:val="00892275"/>
    <w:rsid w:val="0089246D"/>
    <w:rsid w:val="0089255D"/>
    <w:rsid w:val="008925CA"/>
    <w:rsid w:val="00893347"/>
    <w:rsid w:val="0089398D"/>
    <w:rsid w:val="00893EFB"/>
    <w:rsid w:val="00894174"/>
    <w:rsid w:val="00894520"/>
    <w:rsid w:val="00894AB2"/>
    <w:rsid w:val="00895031"/>
    <w:rsid w:val="00896351"/>
    <w:rsid w:val="008964F9"/>
    <w:rsid w:val="00896717"/>
    <w:rsid w:val="0089694F"/>
    <w:rsid w:val="00896AD2"/>
    <w:rsid w:val="00896D04"/>
    <w:rsid w:val="00897810"/>
    <w:rsid w:val="00897BCE"/>
    <w:rsid w:val="00897C83"/>
    <w:rsid w:val="008A01E1"/>
    <w:rsid w:val="008A01EA"/>
    <w:rsid w:val="008A02B9"/>
    <w:rsid w:val="008A0726"/>
    <w:rsid w:val="008A0918"/>
    <w:rsid w:val="008A11EA"/>
    <w:rsid w:val="008A16CC"/>
    <w:rsid w:val="008A18A4"/>
    <w:rsid w:val="008A1CAF"/>
    <w:rsid w:val="008A2007"/>
    <w:rsid w:val="008A289F"/>
    <w:rsid w:val="008A2D03"/>
    <w:rsid w:val="008A3329"/>
    <w:rsid w:val="008A33E5"/>
    <w:rsid w:val="008A38A8"/>
    <w:rsid w:val="008A39E3"/>
    <w:rsid w:val="008A3AD1"/>
    <w:rsid w:val="008A3FB1"/>
    <w:rsid w:val="008A43CF"/>
    <w:rsid w:val="008A43DA"/>
    <w:rsid w:val="008A46B8"/>
    <w:rsid w:val="008A489E"/>
    <w:rsid w:val="008A4B2D"/>
    <w:rsid w:val="008A4CBB"/>
    <w:rsid w:val="008A5649"/>
    <w:rsid w:val="008A5980"/>
    <w:rsid w:val="008A5B3D"/>
    <w:rsid w:val="008A5BBE"/>
    <w:rsid w:val="008A5F85"/>
    <w:rsid w:val="008A62DC"/>
    <w:rsid w:val="008A6C3B"/>
    <w:rsid w:val="008A72CF"/>
    <w:rsid w:val="008A7F52"/>
    <w:rsid w:val="008B06BE"/>
    <w:rsid w:val="008B0B57"/>
    <w:rsid w:val="008B0F33"/>
    <w:rsid w:val="008B111C"/>
    <w:rsid w:val="008B12DB"/>
    <w:rsid w:val="008B13D7"/>
    <w:rsid w:val="008B13DB"/>
    <w:rsid w:val="008B1BC1"/>
    <w:rsid w:val="008B2204"/>
    <w:rsid w:val="008B3441"/>
    <w:rsid w:val="008B3B98"/>
    <w:rsid w:val="008B4666"/>
    <w:rsid w:val="008B467B"/>
    <w:rsid w:val="008B5235"/>
    <w:rsid w:val="008B5FC5"/>
    <w:rsid w:val="008B61E0"/>
    <w:rsid w:val="008B6375"/>
    <w:rsid w:val="008B69BB"/>
    <w:rsid w:val="008B6D1C"/>
    <w:rsid w:val="008B71BD"/>
    <w:rsid w:val="008C0463"/>
    <w:rsid w:val="008C0516"/>
    <w:rsid w:val="008C0DBA"/>
    <w:rsid w:val="008C1078"/>
    <w:rsid w:val="008C138C"/>
    <w:rsid w:val="008C1764"/>
    <w:rsid w:val="008C2022"/>
    <w:rsid w:val="008C2881"/>
    <w:rsid w:val="008C2DA4"/>
    <w:rsid w:val="008C43E9"/>
    <w:rsid w:val="008C45A5"/>
    <w:rsid w:val="008C460D"/>
    <w:rsid w:val="008C4660"/>
    <w:rsid w:val="008C468A"/>
    <w:rsid w:val="008C46DC"/>
    <w:rsid w:val="008C51E5"/>
    <w:rsid w:val="008C56A2"/>
    <w:rsid w:val="008C59DE"/>
    <w:rsid w:val="008C5C2C"/>
    <w:rsid w:val="008C5FE6"/>
    <w:rsid w:val="008C72B3"/>
    <w:rsid w:val="008C7483"/>
    <w:rsid w:val="008C76AB"/>
    <w:rsid w:val="008C76E5"/>
    <w:rsid w:val="008C7C5B"/>
    <w:rsid w:val="008D026C"/>
    <w:rsid w:val="008D0D8D"/>
    <w:rsid w:val="008D11D2"/>
    <w:rsid w:val="008D1389"/>
    <w:rsid w:val="008D1A1E"/>
    <w:rsid w:val="008D29BB"/>
    <w:rsid w:val="008D2AD1"/>
    <w:rsid w:val="008D3B3D"/>
    <w:rsid w:val="008D3D65"/>
    <w:rsid w:val="008D3EAC"/>
    <w:rsid w:val="008D405F"/>
    <w:rsid w:val="008D43A9"/>
    <w:rsid w:val="008D4AC1"/>
    <w:rsid w:val="008D5229"/>
    <w:rsid w:val="008D6224"/>
    <w:rsid w:val="008D634B"/>
    <w:rsid w:val="008D648E"/>
    <w:rsid w:val="008D7206"/>
    <w:rsid w:val="008D7444"/>
    <w:rsid w:val="008E0ECC"/>
    <w:rsid w:val="008E2590"/>
    <w:rsid w:val="008E26B2"/>
    <w:rsid w:val="008E2B11"/>
    <w:rsid w:val="008E2CF9"/>
    <w:rsid w:val="008E2D72"/>
    <w:rsid w:val="008E2EC9"/>
    <w:rsid w:val="008E2F67"/>
    <w:rsid w:val="008E3153"/>
    <w:rsid w:val="008E367A"/>
    <w:rsid w:val="008E48BE"/>
    <w:rsid w:val="008E4C04"/>
    <w:rsid w:val="008E5324"/>
    <w:rsid w:val="008E5881"/>
    <w:rsid w:val="008E5D8A"/>
    <w:rsid w:val="008E65DF"/>
    <w:rsid w:val="008E6C09"/>
    <w:rsid w:val="008E702B"/>
    <w:rsid w:val="008E70F2"/>
    <w:rsid w:val="008E72D8"/>
    <w:rsid w:val="008E74F5"/>
    <w:rsid w:val="008E75F2"/>
    <w:rsid w:val="008E7EA2"/>
    <w:rsid w:val="008F11DB"/>
    <w:rsid w:val="008F158B"/>
    <w:rsid w:val="008F1EC3"/>
    <w:rsid w:val="008F20FA"/>
    <w:rsid w:val="008F226C"/>
    <w:rsid w:val="008F296D"/>
    <w:rsid w:val="008F3070"/>
    <w:rsid w:val="008F309E"/>
    <w:rsid w:val="008F3746"/>
    <w:rsid w:val="008F3C9E"/>
    <w:rsid w:val="008F43F4"/>
    <w:rsid w:val="008F4462"/>
    <w:rsid w:val="008F4901"/>
    <w:rsid w:val="008F4EA9"/>
    <w:rsid w:val="008F515B"/>
    <w:rsid w:val="008F5767"/>
    <w:rsid w:val="008F6DCF"/>
    <w:rsid w:val="008F6E31"/>
    <w:rsid w:val="008F7036"/>
    <w:rsid w:val="008F7DCD"/>
    <w:rsid w:val="008F7F3A"/>
    <w:rsid w:val="008F7FC7"/>
    <w:rsid w:val="009001D8"/>
    <w:rsid w:val="0090049A"/>
    <w:rsid w:val="00901AD9"/>
    <w:rsid w:val="00901AF4"/>
    <w:rsid w:val="0090212A"/>
    <w:rsid w:val="00902C12"/>
    <w:rsid w:val="00903FD1"/>
    <w:rsid w:val="00904038"/>
    <w:rsid w:val="00904554"/>
    <w:rsid w:val="00904AA4"/>
    <w:rsid w:val="00904BE5"/>
    <w:rsid w:val="00905E31"/>
    <w:rsid w:val="00905E9A"/>
    <w:rsid w:val="00906004"/>
    <w:rsid w:val="00906222"/>
    <w:rsid w:val="00906417"/>
    <w:rsid w:val="00906579"/>
    <w:rsid w:val="009068AB"/>
    <w:rsid w:val="00906A62"/>
    <w:rsid w:val="00906CEB"/>
    <w:rsid w:val="0090720F"/>
    <w:rsid w:val="00907820"/>
    <w:rsid w:val="009078DE"/>
    <w:rsid w:val="00910039"/>
    <w:rsid w:val="00910386"/>
    <w:rsid w:val="00910962"/>
    <w:rsid w:val="00910EFE"/>
    <w:rsid w:val="0091106A"/>
    <w:rsid w:val="00911DC0"/>
    <w:rsid w:val="00911DF9"/>
    <w:rsid w:val="00912616"/>
    <w:rsid w:val="00912A1C"/>
    <w:rsid w:val="00914469"/>
    <w:rsid w:val="00914521"/>
    <w:rsid w:val="009146D5"/>
    <w:rsid w:val="00914C9E"/>
    <w:rsid w:val="00914E1C"/>
    <w:rsid w:val="00914EC7"/>
    <w:rsid w:val="009157A3"/>
    <w:rsid w:val="00916316"/>
    <w:rsid w:val="0091678F"/>
    <w:rsid w:val="00916BA5"/>
    <w:rsid w:val="00917044"/>
    <w:rsid w:val="009178FE"/>
    <w:rsid w:val="009203D8"/>
    <w:rsid w:val="00920873"/>
    <w:rsid w:val="00920E27"/>
    <w:rsid w:val="009212FB"/>
    <w:rsid w:val="00921418"/>
    <w:rsid w:val="00921A1B"/>
    <w:rsid w:val="00921BA7"/>
    <w:rsid w:val="00922467"/>
    <w:rsid w:val="00922480"/>
    <w:rsid w:val="00922EBB"/>
    <w:rsid w:val="00923454"/>
    <w:rsid w:val="00923BF0"/>
    <w:rsid w:val="00924A18"/>
    <w:rsid w:val="00924CC1"/>
    <w:rsid w:val="00924DDB"/>
    <w:rsid w:val="00924F87"/>
    <w:rsid w:val="00925B47"/>
    <w:rsid w:val="00925C8A"/>
    <w:rsid w:val="00925EA5"/>
    <w:rsid w:val="00925EB5"/>
    <w:rsid w:val="00926217"/>
    <w:rsid w:val="0092625C"/>
    <w:rsid w:val="009265F6"/>
    <w:rsid w:val="009273B2"/>
    <w:rsid w:val="009306AB"/>
    <w:rsid w:val="009309DB"/>
    <w:rsid w:val="00930CDC"/>
    <w:rsid w:val="009313E5"/>
    <w:rsid w:val="00931562"/>
    <w:rsid w:val="0093161E"/>
    <w:rsid w:val="00931637"/>
    <w:rsid w:val="00931B8F"/>
    <w:rsid w:val="00931CC1"/>
    <w:rsid w:val="00931CF6"/>
    <w:rsid w:val="00931DDC"/>
    <w:rsid w:val="00932B03"/>
    <w:rsid w:val="0093307A"/>
    <w:rsid w:val="00933335"/>
    <w:rsid w:val="0093335A"/>
    <w:rsid w:val="009337F9"/>
    <w:rsid w:val="00933969"/>
    <w:rsid w:val="00933B29"/>
    <w:rsid w:val="00934A8E"/>
    <w:rsid w:val="009351E0"/>
    <w:rsid w:val="00935971"/>
    <w:rsid w:val="00936BBD"/>
    <w:rsid w:val="00936E77"/>
    <w:rsid w:val="009372B1"/>
    <w:rsid w:val="00937594"/>
    <w:rsid w:val="00937850"/>
    <w:rsid w:val="00937DBF"/>
    <w:rsid w:val="00937DE1"/>
    <w:rsid w:val="00937F3F"/>
    <w:rsid w:val="0094038A"/>
    <w:rsid w:val="009404AB"/>
    <w:rsid w:val="0094081C"/>
    <w:rsid w:val="00940A4E"/>
    <w:rsid w:val="0094186E"/>
    <w:rsid w:val="00941CAE"/>
    <w:rsid w:val="00942070"/>
    <w:rsid w:val="00942207"/>
    <w:rsid w:val="00942650"/>
    <w:rsid w:val="0094278B"/>
    <w:rsid w:val="00943070"/>
    <w:rsid w:val="00943084"/>
    <w:rsid w:val="009433B1"/>
    <w:rsid w:val="00943CE2"/>
    <w:rsid w:val="0094407E"/>
    <w:rsid w:val="009444E2"/>
    <w:rsid w:val="0094452C"/>
    <w:rsid w:val="0094463E"/>
    <w:rsid w:val="00944789"/>
    <w:rsid w:val="00944B81"/>
    <w:rsid w:val="009453A7"/>
    <w:rsid w:val="00946516"/>
    <w:rsid w:val="009465C8"/>
    <w:rsid w:val="009469A4"/>
    <w:rsid w:val="00946F70"/>
    <w:rsid w:val="0094708B"/>
    <w:rsid w:val="009476FB"/>
    <w:rsid w:val="00947810"/>
    <w:rsid w:val="00947A20"/>
    <w:rsid w:val="00947C1E"/>
    <w:rsid w:val="00947E10"/>
    <w:rsid w:val="009503EE"/>
    <w:rsid w:val="00950840"/>
    <w:rsid w:val="00950CFC"/>
    <w:rsid w:val="00950F43"/>
    <w:rsid w:val="00950FE5"/>
    <w:rsid w:val="00951789"/>
    <w:rsid w:val="0095178E"/>
    <w:rsid w:val="0095197E"/>
    <w:rsid w:val="009519D2"/>
    <w:rsid w:val="00951AB4"/>
    <w:rsid w:val="00952C68"/>
    <w:rsid w:val="009530DC"/>
    <w:rsid w:val="00953354"/>
    <w:rsid w:val="00953490"/>
    <w:rsid w:val="00953580"/>
    <w:rsid w:val="009538E5"/>
    <w:rsid w:val="00953992"/>
    <w:rsid w:val="00953B41"/>
    <w:rsid w:val="00953F93"/>
    <w:rsid w:val="0095414F"/>
    <w:rsid w:val="009547C9"/>
    <w:rsid w:val="00956EC4"/>
    <w:rsid w:val="009571A6"/>
    <w:rsid w:val="009574CA"/>
    <w:rsid w:val="00957803"/>
    <w:rsid w:val="00957B93"/>
    <w:rsid w:val="00957D4C"/>
    <w:rsid w:val="00957D6D"/>
    <w:rsid w:val="009601EA"/>
    <w:rsid w:val="00960403"/>
    <w:rsid w:val="00960612"/>
    <w:rsid w:val="00960BFE"/>
    <w:rsid w:val="009611F8"/>
    <w:rsid w:val="00961F8C"/>
    <w:rsid w:val="0096213F"/>
    <w:rsid w:val="009628CF"/>
    <w:rsid w:val="00962BBE"/>
    <w:rsid w:val="00962DBC"/>
    <w:rsid w:val="009632AD"/>
    <w:rsid w:val="009637E6"/>
    <w:rsid w:val="00963896"/>
    <w:rsid w:val="009640D7"/>
    <w:rsid w:val="0096427F"/>
    <w:rsid w:val="00964407"/>
    <w:rsid w:val="00964639"/>
    <w:rsid w:val="00964BF5"/>
    <w:rsid w:val="00965319"/>
    <w:rsid w:val="0096585A"/>
    <w:rsid w:val="00965AB2"/>
    <w:rsid w:val="00965B15"/>
    <w:rsid w:val="00966624"/>
    <w:rsid w:val="00966832"/>
    <w:rsid w:val="00966A30"/>
    <w:rsid w:val="00966E09"/>
    <w:rsid w:val="00967013"/>
    <w:rsid w:val="00967727"/>
    <w:rsid w:val="009700FD"/>
    <w:rsid w:val="00970CD7"/>
    <w:rsid w:val="00970DC3"/>
    <w:rsid w:val="0097102D"/>
    <w:rsid w:val="0097176B"/>
    <w:rsid w:val="009724DB"/>
    <w:rsid w:val="009727A7"/>
    <w:rsid w:val="00972EF3"/>
    <w:rsid w:val="0097405C"/>
    <w:rsid w:val="009742BE"/>
    <w:rsid w:val="009743A6"/>
    <w:rsid w:val="00974424"/>
    <w:rsid w:val="00974C36"/>
    <w:rsid w:val="00975ACA"/>
    <w:rsid w:val="00975AF5"/>
    <w:rsid w:val="00975C86"/>
    <w:rsid w:val="00976899"/>
    <w:rsid w:val="00976CE5"/>
    <w:rsid w:val="009772EF"/>
    <w:rsid w:val="00977B28"/>
    <w:rsid w:val="00977DD9"/>
    <w:rsid w:val="00977E1A"/>
    <w:rsid w:val="00980583"/>
    <w:rsid w:val="009807B6"/>
    <w:rsid w:val="00980C0B"/>
    <w:rsid w:val="00980C1F"/>
    <w:rsid w:val="00981111"/>
    <w:rsid w:val="00981204"/>
    <w:rsid w:val="00981518"/>
    <w:rsid w:val="00982295"/>
    <w:rsid w:val="00982752"/>
    <w:rsid w:val="009834EA"/>
    <w:rsid w:val="00983A2D"/>
    <w:rsid w:val="00983F70"/>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A83"/>
    <w:rsid w:val="00987F2F"/>
    <w:rsid w:val="00990559"/>
    <w:rsid w:val="00990623"/>
    <w:rsid w:val="0099069B"/>
    <w:rsid w:val="0099079B"/>
    <w:rsid w:val="0099091F"/>
    <w:rsid w:val="0099092A"/>
    <w:rsid w:val="00991659"/>
    <w:rsid w:val="00991B49"/>
    <w:rsid w:val="00991BDA"/>
    <w:rsid w:val="00992330"/>
    <w:rsid w:val="009923FD"/>
    <w:rsid w:val="00992685"/>
    <w:rsid w:val="0099277A"/>
    <w:rsid w:val="00992D82"/>
    <w:rsid w:val="00993E46"/>
    <w:rsid w:val="00993E60"/>
    <w:rsid w:val="009949BD"/>
    <w:rsid w:val="00994DC9"/>
    <w:rsid w:val="00995719"/>
    <w:rsid w:val="00995925"/>
    <w:rsid w:val="0099595D"/>
    <w:rsid w:val="00996762"/>
    <w:rsid w:val="00996E21"/>
    <w:rsid w:val="00997E56"/>
    <w:rsid w:val="009A02D0"/>
    <w:rsid w:val="009A083F"/>
    <w:rsid w:val="009A0E46"/>
    <w:rsid w:val="009A0FE3"/>
    <w:rsid w:val="009A1509"/>
    <w:rsid w:val="009A1B5A"/>
    <w:rsid w:val="009A1D32"/>
    <w:rsid w:val="009A2369"/>
    <w:rsid w:val="009A26C5"/>
    <w:rsid w:val="009A2940"/>
    <w:rsid w:val="009A2A77"/>
    <w:rsid w:val="009A2AA1"/>
    <w:rsid w:val="009A359F"/>
    <w:rsid w:val="009A3F05"/>
    <w:rsid w:val="009A44C2"/>
    <w:rsid w:val="009A45BD"/>
    <w:rsid w:val="009A47FF"/>
    <w:rsid w:val="009A495A"/>
    <w:rsid w:val="009A54BF"/>
    <w:rsid w:val="009A5502"/>
    <w:rsid w:val="009A5B60"/>
    <w:rsid w:val="009A6202"/>
    <w:rsid w:val="009A6E1F"/>
    <w:rsid w:val="009B1039"/>
    <w:rsid w:val="009B1096"/>
    <w:rsid w:val="009B1115"/>
    <w:rsid w:val="009B1273"/>
    <w:rsid w:val="009B1452"/>
    <w:rsid w:val="009B1708"/>
    <w:rsid w:val="009B1A54"/>
    <w:rsid w:val="009B1F91"/>
    <w:rsid w:val="009B208B"/>
    <w:rsid w:val="009B257C"/>
    <w:rsid w:val="009B2BEF"/>
    <w:rsid w:val="009B2D7B"/>
    <w:rsid w:val="009B339F"/>
    <w:rsid w:val="009B34C2"/>
    <w:rsid w:val="009B35F9"/>
    <w:rsid w:val="009B3A30"/>
    <w:rsid w:val="009B4C5F"/>
    <w:rsid w:val="009B4E9C"/>
    <w:rsid w:val="009B5058"/>
    <w:rsid w:val="009B62A8"/>
    <w:rsid w:val="009B6B3A"/>
    <w:rsid w:val="009B6B78"/>
    <w:rsid w:val="009B77F5"/>
    <w:rsid w:val="009C038D"/>
    <w:rsid w:val="009C09CF"/>
    <w:rsid w:val="009C1053"/>
    <w:rsid w:val="009C149B"/>
    <w:rsid w:val="009C1728"/>
    <w:rsid w:val="009C1A20"/>
    <w:rsid w:val="009C1BC2"/>
    <w:rsid w:val="009C1C17"/>
    <w:rsid w:val="009C268B"/>
    <w:rsid w:val="009C2E92"/>
    <w:rsid w:val="009C34B4"/>
    <w:rsid w:val="009C3731"/>
    <w:rsid w:val="009C4233"/>
    <w:rsid w:val="009C482B"/>
    <w:rsid w:val="009C4869"/>
    <w:rsid w:val="009C4E13"/>
    <w:rsid w:val="009C564D"/>
    <w:rsid w:val="009C5AE2"/>
    <w:rsid w:val="009C5DD5"/>
    <w:rsid w:val="009C5F7F"/>
    <w:rsid w:val="009C61BD"/>
    <w:rsid w:val="009C685A"/>
    <w:rsid w:val="009C6D23"/>
    <w:rsid w:val="009C72DE"/>
    <w:rsid w:val="009C7615"/>
    <w:rsid w:val="009D0520"/>
    <w:rsid w:val="009D0DAF"/>
    <w:rsid w:val="009D0E7D"/>
    <w:rsid w:val="009D0ED9"/>
    <w:rsid w:val="009D1457"/>
    <w:rsid w:val="009D1678"/>
    <w:rsid w:val="009D1686"/>
    <w:rsid w:val="009D188F"/>
    <w:rsid w:val="009D1E30"/>
    <w:rsid w:val="009D2635"/>
    <w:rsid w:val="009D26A0"/>
    <w:rsid w:val="009D2781"/>
    <w:rsid w:val="009D2879"/>
    <w:rsid w:val="009D2DF9"/>
    <w:rsid w:val="009D3294"/>
    <w:rsid w:val="009D3407"/>
    <w:rsid w:val="009D3D7E"/>
    <w:rsid w:val="009D3FA1"/>
    <w:rsid w:val="009D42B3"/>
    <w:rsid w:val="009D4324"/>
    <w:rsid w:val="009D47A8"/>
    <w:rsid w:val="009D4F54"/>
    <w:rsid w:val="009D519A"/>
    <w:rsid w:val="009D529F"/>
    <w:rsid w:val="009D54BB"/>
    <w:rsid w:val="009D5F5A"/>
    <w:rsid w:val="009D65E3"/>
    <w:rsid w:val="009D68E7"/>
    <w:rsid w:val="009D6F02"/>
    <w:rsid w:val="009D718D"/>
    <w:rsid w:val="009D74DA"/>
    <w:rsid w:val="009D7572"/>
    <w:rsid w:val="009E0441"/>
    <w:rsid w:val="009E05C0"/>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69"/>
    <w:rsid w:val="009E4CA9"/>
    <w:rsid w:val="009E4DFB"/>
    <w:rsid w:val="009E546F"/>
    <w:rsid w:val="009E5844"/>
    <w:rsid w:val="009E5A15"/>
    <w:rsid w:val="009E63F6"/>
    <w:rsid w:val="009E65F9"/>
    <w:rsid w:val="009E6A9B"/>
    <w:rsid w:val="009E6FDF"/>
    <w:rsid w:val="009E71C1"/>
    <w:rsid w:val="009E7449"/>
    <w:rsid w:val="009E77AD"/>
    <w:rsid w:val="009F00F7"/>
    <w:rsid w:val="009F02E6"/>
    <w:rsid w:val="009F11DD"/>
    <w:rsid w:val="009F14F2"/>
    <w:rsid w:val="009F168E"/>
    <w:rsid w:val="009F2037"/>
    <w:rsid w:val="009F29C6"/>
    <w:rsid w:val="009F2A24"/>
    <w:rsid w:val="009F2C0A"/>
    <w:rsid w:val="009F2DAD"/>
    <w:rsid w:val="009F317C"/>
    <w:rsid w:val="009F34BB"/>
    <w:rsid w:val="009F35C7"/>
    <w:rsid w:val="009F3AB9"/>
    <w:rsid w:val="009F449A"/>
    <w:rsid w:val="009F4801"/>
    <w:rsid w:val="009F4BD9"/>
    <w:rsid w:val="009F4F4B"/>
    <w:rsid w:val="009F5598"/>
    <w:rsid w:val="009F59FA"/>
    <w:rsid w:val="009F6051"/>
    <w:rsid w:val="009F6336"/>
    <w:rsid w:val="009F6405"/>
    <w:rsid w:val="009F6671"/>
    <w:rsid w:val="009F67AF"/>
    <w:rsid w:val="009F6957"/>
    <w:rsid w:val="009F6EEF"/>
    <w:rsid w:val="009F7D81"/>
    <w:rsid w:val="009F7ED8"/>
    <w:rsid w:val="00A00C0F"/>
    <w:rsid w:val="00A015A2"/>
    <w:rsid w:val="00A01850"/>
    <w:rsid w:val="00A01FE2"/>
    <w:rsid w:val="00A022D9"/>
    <w:rsid w:val="00A02699"/>
    <w:rsid w:val="00A0288F"/>
    <w:rsid w:val="00A029B8"/>
    <w:rsid w:val="00A036BE"/>
    <w:rsid w:val="00A03948"/>
    <w:rsid w:val="00A0395B"/>
    <w:rsid w:val="00A0459C"/>
    <w:rsid w:val="00A046B8"/>
    <w:rsid w:val="00A0595E"/>
    <w:rsid w:val="00A05A64"/>
    <w:rsid w:val="00A05F0D"/>
    <w:rsid w:val="00A06072"/>
    <w:rsid w:val="00A06D8D"/>
    <w:rsid w:val="00A073AD"/>
    <w:rsid w:val="00A0748B"/>
    <w:rsid w:val="00A07527"/>
    <w:rsid w:val="00A075BE"/>
    <w:rsid w:val="00A07F18"/>
    <w:rsid w:val="00A1003E"/>
    <w:rsid w:val="00A100AE"/>
    <w:rsid w:val="00A116F3"/>
    <w:rsid w:val="00A121B5"/>
    <w:rsid w:val="00A123EE"/>
    <w:rsid w:val="00A1287C"/>
    <w:rsid w:val="00A12EBC"/>
    <w:rsid w:val="00A1462B"/>
    <w:rsid w:val="00A14D37"/>
    <w:rsid w:val="00A15361"/>
    <w:rsid w:val="00A1549B"/>
    <w:rsid w:val="00A16BB6"/>
    <w:rsid w:val="00A17459"/>
    <w:rsid w:val="00A17ADC"/>
    <w:rsid w:val="00A17B06"/>
    <w:rsid w:val="00A206FF"/>
    <w:rsid w:val="00A20862"/>
    <w:rsid w:val="00A2093C"/>
    <w:rsid w:val="00A2100C"/>
    <w:rsid w:val="00A2123B"/>
    <w:rsid w:val="00A212E1"/>
    <w:rsid w:val="00A219B8"/>
    <w:rsid w:val="00A22B3F"/>
    <w:rsid w:val="00A22D3A"/>
    <w:rsid w:val="00A22E59"/>
    <w:rsid w:val="00A23586"/>
    <w:rsid w:val="00A23842"/>
    <w:rsid w:val="00A23E0A"/>
    <w:rsid w:val="00A24498"/>
    <w:rsid w:val="00A248FB"/>
    <w:rsid w:val="00A24A92"/>
    <w:rsid w:val="00A24D3F"/>
    <w:rsid w:val="00A24F3B"/>
    <w:rsid w:val="00A2521F"/>
    <w:rsid w:val="00A25324"/>
    <w:rsid w:val="00A27A67"/>
    <w:rsid w:val="00A27D4B"/>
    <w:rsid w:val="00A3017E"/>
    <w:rsid w:val="00A304B9"/>
    <w:rsid w:val="00A30616"/>
    <w:rsid w:val="00A306E6"/>
    <w:rsid w:val="00A31902"/>
    <w:rsid w:val="00A3200F"/>
    <w:rsid w:val="00A325BF"/>
    <w:rsid w:val="00A336EC"/>
    <w:rsid w:val="00A33E85"/>
    <w:rsid w:val="00A33EE5"/>
    <w:rsid w:val="00A34504"/>
    <w:rsid w:val="00A345A6"/>
    <w:rsid w:val="00A347F1"/>
    <w:rsid w:val="00A36736"/>
    <w:rsid w:val="00A37944"/>
    <w:rsid w:val="00A37AD7"/>
    <w:rsid w:val="00A37EBF"/>
    <w:rsid w:val="00A4072C"/>
    <w:rsid w:val="00A4095B"/>
    <w:rsid w:val="00A40A31"/>
    <w:rsid w:val="00A40D98"/>
    <w:rsid w:val="00A416E1"/>
    <w:rsid w:val="00A41766"/>
    <w:rsid w:val="00A4216B"/>
    <w:rsid w:val="00A4254D"/>
    <w:rsid w:val="00A43327"/>
    <w:rsid w:val="00A438AB"/>
    <w:rsid w:val="00A43B38"/>
    <w:rsid w:val="00A44046"/>
    <w:rsid w:val="00A44392"/>
    <w:rsid w:val="00A44408"/>
    <w:rsid w:val="00A444D7"/>
    <w:rsid w:val="00A44E63"/>
    <w:rsid w:val="00A451ED"/>
    <w:rsid w:val="00A455C8"/>
    <w:rsid w:val="00A45700"/>
    <w:rsid w:val="00A45A1A"/>
    <w:rsid w:val="00A45B4E"/>
    <w:rsid w:val="00A4775A"/>
    <w:rsid w:val="00A47C62"/>
    <w:rsid w:val="00A47ECD"/>
    <w:rsid w:val="00A501F2"/>
    <w:rsid w:val="00A5059C"/>
    <w:rsid w:val="00A51202"/>
    <w:rsid w:val="00A51537"/>
    <w:rsid w:val="00A51853"/>
    <w:rsid w:val="00A51990"/>
    <w:rsid w:val="00A51BB9"/>
    <w:rsid w:val="00A5321B"/>
    <w:rsid w:val="00A53C5D"/>
    <w:rsid w:val="00A53F95"/>
    <w:rsid w:val="00A5448B"/>
    <w:rsid w:val="00A54D7D"/>
    <w:rsid w:val="00A551D2"/>
    <w:rsid w:val="00A552E2"/>
    <w:rsid w:val="00A56493"/>
    <w:rsid w:val="00A56E5C"/>
    <w:rsid w:val="00A57475"/>
    <w:rsid w:val="00A5773C"/>
    <w:rsid w:val="00A57E41"/>
    <w:rsid w:val="00A57F56"/>
    <w:rsid w:val="00A57F93"/>
    <w:rsid w:val="00A606B9"/>
    <w:rsid w:val="00A606BE"/>
    <w:rsid w:val="00A607EE"/>
    <w:rsid w:val="00A60815"/>
    <w:rsid w:val="00A60914"/>
    <w:rsid w:val="00A614CC"/>
    <w:rsid w:val="00A6172D"/>
    <w:rsid w:val="00A61D31"/>
    <w:rsid w:val="00A61DD7"/>
    <w:rsid w:val="00A62B8B"/>
    <w:rsid w:val="00A62D11"/>
    <w:rsid w:val="00A62D44"/>
    <w:rsid w:val="00A63F2D"/>
    <w:rsid w:val="00A6415A"/>
    <w:rsid w:val="00A642AB"/>
    <w:rsid w:val="00A643B3"/>
    <w:rsid w:val="00A644B7"/>
    <w:rsid w:val="00A6477A"/>
    <w:rsid w:val="00A64A0F"/>
    <w:rsid w:val="00A64CE9"/>
    <w:rsid w:val="00A64FFA"/>
    <w:rsid w:val="00A651EB"/>
    <w:rsid w:val="00A6579D"/>
    <w:rsid w:val="00A65AE3"/>
    <w:rsid w:val="00A65B32"/>
    <w:rsid w:val="00A66A41"/>
    <w:rsid w:val="00A66F46"/>
    <w:rsid w:val="00A67670"/>
    <w:rsid w:val="00A676C8"/>
    <w:rsid w:val="00A67EAF"/>
    <w:rsid w:val="00A7074E"/>
    <w:rsid w:val="00A70C3C"/>
    <w:rsid w:val="00A714D8"/>
    <w:rsid w:val="00A72A01"/>
    <w:rsid w:val="00A72BB0"/>
    <w:rsid w:val="00A72C91"/>
    <w:rsid w:val="00A72D72"/>
    <w:rsid w:val="00A737E3"/>
    <w:rsid w:val="00A74005"/>
    <w:rsid w:val="00A7487B"/>
    <w:rsid w:val="00A74924"/>
    <w:rsid w:val="00A74ED7"/>
    <w:rsid w:val="00A7501F"/>
    <w:rsid w:val="00A759DE"/>
    <w:rsid w:val="00A760E0"/>
    <w:rsid w:val="00A761D0"/>
    <w:rsid w:val="00A76288"/>
    <w:rsid w:val="00A765CA"/>
    <w:rsid w:val="00A76ACD"/>
    <w:rsid w:val="00A77866"/>
    <w:rsid w:val="00A8038F"/>
    <w:rsid w:val="00A804B2"/>
    <w:rsid w:val="00A80CBC"/>
    <w:rsid w:val="00A81A5B"/>
    <w:rsid w:val="00A81FC6"/>
    <w:rsid w:val="00A82AE8"/>
    <w:rsid w:val="00A82DB6"/>
    <w:rsid w:val="00A83115"/>
    <w:rsid w:val="00A83369"/>
    <w:rsid w:val="00A834C8"/>
    <w:rsid w:val="00A834E8"/>
    <w:rsid w:val="00A83659"/>
    <w:rsid w:val="00A84629"/>
    <w:rsid w:val="00A84C32"/>
    <w:rsid w:val="00A85F34"/>
    <w:rsid w:val="00A86002"/>
    <w:rsid w:val="00A863D4"/>
    <w:rsid w:val="00A8663A"/>
    <w:rsid w:val="00A86BB1"/>
    <w:rsid w:val="00A86C4A"/>
    <w:rsid w:val="00A872D7"/>
    <w:rsid w:val="00A87AC0"/>
    <w:rsid w:val="00A87B23"/>
    <w:rsid w:val="00A87DD5"/>
    <w:rsid w:val="00A90608"/>
    <w:rsid w:val="00A90823"/>
    <w:rsid w:val="00A90957"/>
    <w:rsid w:val="00A90B63"/>
    <w:rsid w:val="00A912C9"/>
    <w:rsid w:val="00A91607"/>
    <w:rsid w:val="00A91AE9"/>
    <w:rsid w:val="00A92215"/>
    <w:rsid w:val="00A9288F"/>
    <w:rsid w:val="00A92B6E"/>
    <w:rsid w:val="00A92E49"/>
    <w:rsid w:val="00A93117"/>
    <w:rsid w:val="00A93267"/>
    <w:rsid w:val="00A93C1F"/>
    <w:rsid w:val="00A94475"/>
    <w:rsid w:val="00A947F6"/>
    <w:rsid w:val="00A949C4"/>
    <w:rsid w:val="00A94AAE"/>
    <w:rsid w:val="00A9525F"/>
    <w:rsid w:val="00A95978"/>
    <w:rsid w:val="00A95ABA"/>
    <w:rsid w:val="00A95FE5"/>
    <w:rsid w:val="00A968AC"/>
    <w:rsid w:val="00A96BA5"/>
    <w:rsid w:val="00A96BDA"/>
    <w:rsid w:val="00A96F68"/>
    <w:rsid w:val="00A972B2"/>
    <w:rsid w:val="00A97B46"/>
    <w:rsid w:val="00A97E04"/>
    <w:rsid w:val="00A97E72"/>
    <w:rsid w:val="00AA0098"/>
    <w:rsid w:val="00AA02D8"/>
    <w:rsid w:val="00AA02F6"/>
    <w:rsid w:val="00AA0918"/>
    <w:rsid w:val="00AA1103"/>
    <w:rsid w:val="00AA16F9"/>
    <w:rsid w:val="00AA2024"/>
    <w:rsid w:val="00AA21FF"/>
    <w:rsid w:val="00AA2B1D"/>
    <w:rsid w:val="00AA2F9C"/>
    <w:rsid w:val="00AA309C"/>
    <w:rsid w:val="00AA30F6"/>
    <w:rsid w:val="00AA4124"/>
    <w:rsid w:val="00AA4CD0"/>
    <w:rsid w:val="00AA4E78"/>
    <w:rsid w:val="00AA5616"/>
    <w:rsid w:val="00AA5B7B"/>
    <w:rsid w:val="00AA5D89"/>
    <w:rsid w:val="00AA5E94"/>
    <w:rsid w:val="00AA6B1F"/>
    <w:rsid w:val="00AA6F62"/>
    <w:rsid w:val="00AA7565"/>
    <w:rsid w:val="00AA7EFC"/>
    <w:rsid w:val="00AB0832"/>
    <w:rsid w:val="00AB1DC6"/>
    <w:rsid w:val="00AB1E07"/>
    <w:rsid w:val="00AB235A"/>
    <w:rsid w:val="00AB27A7"/>
    <w:rsid w:val="00AB2DA2"/>
    <w:rsid w:val="00AB32F0"/>
    <w:rsid w:val="00AB33DA"/>
    <w:rsid w:val="00AB3A40"/>
    <w:rsid w:val="00AB3B3F"/>
    <w:rsid w:val="00AB3C81"/>
    <w:rsid w:val="00AB4287"/>
    <w:rsid w:val="00AB42D7"/>
    <w:rsid w:val="00AB43B2"/>
    <w:rsid w:val="00AB4582"/>
    <w:rsid w:val="00AB52D5"/>
    <w:rsid w:val="00AB56E1"/>
    <w:rsid w:val="00AB58DC"/>
    <w:rsid w:val="00AB6541"/>
    <w:rsid w:val="00AB6C64"/>
    <w:rsid w:val="00AB73E1"/>
    <w:rsid w:val="00AB7CCB"/>
    <w:rsid w:val="00AB7E5A"/>
    <w:rsid w:val="00AC08A1"/>
    <w:rsid w:val="00AC0FE4"/>
    <w:rsid w:val="00AC1AEF"/>
    <w:rsid w:val="00AC1AF7"/>
    <w:rsid w:val="00AC2864"/>
    <w:rsid w:val="00AC2945"/>
    <w:rsid w:val="00AC2D4A"/>
    <w:rsid w:val="00AC2E4F"/>
    <w:rsid w:val="00AC351D"/>
    <w:rsid w:val="00AC4579"/>
    <w:rsid w:val="00AC49DB"/>
    <w:rsid w:val="00AC49FE"/>
    <w:rsid w:val="00AC4A52"/>
    <w:rsid w:val="00AC4B47"/>
    <w:rsid w:val="00AC4F82"/>
    <w:rsid w:val="00AC55D4"/>
    <w:rsid w:val="00AC5FC4"/>
    <w:rsid w:val="00AC653F"/>
    <w:rsid w:val="00AC6C07"/>
    <w:rsid w:val="00AC739C"/>
    <w:rsid w:val="00AC76DF"/>
    <w:rsid w:val="00AC77D7"/>
    <w:rsid w:val="00AC79A2"/>
    <w:rsid w:val="00AD0557"/>
    <w:rsid w:val="00AD1136"/>
    <w:rsid w:val="00AD12A9"/>
    <w:rsid w:val="00AD145B"/>
    <w:rsid w:val="00AD145D"/>
    <w:rsid w:val="00AD1614"/>
    <w:rsid w:val="00AD1E1D"/>
    <w:rsid w:val="00AD1EE1"/>
    <w:rsid w:val="00AD292C"/>
    <w:rsid w:val="00AD2E0C"/>
    <w:rsid w:val="00AD2EAC"/>
    <w:rsid w:val="00AD3008"/>
    <w:rsid w:val="00AD3BD4"/>
    <w:rsid w:val="00AD40B9"/>
    <w:rsid w:val="00AD4BBB"/>
    <w:rsid w:val="00AD4DC0"/>
    <w:rsid w:val="00AD595D"/>
    <w:rsid w:val="00AD621F"/>
    <w:rsid w:val="00AD651A"/>
    <w:rsid w:val="00AD65CE"/>
    <w:rsid w:val="00AD6E5C"/>
    <w:rsid w:val="00AD6FEA"/>
    <w:rsid w:val="00AD75A2"/>
    <w:rsid w:val="00AE02BF"/>
    <w:rsid w:val="00AE09BD"/>
    <w:rsid w:val="00AE126C"/>
    <w:rsid w:val="00AE167D"/>
    <w:rsid w:val="00AE1D3E"/>
    <w:rsid w:val="00AE1FA3"/>
    <w:rsid w:val="00AE201F"/>
    <w:rsid w:val="00AE2128"/>
    <w:rsid w:val="00AE2588"/>
    <w:rsid w:val="00AE2B37"/>
    <w:rsid w:val="00AE2E46"/>
    <w:rsid w:val="00AE3221"/>
    <w:rsid w:val="00AE3467"/>
    <w:rsid w:val="00AE367E"/>
    <w:rsid w:val="00AE3779"/>
    <w:rsid w:val="00AE3CEE"/>
    <w:rsid w:val="00AE4276"/>
    <w:rsid w:val="00AE4644"/>
    <w:rsid w:val="00AE4F3C"/>
    <w:rsid w:val="00AE5292"/>
    <w:rsid w:val="00AE53FD"/>
    <w:rsid w:val="00AE5D5D"/>
    <w:rsid w:val="00AE6014"/>
    <w:rsid w:val="00AE6430"/>
    <w:rsid w:val="00AE6472"/>
    <w:rsid w:val="00AE67D3"/>
    <w:rsid w:val="00AE6BCF"/>
    <w:rsid w:val="00AE6C03"/>
    <w:rsid w:val="00AE723E"/>
    <w:rsid w:val="00AE73D7"/>
    <w:rsid w:val="00AE7458"/>
    <w:rsid w:val="00AE753A"/>
    <w:rsid w:val="00AE7616"/>
    <w:rsid w:val="00AE7F17"/>
    <w:rsid w:val="00AF0099"/>
    <w:rsid w:val="00AF0EEC"/>
    <w:rsid w:val="00AF1076"/>
    <w:rsid w:val="00AF1521"/>
    <w:rsid w:val="00AF179E"/>
    <w:rsid w:val="00AF1D70"/>
    <w:rsid w:val="00AF22CB"/>
    <w:rsid w:val="00AF2859"/>
    <w:rsid w:val="00AF2CD1"/>
    <w:rsid w:val="00AF2F88"/>
    <w:rsid w:val="00AF319D"/>
    <w:rsid w:val="00AF3512"/>
    <w:rsid w:val="00AF45A1"/>
    <w:rsid w:val="00AF5B76"/>
    <w:rsid w:val="00AF5C99"/>
    <w:rsid w:val="00AF611C"/>
    <w:rsid w:val="00AF628B"/>
    <w:rsid w:val="00AF6340"/>
    <w:rsid w:val="00AF642A"/>
    <w:rsid w:val="00AF6824"/>
    <w:rsid w:val="00AF6AD6"/>
    <w:rsid w:val="00AF7638"/>
    <w:rsid w:val="00AF7718"/>
    <w:rsid w:val="00AF7F3A"/>
    <w:rsid w:val="00B00285"/>
    <w:rsid w:val="00B004C0"/>
    <w:rsid w:val="00B009A7"/>
    <w:rsid w:val="00B00A53"/>
    <w:rsid w:val="00B00FE6"/>
    <w:rsid w:val="00B015FB"/>
    <w:rsid w:val="00B01CBA"/>
    <w:rsid w:val="00B01D91"/>
    <w:rsid w:val="00B01DB9"/>
    <w:rsid w:val="00B02213"/>
    <w:rsid w:val="00B02DB8"/>
    <w:rsid w:val="00B02FED"/>
    <w:rsid w:val="00B03532"/>
    <w:rsid w:val="00B036F2"/>
    <w:rsid w:val="00B03D1B"/>
    <w:rsid w:val="00B03DA0"/>
    <w:rsid w:val="00B03F0E"/>
    <w:rsid w:val="00B04213"/>
    <w:rsid w:val="00B04896"/>
    <w:rsid w:val="00B04E1B"/>
    <w:rsid w:val="00B057F2"/>
    <w:rsid w:val="00B05C04"/>
    <w:rsid w:val="00B06056"/>
    <w:rsid w:val="00B068F0"/>
    <w:rsid w:val="00B0798D"/>
    <w:rsid w:val="00B07A4C"/>
    <w:rsid w:val="00B07D44"/>
    <w:rsid w:val="00B07FAE"/>
    <w:rsid w:val="00B10143"/>
    <w:rsid w:val="00B10252"/>
    <w:rsid w:val="00B103E8"/>
    <w:rsid w:val="00B1049C"/>
    <w:rsid w:val="00B109B6"/>
    <w:rsid w:val="00B10A9B"/>
    <w:rsid w:val="00B11116"/>
    <w:rsid w:val="00B1122C"/>
    <w:rsid w:val="00B11C1C"/>
    <w:rsid w:val="00B11F27"/>
    <w:rsid w:val="00B126F8"/>
    <w:rsid w:val="00B133C1"/>
    <w:rsid w:val="00B13C76"/>
    <w:rsid w:val="00B13F1E"/>
    <w:rsid w:val="00B1476E"/>
    <w:rsid w:val="00B150AA"/>
    <w:rsid w:val="00B150D9"/>
    <w:rsid w:val="00B15102"/>
    <w:rsid w:val="00B151AF"/>
    <w:rsid w:val="00B151DF"/>
    <w:rsid w:val="00B15A9A"/>
    <w:rsid w:val="00B15BBA"/>
    <w:rsid w:val="00B164E5"/>
    <w:rsid w:val="00B16649"/>
    <w:rsid w:val="00B16AB0"/>
    <w:rsid w:val="00B17135"/>
    <w:rsid w:val="00B1718A"/>
    <w:rsid w:val="00B17973"/>
    <w:rsid w:val="00B20048"/>
    <w:rsid w:val="00B20200"/>
    <w:rsid w:val="00B2048D"/>
    <w:rsid w:val="00B20CCF"/>
    <w:rsid w:val="00B20D52"/>
    <w:rsid w:val="00B21017"/>
    <w:rsid w:val="00B21061"/>
    <w:rsid w:val="00B21220"/>
    <w:rsid w:val="00B216C7"/>
    <w:rsid w:val="00B21C84"/>
    <w:rsid w:val="00B225FA"/>
    <w:rsid w:val="00B226CC"/>
    <w:rsid w:val="00B2281F"/>
    <w:rsid w:val="00B22A54"/>
    <w:rsid w:val="00B233D7"/>
    <w:rsid w:val="00B23470"/>
    <w:rsid w:val="00B23566"/>
    <w:rsid w:val="00B242BA"/>
    <w:rsid w:val="00B2464D"/>
    <w:rsid w:val="00B25798"/>
    <w:rsid w:val="00B25A42"/>
    <w:rsid w:val="00B25AEB"/>
    <w:rsid w:val="00B25CB6"/>
    <w:rsid w:val="00B25F58"/>
    <w:rsid w:val="00B26CD3"/>
    <w:rsid w:val="00B27056"/>
    <w:rsid w:val="00B27810"/>
    <w:rsid w:val="00B27988"/>
    <w:rsid w:val="00B30357"/>
    <w:rsid w:val="00B3036E"/>
    <w:rsid w:val="00B31326"/>
    <w:rsid w:val="00B31A4F"/>
    <w:rsid w:val="00B31E8D"/>
    <w:rsid w:val="00B32035"/>
    <w:rsid w:val="00B3229C"/>
    <w:rsid w:val="00B328B8"/>
    <w:rsid w:val="00B32907"/>
    <w:rsid w:val="00B32EB5"/>
    <w:rsid w:val="00B332DC"/>
    <w:rsid w:val="00B33644"/>
    <w:rsid w:val="00B33A7C"/>
    <w:rsid w:val="00B33B79"/>
    <w:rsid w:val="00B33E2B"/>
    <w:rsid w:val="00B341F2"/>
    <w:rsid w:val="00B348F6"/>
    <w:rsid w:val="00B34961"/>
    <w:rsid w:val="00B34B3C"/>
    <w:rsid w:val="00B34C02"/>
    <w:rsid w:val="00B34C2C"/>
    <w:rsid w:val="00B353C9"/>
    <w:rsid w:val="00B3592E"/>
    <w:rsid w:val="00B35A4F"/>
    <w:rsid w:val="00B35AC8"/>
    <w:rsid w:val="00B35D25"/>
    <w:rsid w:val="00B35F87"/>
    <w:rsid w:val="00B3605B"/>
    <w:rsid w:val="00B36100"/>
    <w:rsid w:val="00B3623B"/>
    <w:rsid w:val="00B3629A"/>
    <w:rsid w:val="00B37059"/>
    <w:rsid w:val="00B3764F"/>
    <w:rsid w:val="00B3797E"/>
    <w:rsid w:val="00B37AA7"/>
    <w:rsid w:val="00B37B1D"/>
    <w:rsid w:val="00B37B53"/>
    <w:rsid w:val="00B37DEE"/>
    <w:rsid w:val="00B4014A"/>
    <w:rsid w:val="00B40472"/>
    <w:rsid w:val="00B405D5"/>
    <w:rsid w:val="00B4072C"/>
    <w:rsid w:val="00B40E5B"/>
    <w:rsid w:val="00B4102E"/>
    <w:rsid w:val="00B416C8"/>
    <w:rsid w:val="00B417A4"/>
    <w:rsid w:val="00B41834"/>
    <w:rsid w:val="00B41A66"/>
    <w:rsid w:val="00B41AEC"/>
    <w:rsid w:val="00B42907"/>
    <w:rsid w:val="00B43B90"/>
    <w:rsid w:val="00B43F5C"/>
    <w:rsid w:val="00B4441E"/>
    <w:rsid w:val="00B4454C"/>
    <w:rsid w:val="00B4480F"/>
    <w:rsid w:val="00B44C4E"/>
    <w:rsid w:val="00B45C4F"/>
    <w:rsid w:val="00B45D24"/>
    <w:rsid w:val="00B45FAF"/>
    <w:rsid w:val="00B46021"/>
    <w:rsid w:val="00B46166"/>
    <w:rsid w:val="00B46CE5"/>
    <w:rsid w:val="00B46FD4"/>
    <w:rsid w:val="00B47D6A"/>
    <w:rsid w:val="00B5024F"/>
    <w:rsid w:val="00B50D63"/>
    <w:rsid w:val="00B50DA0"/>
    <w:rsid w:val="00B511CA"/>
    <w:rsid w:val="00B513FD"/>
    <w:rsid w:val="00B5169D"/>
    <w:rsid w:val="00B51C3B"/>
    <w:rsid w:val="00B51D31"/>
    <w:rsid w:val="00B5246C"/>
    <w:rsid w:val="00B5257F"/>
    <w:rsid w:val="00B52663"/>
    <w:rsid w:val="00B528D5"/>
    <w:rsid w:val="00B529C0"/>
    <w:rsid w:val="00B52E35"/>
    <w:rsid w:val="00B5320B"/>
    <w:rsid w:val="00B53F95"/>
    <w:rsid w:val="00B54159"/>
    <w:rsid w:val="00B54357"/>
    <w:rsid w:val="00B54501"/>
    <w:rsid w:val="00B54D4C"/>
    <w:rsid w:val="00B54D6E"/>
    <w:rsid w:val="00B552CA"/>
    <w:rsid w:val="00B55E4B"/>
    <w:rsid w:val="00B55E8F"/>
    <w:rsid w:val="00B55F95"/>
    <w:rsid w:val="00B572EF"/>
    <w:rsid w:val="00B574E6"/>
    <w:rsid w:val="00B576A9"/>
    <w:rsid w:val="00B5775C"/>
    <w:rsid w:val="00B60324"/>
    <w:rsid w:val="00B60525"/>
    <w:rsid w:val="00B608CC"/>
    <w:rsid w:val="00B60F14"/>
    <w:rsid w:val="00B60F42"/>
    <w:rsid w:val="00B611AB"/>
    <w:rsid w:val="00B613BA"/>
    <w:rsid w:val="00B6143A"/>
    <w:rsid w:val="00B61FD7"/>
    <w:rsid w:val="00B62C1A"/>
    <w:rsid w:val="00B6365C"/>
    <w:rsid w:val="00B63716"/>
    <w:rsid w:val="00B6372A"/>
    <w:rsid w:val="00B63D3F"/>
    <w:rsid w:val="00B640C7"/>
    <w:rsid w:val="00B64112"/>
    <w:rsid w:val="00B64163"/>
    <w:rsid w:val="00B6431D"/>
    <w:rsid w:val="00B6469D"/>
    <w:rsid w:val="00B654ED"/>
    <w:rsid w:val="00B65A50"/>
    <w:rsid w:val="00B65D08"/>
    <w:rsid w:val="00B65D35"/>
    <w:rsid w:val="00B66865"/>
    <w:rsid w:val="00B66868"/>
    <w:rsid w:val="00B6709D"/>
    <w:rsid w:val="00B675E7"/>
    <w:rsid w:val="00B678A0"/>
    <w:rsid w:val="00B701E1"/>
    <w:rsid w:val="00B7057E"/>
    <w:rsid w:val="00B70BBF"/>
    <w:rsid w:val="00B71033"/>
    <w:rsid w:val="00B71494"/>
    <w:rsid w:val="00B715A1"/>
    <w:rsid w:val="00B71651"/>
    <w:rsid w:val="00B7173A"/>
    <w:rsid w:val="00B71BB2"/>
    <w:rsid w:val="00B72169"/>
    <w:rsid w:val="00B72A1A"/>
    <w:rsid w:val="00B73384"/>
    <w:rsid w:val="00B734BC"/>
    <w:rsid w:val="00B73A15"/>
    <w:rsid w:val="00B73C18"/>
    <w:rsid w:val="00B73C3E"/>
    <w:rsid w:val="00B73EB3"/>
    <w:rsid w:val="00B741BA"/>
    <w:rsid w:val="00B743AF"/>
    <w:rsid w:val="00B74BC9"/>
    <w:rsid w:val="00B7522E"/>
    <w:rsid w:val="00B75412"/>
    <w:rsid w:val="00B75D02"/>
    <w:rsid w:val="00B75D4E"/>
    <w:rsid w:val="00B75D95"/>
    <w:rsid w:val="00B76507"/>
    <w:rsid w:val="00B76A34"/>
    <w:rsid w:val="00B76C23"/>
    <w:rsid w:val="00B76E67"/>
    <w:rsid w:val="00B76FA6"/>
    <w:rsid w:val="00B771D2"/>
    <w:rsid w:val="00B77D82"/>
    <w:rsid w:val="00B80277"/>
    <w:rsid w:val="00B80286"/>
    <w:rsid w:val="00B80465"/>
    <w:rsid w:val="00B80617"/>
    <w:rsid w:val="00B80AB4"/>
    <w:rsid w:val="00B814EA"/>
    <w:rsid w:val="00B81BC6"/>
    <w:rsid w:val="00B82285"/>
    <w:rsid w:val="00B82940"/>
    <w:rsid w:val="00B82BDB"/>
    <w:rsid w:val="00B82EC4"/>
    <w:rsid w:val="00B839DD"/>
    <w:rsid w:val="00B83ED4"/>
    <w:rsid w:val="00B84228"/>
    <w:rsid w:val="00B84A33"/>
    <w:rsid w:val="00B84BC2"/>
    <w:rsid w:val="00B84DDC"/>
    <w:rsid w:val="00B85350"/>
    <w:rsid w:val="00B86542"/>
    <w:rsid w:val="00B869B0"/>
    <w:rsid w:val="00B86D59"/>
    <w:rsid w:val="00B87E8B"/>
    <w:rsid w:val="00B9002F"/>
    <w:rsid w:val="00B9021B"/>
    <w:rsid w:val="00B90D24"/>
    <w:rsid w:val="00B90D2A"/>
    <w:rsid w:val="00B90E17"/>
    <w:rsid w:val="00B91164"/>
    <w:rsid w:val="00B91190"/>
    <w:rsid w:val="00B918D8"/>
    <w:rsid w:val="00B91909"/>
    <w:rsid w:val="00B91CF5"/>
    <w:rsid w:val="00B91D19"/>
    <w:rsid w:val="00B91FA6"/>
    <w:rsid w:val="00B929B3"/>
    <w:rsid w:val="00B93603"/>
    <w:rsid w:val="00B93654"/>
    <w:rsid w:val="00B938AB"/>
    <w:rsid w:val="00B93F13"/>
    <w:rsid w:val="00B941A8"/>
    <w:rsid w:val="00B9497C"/>
    <w:rsid w:val="00B94D64"/>
    <w:rsid w:val="00B94F33"/>
    <w:rsid w:val="00B95098"/>
    <w:rsid w:val="00B95C8F"/>
    <w:rsid w:val="00B9619A"/>
    <w:rsid w:val="00B962AA"/>
    <w:rsid w:val="00B96599"/>
    <w:rsid w:val="00B9660D"/>
    <w:rsid w:val="00B967B0"/>
    <w:rsid w:val="00B967F7"/>
    <w:rsid w:val="00B96F7E"/>
    <w:rsid w:val="00B97103"/>
    <w:rsid w:val="00B97989"/>
    <w:rsid w:val="00B97AB4"/>
    <w:rsid w:val="00B97BB1"/>
    <w:rsid w:val="00B97D14"/>
    <w:rsid w:val="00BA0437"/>
    <w:rsid w:val="00BA0575"/>
    <w:rsid w:val="00BA0E88"/>
    <w:rsid w:val="00BA0F70"/>
    <w:rsid w:val="00BA1091"/>
    <w:rsid w:val="00BA15CA"/>
    <w:rsid w:val="00BA1886"/>
    <w:rsid w:val="00BA1D68"/>
    <w:rsid w:val="00BA2C7E"/>
    <w:rsid w:val="00BA2EFD"/>
    <w:rsid w:val="00BA2F1F"/>
    <w:rsid w:val="00BA34FA"/>
    <w:rsid w:val="00BA39DE"/>
    <w:rsid w:val="00BA3C0B"/>
    <w:rsid w:val="00BA471F"/>
    <w:rsid w:val="00BA4FAD"/>
    <w:rsid w:val="00BA5250"/>
    <w:rsid w:val="00BA5FE3"/>
    <w:rsid w:val="00BA6827"/>
    <w:rsid w:val="00BA6BEE"/>
    <w:rsid w:val="00BA7EAD"/>
    <w:rsid w:val="00BA7F56"/>
    <w:rsid w:val="00BB0016"/>
    <w:rsid w:val="00BB027C"/>
    <w:rsid w:val="00BB113B"/>
    <w:rsid w:val="00BB17DD"/>
    <w:rsid w:val="00BB1BA5"/>
    <w:rsid w:val="00BB239A"/>
    <w:rsid w:val="00BB2481"/>
    <w:rsid w:val="00BB2B93"/>
    <w:rsid w:val="00BB35F4"/>
    <w:rsid w:val="00BB361B"/>
    <w:rsid w:val="00BB3C78"/>
    <w:rsid w:val="00BB3FD2"/>
    <w:rsid w:val="00BB4303"/>
    <w:rsid w:val="00BB45C4"/>
    <w:rsid w:val="00BB5341"/>
    <w:rsid w:val="00BB53E9"/>
    <w:rsid w:val="00BB5C82"/>
    <w:rsid w:val="00BB5F06"/>
    <w:rsid w:val="00BB6070"/>
    <w:rsid w:val="00BB65F9"/>
    <w:rsid w:val="00BB6AF7"/>
    <w:rsid w:val="00BB6F49"/>
    <w:rsid w:val="00BB705B"/>
    <w:rsid w:val="00BB7FA1"/>
    <w:rsid w:val="00BC0505"/>
    <w:rsid w:val="00BC074C"/>
    <w:rsid w:val="00BC0C93"/>
    <w:rsid w:val="00BC1766"/>
    <w:rsid w:val="00BC1C16"/>
    <w:rsid w:val="00BC2350"/>
    <w:rsid w:val="00BC2F58"/>
    <w:rsid w:val="00BC3780"/>
    <w:rsid w:val="00BC37A5"/>
    <w:rsid w:val="00BC38B2"/>
    <w:rsid w:val="00BC3A6B"/>
    <w:rsid w:val="00BC3E4E"/>
    <w:rsid w:val="00BC43DE"/>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BC"/>
    <w:rsid w:val="00BC7984"/>
    <w:rsid w:val="00BC7AD5"/>
    <w:rsid w:val="00BC7FE3"/>
    <w:rsid w:val="00BD0061"/>
    <w:rsid w:val="00BD0999"/>
    <w:rsid w:val="00BD0CA6"/>
    <w:rsid w:val="00BD0E77"/>
    <w:rsid w:val="00BD1E88"/>
    <w:rsid w:val="00BD21DE"/>
    <w:rsid w:val="00BD2E78"/>
    <w:rsid w:val="00BD49AF"/>
    <w:rsid w:val="00BD4AC5"/>
    <w:rsid w:val="00BD4B1B"/>
    <w:rsid w:val="00BD4C31"/>
    <w:rsid w:val="00BD53DC"/>
    <w:rsid w:val="00BD586E"/>
    <w:rsid w:val="00BD59E3"/>
    <w:rsid w:val="00BD5C03"/>
    <w:rsid w:val="00BD5CC5"/>
    <w:rsid w:val="00BD5D1D"/>
    <w:rsid w:val="00BD5D5B"/>
    <w:rsid w:val="00BD6143"/>
    <w:rsid w:val="00BD6BDA"/>
    <w:rsid w:val="00BD6C0F"/>
    <w:rsid w:val="00BD6DEB"/>
    <w:rsid w:val="00BD704C"/>
    <w:rsid w:val="00BD7204"/>
    <w:rsid w:val="00BD728D"/>
    <w:rsid w:val="00BD73D6"/>
    <w:rsid w:val="00BD751F"/>
    <w:rsid w:val="00BD7999"/>
    <w:rsid w:val="00BD7B1E"/>
    <w:rsid w:val="00BD7BA9"/>
    <w:rsid w:val="00BD7DFA"/>
    <w:rsid w:val="00BE06B6"/>
    <w:rsid w:val="00BE0D6F"/>
    <w:rsid w:val="00BE1557"/>
    <w:rsid w:val="00BE158A"/>
    <w:rsid w:val="00BE1718"/>
    <w:rsid w:val="00BE18AA"/>
    <w:rsid w:val="00BE1C1A"/>
    <w:rsid w:val="00BE1E96"/>
    <w:rsid w:val="00BE1EF9"/>
    <w:rsid w:val="00BE22A9"/>
    <w:rsid w:val="00BE26B7"/>
    <w:rsid w:val="00BE3674"/>
    <w:rsid w:val="00BE3695"/>
    <w:rsid w:val="00BE3E35"/>
    <w:rsid w:val="00BE3FE5"/>
    <w:rsid w:val="00BE4515"/>
    <w:rsid w:val="00BE4FE3"/>
    <w:rsid w:val="00BE5353"/>
    <w:rsid w:val="00BE594F"/>
    <w:rsid w:val="00BE5E94"/>
    <w:rsid w:val="00BE6ABF"/>
    <w:rsid w:val="00BE6C24"/>
    <w:rsid w:val="00BE7074"/>
    <w:rsid w:val="00BE71BB"/>
    <w:rsid w:val="00BE7388"/>
    <w:rsid w:val="00BE767A"/>
    <w:rsid w:val="00BE7870"/>
    <w:rsid w:val="00BF011F"/>
    <w:rsid w:val="00BF08D9"/>
    <w:rsid w:val="00BF0B3B"/>
    <w:rsid w:val="00BF1202"/>
    <w:rsid w:val="00BF1FD3"/>
    <w:rsid w:val="00BF26AA"/>
    <w:rsid w:val="00BF3357"/>
    <w:rsid w:val="00BF38A2"/>
    <w:rsid w:val="00BF4A3D"/>
    <w:rsid w:val="00BF4BC8"/>
    <w:rsid w:val="00BF5053"/>
    <w:rsid w:val="00BF562C"/>
    <w:rsid w:val="00BF5A5E"/>
    <w:rsid w:val="00BF5FD2"/>
    <w:rsid w:val="00BF654D"/>
    <w:rsid w:val="00BF65B1"/>
    <w:rsid w:val="00BF6781"/>
    <w:rsid w:val="00BF6DCD"/>
    <w:rsid w:val="00BF7632"/>
    <w:rsid w:val="00C0051C"/>
    <w:rsid w:val="00C006B5"/>
    <w:rsid w:val="00C015CB"/>
    <w:rsid w:val="00C018A8"/>
    <w:rsid w:val="00C01956"/>
    <w:rsid w:val="00C01C35"/>
    <w:rsid w:val="00C0236A"/>
    <w:rsid w:val="00C02470"/>
    <w:rsid w:val="00C02964"/>
    <w:rsid w:val="00C02D88"/>
    <w:rsid w:val="00C02DC0"/>
    <w:rsid w:val="00C03712"/>
    <w:rsid w:val="00C03A7B"/>
    <w:rsid w:val="00C04476"/>
    <w:rsid w:val="00C04FE5"/>
    <w:rsid w:val="00C053A0"/>
    <w:rsid w:val="00C05A09"/>
    <w:rsid w:val="00C05E53"/>
    <w:rsid w:val="00C06712"/>
    <w:rsid w:val="00C06A0C"/>
    <w:rsid w:val="00C07948"/>
    <w:rsid w:val="00C07A97"/>
    <w:rsid w:val="00C10507"/>
    <w:rsid w:val="00C107D0"/>
    <w:rsid w:val="00C111CA"/>
    <w:rsid w:val="00C11311"/>
    <w:rsid w:val="00C11330"/>
    <w:rsid w:val="00C11601"/>
    <w:rsid w:val="00C11A80"/>
    <w:rsid w:val="00C11C1F"/>
    <w:rsid w:val="00C11CB7"/>
    <w:rsid w:val="00C11EBF"/>
    <w:rsid w:val="00C12262"/>
    <w:rsid w:val="00C12961"/>
    <w:rsid w:val="00C12C04"/>
    <w:rsid w:val="00C12D1D"/>
    <w:rsid w:val="00C13048"/>
    <w:rsid w:val="00C14085"/>
    <w:rsid w:val="00C143F7"/>
    <w:rsid w:val="00C1479D"/>
    <w:rsid w:val="00C1486E"/>
    <w:rsid w:val="00C14E4C"/>
    <w:rsid w:val="00C15617"/>
    <w:rsid w:val="00C15FB2"/>
    <w:rsid w:val="00C162AB"/>
    <w:rsid w:val="00C1667F"/>
    <w:rsid w:val="00C16B29"/>
    <w:rsid w:val="00C16E3F"/>
    <w:rsid w:val="00C16F9F"/>
    <w:rsid w:val="00C17546"/>
    <w:rsid w:val="00C17B4F"/>
    <w:rsid w:val="00C17C5F"/>
    <w:rsid w:val="00C17D40"/>
    <w:rsid w:val="00C201C5"/>
    <w:rsid w:val="00C20586"/>
    <w:rsid w:val="00C207C0"/>
    <w:rsid w:val="00C2095D"/>
    <w:rsid w:val="00C20A3C"/>
    <w:rsid w:val="00C20BAC"/>
    <w:rsid w:val="00C20C4B"/>
    <w:rsid w:val="00C212A1"/>
    <w:rsid w:val="00C21A58"/>
    <w:rsid w:val="00C21AE7"/>
    <w:rsid w:val="00C21D6A"/>
    <w:rsid w:val="00C21F7D"/>
    <w:rsid w:val="00C2213B"/>
    <w:rsid w:val="00C2337B"/>
    <w:rsid w:val="00C2384E"/>
    <w:rsid w:val="00C23C16"/>
    <w:rsid w:val="00C254F1"/>
    <w:rsid w:val="00C25CDC"/>
    <w:rsid w:val="00C26439"/>
    <w:rsid w:val="00C270FC"/>
    <w:rsid w:val="00C271A4"/>
    <w:rsid w:val="00C2732F"/>
    <w:rsid w:val="00C27627"/>
    <w:rsid w:val="00C2765A"/>
    <w:rsid w:val="00C27CE9"/>
    <w:rsid w:val="00C27F18"/>
    <w:rsid w:val="00C27F30"/>
    <w:rsid w:val="00C27F54"/>
    <w:rsid w:val="00C3010A"/>
    <w:rsid w:val="00C301D8"/>
    <w:rsid w:val="00C30870"/>
    <w:rsid w:val="00C31326"/>
    <w:rsid w:val="00C318A2"/>
    <w:rsid w:val="00C31CD8"/>
    <w:rsid w:val="00C3217B"/>
    <w:rsid w:val="00C32213"/>
    <w:rsid w:val="00C32A72"/>
    <w:rsid w:val="00C33A5F"/>
    <w:rsid w:val="00C33E7E"/>
    <w:rsid w:val="00C33F03"/>
    <w:rsid w:val="00C34F3D"/>
    <w:rsid w:val="00C34F94"/>
    <w:rsid w:val="00C3532E"/>
    <w:rsid w:val="00C35FF9"/>
    <w:rsid w:val="00C362FC"/>
    <w:rsid w:val="00C36B01"/>
    <w:rsid w:val="00C36D70"/>
    <w:rsid w:val="00C3723E"/>
    <w:rsid w:val="00C37987"/>
    <w:rsid w:val="00C37BFC"/>
    <w:rsid w:val="00C37C5D"/>
    <w:rsid w:val="00C400BE"/>
    <w:rsid w:val="00C4077E"/>
    <w:rsid w:val="00C407D2"/>
    <w:rsid w:val="00C40FB6"/>
    <w:rsid w:val="00C4147A"/>
    <w:rsid w:val="00C42221"/>
    <w:rsid w:val="00C429DF"/>
    <w:rsid w:val="00C42D94"/>
    <w:rsid w:val="00C42E91"/>
    <w:rsid w:val="00C431C6"/>
    <w:rsid w:val="00C43636"/>
    <w:rsid w:val="00C43B41"/>
    <w:rsid w:val="00C44859"/>
    <w:rsid w:val="00C44D59"/>
    <w:rsid w:val="00C4519B"/>
    <w:rsid w:val="00C45AD8"/>
    <w:rsid w:val="00C45BCA"/>
    <w:rsid w:val="00C4608D"/>
    <w:rsid w:val="00C4609A"/>
    <w:rsid w:val="00C4617D"/>
    <w:rsid w:val="00C464E6"/>
    <w:rsid w:val="00C46866"/>
    <w:rsid w:val="00C47056"/>
    <w:rsid w:val="00C47098"/>
    <w:rsid w:val="00C4733C"/>
    <w:rsid w:val="00C478AB"/>
    <w:rsid w:val="00C5016E"/>
    <w:rsid w:val="00C51093"/>
    <w:rsid w:val="00C511C3"/>
    <w:rsid w:val="00C5153F"/>
    <w:rsid w:val="00C51799"/>
    <w:rsid w:val="00C518F1"/>
    <w:rsid w:val="00C5211F"/>
    <w:rsid w:val="00C52498"/>
    <w:rsid w:val="00C527FB"/>
    <w:rsid w:val="00C52AAE"/>
    <w:rsid w:val="00C52D14"/>
    <w:rsid w:val="00C534F0"/>
    <w:rsid w:val="00C53A0C"/>
    <w:rsid w:val="00C544DC"/>
    <w:rsid w:val="00C545CA"/>
    <w:rsid w:val="00C546D7"/>
    <w:rsid w:val="00C54987"/>
    <w:rsid w:val="00C54B32"/>
    <w:rsid w:val="00C54C4F"/>
    <w:rsid w:val="00C5536B"/>
    <w:rsid w:val="00C55427"/>
    <w:rsid w:val="00C55C47"/>
    <w:rsid w:val="00C55E1D"/>
    <w:rsid w:val="00C55ECF"/>
    <w:rsid w:val="00C55EFA"/>
    <w:rsid w:val="00C5653E"/>
    <w:rsid w:val="00C567AE"/>
    <w:rsid w:val="00C569F9"/>
    <w:rsid w:val="00C575C2"/>
    <w:rsid w:val="00C57C35"/>
    <w:rsid w:val="00C6014B"/>
    <w:rsid w:val="00C60408"/>
    <w:rsid w:val="00C604B7"/>
    <w:rsid w:val="00C6069F"/>
    <w:rsid w:val="00C60A5B"/>
    <w:rsid w:val="00C60CC8"/>
    <w:rsid w:val="00C62000"/>
    <w:rsid w:val="00C62407"/>
    <w:rsid w:val="00C626DB"/>
    <w:rsid w:val="00C626F6"/>
    <w:rsid w:val="00C62CB0"/>
    <w:rsid w:val="00C63A03"/>
    <w:rsid w:val="00C63BBD"/>
    <w:rsid w:val="00C64372"/>
    <w:rsid w:val="00C64DF7"/>
    <w:rsid w:val="00C65534"/>
    <w:rsid w:val="00C656BB"/>
    <w:rsid w:val="00C65D67"/>
    <w:rsid w:val="00C65F58"/>
    <w:rsid w:val="00C668B1"/>
    <w:rsid w:val="00C66FDC"/>
    <w:rsid w:val="00C67A07"/>
    <w:rsid w:val="00C67F47"/>
    <w:rsid w:val="00C67F4C"/>
    <w:rsid w:val="00C70141"/>
    <w:rsid w:val="00C7060F"/>
    <w:rsid w:val="00C7091F"/>
    <w:rsid w:val="00C7092D"/>
    <w:rsid w:val="00C70D35"/>
    <w:rsid w:val="00C71556"/>
    <w:rsid w:val="00C71980"/>
    <w:rsid w:val="00C72167"/>
    <w:rsid w:val="00C7373C"/>
    <w:rsid w:val="00C73E16"/>
    <w:rsid w:val="00C73EF3"/>
    <w:rsid w:val="00C74089"/>
    <w:rsid w:val="00C7439F"/>
    <w:rsid w:val="00C748DB"/>
    <w:rsid w:val="00C74CD0"/>
    <w:rsid w:val="00C74FCF"/>
    <w:rsid w:val="00C75215"/>
    <w:rsid w:val="00C75767"/>
    <w:rsid w:val="00C757F4"/>
    <w:rsid w:val="00C758A0"/>
    <w:rsid w:val="00C758DF"/>
    <w:rsid w:val="00C760CF"/>
    <w:rsid w:val="00C80190"/>
    <w:rsid w:val="00C80236"/>
    <w:rsid w:val="00C81095"/>
    <w:rsid w:val="00C815C5"/>
    <w:rsid w:val="00C819C2"/>
    <w:rsid w:val="00C820E8"/>
    <w:rsid w:val="00C8223A"/>
    <w:rsid w:val="00C8233E"/>
    <w:rsid w:val="00C82745"/>
    <w:rsid w:val="00C82F52"/>
    <w:rsid w:val="00C82FA0"/>
    <w:rsid w:val="00C83219"/>
    <w:rsid w:val="00C83423"/>
    <w:rsid w:val="00C83604"/>
    <w:rsid w:val="00C838A1"/>
    <w:rsid w:val="00C839CC"/>
    <w:rsid w:val="00C84075"/>
    <w:rsid w:val="00C84C9D"/>
    <w:rsid w:val="00C84EAC"/>
    <w:rsid w:val="00C84FB9"/>
    <w:rsid w:val="00C85B2D"/>
    <w:rsid w:val="00C85E7B"/>
    <w:rsid w:val="00C86371"/>
    <w:rsid w:val="00C867E5"/>
    <w:rsid w:val="00C87089"/>
    <w:rsid w:val="00C87563"/>
    <w:rsid w:val="00C87B45"/>
    <w:rsid w:val="00C87BCF"/>
    <w:rsid w:val="00C87F1B"/>
    <w:rsid w:val="00C9012D"/>
    <w:rsid w:val="00C90386"/>
    <w:rsid w:val="00C90596"/>
    <w:rsid w:val="00C9090B"/>
    <w:rsid w:val="00C90F8C"/>
    <w:rsid w:val="00C91F8C"/>
    <w:rsid w:val="00C92335"/>
    <w:rsid w:val="00C92502"/>
    <w:rsid w:val="00C926CE"/>
    <w:rsid w:val="00C926EA"/>
    <w:rsid w:val="00C92CA4"/>
    <w:rsid w:val="00C92CED"/>
    <w:rsid w:val="00C931CC"/>
    <w:rsid w:val="00C9320C"/>
    <w:rsid w:val="00C93B77"/>
    <w:rsid w:val="00C93DF9"/>
    <w:rsid w:val="00C94477"/>
    <w:rsid w:val="00C944BD"/>
    <w:rsid w:val="00C94587"/>
    <w:rsid w:val="00C94AA0"/>
    <w:rsid w:val="00C95014"/>
    <w:rsid w:val="00C9523F"/>
    <w:rsid w:val="00C960E0"/>
    <w:rsid w:val="00C968CE"/>
    <w:rsid w:val="00C96C5F"/>
    <w:rsid w:val="00C96D7E"/>
    <w:rsid w:val="00C97629"/>
    <w:rsid w:val="00CA0138"/>
    <w:rsid w:val="00CA0FF5"/>
    <w:rsid w:val="00CA1B12"/>
    <w:rsid w:val="00CA23A5"/>
    <w:rsid w:val="00CA26B8"/>
    <w:rsid w:val="00CA3908"/>
    <w:rsid w:val="00CA404F"/>
    <w:rsid w:val="00CA4897"/>
    <w:rsid w:val="00CA4E40"/>
    <w:rsid w:val="00CA4FC6"/>
    <w:rsid w:val="00CA566F"/>
    <w:rsid w:val="00CA5701"/>
    <w:rsid w:val="00CA5758"/>
    <w:rsid w:val="00CA57ED"/>
    <w:rsid w:val="00CA6629"/>
    <w:rsid w:val="00CA68C5"/>
    <w:rsid w:val="00CA7045"/>
    <w:rsid w:val="00CA71E6"/>
    <w:rsid w:val="00CA74FD"/>
    <w:rsid w:val="00CA754A"/>
    <w:rsid w:val="00CA757E"/>
    <w:rsid w:val="00CA76B7"/>
    <w:rsid w:val="00CA7CE1"/>
    <w:rsid w:val="00CA7D2B"/>
    <w:rsid w:val="00CB044C"/>
    <w:rsid w:val="00CB0627"/>
    <w:rsid w:val="00CB0C99"/>
    <w:rsid w:val="00CB1800"/>
    <w:rsid w:val="00CB18E1"/>
    <w:rsid w:val="00CB1945"/>
    <w:rsid w:val="00CB1B9B"/>
    <w:rsid w:val="00CB1E6E"/>
    <w:rsid w:val="00CB200A"/>
    <w:rsid w:val="00CB284C"/>
    <w:rsid w:val="00CB2EBB"/>
    <w:rsid w:val="00CB305D"/>
    <w:rsid w:val="00CB3841"/>
    <w:rsid w:val="00CB3865"/>
    <w:rsid w:val="00CB39D8"/>
    <w:rsid w:val="00CB3A52"/>
    <w:rsid w:val="00CB4A6F"/>
    <w:rsid w:val="00CB506D"/>
    <w:rsid w:val="00CB5531"/>
    <w:rsid w:val="00CB57F1"/>
    <w:rsid w:val="00CB5971"/>
    <w:rsid w:val="00CB6194"/>
    <w:rsid w:val="00CB6600"/>
    <w:rsid w:val="00CB6BE1"/>
    <w:rsid w:val="00CB73AB"/>
    <w:rsid w:val="00CB75CC"/>
    <w:rsid w:val="00CB798F"/>
    <w:rsid w:val="00CB7A6C"/>
    <w:rsid w:val="00CB7F18"/>
    <w:rsid w:val="00CC01D7"/>
    <w:rsid w:val="00CC0492"/>
    <w:rsid w:val="00CC0CBC"/>
    <w:rsid w:val="00CC1178"/>
    <w:rsid w:val="00CC154E"/>
    <w:rsid w:val="00CC1A9B"/>
    <w:rsid w:val="00CC1B9F"/>
    <w:rsid w:val="00CC1E77"/>
    <w:rsid w:val="00CC1F73"/>
    <w:rsid w:val="00CC1F76"/>
    <w:rsid w:val="00CC23A0"/>
    <w:rsid w:val="00CC2703"/>
    <w:rsid w:val="00CC310F"/>
    <w:rsid w:val="00CC3413"/>
    <w:rsid w:val="00CC3A13"/>
    <w:rsid w:val="00CC3A3B"/>
    <w:rsid w:val="00CC401B"/>
    <w:rsid w:val="00CC40BF"/>
    <w:rsid w:val="00CC420B"/>
    <w:rsid w:val="00CC475A"/>
    <w:rsid w:val="00CC4DD5"/>
    <w:rsid w:val="00CC5273"/>
    <w:rsid w:val="00CC538D"/>
    <w:rsid w:val="00CC62B1"/>
    <w:rsid w:val="00CC6A79"/>
    <w:rsid w:val="00CC7453"/>
    <w:rsid w:val="00CC79E8"/>
    <w:rsid w:val="00CC7BDE"/>
    <w:rsid w:val="00CC7F58"/>
    <w:rsid w:val="00CC7FA8"/>
    <w:rsid w:val="00CD065A"/>
    <w:rsid w:val="00CD083C"/>
    <w:rsid w:val="00CD0914"/>
    <w:rsid w:val="00CD0F10"/>
    <w:rsid w:val="00CD138C"/>
    <w:rsid w:val="00CD19A5"/>
    <w:rsid w:val="00CD1B4D"/>
    <w:rsid w:val="00CD1F0E"/>
    <w:rsid w:val="00CD2023"/>
    <w:rsid w:val="00CD220F"/>
    <w:rsid w:val="00CD2496"/>
    <w:rsid w:val="00CD2624"/>
    <w:rsid w:val="00CD2A53"/>
    <w:rsid w:val="00CD2B64"/>
    <w:rsid w:val="00CD2D8D"/>
    <w:rsid w:val="00CD30D8"/>
    <w:rsid w:val="00CD3845"/>
    <w:rsid w:val="00CD3A78"/>
    <w:rsid w:val="00CD55C8"/>
    <w:rsid w:val="00CD575F"/>
    <w:rsid w:val="00CD59E6"/>
    <w:rsid w:val="00CD5F65"/>
    <w:rsid w:val="00CD6550"/>
    <w:rsid w:val="00CD6596"/>
    <w:rsid w:val="00CD66B8"/>
    <w:rsid w:val="00CE0146"/>
    <w:rsid w:val="00CE0794"/>
    <w:rsid w:val="00CE0BB6"/>
    <w:rsid w:val="00CE0C37"/>
    <w:rsid w:val="00CE1621"/>
    <w:rsid w:val="00CE1715"/>
    <w:rsid w:val="00CE1BE5"/>
    <w:rsid w:val="00CE2104"/>
    <w:rsid w:val="00CE2246"/>
    <w:rsid w:val="00CE25E5"/>
    <w:rsid w:val="00CE289D"/>
    <w:rsid w:val="00CE2DF0"/>
    <w:rsid w:val="00CE330B"/>
    <w:rsid w:val="00CE39A4"/>
    <w:rsid w:val="00CE3D55"/>
    <w:rsid w:val="00CE3F9E"/>
    <w:rsid w:val="00CE4444"/>
    <w:rsid w:val="00CE508A"/>
    <w:rsid w:val="00CE5279"/>
    <w:rsid w:val="00CE654E"/>
    <w:rsid w:val="00CE6649"/>
    <w:rsid w:val="00CE6958"/>
    <w:rsid w:val="00CE7040"/>
    <w:rsid w:val="00CE723C"/>
    <w:rsid w:val="00CE749C"/>
    <w:rsid w:val="00CE76CC"/>
    <w:rsid w:val="00CE7B45"/>
    <w:rsid w:val="00CE7EDE"/>
    <w:rsid w:val="00CF0502"/>
    <w:rsid w:val="00CF0605"/>
    <w:rsid w:val="00CF0BBE"/>
    <w:rsid w:val="00CF0E74"/>
    <w:rsid w:val="00CF180B"/>
    <w:rsid w:val="00CF1DE5"/>
    <w:rsid w:val="00CF248A"/>
    <w:rsid w:val="00CF290B"/>
    <w:rsid w:val="00CF2979"/>
    <w:rsid w:val="00CF29A3"/>
    <w:rsid w:val="00CF3486"/>
    <w:rsid w:val="00CF3EE6"/>
    <w:rsid w:val="00CF3F2F"/>
    <w:rsid w:val="00CF3F3A"/>
    <w:rsid w:val="00CF4177"/>
    <w:rsid w:val="00CF4BF7"/>
    <w:rsid w:val="00CF4D96"/>
    <w:rsid w:val="00CF5A5D"/>
    <w:rsid w:val="00CF5CA4"/>
    <w:rsid w:val="00CF5D12"/>
    <w:rsid w:val="00CF5EDB"/>
    <w:rsid w:val="00CF67F5"/>
    <w:rsid w:val="00CF67FF"/>
    <w:rsid w:val="00CF6E57"/>
    <w:rsid w:val="00CF75B6"/>
    <w:rsid w:val="00CF7B19"/>
    <w:rsid w:val="00CF7F77"/>
    <w:rsid w:val="00D007EE"/>
    <w:rsid w:val="00D00B4E"/>
    <w:rsid w:val="00D01357"/>
    <w:rsid w:val="00D01CE6"/>
    <w:rsid w:val="00D01E32"/>
    <w:rsid w:val="00D01EA3"/>
    <w:rsid w:val="00D0200E"/>
    <w:rsid w:val="00D020C8"/>
    <w:rsid w:val="00D02484"/>
    <w:rsid w:val="00D024FD"/>
    <w:rsid w:val="00D025B6"/>
    <w:rsid w:val="00D02974"/>
    <w:rsid w:val="00D02E1C"/>
    <w:rsid w:val="00D02E2B"/>
    <w:rsid w:val="00D03106"/>
    <w:rsid w:val="00D03408"/>
    <w:rsid w:val="00D036E9"/>
    <w:rsid w:val="00D04200"/>
    <w:rsid w:val="00D045E7"/>
    <w:rsid w:val="00D046B0"/>
    <w:rsid w:val="00D04C72"/>
    <w:rsid w:val="00D0592F"/>
    <w:rsid w:val="00D05ECE"/>
    <w:rsid w:val="00D06AD7"/>
    <w:rsid w:val="00D06C68"/>
    <w:rsid w:val="00D07A78"/>
    <w:rsid w:val="00D07DE2"/>
    <w:rsid w:val="00D07E55"/>
    <w:rsid w:val="00D100AD"/>
    <w:rsid w:val="00D10C51"/>
    <w:rsid w:val="00D10D54"/>
    <w:rsid w:val="00D11532"/>
    <w:rsid w:val="00D115B4"/>
    <w:rsid w:val="00D11718"/>
    <w:rsid w:val="00D117FA"/>
    <w:rsid w:val="00D11EFA"/>
    <w:rsid w:val="00D11F4F"/>
    <w:rsid w:val="00D12655"/>
    <w:rsid w:val="00D12700"/>
    <w:rsid w:val="00D12AC8"/>
    <w:rsid w:val="00D14082"/>
    <w:rsid w:val="00D1489A"/>
    <w:rsid w:val="00D14C01"/>
    <w:rsid w:val="00D15509"/>
    <w:rsid w:val="00D15E67"/>
    <w:rsid w:val="00D167EE"/>
    <w:rsid w:val="00D1722B"/>
    <w:rsid w:val="00D174E2"/>
    <w:rsid w:val="00D175AE"/>
    <w:rsid w:val="00D1790B"/>
    <w:rsid w:val="00D17C2C"/>
    <w:rsid w:val="00D20DAC"/>
    <w:rsid w:val="00D20EF8"/>
    <w:rsid w:val="00D2107B"/>
    <w:rsid w:val="00D213AB"/>
    <w:rsid w:val="00D2165E"/>
    <w:rsid w:val="00D225C6"/>
    <w:rsid w:val="00D2429D"/>
    <w:rsid w:val="00D24549"/>
    <w:rsid w:val="00D24DD8"/>
    <w:rsid w:val="00D24F05"/>
    <w:rsid w:val="00D2589C"/>
    <w:rsid w:val="00D263E6"/>
    <w:rsid w:val="00D26752"/>
    <w:rsid w:val="00D26F53"/>
    <w:rsid w:val="00D278D8"/>
    <w:rsid w:val="00D27A2E"/>
    <w:rsid w:val="00D27C80"/>
    <w:rsid w:val="00D3052E"/>
    <w:rsid w:val="00D30800"/>
    <w:rsid w:val="00D30EF4"/>
    <w:rsid w:val="00D320AA"/>
    <w:rsid w:val="00D3358E"/>
    <w:rsid w:val="00D33DB4"/>
    <w:rsid w:val="00D33E5F"/>
    <w:rsid w:val="00D34114"/>
    <w:rsid w:val="00D34889"/>
    <w:rsid w:val="00D348CA"/>
    <w:rsid w:val="00D34908"/>
    <w:rsid w:val="00D34A1A"/>
    <w:rsid w:val="00D34B13"/>
    <w:rsid w:val="00D350D2"/>
    <w:rsid w:val="00D3541C"/>
    <w:rsid w:val="00D35FEB"/>
    <w:rsid w:val="00D366F2"/>
    <w:rsid w:val="00D37484"/>
    <w:rsid w:val="00D37652"/>
    <w:rsid w:val="00D378C0"/>
    <w:rsid w:val="00D40526"/>
    <w:rsid w:val="00D40BC8"/>
    <w:rsid w:val="00D412E0"/>
    <w:rsid w:val="00D41A33"/>
    <w:rsid w:val="00D41BAB"/>
    <w:rsid w:val="00D41DDA"/>
    <w:rsid w:val="00D42116"/>
    <w:rsid w:val="00D42A3C"/>
    <w:rsid w:val="00D43965"/>
    <w:rsid w:val="00D43A10"/>
    <w:rsid w:val="00D45321"/>
    <w:rsid w:val="00D45365"/>
    <w:rsid w:val="00D45610"/>
    <w:rsid w:val="00D4568E"/>
    <w:rsid w:val="00D46028"/>
    <w:rsid w:val="00D46176"/>
    <w:rsid w:val="00D46525"/>
    <w:rsid w:val="00D467BA"/>
    <w:rsid w:val="00D46DAB"/>
    <w:rsid w:val="00D504BC"/>
    <w:rsid w:val="00D50827"/>
    <w:rsid w:val="00D50A23"/>
    <w:rsid w:val="00D50FF7"/>
    <w:rsid w:val="00D5174C"/>
    <w:rsid w:val="00D52653"/>
    <w:rsid w:val="00D526D0"/>
    <w:rsid w:val="00D52D0D"/>
    <w:rsid w:val="00D53183"/>
    <w:rsid w:val="00D53310"/>
    <w:rsid w:val="00D53639"/>
    <w:rsid w:val="00D53AA2"/>
    <w:rsid w:val="00D53EFA"/>
    <w:rsid w:val="00D5426B"/>
    <w:rsid w:val="00D54325"/>
    <w:rsid w:val="00D54602"/>
    <w:rsid w:val="00D54C1A"/>
    <w:rsid w:val="00D5524B"/>
    <w:rsid w:val="00D55FFB"/>
    <w:rsid w:val="00D56426"/>
    <w:rsid w:val="00D565C9"/>
    <w:rsid w:val="00D56E6E"/>
    <w:rsid w:val="00D57471"/>
    <w:rsid w:val="00D60643"/>
    <w:rsid w:val="00D60C9B"/>
    <w:rsid w:val="00D60F7A"/>
    <w:rsid w:val="00D612E1"/>
    <w:rsid w:val="00D61454"/>
    <w:rsid w:val="00D622A8"/>
    <w:rsid w:val="00D6270A"/>
    <w:rsid w:val="00D629DD"/>
    <w:rsid w:val="00D62D09"/>
    <w:rsid w:val="00D63082"/>
    <w:rsid w:val="00D63435"/>
    <w:rsid w:val="00D63EFD"/>
    <w:rsid w:val="00D640A7"/>
    <w:rsid w:val="00D649B6"/>
    <w:rsid w:val="00D651F0"/>
    <w:rsid w:val="00D652D6"/>
    <w:rsid w:val="00D6534C"/>
    <w:rsid w:val="00D65BDB"/>
    <w:rsid w:val="00D65F5C"/>
    <w:rsid w:val="00D66554"/>
    <w:rsid w:val="00D665C6"/>
    <w:rsid w:val="00D67A67"/>
    <w:rsid w:val="00D700ED"/>
    <w:rsid w:val="00D701DA"/>
    <w:rsid w:val="00D702CA"/>
    <w:rsid w:val="00D7086D"/>
    <w:rsid w:val="00D70BDD"/>
    <w:rsid w:val="00D70CB9"/>
    <w:rsid w:val="00D71205"/>
    <w:rsid w:val="00D7175E"/>
    <w:rsid w:val="00D71FFB"/>
    <w:rsid w:val="00D72573"/>
    <w:rsid w:val="00D728CB"/>
    <w:rsid w:val="00D728F3"/>
    <w:rsid w:val="00D72C96"/>
    <w:rsid w:val="00D72D20"/>
    <w:rsid w:val="00D731C4"/>
    <w:rsid w:val="00D736C7"/>
    <w:rsid w:val="00D73AE4"/>
    <w:rsid w:val="00D7501D"/>
    <w:rsid w:val="00D750B1"/>
    <w:rsid w:val="00D7527C"/>
    <w:rsid w:val="00D753B8"/>
    <w:rsid w:val="00D75766"/>
    <w:rsid w:val="00D7579B"/>
    <w:rsid w:val="00D759A1"/>
    <w:rsid w:val="00D765DB"/>
    <w:rsid w:val="00D765EA"/>
    <w:rsid w:val="00D76753"/>
    <w:rsid w:val="00D7698E"/>
    <w:rsid w:val="00D76BAA"/>
    <w:rsid w:val="00D76D8B"/>
    <w:rsid w:val="00D76DD4"/>
    <w:rsid w:val="00D770C1"/>
    <w:rsid w:val="00D7729F"/>
    <w:rsid w:val="00D774EF"/>
    <w:rsid w:val="00D8033F"/>
    <w:rsid w:val="00D8049C"/>
    <w:rsid w:val="00D8071F"/>
    <w:rsid w:val="00D81545"/>
    <w:rsid w:val="00D815C2"/>
    <w:rsid w:val="00D81857"/>
    <w:rsid w:val="00D81AFE"/>
    <w:rsid w:val="00D81EFF"/>
    <w:rsid w:val="00D82519"/>
    <w:rsid w:val="00D82598"/>
    <w:rsid w:val="00D82CF5"/>
    <w:rsid w:val="00D8355D"/>
    <w:rsid w:val="00D837F2"/>
    <w:rsid w:val="00D84680"/>
    <w:rsid w:val="00D853D0"/>
    <w:rsid w:val="00D85D74"/>
    <w:rsid w:val="00D861B6"/>
    <w:rsid w:val="00D861C8"/>
    <w:rsid w:val="00D86779"/>
    <w:rsid w:val="00D86992"/>
    <w:rsid w:val="00D86E98"/>
    <w:rsid w:val="00D87E14"/>
    <w:rsid w:val="00D90CD2"/>
    <w:rsid w:val="00D91CBA"/>
    <w:rsid w:val="00D92074"/>
    <w:rsid w:val="00D924C6"/>
    <w:rsid w:val="00D92582"/>
    <w:rsid w:val="00D9337F"/>
    <w:rsid w:val="00D936DE"/>
    <w:rsid w:val="00D9386C"/>
    <w:rsid w:val="00D942E6"/>
    <w:rsid w:val="00D943D3"/>
    <w:rsid w:val="00D94401"/>
    <w:rsid w:val="00D947BD"/>
    <w:rsid w:val="00D949CD"/>
    <w:rsid w:val="00D94C83"/>
    <w:rsid w:val="00D95BBA"/>
    <w:rsid w:val="00D95E16"/>
    <w:rsid w:val="00D96299"/>
    <w:rsid w:val="00D96550"/>
    <w:rsid w:val="00D9704B"/>
    <w:rsid w:val="00D9704E"/>
    <w:rsid w:val="00D97F2C"/>
    <w:rsid w:val="00DA024F"/>
    <w:rsid w:val="00DA0441"/>
    <w:rsid w:val="00DA04EE"/>
    <w:rsid w:val="00DA0827"/>
    <w:rsid w:val="00DA0BB1"/>
    <w:rsid w:val="00DA0DAB"/>
    <w:rsid w:val="00DA12B2"/>
    <w:rsid w:val="00DA1822"/>
    <w:rsid w:val="00DA25DE"/>
    <w:rsid w:val="00DA2891"/>
    <w:rsid w:val="00DA2E0A"/>
    <w:rsid w:val="00DA2E26"/>
    <w:rsid w:val="00DA2E99"/>
    <w:rsid w:val="00DA303D"/>
    <w:rsid w:val="00DA3172"/>
    <w:rsid w:val="00DA328B"/>
    <w:rsid w:val="00DA386F"/>
    <w:rsid w:val="00DA3887"/>
    <w:rsid w:val="00DA3FA6"/>
    <w:rsid w:val="00DA44FD"/>
    <w:rsid w:val="00DA45F8"/>
    <w:rsid w:val="00DA4DAC"/>
    <w:rsid w:val="00DA4F54"/>
    <w:rsid w:val="00DA5083"/>
    <w:rsid w:val="00DA5BF9"/>
    <w:rsid w:val="00DA5CDE"/>
    <w:rsid w:val="00DA5F95"/>
    <w:rsid w:val="00DA612E"/>
    <w:rsid w:val="00DA61DB"/>
    <w:rsid w:val="00DA692D"/>
    <w:rsid w:val="00DA6BB6"/>
    <w:rsid w:val="00DA6D12"/>
    <w:rsid w:val="00DA7967"/>
    <w:rsid w:val="00DA7C3E"/>
    <w:rsid w:val="00DB0143"/>
    <w:rsid w:val="00DB0277"/>
    <w:rsid w:val="00DB0395"/>
    <w:rsid w:val="00DB04E1"/>
    <w:rsid w:val="00DB1723"/>
    <w:rsid w:val="00DB1A7F"/>
    <w:rsid w:val="00DB24EE"/>
    <w:rsid w:val="00DB2E6D"/>
    <w:rsid w:val="00DB3368"/>
    <w:rsid w:val="00DB3C5F"/>
    <w:rsid w:val="00DB4019"/>
    <w:rsid w:val="00DB40C7"/>
    <w:rsid w:val="00DB41DF"/>
    <w:rsid w:val="00DB53BA"/>
    <w:rsid w:val="00DB5E3A"/>
    <w:rsid w:val="00DB5E46"/>
    <w:rsid w:val="00DB6939"/>
    <w:rsid w:val="00DB7221"/>
    <w:rsid w:val="00DB7479"/>
    <w:rsid w:val="00DB7B4F"/>
    <w:rsid w:val="00DC0CD4"/>
    <w:rsid w:val="00DC1A8C"/>
    <w:rsid w:val="00DC1D25"/>
    <w:rsid w:val="00DC1EF7"/>
    <w:rsid w:val="00DC1F13"/>
    <w:rsid w:val="00DC2143"/>
    <w:rsid w:val="00DC2AB9"/>
    <w:rsid w:val="00DC2DE7"/>
    <w:rsid w:val="00DC2FD5"/>
    <w:rsid w:val="00DC32C8"/>
    <w:rsid w:val="00DC33BE"/>
    <w:rsid w:val="00DC34DB"/>
    <w:rsid w:val="00DC39A5"/>
    <w:rsid w:val="00DC3A73"/>
    <w:rsid w:val="00DC457C"/>
    <w:rsid w:val="00DC4AF7"/>
    <w:rsid w:val="00DC4B7E"/>
    <w:rsid w:val="00DC5864"/>
    <w:rsid w:val="00DC5B02"/>
    <w:rsid w:val="00DC5BA5"/>
    <w:rsid w:val="00DC5D53"/>
    <w:rsid w:val="00DC6087"/>
    <w:rsid w:val="00DC61F8"/>
    <w:rsid w:val="00DC6840"/>
    <w:rsid w:val="00DC7BE7"/>
    <w:rsid w:val="00DD01E9"/>
    <w:rsid w:val="00DD04DD"/>
    <w:rsid w:val="00DD065F"/>
    <w:rsid w:val="00DD0D71"/>
    <w:rsid w:val="00DD105F"/>
    <w:rsid w:val="00DD10A9"/>
    <w:rsid w:val="00DD12A9"/>
    <w:rsid w:val="00DD1800"/>
    <w:rsid w:val="00DD21CE"/>
    <w:rsid w:val="00DD24B4"/>
    <w:rsid w:val="00DD2501"/>
    <w:rsid w:val="00DD2B86"/>
    <w:rsid w:val="00DD40E7"/>
    <w:rsid w:val="00DD4233"/>
    <w:rsid w:val="00DD42CA"/>
    <w:rsid w:val="00DD46AE"/>
    <w:rsid w:val="00DD49C5"/>
    <w:rsid w:val="00DD4A18"/>
    <w:rsid w:val="00DD4A38"/>
    <w:rsid w:val="00DD5199"/>
    <w:rsid w:val="00DD54B9"/>
    <w:rsid w:val="00DD56F7"/>
    <w:rsid w:val="00DD5746"/>
    <w:rsid w:val="00DD5F88"/>
    <w:rsid w:val="00DD63A7"/>
    <w:rsid w:val="00DD6B07"/>
    <w:rsid w:val="00DE0BEB"/>
    <w:rsid w:val="00DE0C8B"/>
    <w:rsid w:val="00DE0D30"/>
    <w:rsid w:val="00DE0DA2"/>
    <w:rsid w:val="00DE0F96"/>
    <w:rsid w:val="00DE12B2"/>
    <w:rsid w:val="00DE19F7"/>
    <w:rsid w:val="00DE1D3B"/>
    <w:rsid w:val="00DE1F07"/>
    <w:rsid w:val="00DE206C"/>
    <w:rsid w:val="00DE20AF"/>
    <w:rsid w:val="00DE21EF"/>
    <w:rsid w:val="00DE2BEE"/>
    <w:rsid w:val="00DE2E26"/>
    <w:rsid w:val="00DE376E"/>
    <w:rsid w:val="00DE3908"/>
    <w:rsid w:val="00DE3C01"/>
    <w:rsid w:val="00DE3D59"/>
    <w:rsid w:val="00DE3F5A"/>
    <w:rsid w:val="00DE4A73"/>
    <w:rsid w:val="00DE4A99"/>
    <w:rsid w:val="00DE5075"/>
    <w:rsid w:val="00DE5354"/>
    <w:rsid w:val="00DE5369"/>
    <w:rsid w:val="00DE5A0F"/>
    <w:rsid w:val="00DE5A97"/>
    <w:rsid w:val="00DE5AC5"/>
    <w:rsid w:val="00DE5AFB"/>
    <w:rsid w:val="00DE6268"/>
    <w:rsid w:val="00DE665A"/>
    <w:rsid w:val="00DE6C98"/>
    <w:rsid w:val="00DE7361"/>
    <w:rsid w:val="00DE756F"/>
    <w:rsid w:val="00DE7D5F"/>
    <w:rsid w:val="00DE7DB2"/>
    <w:rsid w:val="00DF06F6"/>
    <w:rsid w:val="00DF0A67"/>
    <w:rsid w:val="00DF0FD0"/>
    <w:rsid w:val="00DF12A6"/>
    <w:rsid w:val="00DF15FD"/>
    <w:rsid w:val="00DF1D66"/>
    <w:rsid w:val="00DF2113"/>
    <w:rsid w:val="00DF2423"/>
    <w:rsid w:val="00DF298B"/>
    <w:rsid w:val="00DF2BB1"/>
    <w:rsid w:val="00DF2C4F"/>
    <w:rsid w:val="00DF2D6C"/>
    <w:rsid w:val="00DF2E11"/>
    <w:rsid w:val="00DF348B"/>
    <w:rsid w:val="00DF3912"/>
    <w:rsid w:val="00DF3CEE"/>
    <w:rsid w:val="00DF4A86"/>
    <w:rsid w:val="00DF4DE5"/>
    <w:rsid w:val="00DF4E44"/>
    <w:rsid w:val="00DF4E91"/>
    <w:rsid w:val="00DF51E6"/>
    <w:rsid w:val="00DF54F0"/>
    <w:rsid w:val="00DF5A6F"/>
    <w:rsid w:val="00DF5AF2"/>
    <w:rsid w:val="00DF5C08"/>
    <w:rsid w:val="00DF5DE9"/>
    <w:rsid w:val="00DF60C1"/>
    <w:rsid w:val="00DF6259"/>
    <w:rsid w:val="00DF6361"/>
    <w:rsid w:val="00DF637A"/>
    <w:rsid w:val="00DF6AE2"/>
    <w:rsid w:val="00DF6CC2"/>
    <w:rsid w:val="00DF6DB0"/>
    <w:rsid w:val="00E0040F"/>
    <w:rsid w:val="00E00EEB"/>
    <w:rsid w:val="00E013B9"/>
    <w:rsid w:val="00E01911"/>
    <w:rsid w:val="00E02280"/>
    <w:rsid w:val="00E02660"/>
    <w:rsid w:val="00E03092"/>
    <w:rsid w:val="00E038F4"/>
    <w:rsid w:val="00E040DF"/>
    <w:rsid w:val="00E048DF"/>
    <w:rsid w:val="00E04A1A"/>
    <w:rsid w:val="00E04A6C"/>
    <w:rsid w:val="00E04BE9"/>
    <w:rsid w:val="00E05100"/>
    <w:rsid w:val="00E051A7"/>
    <w:rsid w:val="00E059F5"/>
    <w:rsid w:val="00E05B3D"/>
    <w:rsid w:val="00E05D1F"/>
    <w:rsid w:val="00E05DB4"/>
    <w:rsid w:val="00E06394"/>
    <w:rsid w:val="00E06C70"/>
    <w:rsid w:val="00E06F79"/>
    <w:rsid w:val="00E07048"/>
    <w:rsid w:val="00E07061"/>
    <w:rsid w:val="00E072B9"/>
    <w:rsid w:val="00E10339"/>
    <w:rsid w:val="00E1041C"/>
    <w:rsid w:val="00E10718"/>
    <w:rsid w:val="00E10C6A"/>
    <w:rsid w:val="00E11309"/>
    <w:rsid w:val="00E11779"/>
    <w:rsid w:val="00E11A2F"/>
    <w:rsid w:val="00E12089"/>
    <w:rsid w:val="00E1235D"/>
    <w:rsid w:val="00E123BA"/>
    <w:rsid w:val="00E1284B"/>
    <w:rsid w:val="00E12D5C"/>
    <w:rsid w:val="00E12F4F"/>
    <w:rsid w:val="00E13281"/>
    <w:rsid w:val="00E139C9"/>
    <w:rsid w:val="00E13F86"/>
    <w:rsid w:val="00E13FCC"/>
    <w:rsid w:val="00E1418C"/>
    <w:rsid w:val="00E14863"/>
    <w:rsid w:val="00E1491A"/>
    <w:rsid w:val="00E15323"/>
    <w:rsid w:val="00E153B2"/>
    <w:rsid w:val="00E15C99"/>
    <w:rsid w:val="00E16085"/>
    <w:rsid w:val="00E16334"/>
    <w:rsid w:val="00E1679E"/>
    <w:rsid w:val="00E16A8B"/>
    <w:rsid w:val="00E171DA"/>
    <w:rsid w:val="00E204B8"/>
    <w:rsid w:val="00E21E18"/>
    <w:rsid w:val="00E21F8C"/>
    <w:rsid w:val="00E2216D"/>
    <w:rsid w:val="00E222DE"/>
    <w:rsid w:val="00E22381"/>
    <w:rsid w:val="00E228F0"/>
    <w:rsid w:val="00E23A94"/>
    <w:rsid w:val="00E23C67"/>
    <w:rsid w:val="00E24013"/>
    <w:rsid w:val="00E24D20"/>
    <w:rsid w:val="00E24FA2"/>
    <w:rsid w:val="00E25262"/>
    <w:rsid w:val="00E25433"/>
    <w:rsid w:val="00E254E9"/>
    <w:rsid w:val="00E2580F"/>
    <w:rsid w:val="00E263F7"/>
    <w:rsid w:val="00E26728"/>
    <w:rsid w:val="00E26ACE"/>
    <w:rsid w:val="00E26F37"/>
    <w:rsid w:val="00E27C5B"/>
    <w:rsid w:val="00E30584"/>
    <w:rsid w:val="00E30780"/>
    <w:rsid w:val="00E30790"/>
    <w:rsid w:val="00E30E62"/>
    <w:rsid w:val="00E3152F"/>
    <w:rsid w:val="00E317C4"/>
    <w:rsid w:val="00E319A3"/>
    <w:rsid w:val="00E31D52"/>
    <w:rsid w:val="00E3237B"/>
    <w:rsid w:val="00E32917"/>
    <w:rsid w:val="00E330FA"/>
    <w:rsid w:val="00E33894"/>
    <w:rsid w:val="00E33E00"/>
    <w:rsid w:val="00E33E38"/>
    <w:rsid w:val="00E34290"/>
    <w:rsid w:val="00E34826"/>
    <w:rsid w:val="00E35653"/>
    <w:rsid w:val="00E35F56"/>
    <w:rsid w:val="00E367F7"/>
    <w:rsid w:val="00E36EFC"/>
    <w:rsid w:val="00E377B0"/>
    <w:rsid w:val="00E409E2"/>
    <w:rsid w:val="00E41A9D"/>
    <w:rsid w:val="00E41B16"/>
    <w:rsid w:val="00E41C91"/>
    <w:rsid w:val="00E41CD2"/>
    <w:rsid w:val="00E42323"/>
    <w:rsid w:val="00E423CE"/>
    <w:rsid w:val="00E42D06"/>
    <w:rsid w:val="00E442A2"/>
    <w:rsid w:val="00E44C31"/>
    <w:rsid w:val="00E44EA0"/>
    <w:rsid w:val="00E4526E"/>
    <w:rsid w:val="00E466E0"/>
    <w:rsid w:val="00E467B4"/>
    <w:rsid w:val="00E4696B"/>
    <w:rsid w:val="00E47991"/>
    <w:rsid w:val="00E47FDF"/>
    <w:rsid w:val="00E50886"/>
    <w:rsid w:val="00E511AF"/>
    <w:rsid w:val="00E516FD"/>
    <w:rsid w:val="00E520E8"/>
    <w:rsid w:val="00E5212D"/>
    <w:rsid w:val="00E52581"/>
    <w:rsid w:val="00E53232"/>
    <w:rsid w:val="00E53EC0"/>
    <w:rsid w:val="00E5437F"/>
    <w:rsid w:val="00E54669"/>
    <w:rsid w:val="00E546F5"/>
    <w:rsid w:val="00E5495F"/>
    <w:rsid w:val="00E54D04"/>
    <w:rsid w:val="00E54D09"/>
    <w:rsid w:val="00E54EA8"/>
    <w:rsid w:val="00E55264"/>
    <w:rsid w:val="00E5542F"/>
    <w:rsid w:val="00E55A87"/>
    <w:rsid w:val="00E56065"/>
    <w:rsid w:val="00E56242"/>
    <w:rsid w:val="00E56244"/>
    <w:rsid w:val="00E566CD"/>
    <w:rsid w:val="00E56843"/>
    <w:rsid w:val="00E57140"/>
    <w:rsid w:val="00E57E49"/>
    <w:rsid w:val="00E603C6"/>
    <w:rsid w:val="00E60CE8"/>
    <w:rsid w:val="00E61BFE"/>
    <w:rsid w:val="00E61FA8"/>
    <w:rsid w:val="00E62592"/>
    <w:rsid w:val="00E62DEA"/>
    <w:rsid w:val="00E62E69"/>
    <w:rsid w:val="00E632EB"/>
    <w:rsid w:val="00E63695"/>
    <w:rsid w:val="00E643D7"/>
    <w:rsid w:val="00E64497"/>
    <w:rsid w:val="00E64B95"/>
    <w:rsid w:val="00E65072"/>
    <w:rsid w:val="00E65332"/>
    <w:rsid w:val="00E65979"/>
    <w:rsid w:val="00E65985"/>
    <w:rsid w:val="00E66255"/>
    <w:rsid w:val="00E677C4"/>
    <w:rsid w:val="00E678B8"/>
    <w:rsid w:val="00E70DBD"/>
    <w:rsid w:val="00E7178E"/>
    <w:rsid w:val="00E720D3"/>
    <w:rsid w:val="00E727CC"/>
    <w:rsid w:val="00E742C5"/>
    <w:rsid w:val="00E743B0"/>
    <w:rsid w:val="00E747C8"/>
    <w:rsid w:val="00E74951"/>
    <w:rsid w:val="00E74AE3"/>
    <w:rsid w:val="00E74DCF"/>
    <w:rsid w:val="00E74E63"/>
    <w:rsid w:val="00E75C18"/>
    <w:rsid w:val="00E76054"/>
    <w:rsid w:val="00E760E2"/>
    <w:rsid w:val="00E7662B"/>
    <w:rsid w:val="00E7665D"/>
    <w:rsid w:val="00E7738D"/>
    <w:rsid w:val="00E8100F"/>
    <w:rsid w:val="00E812E2"/>
    <w:rsid w:val="00E819DC"/>
    <w:rsid w:val="00E82F1B"/>
    <w:rsid w:val="00E82F62"/>
    <w:rsid w:val="00E8348F"/>
    <w:rsid w:val="00E83AEA"/>
    <w:rsid w:val="00E844D8"/>
    <w:rsid w:val="00E84763"/>
    <w:rsid w:val="00E84943"/>
    <w:rsid w:val="00E84976"/>
    <w:rsid w:val="00E85205"/>
    <w:rsid w:val="00E86EFD"/>
    <w:rsid w:val="00E86F8E"/>
    <w:rsid w:val="00E8718C"/>
    <w:rsid w:val="00E8730E"/>
    <w:rsid w:val="00E87697"/>
    <w:rsid w:val="00E9011E"/>
    <w:rsid w:val="00E91493"/>
    <w:rsid w:val="00E91899"/>
    <w:rsid w:val="00E9193B"/>
    <w:rsid w:val="00E9211D"/>
    <w:rsid w:val="00E921EE"/>
    <w:rsid w:val="00E92CA0"/>
    <w:rsid w:val="00E92CA6"/>
    <w:rsid w:val="00E92E87"/>
    <w:rsid w:val="00E93042"/>
    <w:rsid w:val="00E93089"/>
    <w:rsid w:val="00E9314B"/>
    <w:rsid w:val="00E9367A"/>
    <w:rsid w:val="00E9388A"/>
    <w:rsid w:val="00E941E6"/>
    <w:rsid w:val="00E9425E"/>
    <w:rsid w:val="00E94339"/>
    <w:rsid w:val="00E9519F"/>
    <w:rsid w:val="00E95CB1"/>
    <w:rsid w:val="00E963EF"/>
    <w:rsid w:val="00E96B6C"/>
    <w:rsid w:val="00E96F14"/>
    <w:rsid w:val="00EA025B"/>
    <w:rsid w:val="00EA04CF"/>
    <w:rsid w:val="00EA1689"/>
    <w:rsid w:val="00EA1749"/>
    <w:rsid w:val="00EA2DDB"/>
    <w:rsid w:val="00EA46E4"/>
    <w:rsid w:val="00EA4E83"/>
    <w:rsid w:val="00EA5110"/>
    <w:rsid w:val="00EA5762"/>
    <w:rsid w:val="00EA5862"/>
    <w:rsid w:val="00EA589B"/>
    <w:rsid w:val="00EA5E53"/>
    <w:rsid w:val="00EA63D2"/>
    <w:rsid w:val="00EA6515"/>
    <w:rsid w:val="00EA68DC"/>
    <w:rsid w:val="00EA73A1"/>
    <w:rsid w:val="00EB031D"/>
    <w:rsid w:val="00EB0321"/>
    <w:rsid w:val="00EB0959"/>
    <w:rsid w:val="00EB15BD"/>
    <w:rsid w:val="00EB15F7"/>
    <w:rsid w:val="00EB1DCE"/>
    <w:rsid w:val="00EB1DF8"/>
    <w:rsid w:val="00EB2160"/>
    <w:rsid w:val="00EB2306"/>
    <w:rsid w:val="00EB2A1C"/>
    <w:rsid w:val="00EB413C"/>
    <w:rsid w:val="00EB446E"/>
    <w:rsid w:val="00EB44D4"/>
    <w:rsid w:val="00EB48A1"/>
    <w:rsid w:val="00EB4905"/>
    <w:rsid w:val="00EB4A8A"/>
    <w:rsid w:val="00EB4AE8"/>
    <w:rsid w:val="00EB4B15"/>
    <w:rsid w:val="00EB4D21"/>
    <w:rsid w:val="00EB5325"/>
    <w:rsid w:val="00EB58FB"/>
    <w:rsid w:val="00EB58FD"/>
    <w:rsid w:val="00EB6D92"/>
    <w:rsid w:val="00EB6DBD"/>
    <w:rsid w:val="00EB6FCD"/>
    <w:rsid w:val="00EB71D7"/>
    <w:rsid w:val="00EB7408"/>
    <w:rsid w:val="00EB77EE"/>
    <w:rsid w:val="00EB78EC"/>
    <w:rsid w:val="00EB7970"/>
    <w:rsid w:val="00EB7B8E"/>
    <w:rsid w:val="00EB7DF0"/>
    <w:rsid w:val="00EC03BB"/>
    <w:rsid w:val="00EC0846"/>
    <w:rsid w:val="00EC0CC9"/>
    <w:rsid w:val="00EC11EE"/>
    <w:rsid w:val="00EC1386"/>
    <w:rsid w:val="00EC21BE"/>
    <w:rsid w:val="00EC2410"/>
    <w:rsid w:val="00EC248C"/>
    <w:rsid w:val="00EC2706"/>
    <w:rsid w:val="00EC2826"/>
    <w:rsid w:val="00EC282C"/>
    <w:rsid w:val="00EC2984"/>
    <w:rsid w:val="00EC2F10"/>
    <w:rsid w:val="00EC32BE"/>
    <w:rsid w:val="00EC34A3"/>
    <w:rsid w:val="00EC35F4"/>
    <w:rsid w:val="00EC3910"/>
    <w:rsid w:val="00EC4417"/>
    <w:rsid w:val="00EC4635"/>
    <w:rsid w:val="00EC4C5D"/>
    <w:rsid w:val="00EC4F94"/>
    <w:rsid w:val="00EC5D65"/>
    <w:rsid w:val="00EC5EB3"/>
    <w:rsid w:val="00EC6077"/>
    <w:rsid w:val="00EC64B6"/>
    <w:rsid w:val="00EC6619"/>
    <w:rsid w:val="00EC6BFA"/>
    <w:rsid w:val="00EC78D1"/>
    <w:rsid w:val="00EC7B2D"/>
    <w:rsid w:val="00ED01D4"/>
    <w:rsid w:val="00ED0D2D"/>
    <w:rsid w:val="00ED0E2F"/>
    <w:rsid w:val="00ED24A0"/>
    <w:rsid w:val="00ED33D4"/>
    <w:rsid w:val="00ED347B"/>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E7C"/>
    <w:rsid w:val="00EE00FF"/>
    <w:rsid w:val="00EE0D91"/>
    <w:rsid w:val="00EE0FFF"/>
    <w:rsid w:val="00EE1B6C"/>
    <w:rsid w:val="00EE1CC6"/>
    <w:rsid w:val="00EE23C5"/>
    <w:rsid w:val="00EE29AF"/>
    <w:rsid w:val="00EE2B3F"/>
    <w:rsid w:val="00EE2DCF"/>
    <w:rsid w:val="00EE3C98"/>
    <w:rsid w:val="00EE3E72"/>
    <w:rsid w:val="00EE4296"/>
    <w:rsid w:val="00EE4877"/>
    <w:rsid w:val="00EE4993"/>
    <w:rsid w:val="00EE5EFA"/>
    <w:rsid w:val="00EE7572"/>
    <w:rsid w:val="00EE7A68"/>
    <w:rsid w:val="00EF0019"/>
    <w:rsid w:val="00EF037C"/>
    <w:rsid w:val="00EF0C3F"/>
    <w:rsid w:val="00EF1AD6"/>
    <w:rsid w:val="00EF2160"/>
    <w:rsid w:val="00EF2285"/>
    <w:rsid w:val="00EF269B"/>
    <w:rsid w:val="00EF2F05"/>
    <w:rsid w:val="00EF3192"/>
    <w:rsid w:val="00EF3311"/>
    <w:rsid w:val="00EF357A"/>
    <w:rsid w:val="00EF3D28"/>
    <w:rsid w:val="00EF3F68"/>
    <w:rsid w:val="00EF410D"/>
    <w:rsid w:val="00EF4A90"/>
    <w:rsid w:val="00EF518C"/>
    <w:rsid w:val="00EF5E53"/>
    <w:rsid w:val="00EF6082"/>
    <w:rsid w:val="00EF69FE"/>
    <w:rsid w:val="00EF6BAB"/>
    <w:rsid w:val="00EF7085"/>
    <w:rsid w:val="00EF753C"/>
    <w:rsid w:val="00F0029C"/>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8CC"/>
    <w:rsid w:val="00F03B81"/>
    <w:rsid w:val="00F03D4A"/>
    <w:rsid w:val="00F03DB6"/>
    <w:rsid w:val="00F041F0"/>
    <w:rsid w:val="00F04F1E"/>
    <w:rsid w:val="00F051EA"/>
    <w:rsid w:val="00F05E25"/>
    <w:rsid w:val="00F05FF7"/>
    <w:rsid w:val="00F0606C"/>
    <w:rsid w:val="00F0617D"/>
    <w:rsid w:val="00F07392"/>
    <w:rsid w:val="00F073EE"/>
    <w:rsid w:val="00F074A5"/>
    <w:rsid w:val="00F07551"/>
    <w:rsid w:val="00F077AC"/>
    <w:rsid w:val="00F07957"/>
    <w:rsid w:val="00F07A35"/>
    <w:rsid w:val="00F07C41"/>
    <w:rsid w:val="00F07E99"/>
    <w:rsid w:val="00F10324"/>
    <w:rsid w:val="00F104DD"/>
    <w:rsid w:val="00F10797"/>
    <w:rsid w:val="00F10830"/>
    <w:rsid w:val="00F10963"/>
    <w:rsid w:val="00F1157C"/>
    <w:rsid w:val="00F11EF4"/>
    <w:rsid w:val="00F1206E"/>
    <w:rsid w:val="00F120E7"/>
    <w:rsid w:val="00F1218B"/>
    <w:rsid w:val="00F1233A"/>
    <w:rsid w:val="00F124A7"/>
    <w:rsid w:val="00F12560"/>
    <w:rsid w:val="00F13304"/>
    <w:rsid w:val="00F13D09"/>
    <w:rsid w:val="00F13E67"/>
    <w:rsid w:val="00F1418B"/>
    <w:rsid w:val="00F141D1"/>
    <w:rsid w:val="00F14B86"/>
    <w:rsid w:val="00F154A8"/>
    <w:rsid w:val="00F156A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ECD"/>
    <w:rsid w:val="00F21202"/>
    <w:rsid w:val="00F217F7"/>
    <w:rsid w:val="00F223FF"/>
    <w:rsid w:val="00F22827"/>
    <w:rsid w:val="00F23417"/>
    <w:rsid w:val="00F23704"/>
    <w:rsid w:val="00F23EE2"/>
    <w:rsid w:val="00F23F21"/>
    <w:rsid w:val="00F246D8"/>
    <w:rsid w:val="00F24B44"/>
    <w:rsid w:val="00F254A1"/>
    <w:rsid w:val="00F25C24"/>
    <w:rsid w:val="00F260A7"/>
    <w:rsid w:val="00F266CA"/>
    <w:rsid w:val="00F26870"/>
    <w:rsid w:val="00F26B02"/>
    <w:rsid w:val="00F26CF3"/>
    <w:rsid w:val="00F26F8E"/>
    <w:rsid w:val="00F26FCA"/>
    <w:rsid w:val="00F27225"/>
    <w:rsid w:val="00F272D9"/>
    <w:rsid w:val="00F2764E"/>
    <w:rsid w:val="00F27A2E"/>
    <w:rsid w:val="00F302A9"/>
    <w:rsid w:val="00F3107E"/>
    <w:rsid w:val="00F314DB"/>
    <w:rsid w:val="00F3190A"/>
    <w:rsid w:val="00F31BB5"/>
    <w:rsid w:val="00F31DEC"/>
    <w:rsid w:val="00F32929"/>
    <w:rsid w:val="00F33273"/>
    <w:rsid w:val="00F33A8C"/>
    <w:rsid w:val="00F33FD9"/>
    <w:rsid w:val="00F3428B"/>
    <w:rsid w:val="00F354E7"/>
    <w:rsid w:val="00F357BC"/>
    <w:rsid w:val="00F364AC"/>
    <w:rsid w:val="00F36535"/>
    <w:rsid w:val="00F36598"/>
    <w:rsid w:val="00F3679A"/>
    <w:rsid w:val="00F36C80"/>
    <w:rsid w:val="00F37164"/>
    <w:rsid w:val="00F379C7"/>
    <w:rsid w:val="00F37F4E"/>
    <w:rsid w:val="00F4091F"/>
    <w:rsid w:val="00F40B22"/>
    <w:rsid w:val="00F410A2"/>
    <w:rsid w:val="00F4139F"/>
    <w:rsid w:val="00F4176E"/>
    <w:rsid w:val="00F42528"/>
    <w:rsid w:val="00F42745"/>
    <w:rsid w:val="00F42972"/>
    <w:rsid w:val="00F42E3B"/>
    <w:rsid w:val="00F42F1C"/>
    <w:rsid w:val="00F44FFF"/>
    <w:rsid w:val="00F45535"/>
    <w:rsid w:val="00F45F1E"/>
    <w:rsid w:val="00F467A4"/>
    <w:rsid w:val="00F468FC"/>
    <w:rsid w:val="00F469FA"/>
    <w:rsid w:val="00F46A51"/>
    <w:rsid w:val="00F46C2C"/>
    <w:rsid w:val="00F46F9F"/>
    <w:rsid w:val="00F47E1C"/>
    <w:rsid w:val="00F50065"/>
    <w:rsid w:val="00F50B25"/>
    <w:rsid w:val="00F50D62"/>
    <w:rsid w:val="00F51518"/>
    <w:rsid w:val="00F5167C"/>
    <w:rsid w:val="00F51D4D"/>
    <w:rsid w:val="00F521FE"/>
    <w:rsid w:val="00F522BF"/>
    <w:rsid w:val="00F52421"/>
    <w:rsid w:val="00F526F3"/>
    <w:rsid w:val="00F5273E"/>
    <w:rsid w:val="00F52781"/>
    <w:rsid w:val="00F53451"/>
    <w:rsid w:val="00F53863"/>
    <w:rsid w:val="00F53B79"/>
    <w:rsid w:val="00F53D9E"/>
    <w:rsid w:val="00F5469C"/>
    <w:rsid w:val="00F54785"/>
    <w:rsid w:val="00F55071"/>
    <w:rsid w:val="00F55085"/>
    <w:rsid w:val="00F554E0"/>
    <w:rsid w:val="00F56600"/>
    <w:rsid w:val="00F568CA"/>
    <w:rsid w:val="00F56B71"/>
    <w:rsid w:val="00F606D7"/>
    <w:rsid w:val="00F60A6E"/>
    <w:rsid w:val="00F60AD0"/>
    <w:rsid w:val="00F60E74"/>
    <w:rsid w:val="00F61818"/>
    <w:rsid w:val="00F618BF"/>
    <w:rsid w:val="00F618FB"/>
    <w:rsid w:val="00F6219C"/>
    <w:rsid w:val="00F62299"/>
    <w:rsid w:val="00F62866"/>
    <w:rsid w:val="00F62D09"/>
    <w:rsid w:val="00F633CF"/>
    <w:rsid w:val="00F6364F"/>
    <w:rsid w:val="00F636BE"/>
    <w:rsid w:val="00F64198"/>
    <w:rsid w:val="00F644C7"/>
    <w:rsid w:val="00F64D50"/>
    <w:rsid w:val="00F64F62"/>
    <w:rsid w:val="00F65AA8"/>
    <w:rsid w:val="00F6648F"/>
    <w:rsid w:val="00F666E3"/>
    <w:rsid w:val="00F67054"/>
    <w:rsid w:val="00F67652"/>
    <w:rsid w:val="00F67850"/>
    <w:rsid w:val="00F70CBD"/>
    <w:rsid w:val="00F70D30"/>
    <w:rsid w:val="00F71315"/>
    <w:rsid w:val="00F71D9C"/>
    <w:rsid w:val="00F7205E"/>
    <w:rsid w:val="00F72431"/>
    <w:rsid w:val="00F73187"/>
    <w:rsid w:val="00F7322B"/>
    <w:rsid w:val="00F74082"/>
    <w:rsid w:val="00F7435A"/>
    <w:rsid w:val="00F7468C"/>
    <w:rsid w:val="00F74AC2"/>
    <w:rsid w:val="00F74B29"/>
    <w:rsid w:val="00F74BDC"/>
    <w:rsid w:val="00F757B8"/>
    <w:rsid w:val="00F7581A"/>
    <w:rsid w:val="00F75D2B"/>
    <w:rsid w:val="00F7647B"/>
    <w:rsid w:val="00F7687B"/>
    <w:rsid w:val="00F778CA"/>
    <w:rsid w:val="00F778FE"/>
    <w:rsid w:val="00F77B9D"/>
    <w:rsid w:val="00F77DD2"/>
    <w:rsid w:val="00F77EDC"/>
    <w:rsid w:val="00F800BD"/>
    <w:rsid w:val="00F80AD3"/>
    <w:rsid w:val="00F80C01"/>
    <w:rsid w:val="00F80E3A"/>
    <w:rsid w:val="00F80EF9"/>
    <w:rsid w:val="00F81369"/>
    <w:rsid w:val="00F81940"/>
    <w:rsid w:val="00F82C1A"/>
    <w:rsid w:val="00F835C9"/>
    <w:rsid w:val="00F839D3"/>
    <w:rsid w:val="00F83BD7"/>
    <w:rsid w:val="00F841EB"/>
    <w:rsid w:val="00F857B1"/>
    <w:rsid w:val="00F862C0"/>
    <w:rsid w:val="00F86444"/>
    <w:rsid w:val="00F8644F"/>
    <w:rsid w:val="00F867D8"/>
    <w:rsid w:val="00F86855"/>
    <w:rsid w:val="00F86990"/>
    <w:rsid w:val="00F86E5A"/>
    <w:rsid w:val="00F871C0"/>
    <w:rsid w:val="00F873CE"/>
    <w:rsid w:val="00F87FE6"/>
    <w:rsid w:val="00F9059A"/>
    <w:rsid w:val="00F90B02"/>
    <w:rsid w:val="00F90EF5"/>
    <w:rsid w:val="00F91224"/>
    <w:rsid w:val="00F91BFC"/>
    <w:rsid w:val="00F91C22"/>
    <w:rsid w:val="00F91E32"/>
    <w:rsid w:val="00F92F8C"/>
    <w:rsid w:val="00F93A3C"/>
    <w:rsid w:val="00F93AE7"/>
    <w:rsid w:val="00F93D62"/>
    <w:rsid w:val="00F93E2D"/>
    <w:rsid w:val="00F9402A"/>
    <w:rsid w:val="00F9422E"/>
    <w:rsid w:val="00F94A42"/>
    <w:rsid w:val="00F94C97"/>
    <w:rsid w:val="00F94D14"/>
    <w:rsid w:val="00F94FB7"/>
    <w:rsid w:val="00F95063"/>
    <w:rsid w:val="00F96303"/>
    <w:rsid w:val="00F96534"/>
    <w:rsid w:val="00F96721"/>
    <w:rsid w:val="00F96ADC"/>
    <w:rsid w:val="00F96DB9"/>
    <w:rsid w:val="00F96DEA"/>
    <w:rsid w:val="00F96E2E"/>
    <w:rsid w:val="00F96EA5"/>
    <w:rsid w:val="00F973C1"/>
    <w:rsid w:val="00F97509"/>
    <w:rsid w:val="00F975E8"/>
    <w:rsid w:val="00F977F7"/>
    <w:rsid w:val="00FA03CE"/>
    <w:rsid w:val="00FA0699"/>
    <w:rsid w:val="00FA07DE"/>
    <w:rsid w:val="00FA0A02"/>
    <w:rsid w:val="00FA0FD6"/>
    <w:rsid w:val="00FA1035"/>
    <w:rsid w:val="00FA116F"/>
    <w:rsid w:val="00FA1377"/>
    <w:rsid w:val="00FA1605"/>
    <w:rsid w:val="00FA3566"/>
    <w:rsid w:val="00FA3607"/>
    <w:rsid w:val="00FA37E3"/>
    <w:rsid w:val="00FA3FCE"/>
    <w:rsid w:val="00FA41BD"/>
    <w:rsid w:val="00FA42A8"/>
    <w:rsid w:val="00FA4396"/>
    <w:rsid w:val="00FA469D"/>
    <w:rsid w:val="00FA479D"/>
    <w:rsid w:val="00FA4BF7"/>
    <w:rsid w:val="00FA4C7D"/>
    <w:rsid w:val="00FA4DFE"/>
    <w:rsid w:val="00FA57A5"/>
    <w:rsid w:val="00FA5B3E"/>
    <w:rsid w:val="00FA5F8A"/>
    <w:rsid w:val="00FA6923"/>
    <w:rsid w:val="00FA6C08"/>
    <w:rsid w:val="00FA752D"/>
    <w:rsid w:val="00FA7FE5"/>
    <w:rsid w:val="00FB0882"/>
    <w:rsid w:val="00FB0898"/>
    <w:rsid w:val="00FB0BD3"/>
    <w:rsid w:val="00FB0D32"/>
    <w:rsid w:val="00FB1319"/>
    <w:rsid w:val="00FB1F01"/>
    <w:rsid w:val="00FB2579"/>
    <w:rsid w:val="00FB2D20"/>
    <w:rsid w:val="00FB36B8"/>
    <w:rsid w:val="00FB3896"/>
    <w:rsid w:val="00FB3B24"/>
    <w:rsid w:val="00FB4597"/>
    <w:rsid w:val="00FB4862"/>
    <w:rsid w:val="00FB4A01"/>
    <w:rsid w:val="00FB4CC1"/>
    <w:rsid w:val="00FB4DE4"/>
    <w:rsid w:val="00FB5200"/>
    <w:rsid w:val="00FB6A15"/>
    <w:rsid w:val="00FB6B58"/>
    <w:rsid w:val="00FC031D"/>
    <w:rsid w:val="00FC0A07"/>
    <w:rsid w:val="00FC0DFE"/>
    <w:rsid w:val="00FC145F"/>
    <w:rsid w:val="00FC1E95"/>
    <w:rsid w:val="00FC23BD"/>
    <w:rsid w:val="00FC2C18"/>
    <w:rsid w:val="00FC2D26"/>
    <w:rsid w:val="00FC2F9D"/>
    <w:rsid w:val="00FC385A"/>
    <w:rsid w:val="00FC418B"/>
    <w:rsid w:val="00FC55C8"/>
    <w:rsid w:val="00FC58F9"/>
    <w:rsid w:val="00FC5F6F"/>
    <w:rsid w:val="00FC60BC"/>
    <w:rsid w:val="00FC62C9"/>
    <w:rsid w:val="00FC67E1"/>
    <w:rsid w:val="00FC6855"/>
    <w:rsid w:val="00FC6BD9"/>
    <w:rsid w:val="00FC7563"/>
    <w:rsid w:val="00FD044F"/>
    <w:rsid w:val="00FD0662"/>
    <w:rsid w:val="00FD0FD9"/>
    <w:rsid w:val="00FD12E7"/>
    <w:rsid w:val="00FD19F7"/>
    <w:rsid w:val="00FD2D6A"/>
    <w:rsid w:val="00FD2E0F"/>
    <w:rsid w:val="00FD3413"/>
    <w:rsid w:val="00FD351F"/>
    <w:rsid w:val="00FD369B"/>
    <w:rsid w:val="00FD4661"/>
    <w:rsid w:val="00FD47A1"/>
    <w:rsid w:val="00FD47AA"/>
    <w:rsid w:val="00FD4A14"/>
    <w:rsid w:val="00FD5128"/>
    <w:rsid w:val="00FD585C"/>
    <w:rsid w:val="00FD5A72"/>
    <w:rsid w:val="00FD5FDA"/>
    <w:rsid w:val="00FD62B6"/>
    <w:rsid w:val="00FD6435"/>
    <w:rsid w:val="00FD70DD"/>
    <w:rsid w:val="00FD7A4B"/>
    <w:rsid w:val="00FE0E8F"/>
    <w:rsid w:val="00FE10B4"/>
    <w:rsid w:val="00FE13AC"/>
    <w:rsid w:val="00FE15D6"/>
    <w:rsid w:val="00FE24BA"/>
    <w:rsid w:val="00FE2889"/>
    <w:rsid w:val="00FE34F9"/>
    <w:rsid w:val="00FE3EE6"/>
    <w:rsid w:val="00FE40D0"/>
    <w:rsid w:val="00FE504D"/>
    <w:rsid w:val="00FE5074"/>
    <w:rsid w:val="00FE623A"/>
    <w:rsid w:val="00FE654E"/>
    <w:rsid w:val="00FE68E0"/>
    <w:rsid w:val="00FE6D79"/>
    <w:rsid w:val="00FE7A95"/>
    <w:rsid w:val="00FF01D1"/>
    <w:rsid w:val="00FF03CF"/>
    <w:rsid w:val="00FF0476"/>
    <w:rsid w:val="00FF0B5D"/>
    <w:rsid w:val="00FF0C24"/>
    <w:rsid w:val="00FF1005"/>
    <w:rsid w:val="00FF1BC9"/>
    <w:rsid w:val="00FF1E98"/>
    <w:rsid w:val="00FF22B6"/>
    <w:rsid w:val="00FF2807"/>
    <w:rsid w:val="00FF2A79"/>
    <w:rsid w:val="00FF2EA1"/>
    <w:rsid w:val="00FF31C4"/>
    <w:rsid w:val="00FF37EC"/>
    <w:rsid w:val="00FF38C6"/>
    <w:rsid w:val="00FF3CD1"/>
    <w:rsid w:val="00FF4608"/>
    <w:rsid w:val="00FF46DC"/>
    <w:rsid w:val="00FF49CC"/>
    <w:rsid w:val="00FF4BE8"/>
    <w:rsid w:val="00FF4C2A"/>
    <w:rsid w:val="00FF4C5B"/>
    <w:rsid w:val="00FF5154"/>
    <w:rsid w:val="00FF5467"/>
    <w:rsid w:val="00FF55A2"/>
    <w:rsid w:val="00FF5FC1"/>
    <w:rsid w:val="00FF5FF5"/>
    <w:rsid w:val="00FF61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44912"/>
  <w15:docId w15:val="{DB055062-C3E0-4FAA-ACA8-BC2D3E00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7459"/>
    <w:rPr>
      <w:rFonts w:ascii="Arial" w:hAnsi="Arial" w:cs="Arial"/>
      <w:sz w:val="20"/>
      <w:szCs w:val="20"/>
      <w:lang w:eastAsia="sl-SI"/>
    </w:rPr>
  </w:style>
  <w:style w:type="paragraph" w:styleId="Naslov1">
    <w:name w:val="heading 1"/>
    <w:basedOn w:val="Normal"/>
    <w:next w:val="Normal"/>
    <w:link w:val="Naslov1Char"/>
    <w:uiPriority w:val="9"/>
    <w:qFormat/>
    <w:rsid w:val="0046538F"/>
    <w:pPr>
      <w:keepNext/>
      <w:spacing w:before="240" w:after="60"/>
      <w:outlineLvl w:val="0"/>
    </w:pPr>
    <w:rPr>
      <w:b/>
      <w:bCs/>
      <w:kern w:val="32"/>
      <w:sz w:val="32"/>
      <w:szCs w:val="32"/>
    </w:rPr>
  </w:style>
  <w:style w:type="paragraph" w:styleId="Naslov2">
    <w:name w:val="heading 2"/>
    <w:basedOn w:val="Normal"/>
    <w:next w:val="Normal"/>
    <w:link w:val="Naslov2Char"/>
    <w:uiPriority w:val="9"/>
    <w:qFormat/>
    <w:rsid w:val="002B2004"/>
    <w:pPr>
      <w:keepNext/>
      <w:spacing w:before="240" w:after="60"/>
      <w:outlineLvl w:val="1"/>
    </w:pPr>
    <w:rPr>
      <w:rFonts w:ascii="Cambria" w:hAnsi="Cambria" w:cs="Cambria"/>
      <w:b/>
      <w:bCs/>
      <w:i/>
      <w:iCs/>
      <w:sz w:val="28"/>
      <w:szCs w:val="28"/>
      <w:lang w:eastAsia="en-US"/>
    </w:rPr>
  </w:style>
  <w:style w:type="paragraph" w:styleId="Naslov3">
    <w:name w:val="heading 3"/>
    <w:basedOn w:val="Normal"/>
    <w:next w:val="Normal"/>
    <w:link w:val="Naslov3Char"/>
    <w:uiPriority w:val="99"/>
    <w:qFormat/>
    <w:rsid w:val="00CA5758"/>
    <w:pPr>
      <w:keepNext/>
      <w:jc w:val="center"/>
      <w:outlineLvl w:val="2"/>
    </w:pPr>
    <w:rPr>
      <w:b/>
      <w:bCs/>
      <w:sz w:val="24"/>
      <w:szCs w:val="24"/>
      <w:lang w:eastAsia="en-US"/>
    </w:rPr>
  </w:style>
  <w:style w:type="paragraph" w:styleId="Naslov4">
    <w:name w:val="heading 4"/>
    <w:basedOn w:val="Normal"/>
    <w:next w:val="Normal"/>
    <w:link w:val="Naslov4Char"/>
    <w:uiPriority w:val="99"/>
    <w:qFormat/>
    <w:rsid w:val="00E9425E"/>
    <w:pPr>
      <w:keepNext/>
      <w:spacing w:before="240" w:after="60"/>
      <w:outlineLvl w:val="3"/>
    </w:pPr>
    <w:rPr>
      <w:b/>
      <w:bCs/>
      <w:sz w:val="28"/>
      <w:szCs w:val="28"/>
      <w:lang w:val="en-GB"/>
    </w:rPr>
  </w:style>
  <w:style w:type="paragraph" w:styleId="Naslov5">
    <w:name w:val="heading 5"/>
    <w:basedOn w:val="Normal"/>
    <w:next w:val="Normal"/>
    <w:link w:val="Naslov5Char"/>
    <w:uiPriority w:val="9"/>
    <w:qFormat/>
    <w:rsid w:val="00D640A7"/>
    <w:pPr>
      <w:spacing w:before="240" w:after="60"/>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93161E"/>
    <w:rPr>
      <w:rFonts w:ascii="Cambria" w:hAnsi="Cambria" w:cs="Cambria"/>
      <w:b/>
      <w:bCs/>
      <w:kern w:val="32"/>
      <w:sz w:val="32"/>
      <w:szCs w:val="32"/>
      <w:lang w:val="sl-SI" w:eastAsia="sl-SI"/>
    </w:rPr>
  </w:style>
  <w:style w:type="character" w:customStyle="1" w:styleId="Naslov2Char">
    <w:name w:val="Naslov 2 Char"/>
    <w:basedOn w:val="Zadanifontodlomka"/>
    <w:link w:val="Naslov2"/>
    <w:uiPriority w:val="9"/>
    <w:locked/>
    <w:rsid w:val="002B2004"/>
    <w:rPr>
      <w:rFonts w:ascii="Cambria" w:hAnsi="Cambria" w:cs="Cambria"/>
      <w:b/>
      <w:bCs/>
      <w:i/>
      <w:iCs/>
      <w:sz w:val="28"/>
      <w:szCs w:val="28"/>
    </w:rPr>
  </w:style>
  <w:style w:type="character" w:customStyle="1" w:styleId="Naslov3Char">
    <w:name w:val="Naslov 3 Char"/>
    <w:basedOn w:val="Zadanifontodlomka"/>
    <w:link w:val="Naslov3"/>
    <w:uiPriority w:val="99"/>
    <w:locked/>
    <w:rsid w:val="00EF5E53"/>
    <w:rPr>
      <w:b/>
      <w:bCs/>
      <w:sz w:val="24"/>
      <w:szCs w:val="24"/>
    </w:rPr>
  </w:style>
  <w:style w:type="character" w:customStyle="1" w:styleId="Naslov4Char">
    <w:name w:val="Naslov 4 Char"/>
    <w:basedOn w:val="Zadanifontodlomka"/>
    <w:link w:val="Naslov4"/>
    <w:uiPriority w:val="99"/>
    <w:semiHidden/>
    <w:locked/>
    <w:rsid w:val="0093161E"/>
    <w:rPr>
      <w:rFonts w:ascii="Calibri" w:hAnsi="Calibri" w:cs="Calibri"/>
      <w:b/>
      <w:bCs/>
      <w:sz w:val="28"/>
      <w:szCs w:val="28"/>
      <w:lang w:val="sl-SI" w:eastAsia="sl-SI"/>
    </w:rPr>
  </w:style>
  <w:style w:type="character" w:customStyle="1" w:styleId="Naslov5Char">
    <w:name w:val="Naslov 5 Char"/>
    <w:basedOn w:val="Zadanifontodlomka"/>
    <w:link w:val="Naslov5"/>
    <w:uiPriority w:val="9"/>
    <w:locked/>
    <w:rsid w:val="00B45C4F"/>
    <w:rPr>
      <w:rFonts w:ascii="Arial" w:hAnsi="Arial" w:cs="Arial"/>
      <w:b/>
      <w:bCs/>
      <w:i/>
      <w:iCs/>
      <w:sz w:val="26"/>
      <w:szCs w:val="26"/>
    </w:rPr>
  </w:style>
  <w:style w:type="paragraph" w:styleId="Zaglavlje">
    <w:name w:val="header"/>
    <w:aliases w:val="Znak, Znak"/>
    <w:basedOn w:val="Normal"/>
    <w:link w:val="ZaglavljeChar"/>
    <w:uiPriority w:val="99"/>
    <w:rsid w:val="00B328B8"/>
    <w:pPr>
      <w:tabs>
        <w:tab w:val="center" w:pos="4536"/>
        <w:tab w:val="right" w:pos="9072"/>
      </w:tabs>
    </w:pPr>
    <w:rPr>
      <w:sz w:val="24"/>
      <w:szCs w:val="24"/>
      <w:lang w:val="en-GB"/>
    </w:rPr>
  </w:style>
  <w:style w:type="character" w:customStyle="1" w:styleId="HeaderChar">
    <w:name w:val="Header Char"/>
    <w:aliases w:val="Znak Char"/>
    <w:basedOn w:val="Zadanifontodlomka"/>
    <w:uiPriority w:val="99"/>
    <w:locked/>
    <w:rsid w:val="0093161E"/>
    <w:rPr>
      <w:rFonts w:ascii="Arial" w:hAnsi="Arial" w:cs="Arial"/>
      <w:sz w:val="20"/>
      <w:szCs w:val="20"/>
      <w:lang w:val="sl-SI" w:eastAsia="sl-SI"/>
    </w:rPr>
  </w:style>
  <w:style w:type="paragraph" w:styleId="Podnoje">
    <w:name w:val="footer"/>
    <w:basedOn w:val="Normal"/>
    <w:link w:val="PodnojeChar"/>
    <w:uiPriority w:val="99"/>
    <w:rsid w:val="00B328B8"/>
    <w:pPr>
      <w:tabs>
        <w:tab w:val="center" w:pos="4536"/>
        <w:tab w:val="right" w:pos="9072"/>
      </w:tabs>
    </w:pPr>
    <w:rPr>
      <w:lang w:eastAsia="en-US"/>
    </w:rPr>
  </w:style>
  <w:style w:type="character" w:customStyle="1" w:styleId="PodnojeChar">
    <w:name w:val="Podnožje Char"/>
    <w:basedOn w:val="Zadanifontodlomka"/>
    <w:link w:val="Podnoje"/>
    <w:uiPriority w:val="99"/>
    <w:locked/>
    <w:rsid w:val="00E25262"/>
    <w:rPr>
      <w:rFonts w:ascii="Arial" w:hAnsi="Arial" w:cs="Arial"/>
      <w:sz w:val="24"/>
      <w:szCs w:val="24"/>
    </w:rPr>
  </w:style>
  <w:style w:type="character" w:styleId="Brojstranice">
    <w:name w:val="page number"/>
    <w:basedOn w:val="Zadanifontodlomka"/>
    <w:rsid w:val="00365DA2"/>
  </w:style>
  <w:style w:type="paragraph" w:customStyle="1" w:styleId="Volume">
    <w:name w:val="Volume"/>
    <w:aliases w:val="N1"/>
    <w:basedOn w:val="Naslov1"/>
    <w:uiPriority w:val="99"/>
    <w:rsid w:val="0046538F"/>
    <w:pPr>
      <w:numPr>
        <w:numId w:val="1"/>
      </w:numPr>
      <w:spacing w:before="0" w:after="0"/>
      <w:jc w:val="both"/>
    </w:pPr>
    <w:rPr>
      <w:color w:val="0000FF"/>
      <w:kern w:val="0"/>
      <w:sz w:val="22"/>
      <w:szCs w:val="22"/>
      <w:lang w:eastAsia="en-US"/>
    </w:rPr>
  </w:style>
  <w:style w:type="character" w:customStyle="1" w:styleId="ZaglavljeChar">
    <w:name w:val="Zaglavlje Char"/>
    <w:aliases w:val="Znak Char1, Znak Char"/>
    <w:link w:val="Zaglavlje"/>
    <w:uiPriority w:val="99"/>
    <w:locked/>
    <w:rsid w:val="00E04A1A"/>
    <w:rPr>
      <w:sz w:val="24"/>
      <w:szCs w:val="24"/>
      <w:lang w:val="en-GB" w:eastAsia="sl-SI"/>
    </w:rPr>
  </w:style>
  <w:style w:type="paragraph" w:styleId="Tijeloteksta">
    <w:name w:val="Body Text"/>
    <w:aliases w:val="Body Text Indent 31,uvlaka 3,Body Text Indent 311,Body Text Indent 3111,Body Text Indent 31111,  uvlaka 2"/>
    <w:basedOn w:val="Normal"/>
    <w:link w:val="TijelotekstaChar"/>
    <w:rsid w:val="00B036F2"/>
    <w:pPr>
      <w:jc w:val="both"/>
    </w:pPr>
    <w:rPr>
      <w:lang w:eastAsia="en-US"/>
    </w:rPr>
  </w:style>
  <w:style w:type="character" w:customStyle="1" w:styleId="BodyTextChar">
    <w:name w:val="Body Text Char"/>
    <w:aliases w:val="Body Text Indent 31 Char,uvlaka 3 Char,Body Text Indent 311 Char,Body Text Indent 3111 Char,Body Text Indent 31111 Char,  uvlaka 2 Char"/>
    <w:basedOn w:val="Zadanifontodlomka"/>
    <w:locked/>
    <w:rsid w:val="0093161E"/>
    <w:rPr>
      <w:rFonts w:ascii="Arial" w:hAnsi="Arial" w:cs="Arial"/>
      <w:sz w:val="20"/>
      <w:szCs w:val="20"/>
      <w:lang w:val="sl-SI" w:eastAsia="sl-SI"/>
    </w:rPr>
  </w:style>
  <w:style w:type="paragraph" w:styleId="Blokteksta">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jc w:val="both"/>
    </w:pPr>
    <w:rPr>
      <w:lang w:val="en-GB" w:eastAsia="en-US"/>
    </w:rPr>
  </w:style>
  <w:style w:type="character" w:styleId="Hiperveza">
    <w:name w:val="Hyperlink"/>
    <w:basedOn w:val="Zadanifontodlomka"/>
    <w:uiPriority w:val="99"/>
    <w:rsid w:val="002E724A"/>
    <w:rPr>
      <w:color w:val="0000FF"/>
      <w:u w:val="single"/>
    </w:rPr>
  </w:style>
  <w:style w:type="character" w:customStyle="1" w:styleId="TijelotekstaChar">
    <w:name w:val="Tijelo teksta Char"/>
    <w:aliases w:val="Body Text Indent 31 Char1,uvlaka 3 Char1,Body Text Indent 311 Char1,Body Text Indent 3111 Char1,Body Text Indent 31111 Char1,  uvlaka 2 Char1"/>
    <w:link w:val="Tijeloteksta"/>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jc w:val="both"/>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Obinouvueno">
    <w:name w:val="Normal Indent"/>
    <w:basedOn w:val="Normal"/>
    <w:uiPriority w:val="99"/>
    <w:rsid w:val="002564E9"/>
    <w:pPr>
      <w:ind w:left="708"/>
    </w:pPr>
    <w:rPr>
      <w:lang w:val="en-GB"/>
    </w:rPr>
  </w:style>
  <w:style w:type="paragraph" w:styleId="Tekstfusnote">
    <w:name w:val="footnote text"/>
    <w:basedOn w:val="Normal"/>
    <w:link w:val="TekstfusnoteChar"/>
    <w:uiPriority w:val="99"/>
    <w:rsid w:val="00E9425E"/>
    <w:rPr>
      <w:color w:val="000000"/>
      <w:lang w:val="en-GB" w:eastAsia="en-US"/>
    </w:rPr>
  </w:style>
  <w:style w:type="character" w:customStyle="1" w:styleId="TekstfusnoteChar">
    <w:name w:val="Tekst fusnote Char"/>
    <w:basedOn w:val="Zadanifontodlomka"/>
    <w:link w:val="Tekstfusnote"/>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Tekstbalonia">
    <w:name w:val="Balloon Text"/>
    <w:basedOn w:val="Normal"/>
    <w:link w:val="TekstbaloniaChar"/>
    <w:uiPriority w:val="99"/>
    <w:semiHidden/>
    <w:rsid w:val="000406EF"/>
    <w:rPr>
      <w:rFonts w:ascii="Tahoma" w:hAnsi="Tahoma" w:cs="Tahoma"/>
      <w:sz w:val="16"/>
      <w:szCs w:val="16"/>
      <w:lang w:eastAsia="en-US"/>
    </w:rPr>
  </w:style>
  <w:style w:type="character" w:customStyle="1" w:styleId="TekstbaloniaChar">
    <w:name w:val="Tekst balončića Char"/>
    <w:basedOn w:val="Zadanifontodlomka"/>
    <w:link w:val="Tekstbalonia"/>
    <w:uiPriority w:val="99"/>
    <w:locked/>
    <w:rsid w:val="000406EF"/>
    <w:rPr>
      <w:rFonts w:ascii="Tahoma" w:hAnsi="Tahoma" w:cs="Tahoma"/>
      <w:sz w:val="16"/>
      <w:szCs w:val="16"/>
    </w:rPr>
  </w:style>
  <w:style w:type="character" w:styleId="Referencakomentara">
    <w:name w:val="annotation reference"/>
    <w:basedOn w:val="Zadanifontodlomka"/>
    <w:semiHidden/>
    <w:rsid w:val="00677372"/>
    <w:rPr>
      <w:sz w:val="16"/>
      <w:szCs w:val="16"/>
    </w:rPr>
  </w:style>
  <w:style w:type="paragraph" w:styleId="Tekstkomentara">
    <w:name w:val="annotation text"/>
    <w:basedOn w:val="Normal"/>
    <w:link w:val="TekstkomentaraChar"/>
    <w:semiHidden/>
    <w:rsid w:val="00677372"/>
    <w:pPr>
      <w:spacing w:after="200"/>
    </w:pPr>
    <w:rPr>
      <w:rFonts w:ascii="Calibri" w:hAnsi="Calibri" w:cs="Calibri"/>
      <w:lang w:eastAsia="en-US"/>
    </w:rPr>
  </w:style>
  <w:style w:type="character" w:customStyle="1" w:styleId="TekstkomentaraChar">
    <w:name w:val="Tekst komentara Char"/>
    <w:basedOn w:val="Zadanifontodlomka"/>
    <w:link w:val="Tekstkomentara"/>
    <w:locked/>
    <w:rsid w:val="00677372"/>
    <w:rPr>
      <w:rFonts w:ascii="Calibri" w:hAnsi="Calibri" w:cs="Calibri"/>
      <w:lang w:eastAsia="en-US"/>
    </w:rPr>
  </w:style>
  <w:style w:type="table" w:styleId="Reetkatablice">
    <w:name w:val="Table Grid"/>
    <w:basedOn w:val="Obinatablica"/>
    <w:uiPriority w:val="5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uiPriority w:val="99"/>
    <w:rsid w:val="000435E1"/>
    <w:pPr>
      <w:spacing w:after="120" w:line="480" w:lineRule="auto"/>
    </w:pPr>
    <w:rPr>
      <w:lang w:eastAsia="en-US"/>
    </w:rPr>
  </w:style>
  <w:style w:type="character" w:customStyle="1" w:styleId="Tijeloteksta2Char">
    <w:name w:val="Tijelo teksta 2 Char"/>
    <w:basedOn w:val="Zadanifontodlomka"/>
    <w:link w:val="Tijeloteksta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Tijeloteksta"/>
    <w:next w:val="Tijeloteksta"/>
    <w:qFormat/>
    <w:rsid w:val="006F0BB2"/>
    <w:pPr>
      <w:spacing w:before="120" w:after="120"/>
      <w:jc w:val="center"/>
    </w:pPr>
    <w:rPr>
      <w:rFonts w:ascii="Calibri" w:hAnsi="Calibri" w:cs="Calibri"/>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Tijeloteksta"/>
    <w:next w:val="Tijeloteksta"/>
    <w:link w:val="BodyTextBoldCenter14pChar"/>
    <w:rsid w:val="00795BE3"/>
    <w:pPr>
      <w:spacing w:before="120" w:after="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95BE3"/>
    <w:rPr>
      <w:rFonts w:ascii="Calibri" w:hAnsi="Calibri" w:cs="Calibri"/>
      <w:b/>
      <w:bCs/>
      <w:sz w:val="28"/>
      <w:szCs w:val="28"/>
      <w:lang w:val="hr-HR" w:eastAsia="en-US"/>
    </w:rPr>
  </w:style>
  <w:style w:type="paragraph" w:styleId="Predmetkomentara">
    <w:name w:val="annotation subject"/>
    <w:basedOn w:val="Tekstkomentara"/>
    <w:next w:val="Tekstkomentara"/>
    <w:link w:val="PredmetkomentaraChar"/>
    <w:uiPriority w:val="99"/>
    <w:semiHidden/>
    <w:rsid w:val="00B3036E"/>
    <w:pPr>
      <w:spacing w:after="0"/>
    </w:pPr>
    <w:rPr>
      <w:rFonts w:ascii="Arial" w:hAnsi="Arial" w:cs="Arial"/>
      <w:b/>
      <w:bCs/>
    </w:rPr>
  </w:style>
  <w:style w:type="character" w:customStyle="1" w:styleId="PredmetkomentaraChar">
    <w:name w:val="Predmet komentara Char"/>
    <w:basedOn w:val="TekstkomentaraChar"/>
    <w:link w:val="Predmetkomentara"/>
    <w:uiPriority w:val="99"/>
    <w:locked/>
    <w:rsid w:val="00B3036E"/>
    <w:rPr>
      <w:rFonts w:ascii="Arial" w:hAnsi="Arial" w:cs="Arial"/>
      <w:b/>
      <w:bCs/>
      <w:lang w:eastAsia="en-US"/>
    </w:rPr>
  </w:style>
  <w:style w:type="character" w:styleId="Istaknuto">
    <w:name w:val="Emphasis"/>
    <w:basedOn w:val="Zadanifontodlomka"/>
    <w:uiPriority w:val="99"/>
    <w:qFormat/>
    <w:rsid w:val="006F491A"/>
    <w:rPr>
      <w:b/>
      <w:bCs/>
    </w:rPr>
  </w:style>
  <w:style w:type="character" w:customStyle="1" w:styleId="st1">
    <w:name w:val="st1"/>
    <w:uiPriority w:val="99"/>
    <w:rsid w:val="006F491A"/>
  </w:style>
  <w:style w:type="paragraph" w:styleId="Odlomakpopisa">
    <w:name w:val="List Paragraph"/>
    <w:aliases w:val="Heading 12,heading 1,naslov 1,Naslov 12,Graf,Odstavek seznama"/>
    <w:basedOn w:val="Normal"/>
    <w:link w:val="OdlomakpopisaChar"/>
    <w:uiPriority w:val="34"/>
    <w:qFormat/>
    <w:rsid w:val="008C7483"/>
    <w:pPr>
      <w:ind w:left="720"/>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locked/>
    <w:rsid w:val="00587A0D"/>
    <w:rPr>
      <w:color w:val="800080" w:themeColor="followedHyperlink"/>
      <w:u w:val="single"/>
    </w:rPr>
  </w:style>
  <w:style w:type="paragraph" w:styleId="Bezproreda">
    <w:name w:val="No Spacing"/>
    <w:link w:val="BezproredaChar"/>
    <w:uiPriority w:val="1"/>
    <w:qFormat/>
    <w:rsid w:val="00762742"/>
    <w:rPr>
      <w:rFonts w:ascii="Arial" w:hAnsi="Arial"/>
      <w:sz w:val="20"/>
      <w:szCs w:val="24"/>
      <w:lang w:val="sl-SI" w:eastAsia="sl-SI"/>
    </w:rPr>
  </w:style>
  <w:style w:type="character" w:customStyle="1" w:styleId="BezproredaChar">
    <w:name w:val="Bez proreda Char"/>
    <w:link w:val="Bezproreda"/>
    <w:uiPriority w:val="1"/>
    <w:rsid w:val="00762742"/>
    <w:rPr>
      <w:rFonts w:ascii="Arial" w:hAnsi="Arial"/>
      <w:sz w:val="20"/>
      <w:szCs w:val="24"/>
      <w:lang w:val="sl-SI" w:eastAsia="sl-SI"/>
    </w:rPr>
  </w:style>
  <w:style w:type="table" w:customStyle="1" w:styleId="TableGrid1">
    <w:name w:val="Table Grid1"/>
    <w:basedOn w:val="Obinatablica"/>
    <w:next w:val="Reetkatablice"/>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qFormat/>
    <w:rsid w:val="00756BDD"/>
    <w:pPr>
      <w:keepLines/>
      <w:spacing w:after="360" w:line="276" w:lineRule="auto"/>
      <w:outlineLvl w:val="9"/>
    </w:pPr>
    <w:rPr>
      <w:rFonts w:ascii="Arial Bold" w:hAnsi="Arial Bold" w:cs="Arial Bold"/>
      <w:caps/>
      <w:kern w:val="0"/>
      <w:sz w:val="22"/>
      <w:szCs w:val="22"/>
      <w:lang w:val="pl-PL" w:eastAsia="en-US"/>
    </w:rPr>
  </w:style>
  <w:style w:type="paragraph" w:customStyle="1" w:styleId="Navaden1">
    <w:name w:val="Navaden1"/>
    <w:basedOn w:val="Normal"/>
    <w:rsid w:val="001F593A"/>
    <w:pPr>
      <w:spacing w:before="120"/>
      <w:jc w:val="both"/>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szCs w:val="22"/>
      <w:lang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2"/>
      </w:numPr>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
    <w:rsid w:val="009F34BB"/>
    <w:pPr>
      <w:numPr>
        <w:numId w:val="3"/>
      </w:numPr>
      <w:spacing w:before="120" w:after="120"/>
      <w:jc w:val="both"/>
    </w:pPr>
    <w:rPr>
      <w:rFonts w:ascii="Times New Roman" w:eastAsia="Calibri" w:hAnsi="Times New Roman" w:cs="Times New Roman"/>
      <w:sz w:val="24"/>
      <w:szCs w:val="22"/>
      <w:lang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jc w:val="both"/>
    </w:pPr>
    <w:rPr>
      <w:rFonts w:ascii="Times New Roman" w:eastAsia="Calibri" w:hAnsi="Times New Roman" w:cs="Times New Roman"/>
      <w:sz w:val="24"/>
      <w:szCs w:val="22"/>
      <w:lang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szCs w:val="22"/>
      <w:lang w:eastAsia="en-GB"/>
    </w:rPr>
  </w:style>
  <w:style w:type="paragraph" w:customStyle="1" w:styleId="NumPar1">
    <w:name w:val="NumPar 1"/>
    <w:basedOn w:val="Normal"/>
    <w:next w:val="Text1"/>
    <w:rsid w:val="00667E77"/>
    <w:pPr>
      <w:numPr>
        <w:numId w:val="4"/>
      </w:numPr>
      <w:spacing w:before="120" w:after="120"/>
      <w:jc w:val="both"/>
    </w:pPr>
    <w:rPr>
      <w:rFonts w:ascii="Times New Roman" w:eastAsia="Calibri" w:hAnsi="Times New Roman" w:cs="Times New Roman"/>
      <w:sz w:val="24"/>
      <w:szCs w:val="22"/>
      <w:lang w:eastAsia="en-GB"/>
    </w:rPr>
  </w:style>
  <w:style w:type="paragraph" w:customStyle="1" w:styleId="NumPar2">
    <w:name w:val="NumPar 2"/>
    <w:basedOn w:val="Normal"/>
    <w:next w:val="Text1"/>
    <w:rsid w:val="00667E77"/>
    <w:pPr>
      <w:numPr>
        <w:ilvl w:val="1"/>
        <w:numId w:val="4"/>
      </w:numPr>
      <w:spacing w:before="120" w:after="120"/>
      <w:jc w:val="both"/>
    </w:pPr>
    <w:rPr>
      <w:rFonts w:ascii="Times New Roman" w:eastAsia="Calibri" w:hAnsi="Times New Roman" w:cs="Times New Roman"/>
      <w:sz w:val="24"/>
      <w:szCs w:val="22"/>
      <w:lang w:eastAsia="en-GB"/>
    </w:rPr>
  </w:style>
  <w:style w:type="paragraph" w:customStyle="1" w:styleId="NumPar3">
    <w:name w:val="NumPar 3"/>
    <w:basedOn w:val="Normal"/>
    <w:next w:val="Text1"/>
    <w:rsid w:val="00667E77"/>
    <w:pPr>
      <w:numPr>
        <w:ilvl w:val="2"/>
        <w:numId w:val="4"/>
      </w:numPr>
      <w:spacing w:before="120" w:after="120"/>
      <w:jc w:val="both"/>
    </w:pPr>
    <w:rPr>
      <w:rFonts w:ascii="Times New Roman" w:eastAsia="Calibri" w:hAnsi="Times New Roman" w:cs="Times New Roman"/>
      <w:sz w:val="24"/>
      <w:szCs w:val="22"/>
      <w:lang w:eastAsia="en-GB"/>
    </w:rPr>
  </w:style>
  <w:style w:type="paragraph" w:customStyle="1" w:styleId="NumPar4">
    <w:name w:val="NumPar 4"/>
    <w:basedOn w:val="Normal"/>
    <w:next w:val="Text1"/>
    <w:rsid w:val="00667E77"/>
    <w:pPr>
      <w:numPr>
        <w:ilvl w:val="3"/>
        <w:numId w:val="4"/>
      </w:numPr>
      <w:spacing w:before="120" w:after="120"/>
      <w:jc w:val="both"/>
    </w:pPr>
    <w:rPr>
      <w:rFonts w:ascii="Times New Roman" w:eastAsia="Calibri" w:hAnsi="Times New Roman" w:cs="Times New Roman"/>
      <w:sz w:val="24"/>
      <w:szCs w:val="22"/>
      <w:lang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rsid w:val="00667E77"/>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szCs w:val="22"/>
      <w:lang w:eastAsia="en-GB"/>
    </w:rPr>
  </w:style>
  <w:style w:type="character" w:customStyle="1" w:styleId="OdlomakpopisaChar">
    <w:name w:val="Odlomak popisa Char"/>
    <w:aliases w:val="Heading 12 Char,heading 1 Char,naslov 1 Char,Naslov 12 Char,Graf Char,Odstavek seznama Char"/>
    <w:basedOn w:val="Zadanifontodlomka"/>
    <w:link w:val="Odlomakpopisa"/>
    <w:uiPriority w:val="34"/>
    <w:locked/>
    <w:rsid w:val="00A47C62"/>
    <w:rPr>
      <w:rFonts w:ascii="Arial" w:hAnsi="Arial" w:cs="Arial"/>
      <w:sz w:val="20"/>
      <w:szCs w:val="20"/>
      <w:lang w:val="sl-SI" w:eastAsia="sl-SI"/>
    </w:rPr>
  </w:style>
  <w:style w:type="table" w:customStyle="1" w:styleId="NoGrids">
    <w:name w:val="No Grids"/>
    <w:basedOn w:val="Obinatablica"/>
    <w:rsid w:val="00C2337B"/>
    <w:pPr>
      <w:spacing w:before="60" w:after="60"/>
    </w:pPr>
    <w:rPr>
      <w:rFonts w:ascii="Calibri" w:hAnsi="Calibri"/>
      <w:sz w:val="20"/>
      <w:szCs w:val="20"/>
    </w:rPr>
    <w:tblPr/>
  </w:style>
  <w:style w:type="paragraph" w:customStyle="1" w:styleId="DZNsadrajniarazina">
    <w:name w:val="DZN sadržaj niža razina"/>
    <w:basedOn w:val="Normal"/>
    <w:link w:val="DZNsadrajniarazinaChar"/>
    <w:autoRedefine/>
    <w:rsid w:val="00834A05"/>
    <w:pPr>
      <w:jc w:val="both"/>
    </w:pPr>
    <w:rPr>
      <w:rFonts w:ascii="Tahoma" w:hAnsi="Tahoma" w:cs="Tahoma"/>
      <w:b/>
      <w:color w:val="000000"/>
      <w:lang w:eastAsia="en-US"/>
    </w:rPr>
  </w:style>
  <w:style w:type="character" w:customStyle="1" w:styleId="DZNsadrajniarazinaChar">
    <w:name w:val="DZN sadržaj niža razina Char"/>
    <w:basedOn w:val="Zadanifontodlomka"/>
    <w:link w:val="DZNsadrajniarazina"/>
    <w:rsid w:val="00834A05"/>
    <w:rPr>
      <w:rFonts w:ascii="Tahoma" w:hAnsi="Tahoma" w:cs="Tahoma"/>
      <w:b/>
      <w:color w:val="000000"/>
      <w:sz w:val="20"/>
      <w:szCs w:val="20"/>
      <w:lang w:eastAsia="en-US"/>
    </w:rPr>
  </w:style>
  <w:style w:type="paragraph" w:customStyle="1" w:styleId="NormalLucida">
    <w:name w:val="Normal+Lucida"/>
    <w:basedOn w:val="Normal"/>
    <w:link w:val="NormalLucidaChar"/>
    <w:rsid w:val="00834A05"/>
    <w:pPr>
      <w:jc w:val="both"/>
    </w:pPr>
    <w:rPr>
      <w:rFonts w:ascii="Lucida Sans Unicode" w:hAnsi="Lucida Sans Unicode" w:cs="Tahoma"/>
      <w:color w:val="000000"/>
      <w:lang w:eastAsia="en-US"/>
    </w:rPr>
  </w:style>
  <w:style w:type="character" w:customStyle="1" w:styleId="NormalLucidaChar">
    <w:name w:val="Normal+Lucida Char"/>
    <w:basedOn w:val="Zadanifontodlomka"/>
    <w:link w:val="NormalLucida"/>
    <w:rsid w:val="00834A05"/>
    <w:rPr>
      <w:rFonts w:ascii="Lucida Sans Unicode" w:hAnsi="Lucida Sans Unicode" w:cs="Tahoma"/>
      <w:color w:val="000000"/>
      <w:sz w:val="20"/>
      <w:szCs w:val="20"/>
      <w:lang w:eastAsia="en-US"/>
    </w:rPr>
  </w:style>
  <w:style w:type="paragraph" w:styleId="Naslov">
    <w:name w:val="Title"/>
    <w:basedOn w:val="Normal"/>
    <w:link w:val="NaslovChar"/>
    <w:qFormat/>
    <w:rsid w:val="00834A05"/>
    <w:pPr>
      <w:ind w:firstLine="720"/>
    </w:pPr>
    <w:rPr>
      <w:rFonts w:cs="Times New Roman"/>
      <w:b/>
      <w:bCs/>
      <w:sz w:val="22"/>
      <w:lang w:eastAsia="hr-HR"/>
    </w:rPr>
  </w:style>
  <w:style w:type="character" w:customStyle="1" w:styleId="NaslovChar">
    <w:name w:val="Naslov Char"/>
    <w:basedOn w:val="Zadanifontodlomka"/>
    <w:link w:val="Naslov"/>
    <w:rsid w:val="00834A05"/>
    <w:rPr>
      <w:rFonts w:ascii="Arial" w:hAnsi="Arial"/>
      <w:b/>
      <w:bCs/>
      <w:szCs w:val="20"/>
    </w:rPr>
  </w:style>
  <w:style w:type="paragraph" w:customStyle="1" w:styleId="Odlomakpopisa1">
    <w:name w:val="Odlomak popisa1"/>
    <w:basedOn w:val="Normal"/>
    <w:rsid w:val="00834A05"/>
    <w:pPr>
      <w:spacing w:after="200" w:line="276" w:lineRule="auto"/>
      <w:ind w:left="720"/>
    </w:pPr>
    <w:rPr>
      <w:rFonts w:ascii="Calibri" w:hAnsi="Calibri" w:cs="Times New Roman"/>
      <w:sz w:val="22"/>
      <w:szCs w:val="22"/>
      <w:lang w:val="en-US" w:eastAsia="en-US"/>
    </w:rPr>
  </w:style>
  <w:style w:type="paragraph" w:customStyle="1" w:styleId="NaslovB">
    <w:name w:val="Naslov B"/>
    <w:basedOn w:val="Normal"/>
    <w:link w:val="NaslovBChar"/>
    <w:rsid w:val="00834A05"/>
    <w:pPr>
      <w:jc w:val="both"/>
    </w:pPr>
    <w:rPr>
      <w:rFonts w:ascii="Tahoma" w:hAnsi="Tahoma" w:cs="Tahoma"/>
      <w:b/>
      <w:color w:val="000000"/>
      <w:lang w:eastAsia="en-US"/>
    </w:rPr>
  </w:style>
  <w:style w:type="character" w:customStyle="1" w:styleId="NaslovBChar">
    <w:name w:val="Naslov B Char"/>
    <w:basedOn w:val="Zadanifontodlomka"/>
    <w:link w:val="NaslovB"/>
    <w:rsid w:val="00834A05"/>
    <w:rPr>
      <w:rFonts w:ascii="Tahoma" w:hAnsi="Tahoma" w:cs="Tahoma"/>
      <w:b/>
      <w:color w:val="000000"/>
      <w:sz w:val="20"/>
      <w:szCs w:val="20"/>
      <w:lang w:eastAsia="en-US"/>
    </w:rPr>
  </w:style>
  <w:style w:type="paragraph" w:styleId="Sadraj1">
    <w:name w:val="toc 1"/>
    <w:basedOn w:val="Normal"/>
    <w:next w:val="Normal"/>
    <w:autoRedefine/>
    <w:uiPriority w:val="39"/>
    <w:unhideWhenUsed/>
    <w:qFormat/>
    <w:rsid w:val="00DE206C"/>
    <w:pPr>
      <w:tabs>
        <w:tab w:val="left" w:pos="660"/>
        <w:tab w:val="right" w:leader="dot" w:pos="9193"/>
      </w:tabs>
      <w:spacing w:after="100"/>
      <w:jc w:val="both"/>
    </w:pPr>
    <w:rPr>
      <w:rFonts w:asciiTheme="minorHAnsi" w:hAnsiTheme="minorHAnsi" w:cstheme="minorHAnsi"/>
      <w:b/>
      <w:noProof/>
      <w:color w:val="17365D" w:themeColor="text2" w:themeShade="BF"/>
      <w:lang w:eastAsia="hr-HR"/>
    </w:rPr>
  </w:style>
  <w:style w:type="paragraph" w:styleId="Sadraj2">
    <w:name w:val="toc 2"/>
    <w:basedOn w:val="Normal"/>
    <w:next w:val="Normal"/>
    <w:autoRedefine/>
    <w:uiPriority w:val="39"/>
    <w:unhideWhenUsed/>
    <w:qFormat/>
    <w:rsid w:val="00834A05"/>
    <w:pPr>
      <w:spacing w:after="100" w:line="276" w:lineRule="auto"/>
      <w:ind w:left="220"/>
    </w:pPr>
    <w:rPr>
      <w:rFonts w:asciiTheme="minorHAnsi" w:eastAsiaTheme="minorEastAsia" w:hAnsiTheme="minorHAnsi" w:cstheme="minorBidi"/>
      <w:sz w:val="22"/>
      <w:szCs w:val="22"/>
      <w:lang w:eastAsia="hr-HR"/>
    </w:rPr>
  </w:style>
  <w:style w:type="paragraph" w:styleId="Sadraj3">
    <w:name w:val="toc 3"/>
    <w:basedOn w:val="Normal"/>
    <w:next w:val="Normal"/>
    <w:autoRedefine/>
    <w:uiPriority w:val="39"/>
    <w:unhideWhenUsed/>
    <w:qFormat/>
    <w:rsid w:val="00834A05"/>
    <w:pPr>
      <w:spacing w:after="100" w:line="276" w:lineRule="auto"/>
      <w:ind w:left="440"/>
    </w:pPr>
    <w:rPr>
      <w:rFonts w:asciiTheme="minorHAnsi" w:eastAsiaTheme="minorEastAsia" w:hAnsiTheme="minorHAnsi" w:cstheme="minorBidi"/>
      <w:sz w:val="22"/>
      <w:szCs w:val="22"/>
      <w:lang w:eastAsia="hr-HR"/>
    </w:rPr>
  </w:style>
  <w:style w:type="paragraph" w:customStyle="1" w:styleId="BlaBla-2">
    <w:name w:val="BlaBla-2"/>
    <w:basedOn w:val="Normal"/>
    <w:link w:val="BlaBla-2Char"/>
    <w:qFormat/>
    <w:rsid w:val="00834A05"/>
    <w:pPr>
      <w:spacing w:before="120" w:after="120"/>
      <w:ind w:left="624" w:hanging="624"/>
      <w:jc w:val="both"/>
    </w:pPr>
    <w:rPr>
      <w:rFonts w:cs="Times New Roman"/>
      <w:b/>
      <w:color w:val="000000"/>
      <w:sz w:val="22"/>
      <w:szCs w:val="28"/>
      <w:lang w:eastAsia="en-US"/>
    </w:rPr>
  </w:style>
  <w:style w:type="character" w:customStyle="1" w:styleId="BlaBla-2Char">
    <w:name w:val="BlaBla-2 Char"/>
    <w:link w:val="BlaBla-2"/>
    <w:rsid w:val="00834A05"/>
    <w:rPr>
      <w:rFonts w:ascii="Arial" w:hAnsi="Arial"/>
      <w:b/>
      <w:color w:val="000000"/>
      <w:szCs w:val="28"/>
      <w:lang w:eastAsia="en-US"/>
    </w:rPr>
  </w:style>
  <w:style w:type="table" w:styleId="Svijetlosjenanje">
    <w:name w:val="Light Shading"/>
    <w:basedOn w:val="Obinatablica"/>
    <w:uiPriority w:val="60"/>
    <w:rsid w:val="00834A05"/>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rednjesjenanje1">
    <w:name w:val="Medium Shading 1"/>
    <w:basedOn w:val="Obinatablica"/>
    <w:uiPriority w:val="63"/>
    <w:rsid w:val="00834A05"/>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vijetlareetka">
    <w:name w:val="Light Grid"/>
    <w:basedOn w:val="Obinatablica"/>
    <w:uiPriority w:val="62"/>
    <w:rsid w:val="00834A05"/>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tandardWeb">
    <w:name w:val="Normal (Web)"/>
    <w:basedOn w:val="Normal"/>
    <w:uiPriority w:val="99"/>
    <w:unhideWhenUsed/>
    <w:locked/>
    <w:rsid w:val="00834A05"/>
    <w:pPr>
      <w:spacing w:before="100" w:beforeAutospacing="1" w:after="100" w:afterAutospacing="1"/>
    </w:pPr>
    <w:rPr>
      <w:rFonts w:ascii="Times New Roman" w:hAnsi="Times New Roman" w:cs="Times New Roman"/>
      <w:sz w:val="24"/>
      <w:szCs w:val="24"/>
      <w:lang w:eastAsia="hr-HR"/>
    </w:rPr>
  </w:style>
  <w:style w:type="paragraph" w:customStyle="1" w:styleId="2012TEXT">
    <w:name w:val="2012_TEXT"/>
    <w:link w:val="2012TEXTChar"/>
    <w:rsid w:val="00834A05"/>
    <w:pPr>
      <w:spacing w:after="80"/>
      <w:ind w:left="454"/>
      <w:jc w:val="both"/>
    </w:pPr>
    <w:rPr>
      <w:rFonts w:ascii="Arial" w:eastAsia="Calibri" w:hAnsi="Arial" w:cs="Arial"/>
      <w:lang w:eastAsia="en-US"/>
    </w:rPr>
  </w:style>
  <w:style w:type="character" w:customStyle="1" w:styleId="2012TEXTChar">
    <w:name w:val="2012_TEXT Char"/>
    <w:link w:val="2012TEXT"/>
    <w:rsid w:val="00834A05"/>
    <w:rPr>
      <w:rFonts w:ascii="Arial" w:eastAsia="Calibri" w:hAnsi="Arial" w:cs="Arial"/>
      <w:lang w:eastAsia="en-US"/>
    </w:rPr>
  </w:style>
  <w:style w:type="character" w:customStyle="1" w:styleId="apple-converted-space">
    <w:name w:val="apple-converted-space"/>
    <w:basedOn w:val="Zadanifontodlomka"/>
    <w:rsid w:val="00834A05"/>
  </w:style>
  <w:style w:type="paragraph" w:customStyle="1" w:styleId="TD-BodyTextBoldCenter">
    <w:name w:val="TD-Body Text Bold Center"/>
    <w:basedOn w:val="Normal"/>
    <w:link w:val="TD-BodyTextBoldCenterChar"/>
    <w:rsid w:val="00834A05"/>
    <w:pPr>
      <w:spacing w:after="120"/>
      <w:jc w:val="center"/>
    </w:pPr>
    <w:rPr>
      <w:rFonts w:eastAsiaTheme="minorEastAsia"/>
      <w:b/>
      <w:sz w:val="24"/>
      <w:szCs w:val="24"/>
      <w:lang w:val="sl-SI"/>
    </w:rPr>
  </w:style>
  <w:style w:type="character" w:customStyle="1" w:styleId="TD-BodyTextBoldCenterChar">
    <w:name w:val="TD-Body Text Bold Center Char"/>
    <w:basedOn w:val="BodyTextChar"/>
    <w:link w:val="TD-BodyTextBoldCenter"/>
    <w:rsid w:val="00834A05"/>
    <w:rPr>
      <w:rFonts w:ascii="Arial" w:eastAsiaTheme="minorEastAsia" w:hAnsi="Arial" w:cs="Arial"/>
      <w:b/>
      <w:sz w:val="24"/>
      <w:szCs w:val="24"/>
      <w:lang w:val="sl-SI" w:eastAsia="sl-SI"/>
    </w:rPr>
  </w:style>
  <w:style w:type="character" w:customStyle="1" w:styleId="fontstyle01">
    <w:name w:val="fontstyle01"/>
    <w:basedOn w:val="Zadanifontodlomka"/>
    <w:rsid w:val="00834A05"/>
    <w:rPr>
      <w:rFonts w:ascii="Arial" w:hAnsi="Arial" w:cs="Arial" w:hint="default"/>
      <w:b w:val="0"/>
      <w:bCs w:val="0"/>
      <w:i w:val="0"/>
      <w:iCs w:val="0"/>
      <w:color w:val="000000"/>
      <w:sz w:val="20"/>
      <w:szCs w:val="20"/>
    </w:rPr>
  </w:style>
  <w:style w:type="paragraph" w:customStyle="1" w:styleId="NasloviJN">
    <w:name w:val="Naslovi JN"/>
    <w:basedOn w:val="Normal"/>
    <w:link w:val="NasloviJNChar"/>
    <w:qFormat/>
    <w:rsid w:val="00FD70DD"/>
    <w:pPr>
      <w:keepNext/>
      <w:tabs>
        <w:tab w:val="num" w:pos="450"/>
      </w:tabs>
      <w:spacing w:before="120" w:after="120"/>
      <w:ind w:right="382"/>
      <w:jc w:val="both"/>
    </w:pPr>
    <w:rPr>
      <w:rFonts w:ascii="Calibri" w:hAnsi="Calibri" w:cs="Calibri"/>
      <w:b/>
      <w:bCs/>
      <w:caps/>
      <w:color w:val="003399"/>
    </w:rPr>
  </w:style>
  <w:style w:type="character" w:customStyle="1" w:styleId="Mention1">
    <w:name w:val="Mention1"/>
    <w:basedOn w:val="Zadanifontodlomka"/>
    <w:uiPriority w:val="99"/>
    <w:semiHidden/>
    <w:unhideWhenUsed/>
    <w:rsid w:val="00FD70DD"/>
    <w:rPr>
      <w:color w:val="2B579A"/>
      <w:shd w:val="clear" w:color="auto" w:fill="E6E6E6"/>
    </w:rPr>
  </w:style>
  <w:style w:type="character" w:customStyle="1" w:styleId="NasloviJNChar">
    <w:name w:val="Naslovi JN Char"/>
    <w:basedOn w:val="Zadanifontodlomka"/>
    <w:link w:val="NasloviJN"/>
    <w:rsid w:val="00FD70DD"/>
    <w:rPr>
      <w:rFonts w:ascii="Calibri" w:hAnsi="Calibri" w:cs="Calibri"/>
      <w:b/>
      <w:bCs/>
      <w:caps/>
      <w:color w:val="003399"/>
      <w:sz w:val="20"/>
      <w:szCs w:val="20"/>
      <w:lang w:eastAsia="sl-SI"/>
    </w:rPr>
  </w:style>
  <w:style w:type="character" w:customStyle="1" w:styleId="Spominjanje1">
    <w:name w:val="Spominjanje1"/>
    <w:basedOn w:val="Zadanifontodlomka"/>
    <w:uiPriority w:val="99"/>
    <w:semiHidden/>
    <w:unhideWhenUsed/>
    <w:rsid w:val="0061618A"/>
    <w:rPr>
      <w:color w:val="2B579A"/>
      <w:shd w:val="clear" w:color="auto" w:fill="E6E6E6"/>
    </w:rPr>
  </w:style>
  <w:style w:type="character" w:customStyle="1" w:styleId="Nerijeenospominjanje1">
    <w:name w:val="Neriješeno spominjanje1"/>
    <w:basedOn w:val="Zadanifontodlomka"/>
    <w:uiPriority w:val="99"/>
    <w:semiHidden/>
    <w:unhideWhenUsed/>
    <w:rsid w:val="0054589E"/>
    <w:rPr>
      <w:color w:val="808080"/>
      <w:shd w:val="clear" w:color="auto" w:fill="E6E6E6"/>
    </w:rPr>
  </w:style>
  <w:style w:type="table" w:customStyle="1" w:styleId="MU">
    <w:name w:val="MUĆ"/>
    <w:basedOn w:val="Obinatablica"/>
    <w:uiPriority w:val="99"/>
    <w:locked/>
    <w:rsid w:val="004F36AC"/>
    <w:pPr>
      <w:contextualSpacing/>
      <w:jc w:val="center"/>
    </w:pPr>
    <w:rPr>
      <w:rFonts w:ascii="Trebuchet MS" w:eastAsia="SimSun" w:hAnsi="Trebuchet MS"/>
      <w:color w:val="000000" w:themeColor="text1"/>
      <w:sz w:val="20"/>
      <w:szCs w:val="20"/>
    </w:rPr>
    <w:tblPr>
      <w:tblStyleRowBandSize w:val="1"/>
      <w:tblStyleColBandSize w:val="1"/>
      <w:tblBorders>
        <w:insideH w:val="dotted" w:sz="4" w:space="0" w:color="000000" w:themeColor="text1"/>
        <w:insideV w:val="dotted" w:sz="4" w:space="0" w:color="000000" w:themeColor="text1"/>
      </w:tblBorders>
    </w:tblPr>
    <w:tcPr>
      <w:shd w:val="clear" w:color="auto" w:fill="auto"/>
      <w:vAlign w:val="center"/>
    </w:tcPr>
    <w:tblStylePr w:type="firstRow">
      <w:pPr>
        <w:jc w:val="center"/>
      </w:pPr>
      <w:rPr>
        <w:rFonts w:ascii="Trebuchet MS" w:hAnsi="Trebuchet MS"/>
        <w:b w:val="0"/>
        <w:bCs/>
        <w:color w:val="FFFFFF" w:themeColor="background1"/>
        <w:sz w:val="20"/>
      </w:rPr>
      <w:tblPr/>
      <w:tcPr>
        <w:tcBorders>
          <w:bottom w:val="single" w:sz="12" w:space="0" w:color="666666"/>
        </w:tcBorders>
        <w:shd w:val="clear" w:color="auto" w:fill="F2F2F2" w:themeFill="background1" w:themeFillShade="F2"/>
      </w:tcPr>
    </w:tblStylePr>
    <w:tblStylePr w:type="lastRow">
      <w:pPr>
        <w:jc w:val="right"/>
      </w:pPr>
      <w:rPr>
        <w:rFonts w:ascii="Trebuchet MS" w:hAnsi="Trebuchet MS"/>
        <w:b/>
        <w:bCs/>
        <w:sz w:val="20"/>
      </w:rPr>
      <w:tblPr/>
      <w:tcPr>
        <w:tcBorders>
          <w:top w:val="double" w:sz="2" w:space="0" w:color="666666"/>
        </w:tcBorders>
        <w:shd w:val="clear" w:color="auto" w:fill="F2F2F2" w:themeFill="background1" w:themeFillShade="F2"/>
      </w:tcPr>
    </w:tblStylePr>
    <w:tblStylePr w:type="firstCol">
      <w:pPr>
        <w:jc w:val="left"/>
      </w:pPr>
      <w:rPr>
        <w:rFonts w:ascii="Trebuchet MS" w:hAnsi="Trebuchet MS"/>
        <w:b/>
        <w:bCs/>
        <w:color w:val="auto"/>
        <w:sz w:val="20"/>
      </w:rPr>
      <w:tblPr/>
      <w:tcPr>
        <w:shd w:val="clear" w:color="auto" w:fill="F2F2F2" w:themeFill="background1" w:themeFillShade="F2"/>
      </w:tcPr>
    </w:tblStylePr>
    <w:tblStylePr w:type="lastCol">
      <w:pPr>
        <w:jc w:val="right"/>
      </w:pPr>
      <w:rPr>
        <w:rFonts w:ascii="Trebuchet MS" w:hAnsi="Trebuchet MS"/>
        <w:b/>
        <w:bCs/>
        <w:sz w:val="20"/>
      </w:rPr>
      <w:tblPr/>
      <w:tcPr>
        <w:shd w:val="clear" w:color="auto" w:fill="F2F2F2" w:themeFill="background1" w:themeFillShade="F2"/>
      </w:tcPr>
    </w:tblStylePr>
    <w:tblStylePr w:type="band1Vert">
      <w:rPr>
        <w:rFonts w:ascii="Trebuchet MS" w:hAnsi="Trebuchet MS"/>
        <w:sz w:val="20"/>
      </w:rPr>
      <w:tblPr/>
      <w:tcPr>
        <w:shd w:val="clear" w:color="auto" w:fill="F2F2F2" w:themeFill="background1" w:themeFillShade="F2"/>
      </w:tcPr>
    </w:tblStylePr>
    <w:tblStylePr w:type="band2Vert">
      <w:pPr>
        <w:jc w:val="left"/>
      </w:pPr>
      <w:rPr>
        <w:rFonts w:ascii="Trebuchet MS" w:hAnsi="Trebuchet MS"/>
        <w:sz w:val="20"/>
      </w:rPr>
      <w:tblPr/>
      <w:tcPr>
        <w:shd w:val="clear" w:color="auto" w:fill="F2F2F2" w:themeFill="background1" w:themeFillShade="F2"/>
      </w:tcPr>
    </w:tblStylePr>
    <w:tblStylePr w:type="band1Horz">
      <w:rPr>
        <w:rFonts w:ascii="Trebuchet MS" w:hAnsi="Trebuchet MS"/>
        <w:sz w:val="20"/>
      </w:rPr>
      <w:tblPr/>
      <w:tcPr>
        <w:shd w:val="clear" w:color="auto" w:fill="F2F2F2" w:themeFill="background1" w:themeFillShade="F2"/>
      </w:tcPr>
    </w:tblStylePr>
    <w:tblStylePr w:type="band2Horz">
      <w:rPr>
        <w:rFonts w:ascii="Trebuchet MS" w:hAnsi="Trebuchet MS"/>
        <w:sz w:val="20"/>
      </w:rPr>
      <w:tblPr/>
      <w:tcPr>
        <w:shd w:val="clear" w:color="auto" w:fill="F2F2F2" w:themeFill="background1" w:themeFillShade="F2"/>
      </w:tcPr>
    </w:tblStylePr>
    <w:tblStylePr w:type="neCell">
      <w:pPr>
        <w:jc w:val="right"/>
      </w:pPr>
    </w:tblStylePr>
    <w:tblStylePr w:type="nwCell">
      <w:pPr>
        <w:jc w:val="left"/>
      </w:pPr>
    </w:tblStylePr>
    <w:tblStylePr w:type="seCell">
      <w:pPr>
        <w:jc w:val="right"/>
      </w:pPr>
    </w:tblStylePr>
    <w:tblStylePr w:type="swCell">
      <w:pPr>
        <w:jc w:val="left"/>
      </w:pPr>
    </w:tblStylePr>
  </w:style>
  <w:style w:type="character" w:styleId="Naglaeno">
    <w:name w:val="Strong"/>
    <w:basedOn w:val="Zadanifontodlomka"/>
    <w:qFormat/>
    <w:rsid w:val="006A303C"/>
    <w:rPr>
      <w:b/>
      <w:bCs/>
    </w:rPr>
  </w:style>
  <w:style w:type="character" w:customStyle="1" w:styleId="Nerijeenospominjanje2">
    <w:name w:val="Neriješeno spominjanje2"/>
    <w:basedOn w:val="Zadanifontodlomka"/>
    <w:uiPriority w:val="99"/>
    <w:semiHidden/>
    <w:unhideWhenUsed/>
    <w:rsid w:val="00DE4A73"/>
    <w:rPr>
      <w:color w:val="605E5C"/>
      <w:shd w:val="clear" w:color="auto" w:fill="E1DFDD"/>
    </w:rPr>
  </w:style>
  <w:style w:type="character" w:customStyle="1" w:styleId="tekstChar">
    <w:name w:val="tekst Char"/>
    <w:basedOn w:val="BodyTextChar"/>
    <w:link w:val="tekst"/>
    <w:uiPriority w:val="1"/>
    <w:locked/>
    <w:rsid w:val="003A7D5C"/>
    <w:rPr>
      <w:rFonts w:ascii="Calibri" w:eastAsia="Calibri" w:hAnsi="Calibri" w:cs="Calibri"/>
      <w:sz w:val="20"/>
      <w:szCs w:val="20"/>
      <w:lang w:val="sl-SI" w:eastAsia="sl-SI" w:bidi="hr-HR"/>
    </w:rPr>
  </w:style>
  <w:style w:type="paragraph" w:customStyle="1" w:styleId="tekst">
    <w:name w:val="tekst"/>
    <w:basedOn w:val="Tijeloteksta"/>
    <w:link w:val="tekstChar"/>
    <w:uiPriority w:val="1"/>
    <w:qFormat/>
    <w:rsid w:val="003A7D5C"/>
    <w:pPr>
      <w:widowControl w:val="0"/>
      <w:autoSpaceDE w:val="0"/>
      <w:autoSpaceDN w:val="0"/>
      <w:spacing w:before="195" w:line="268" w:lineRule="auto"/>
      <w:ind w:left="351" w:right="387"/>
    </w:pPr>
    <w:rPr>
      <w:rFonts w:ascii="Calibri" w:eastAsia="Calibri" w:hAnsi="Calibri" w:cs="Calibri"/>
      <w:sz w:val="22"/>
      <w:szCs w:val="22"/>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9477">
      <w:bodyDiv w:val="1"/>
      <w:marLeft w:val="0"/>
      <w:marRight w:val="0"/>
      <w:marTop w:val="0"/>
      <w:marBottom w:val="0"/>
      <w:divBdr>
        <w:top w:val="none" w:sz="0" w:space="0" w:color="auto"/>
        <w:left w:val="none" w:sz="0" w:space="0" w:color="auto"/>
        <w:bottom w:val="none" w:sz="0" w:space="0" w:color="auto"/>
        <w:right w:val="none" w:sz="0" w:space="0" w:color="auto"/>
      </w:divBdr>
    </w:div>
    <w:div w:id="186798411">
      <w:bodyDiv w:val="1"/>
      <w:marLeft w:val="0"/>
      <w:marRight w:val="0"/>
      <w:marTop w:val="0"/>
      <w:marBottom w:val="0"/>
      <w:divBdr>
        <w:top w:val="none" w:sz="0" w:space="0" w:color="auto"/>
        <w:left w:val="none" w:sz="0" w:space="0" w:color="auto"/>
        <w:bottom w:val="none" w:sz="0" w:space="0" w:color="auto"/>
        <w:right w:val="none" w:sz="0" w:space="0" w:color="auto"/>
      </w:divBdr>
    </w:div>
    <w:div w:id="193621129">
      <w:bodyDiv w:val="1"/>
      <w:marLeft w:val="0"/>
      <w:marRight w:val="0"/>
      <w:marTop w:val="0"/>
      <w:marBottom w:val="0"/>
      <w:divBdr>
        <w:top w:val="none" w:sz="0" w:space="0" w:color="auto"/>
        <w:left w:val="none" w:sz="0" w:space="0" w:color="auto"/>
        <w:bottom w:val="none" w:sz="0" w:space="0" w:color="auto"/>
        <w:right w:val="none" w:sz="0" w:space="0" w:color="auto"/>
      </w:divBdr>
    </w:div>
    <w:div w:id="209001553">
      <w:bodyDiv w:val="1"/>
      <w:marLeft w:val="0"/>
      <w:marRight w:val="0"/>
      <w:marTop w:val="0"/>
      <w:marBottom w:val="0"/>
      <w:divBdr>
        <w:top w:val="none" w:sz="0" w:space="0" w:color="auto"/>
        <w:left w:val="none" w:sz="0" w:space="0" w:color="auto"/>
        <w:bottom w:val="none" w:sz="0" w:space="0" w:color="auto"/>
        <w:right w:val="none" w:sz="0" w:space="0" w:color="auto"/>
      </w:divBdr>
    </w:div>
    <w:div w:id="246813464">
      <w:bodyDiv w:val="1"/>
      <w:marLeft w:val="0"/>
      <w:marRight w:val="0"/>
      <w:marTop w:val="0"/>
      <w:marBottom w:val="0"/>
      <w:divBdr>
        <w:top w:val="none" w:sz="0" w:space="0" w:color="auto"/>
        <w:left w:val="none" w:sz="0" w:space="0" w:color="auto"/>
        <w:bottom w:val="none" w:sz="0" w:space="0" w:color="auto"/>
        <w:right w:val="none" w:sz="0" w:space="0" w:color="auto"/>
      </w:divBdr>
    </w:div>
    <w:div w:id="307056786">
      <w:bodyDiv w:val="1"/>
      <w:marLeft w:val="0"/>
      <w:marRight w:val="0"/>
      <w:marTop w:val="0"/>
      <w:marBottom w:val="0"/>
      <w:divBdr>
        <w:top w:val="none" w:sz="0" w:space="0" w:color="auto"/>
        <w:left w:val="none" w:sz="0" w:space="0" w:color="auto"/>
        <w:bottom w:val="none" w:sz="0" w:space="0" w:color="auto"/>
        <w:right w:val="none" w:sz="0" w:space="0" w:color="auto"/>
      </w:divBdr>
    </w:div>
    <w:div w:id="331032491">
      <w:bodyDiv w:val="1"/>
      <w:marLeft w:val="0"/>
      <w:marRight w:val="0"/>
      <w:marTop w:val="0"/>
      <w:marBottom w:val="0"/>
      <w:divBdr>
        <w:top w:val="none" w:sz="0" w:space="0" w:color="auto"/>
        <w:left w:val="none" w:sz="0" w:space="0" w:color="auto"/>
        <w:bottom w:val="none" w:sz="0" w:space="0" w:color="auto"/>
        <w:right w:val="none" w:sz="0" w:space="0" w:color="auto"/>
      </w:divBdr>
    </w:div>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46779928">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472406790">
      <w:bodyDiv w:val="1"/>
      <w:marLeft w:val="0"/>
      <w:marRight w:val="0"/>
      <w:marTop w:val="0"/>
      <w:marBottom w:val="0"/>
      <w:divBdr>
        <w:top w:val="none" w:sz="0" w:space="0" w:color="auto"/>
        <w:left w:val="none" w:sz="0" w:space="0" w:color="auto"/>
        <w:bottom w:val="none" w:sz="0" w:space="0" w:color="auto"/>
        <w:right w:val="none" w:sz="0" w:space="0" w:color="auto"/>
      </w:divBdr>
    </w:div>
    <w:div w:id="543250801">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571232150">
      <w:bodyDiv w:val="1"/>
      <w:marLeft w:val="0"/>
      <w:marRight w:val="0"/>
      <w:marTop w:val="0"/>
      <w:marBottom w:val="0"/>
      <w:divBdr>
        <w:top w:val="none" w:sz="0" w:space="0" w:color="auto"/>
        <w:left w:val="none" w:sz="0" w:space="0" w:color="auto"/>
        <w:bottom w:val="none" w:sz="0" w:space="0" w:color="auto"/>
        <w:right w:val="none" w:sz="0" w:space="0" w:color="auto"/>
      </w:divBdr>
    </w:div>
    <w:div w:id="624233144">
      <w:bodyDiv w:val="1"/>
      <w:marLeft w:val="0"/>
      <w:marRight w:val="0"/>
      <w:marTop w:val="0"/>
      <w:marBottom w:val="0"/>
      <w:divBdr>
        <w:top w:val="none" w:sz="0" w:space="0" w:color="auto"/>
        <w:left w:val="none" w:sz="0" w:space="0" w:color="auto"/>
        <w:bottom w:val="none" w:sz="0" w:space="0" w:color="auto"/>
        <w:right w:val="none" w:sz="0" w:space="0" w:color="auto"/>
      </w:divBdr>
    </w:div>
    <w:div w:id="635180286">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14039612">
      <w:bodyDiv w:val="1"/>
      <w:marLeft w:val="0"/>
      <w:marRight w:val="0"/>
      <w:marTop w:val="0"/>
      <w:marBottom w:val="0"/>
      <w:divBdr>
        <w:top w:val="none" w:sz="0" w:space="0" w:color="auto"/>
        <w:left w:val="none" w:sz="0" w:space="0" w:color="auto"/>
        <w:bottom w:val="none" w:sz="0" w:space="0" w:color="auto"/>
        <w:right w:val="none" w:sz="0" w:space="0" w:color="auto"/>
      </w:divBdr>
    </w:div>
    <w:div w:id="721707885">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809515003">
      <w:bodyDiv w:val="1"/>
      <w:marLeft w:val="0"/>
      <w:marRight w:val="0"/>
      <w:marTop w:val="0"/>
      <w:marBottom w:val="0"/>
      <w:divBdr>
        <w:top w:val="none" w:sz="0" w:space="0" w:color="auto"/>
        <w:left w:val="none" w:sz="0" w:space="0" w:color="auto"/>
        <w:bottom w:val="none" w:sz="0" w:space="0" w:color="auto"/>
        <w:right w:val="none" w:sz="0" w:space="0" w:color="auto"/>
      </w:divBdr>
    </w:div>
    <w:div w:id="884026270">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229999642">
      <w:bodyDiv w:val="1"/>
      <w:marLeft w:val="0"/>
      <w:marRight w:val="0"/>
      <w:marTop w:val="0"/>
      <w:marBottom w:val="0"/>
      <w:divBdr>
        <w:top w:val="none" w:sz="0" w:space="0" w:color="auto"/>
        <w:left w:val="none" w:sz="0" w:space="0" w:color="auto"/>
        <w:bottom w:val="none" w:sz="0" w:space="0" w:color="auto"/>
        <w:right w:val="none" w:sz="0" w:space="0" w:color="auto"/>
      </w:divBdr>
    </w:div>
    <w:div w:id="1324699031">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387295556">
      <w:bodyDiv w:val="1"/>
      <w:marLeft w:val="0"/>
      <w:marRight w:val="0"/>
      <w:marTop w:val="0"/>
      <w:marBottom w:val="0"/>
      <w:divBdr>
        <w:top w:val="none" w:sz="0" w:space="0" w:color="auto"/>
        <w:left w:val="none" w:sz="0" w:space="0" w:color="auto"/>
        <w:bottom w:val="none" w:sz="0" w:space="0" w:color="auto"/>
        <w:right w:val="none" w:sz="0" w:space="0" w:color="auto"/>
      </w:divBdr>
    </w:div>
    <w:div w:id="1428690234">
      <w:bodyDiv w:val="1"/>
      <w:marLeft w:val="0"/>
      <w:marRight w:val="0"/>
      <w:marTop w:val="0"/>
      <w:marBottom w:val="0"/>
      <w:divBdr>
        <w:top w:val="none" w:sz="0" w:space="0" w:color="auto"/>
        <w:left w:val="none" w:sz="0" w:space="0" w:color="auto"/>
        <w:bottom w:val="none" w:sz="0" w:space="0" w:color="auto"/>
        <w:right w:val="none" w:sz="0" w:space="0" w:color="auto"/>
      </w:divBdr>
    </w:div>
    <w:div w:id="1441872683">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584147955">
      <w:bodyDiv w:val="1"/>
      <w:marLeft w:val="0"/>
      <w:marRight w:val="0"/>
      <w:marTop w:val="0"/>
      <w:marBottom w:val="0"/>
      <w:divBdr>
        <w:top w:val="none" w:sz="0" w:space="0" w:color="auto"/>
        <w:left w:val="none" w:sz="0" w:space="0" w:color="auto"/>
        <w:bottom w:val="none" w:sz="0" w:space="0" w:color="auto"/>
        <w:right w:val="none" w:sz="0" w:space="0" w:color="auto"/>
      </w:divBdr>
    </w:div>
    <w:div w:id="1620911193">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52389811">
      <w:bodyDiv w:val="1"/>
      <w:marLeft w:val="0"/>
      <w:marRight w:val="0"/>
      <w:marTop w:val="0"/>
      <w:marBottom w:val="0"/>
      <w:divBdr>
        <w:top w:val="none" w:sz="0" w:space="0" w:color="auto"/>
        <w:left w:val="none" w:sz="0" w:space="0" w:color="auto"/>
        <w:bottom w:val="none" w:sz="0" w:space="0" w:color="auto"/>
        <w:right w:val="none" w:sz="0" w:space="0" w:color="auto"/>
      </w:divBdr>
    </w:div>
    <w:div w:id="1760297695">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67020245">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31156103">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 w:id="20905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4A8C6.38830A90" TargetMode="External"/><Relationship Id="rId18" Type="http://schemas.openxmlformats.org/officeDocument/2006/relationships/hyperlink" Target="https://eojn.nn.h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ojn.nn.hr" TargetMode="External"/><Relationship Id="rId2" Type="http://schemas.openxmlformats.org/officeDocument/2006/relationships/customXml" Target="../customXml/item2.xml"/><Relationship Id="rId16" Type="http://schemas.openxmlformats.org/officeDocument/2006/relationships/hyperlink" Target="https://eojn.nn.hr/Oglas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ojn.nn.h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4QMJR6VWACFV-3-61548</_dlc_DocId>
    <_dlc_DocIdUrl xmlns="8d35066a-24fd-45ff-ada6-d0bd79cd75df">
      <Url>http://ib2/_layouts/DocIdRedir.aspx?ID=4QMJR6VWACFV-3-61548</Url>
      <Description>4QMJR6VWACFV-3-61548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4F4B-0C06-4A50-92AA-B9037126866E}">
  <ds:schemaRefs>
    <ds:schemaRef ds:uri="http://schemas.microsoft.com/sharepoint/v3/contenttype/forms"/>
  </ds:schemaRefs>
</ds:datastoreItem>
</file>

<file path=customXml/itemProps2.xml><?xml version="1.0" encoding="utf-8"?>
<ds:datastoreItem xmlns:ds="http://schemas.openxmlformats.org/officeDocument/2006/customXml" ds:itemID="{14761098-561F-4EAE-AD81-766E80E65C84}">
  <ds:schemaRefs>
    <ds:schemaRef ds:uri="http://schemas.microsoft.com/office/2006/metadata/properties"/>
    <ds:schemaRef ds:uri="http://schemas.microsoft.com/office/infopath/2007/PartnerControls"/>
    <ds:schemaRef ds:uri="8d35066a-24fd-45ff-ada6-d0bd79cd75df"/>
  </ds:schemaRefs>
</ds:datastoreItem>
</file>

<file path=customXml/itemProps3.xml><?xml version="1.0" encoding="utf-8"?>
<ds:datastoreItem xmlns:ds="http://schemas.openxmlformats.org/officeDocument/2006/customXml" ds:itemID="{8FBA7D2C-E2EB-429F-851B-6640C3D9EFBD}">
  <ds:schemaRefs>
    <ds:schemaRef ds:uri="http://schemas.microsoft.com/sharepoint/events"/>
  </ds:schemaRefs>
</ds:datastoreItem>
</file>

<file path=customXml/itemProps4.xml><?xml version="1.0" encoding="utf-8"?>
<ds:datastoreItem xmlns:ds="http://schemas.openxmlformats.org/officeDocument/2006/customXml" ds:itemID="{6F693646-9739-417C-B471-47D7381F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F0D4E-A033-43BC-B606-76C13EF3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15677</Words>
  <Characters>89361</Characters>
  <Application>Microsoft Office Word</Application>
  <DocSecurity>0</DocSecurity>
  <Lines>744</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Grizli777</Company>
  <LinksUpToDate>false</LinksUpToDate>
  <CharactersWithSpaces>104829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KRUNO FABIJANAC</cp:lastModifiedBy>
  <cp:revision>11</cp:revision>
  <cp:lastPrinted>2019-09-03T06:38:00Z</cp:lastPrinted>
  <dcterms:created xsi:type="dcterms:W3CDTF">2019-08-29T12:04:00Z</dcterms:created>
  <dcterms:modified xsi:type="dcterms:W3CDTF">2019-09-03T09:35:00Z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669cff93-bec9-4df6-826b-c6ac50622ea6</vt:lpwstr>
  </property>
  <property fmtid="{D5CDD505-2E9C-101B-9397-08002B2CF9AE}" pid="3" name="ContentTypeId">
    <vt:lpwstr>0x010100DF32584289B0A342ABFC2FEDD18835C8</vt:lpwstr>
  </property>
  <property fmtid="{D5CDD505-2E9C-101B-9397-08002B2CF9AE}" pid="4" name="_NewReviewCycle">
    <vt:lpwstr/>
  </property>
</Properties>
</file>