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C258F" w14:textId="77777777" w:rsidR="007A0F6E" w:rsidRDefault="00FD71A0" w:rsidP="00FD71A0">
      <w:pPr>
        <w:pStyle w:val="Tijeloteksta"/>
        <w:jc w:val="center"/>
        <w:rPr>
          <w:rFonts w:ascii="Times New Roman"/>
          <w:sz w:val="20"/>
        </w:rPr>
      </w:pPr>
      <w:bookmarkStart w:id="0" w:name="_Hlk9161692"/>
      <w:r w:rsidRPr="00FD71A0">
        <w:rPr>
          <w:rFonts w:ascii="Times New Roman"/>
          <w:noProof/>
          <w:sz w:val="20"/>
          <w:lang w:bidi="ar-SA"/>
        </w:rPr>
        <w:drawing>
          <wp:inline distT="0" distB="0" distL="0" distR="0" wp14:anchorId="62D1720C" wp14:editId="1811301F">
            <wp:extent cx="728372" cy="890546"/>
            <wp:effectExtent l="19050" t="0" r="0" b="0"/>
            <wp:docPr id="14" name="Picture 14" descr="Logo-new-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new-2019"/>
                    <pic:cNvPicPr>
                      <a:picLocks noChangeAspect="1" noChangeArrowheads="1"/>
                    </pic:cNvPicPr>
                  </pic:nvPicPr>
                  <pic:blipFill>
                    <a:blip r:embed="rId8" cstate="print"/>
                    <a:srcRect t="-25843" r="87621"/>
                    <a:stretch>
                      <a:fillRect/>
                    </a:stretch>
                  </pic:blipFill>
                  <pic:spPr bwMode="auto">
                    <a:xfrm>
                      <a:off x="0" y="0"/>
                      <a:ext cx="728372" cy="890546"/>
                    </a:xfrm>
                    <a:prstGeom prst="rect">
                      <a:avLst/>
                    </a:prstGeom>
                    <a:noFill/>
                    <a:ln w="9525">
                      <a:noFill/>
                      <a:miter lim="800000"/>
                      <a:headEnd/>
                      <a:tailEnd/>
                    </a:ln>
                  </pic:spPr>
                </pic:pic>
              </a:graphicData>
            </a:graphic>
          </wp:inline>
        </w:drawing>
      </w:r>
    </w:p>
    <w:p w14:paraId="7DC9B4BD" w14:textId="77777777" w:rsidR="007A0F6E" w:rsidRPr="00FD71A0" w:rsidRDefault="007A0F6E" w:rsidP="00FD71A0">
      <w:pPr>
        <w:pStyle w:val="Tijeloteksta"/>
        <w:jc w:val="center"/>
        <w:rPr>
          <w:rFonts w:ascii="Arial" w:hAnsi="Arial" w:cs="Arial"/>
          <w:b/>
          <w:sz w:val="36"/>
          <w:szCs w:val="36"/>
        </w:rPr>
      </w:pPr>
    </w:p>
    <w:p w14:paraId="3E27B60A" w14:textId="77777777" w:rsidR="007A0F6E" w:rsidRPr="00FD71A0" w:rsidRDefault="00FD71A0" w:rsidP="00FD71A0">
      <w:pPr>
        <w:pStyle w:val="Tijeloteksta"/>
        <w:spacing w:before="1"/>
        <w:jc w:val="center"/>
        <w:rPr>
          <w:rFonts w:ascii="Arial" w:hAnsi="Arial" w:cs="Arial"/>
          <w:b/>
          <w:sz w:val="32"/>
          <w:szCs w:val="32"/>
        </w:rPr>
      </w:pPr>
      <w:r w:rsidRPr="00FD71A0">
        <w:rPr>
          <w:rFonts w:ascii="Arial" w:hAnsi="Arial" w:cs="Arial"/>
          <w:b/>
          <w:sz w:val="32"/>
          <w:szCs w:val="32"/>
        </w:rPr>
        <w:t>KOMRAD d.o.o.</w:t>
      </w:r>
    </w:p>
    <w:p w14:paraId="147F6F62" w14:textId="77777777" w:rsidR="00FD71A0" w:rsidRDefault="00FD71A0" w:rsidP="00FD71A0">
      <w:pPr>
        <w:pStyle w:val="Tijeloteksta"/>
        <w:spacing w:before="1"/>
        <w:jc w:val="center"/>
        <w:rPr>
          <w:rFonts w:ascii="Arial" w:hAnsi="Arial" w:cs="Arial"/>
          <w:b/>
          <w:sz w:val="32"/>
          <w:szCs w:val="32"/>
        </w:rPr>
      </w:pPr>
      <w:r>
        <w:rPr>
          <w:rFonts w:ascii="Arial" w:hAnsi="Arial" w:cs="Arial"/>
          <w:b/>
          <w:sz w:val="32"/>
          <w:szCs w:val="32"/>
        </w:rPr>
        <w:t>Braće R</w:t>
      </w:r>
      <w:r w:rsidRPr="00FD71A0">
        <w:rPr>
          <w:rFonts w:ascii="Arial" w:hAnsi="Arial" w:cs="Arial"/>
          <w:b/>
          <w:sz w:val="32"/>
          <w:szCs w:val="32"/>
        </w:rPr>
        <w:t>adića 2, 33520 Slatina</w:t>
      </w:r>
    </w:p>
    <w:bookmarkEnd w:id="0"/>
    <w:p w14:paraId="77E0BC98" w14:textId="77777777" w:rsidR="00FD71A0" w:rsidRPr="00FD71A0" w:rsidRDefault="00FD71A0" w:rsidP="00FD71A0">
      <w:pPr>
        <w:pStyle w:val="Tijeloteksta"/>
        <w:spacing w:before="1"/>
        <w:jc w:val="center"/>
        <w:rPr>
          <w:rFonts w:ascii="Arial" w:hAnsi="Arial" w:cs="Arial"/>
          <w:b/>
          <w:sz w:val="32"/>
          <w:szCs w:val="32"/>
        </w:rPr>
      </w:pPr>
    </w:p>
    <w:p w14:paraId="03B003B1" w14:textId="77777777" w:rsidR="007A0F6E" w:rsidRDefault="007A0F6E" w:rsidP="007A0F6E">
      <w:pPr>
        <w:pStyle w:val="Tijeloteksta"/>
        <w:ind w:left="1205" w:right="1240"/>
        <w:jc w:val="center"/>
      </w:pPr>
      <w:r>
        <w:t>(dalje u tekstu “Naručitelj”)</w:t>
      </w:r>
    </w:p>
    <w:p w14:paraId="128A4325" w14:textId="77777777" w:rsidR="007A0F6E" w:rsidRDefault="007A0F6E" w:rsidP="007A0F6E">
      <w:pPr>
        <w:pStyle w:val="Tijeloteksta"/>
      </w:pPr>
    </w:p>
    <w:p w14:paraId="5D3E8B80" w14:textId="77777777" w:rsidR="007A0F6E" w:rsidRDefault="007A0F6E" w:rsidP="007A0F6E">
      <w:pPr>
        <w:pStyle w:val="Tijeloteksta"/>
      </w:pPr>
    </w:p>
    <w:p w14:paraId="437A9C05" w14:textId="77777777" w:rsidR="007A0F6E" w:rsidRDefault="007A0F6E" w:rsidP="007A0F6E">
      <w:pPr>
        <w:pStyle w:val="Tijeloteksta"/>
        <w:spacing w:before="2"/>
        <w:rPr>
          <w:sz w:val="26"/>
        </w:rPr>
      </w:pPr>
    </w:p>
    <w:p w14:paraId="51C04295" w14:textId="77777777" w:rsidR="007A0F6E" w:rsidRDefault="007A0F6E" w:rsidP="007A0F6E">
      <w:pPr>
        <w:spacing w:before="1"/>
        <w:ind w:left="1200" w:right="1260"/>
        <w:jc w:val="center"/>
        <w:rPr>
          <w:rFonts w:ascii="Arial"/>
          <w:b/>
          <w:sz w:val="40"/>
        </w:rPr>
      </w:pPr>
      <w:r>
        <w:rPr>
          <w:rFonts w:ascii="Arial"/>
          <w:b/>
          <w:sz w:val="40"/>
        </w:rPr>
        <w:t>DOKUMENTACIJA O NABAVI</w:t>
      </w:r>
    </w:p>
    <w:p w14:paraId="57C73501" w14:textId="77777777" w:rsidR="007A0F6E" w:rsidRDefault="007A0F6E" w:rsidP="007A0F6E">
      <w:pPr>
        <w:pStyle w:val="Tijeloteksta"/>
        <w:spacing w:before="4"/>
        <w:rPr>
          <w:rFonts w:ascii="Arial"/>
          <w:b/>
          <w:sz w:val="38"/>
        </w:rPr>
      </w:pPr>
    </w:p>
    <w:p w14:paraId="10495044" w14:textId="77777777" w:rsidR="007A0F6E" w:rsidRPr="00BE7742" w:rsidRDefault="007A0F6E" w:rsidP="00BE7742">
      <w:pPr>
        <w:jc w:val="center"/>
        <w:rPr>
          <w:b/>
        </w:rPr>
      </w:pPr>
      <w:r w:rsidRPr="00BE7742">
        <w:rPr>
          <w:b/>
        </w:rPr>
        <w:t>Za projekt sufinanciran od EU</w:t>
      </w:r>
    </w:p>
    <w:p w14:paraId="6798FF91" w14:textId="77777777" w:rsidR="007A0F6E" w:rsidRDefault="007A0F6E" w:rsidP="007A0F6E">
      <w:pPr>
        <w:pStyle w:val="Tijeloteksta"/>
        <w:rPr>
          <w:b/>
        </w:rPr>
      </w:pPr>
    </w:p>
    <w:p w14:paraId="739146B9" w14:textId="77777777" w:rsidR="007A0F6E" w:rsidRDefault="007A0F6E" w:rsidP="007A0F6E">
      <w:pPr>
        <w:pStyle w:val="Tijeloteksta"/>
        <w:rPr>
          <w:b/>
          <w:sz w:val="30"/>
        </w:rPr>
      </w:pPr>
    </w:p>
    <w:p w14:paraId="27531A60" w14:textId="77777777" w:rsidR="007A0F6E" w:rsidRDefault="007A0F6E" w:rsidP="007A0F6E">
      <w:pPr>
        <w:spacing w:before="1" w:line="271" w:lineRule="auto"/>
        <w:ind w:left="1205" w:right="1253"/>
        <w:jc w:val="center"/>
        <w:rPr>
          <w:b/>
          <w:sz w:val="28"/>
        </w:rPr>
      </w:pPr>
      <w:r>
        <w:rPr>
          <w:b/>
          <w:spacing w:val="-3"/>
          <w:sz w:val="28"/>
        </w:rPr>
        <w:t xml:space="preserve">PROJEKT POBOLJŠANJA </w:t>
      </w:r>
      <w:r>
        <w:rPr>
          <w:b/>
          <w:spacing w:val="-4"/>
          <w:sz w:val="28"/>
        </w:rPr>
        <w:t xml:space="preserve">VODNOKOMUNALNE INFRASTRUKTURE </w:t>
      </w:r>
      <w:r>
        <w:rPr>
          <w:b/>
          <w:spacing w:val="-3"/>
          <w:sz w:val="28"/>
        </w:rPr>
        <w:t>AGLOMERACIJE</w:t>
      </w:r>
      <w:r>
        <w:rPr>
          <w:b/>
          <w:spacing w:val="-6"/>
          <w:sz w:val="28"/>
        </w:rPr>
        <w:t xml:space="preserve"> </w:t>
      </w:r>
      <w:r>
        <w:rPr>
          <w:b/>
          <w:spacing w:val="-4"/>
          <w:sz w:val="28"/>
        </w:rPr>
        <w:t>SLATINA</w:t>
      </w:r>
    </w:p>
    <w:p w14:paraId="3A278F65" w14:textId="77777777" w:rsidR="007A0F6E" w:rsidRDefault="007A0F6E" w:rsidP="007A0F6E">
      <w:pPr>
        <w:spacing w:before="211" w:line="271" w:lineRule="auto"/>
        <w:ind w:left="1205" w:right="1256"/>
        <w:jc w:val="center"/>
        <w:rPr>
          <w:b/>
          <w:sz w:val="28"/>
        </w:rPr>
      </w:pPr>
      <w:r>
        <w:rPr>
          <w:b/>
          <w:spacing w:val="-3"/>
          <w:sz w:val="28"/>
        </w:rPr>
        <w:t xml:space="preserve">IZGRADNJA </w:t>
      </w:r>
      <w:r>
        <w:rPr>
          <w:b/>
          <w:spacing w:val="-4"/>
          <w:sz w:val="28"/>
        </w:rPr>
        <w:t xml:space="preserve">POSTROJENJA </w:t>
      </w:r>
      <w:r>
        <w:rPr>
          <w:b/>
          <w:sz w:val="28"/>
        </w:rPr>
        <w:t xml:space="preserve">ZA </w:t>
      </w:r>
      <w:r>
        <w:rPr>
          <w:b/>
          <w:spacing w:val="-3"/>
          <w:sz w:val="28"/>
        </w:rPr>
        <w:t xml:space="preserve">PROČIŠĆAVANJE </w:t>
      </w:r>
      <w:r>
        <w:rPr>
          <w:b/>
          <w:spacing w:val="-4"/>
          <w:sz w:val="28"/>
        </w:rPr>
        <w:t xml:space="preserve">OTPADNIH </w:t>
      </w:r>
      <w:r>
        <w:rPr>
          <w:b/>
          <w:spacing w:val="-5"/>
          <w:sz w:val="28"/>
        </w:rPr>
        <w:t xml:space="preserve">VODA </w:t>
      </w:r>
      <w:r>
        <w:rPr>
          <w:b/>
          <w:spacing w:val="-3"/>
          <w:sz w:val="28"/>
        </w:rPr>
        <w:t>AGLOMERACIJE</w:t>
      </w:r>
      <w:r>
        <w:rPr>
          <w:b/>
          <w:spacing w:val="-6"/>
          <w:sz w:val="28"/>
        </w:rPr>
        <w:t xml:space="preserve"> </w:t>
      </w:r>
      <w:r>
        <w:rPr>
          <w:b/>
          <w:spacing w:val="-4"/>
          <w:sz w:val="28"/>
        </w:rPr>
        <w:t>SLATINA</w:t>
      </w:r>
      <w:r w:rsidR="00211BBE">
        <w:rPr>
          <w:b/>
          <w:spacing w:val="-4"/>
          <w:sz w:val="28"/>
        </w:rPr>
        <w:t xml:space="preserve"> I PRISTUPNE CESTE</w:t>
      </w:r>
    </w:p>
    <w:p w14:paraId="1AB4EA37" w14:textId="77777777" w:rsidR="007A0F6E" w:rsidRDefault="007A0F6E" w:rsidP="007A0F6E">
      <w:pPr>
        <w:pStyle w:val="Tijeloteksta"/>
        <w:rPr>
          <w:b/>
          <w:sz w:val="28"/>
        </w:rPr>
      </w:pPr>
    </w:p>
    <w:p w14:paraId="2989EF43" w14:textId="77777777" w:rsidR="007A0F6E" w:rsidRDefault="007A0F6E" w:rsidP="007A0F6E">
      <w:pPr>
        <w:pStyle w:val="Tijeloteksta"/>
        <w:rPr>
          <w:b/>
          <w:sz w:val="28"/>
        </w:rPr>
      </w:pPr>
    </w:p>
    <w:p w14:paraId="2BACA86B" w14:textId="77777777" w:rsidR="007A0F6E" w:rsidRDefault="007A0F6E" w:rsidP="007A0F6E">
      <w:pPr>
        <w:pStyle w:val="Tijeloteksta"/>
        <w:rPr>
          <w:b/>
          <w:sz w:val="28"/>
        </w:rPr>
      </w:pPr>
    </w:p>
    <w:p w14:paraId="19C5EADD" w14:textId="77777777" w:rsidR="007A0F6E" w:rsidRDefault="007A0F6E" w:rsidP="007A0F6E">
      <w:pPr>
        <w:pStyle w:val="Tijeloteksta"/>
        <w:spacing w:before="1"/>
        <w:rPr>
          <w:b/>
          <w:sz w:val="23"/>
        </w:rPr>
      </w:pPr>
    </w:p>
    <w:p w14:paraId="249EFE57" w14:textId="77777777" w:rsidR="00C1153A" w:rsidRDefault="007A0F6E" w:rsidP="007A0F6E">
      <w:pPr>
        <w:spacing w:before="1" w:line="408" w:lineRule="auto"/>
        <w:ind w:left="2664" w:right="2709"/>
        <w:jc w:val="center"/>
        <w:rPr>
          <w:b/>
          <w:sz w:val="28"/>
        </w:rPr>
      </w:pPr>
      <w:r>
        <w:rPr>
          <w:b/>
          <w:sz w:val="28"/>
        </w:rPr>
        <w:t>Evidencijski broj javne nabave:</w:t>
      </w:r>
    </w:p>
    <w:p w14:paraId="58CFD987" w14:textId="6722E920" w:rsidR="007A0F6E" w:rsidRDefault="00C1153A" w:rsidP="007A0F6E">
      <w:pPr>
        <w:spacing w:before="1" w:line="408" w:lineRule="auto"/>
        <w:ind w:left="2664" w:right="2709"/>
        <w:jc w:val="center"/>
        <w:rPr>
          <w:b/>
          <w:sz w:val="28"/>
        </w:rPr>
      </w:pPr>
      <w:r>
        <w:rPr>
          <w:b/>
          <w:sz w:val="28"/>
        </w:rPr>
        <w:t xml:space="preserve">      </w:t>
      </w:r>
      <w:r w:rsidR="007A0F6E">
        <w:rPr>
          <w:b/>
          <w:sz w:val="28"/>
        </w:rPr>
        <w:t xml:space="preserve"> </w:t>
      </w:r>
      <w:r>
        <w:rPr>
          <w:b/>
          <w:sz w:val="28"/>
        </w:rPr>
        <w:t>EVV-4/2019</w:t>
      </w:r>
      <w:r w:rsidR="007A0F6E">
        <w:rPr>
          <w:b/>
          <w:sz w:val="28"/>
        </w:rPr>
        <w:t xml:space="preserve"> Slatina, </w:t>
      </w:r>
      <w:r w:rsidR="006B3BDA">
        <w:rPr>
          <w:b/>
          <w:sz w:val="28"/>
        </w:rPr>
        <w:t>svibanj 2019</w:t>
      </w:r>
      <w:r w:rsidR="007A0F6E">
        <w:rPr>
          <w:b/>
          <w:sz w:val="28"/>
        </w:rPr>
        <w:t>.</w:t>
      </w:r>
    </w:p>
    <w:p w14:paraId="38D9078E" w14:textId="77777777" w:rsidR="007A0F6E" w:rsidRDefault="007A0F6E" w:rsidP="007A0F6E">
      <w:pPr>
        <w:pStyle w:val="Tijeloteksta"/>
        <w:rPr>
          <w:b/>
          <w:sz w:val="20"/>
        </w:rPr>
      </w:pPr>
    </w:p>
    <w:p w14:paraId="60746D62" w14:textId="1E623031" w:rsidR="007A0F6E" w:rsidRDefault="007A0F6E" w:rsidP="0016345A">
      <w:pPr>
        <w:pStyle w:val="Tijeloteksta"/>
        <w:spacing w:before="10"/>
        <w:rPr>
          <w:b/>
          <w:sz w:val="20"/>
        </w:rPr>
      </w:pPr>
      <w:r>
        <w:rPr>
          <w:noProof/>
          <w:lang w:bidi="ar-SA"/>
        </w:rPr>
        <w:drawing>
          <wp:anchor distT="0" distB="0" distL="0" distR="0" simplePos="0" relativeHeight="251633152" behindDoc="0" locked="0" layoutInCell="1" allowOverlap="1" wp14:anchorId="666FCF1B" wp14:editId="6A692156">
            <wp:simplePos x="0" y="0"/>
            <wp:positionH relativeFrom="page">
              <wp:posOffset>899795</wp:posOffset>
            </wp:positionH>
            <wp:positionV relativeFrom="paragraph">
              <wp:posOffset>170815</wp:posOffset>
            </wp:positionV>
            <wp:extent cx="5679440" cy="1414145"/>
            <wp:effectExtent l="0" t="0" r="0" b="0"/>
            <wp:wrapTopAndBottom/>
            <wp:docPr id="248" name="Slika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9440" cy="1414145"/>
                    </a:xfrm>
                    <a:prstGeom prst="rect">
                      <a:avLst/>
                    </a:prstGeom>
                    <a:noFill/>
                  </pic:spPr>
                </pic:pic>
              </a:graphicData>
            </a:graphic>
          </wp:anchor>
        </w:drawing>
      </w:r>
    </w:p>
    <w:p w14:paraId="0E8685B2" w14:textId="5549630F" w:rsidR="007A0F6E" w:rsidRDefault="007A0F6E" w:rsidP="00A64A81">
      <w:pPr>
        <w:pStyle w:val="Tijeloteksta"/>
        <w:ind w:left="111"/>
        <w:rPr>
          <w:b/>
          <w:sz w:val="27"/>
        </w:rPr>
      </w:pPr>
    </w:p>
    <w:p w14:paraId="59C3AC58" w14:textId="77777777" w:rsidR="007A0F6E" w:rsidRDefault="007A0F6E" w:rsidP="007A0F6E">
      <w:pPr>
        <w:spacing w:before="47"/>
        <w:ind w:left="1205" w:right="1205"/>
        <w:jc w:val="center"/>
        <w:rPr>
          <w:b/>
          <w:sz w:val="28"/>
        </w:rPr>
      </w:pPr>
      <w:r>
        <w:rPr>
          <w:b/>
          <w:sz w:val="28"/>
        </w:rPr>
        <w:t>KNJIGA 1</w:t>
      </w:r>
    </w:p>
    <w:p w14:paraId="42B78C07" w14:textId="77777777" w:rsidR="007A0F6E" w:rsidRDefault="007A0F6E" w:rsidP="007A0F6E">
      <w:pPr>
        <w:pStyle w:val="Tijeloteksta"/>
        <w:spacing w:before="2"/>
        <w:rPr>
          <w:b/>
          <w:sz w:val="21"/>
        </w:rPr>
      </w:pPr>
    </w:p>
    <w:p w14:paraId="1683BD24" w14:textId="406B06C3" w:rsidR="007A0F6E" w:rsidRDefault="007A0F6E" w:rsidP="007A0F6E">
      <w:pPr>
        <w:spacing w:before="1"/>
        <w:ind w:left="1205" w:right="1222"/>
        <w:jc w:val="center"/>
        <w:rPr>
          <w:b/>
          <w:sz w:val="28"/>
        </w:rPr>
      </w:pPr>
      <w:r>
        <w:rPr>
          <w:b/>
          <w:sz w:val="28"/>
        </w:rPr>
        <w:t xml:space="preserve">UPUTE </w:t>
      </w:r>
      <w:r w:rsidR="00300ADA">
        <w:rPr>
          <w:b/>
          <w:sz w:val="28"/>
        </w:rPr>
        <w:t xml:space="preserve">GOSPODARSKIM SUBJEKTIMA </w:t>
      </w:r>
    </w:p>
    <w:p w14:paraId="56FBC453" w14:textId="77777777" w:rsidR="007A0F6E" w:rsidRDefault="007A0F6E" w:rsidP="007A0F6E">
      <w:pPr>
        <w:pStyle w:val="Tijeloteksta"/>
        <w:rPr>
          <w:b/>
          <w:sz w:val="28"/>
        </w:rPr>
      </w:pPr>
    </w:p>
    <w:p w14:paraId="13A7917A" w14:textId="77777777" w:rsidR="007A0F6E" w:rsidRDefault="007A0F6E" w:rsidP="007A0F6E">
      <w:pPr>
        <w:pStyle w:val="Tijeloteksta"/>
        <w:rPr>
          <w:b/>
          <w:sz w:val="28"/>
        </w:rPr>
      </w:pPr>
    </w:p>
    <w:p w14:paraId="1E84A953" w14:textId="77777777" w:rsidR="007A0F6E" w:rsidRDefault="007A0F6E" w:rsidP="007A0F6E">
      <w:pPr>
        <w:pStyle w:val="Tijeloteksta"/>
        <w:rPr>
          <w:b/>
          <w:sz w:val="28"/>
        </w:rPr>
      </w:pPr>
    </w:p>
    <w:p w14:paraId="62608AE0" w14:textId="77777777" w:rsidR="007A0F6E" w:rsidRDefault="007A0F6E" w:rsidP="007A0F6E">
      <w:pPr>
        <w:pStyle w:val="Tijeloteksta"/>
        <w:rPr>
          <w:b/>
          <w:sz w:val="28"/>
        </w:rPr>
      </w:pPr>
    </w:p>
    <w:p w14:paraId="2CBC9648" w14:textId="77777777" w:rsidR="007A0F6E" w:rsidRDefault="007A0F6E" w:rsidP="007A0F6E">
      <w:pPr>
        <w:pStyle w:val="Tijeloteksta"/>
        <w:spacing w:before="11"/>
        <w:rPr>
          <w:b/>
          <w:sz w:val="31"/>
        </w:rPr>
      </w:pPr>
    </w:p>
    <w:p w14:paraId="59DE1901" w14:textId="77777777" w:rsidR="007A0F6E" w:rsidRDefault="007A0F6E" w:rsidP="007A0F6E">
      <w:pPr>
        <w:pStyle w:val="Tijeloteksta"/>
        <w:ind w:left="366"/>
      </w:pPr>
      <w:r>
        <w:t>Ova je knjiga dio kompleta dokumentacije o nabavi (DON) od pet (5) knjiga koji sadrži:</w:t>
      </w:r>
    </w:p>
    <w:p w14:paraId="622018FC" w14:textId="77777777" w:rsidR="00C67439" w:rsidRDefault="00C67439" w:rsidP="00C67439"/>
    <w:p w14:paraId="387214D4" w14:textId="5ADFBD49" w:rsidR="007A0F6E" w:rsidRPr="00BE7742" w:rsidRDefault="00C67439" w:rsidP="00C67439">
      <w:r>
        <w:t xml:space="preserve">       </w:t>
      </w:r>
      <w:r w:rsidR="007A0F6E" w:rsidRPr="00BE7742">
        <w:t>Knjiga</w:t>
      </w:r>
      <w:r w:rsidR="007A0F6E" w:rsidRPr="00BE7742">
        <w:rPr>
          <w:spacing w:val="-8"/>
        </w:rPr>
        <w:t xml:space="preserve"> </w:t>
      </w:r>
      <w:r w:rsidR="007A0F6E" w:rsidRPr="00BE7742">
        <w:t>1</w:t>
      </w:r>
      <w:r w:rsidR="007A0F6E" w:rsidRPr="00BE7742">
        <w:tab/>
      </w:r>
      <w:r>
        <w:t xml:space="preserve">       </w:t>
      </w:r>
      <w:r w:rsidR="007A0F6E" w:rsidRPr="00BE7742">
        <w:t xml:space="preserve">Upute </w:t>
      </w:r>
      <w:r w:rsidR="007A0F6E" w:rsidRPr="00BE7742">
        <w:rPr>
          <w:spacing w:val="-3"/>
        </w:rPr>
        <w:t>gospodarskim</w:t>
      </w:r>
      <w:r w:rsidR="007A0F6E" w:rsidRPr="00BE7742">
        <w:rPr>
          <w:spacing w:val="-4"/>
        </w:rPr>
        <w:t xml:space="preserve"> </w:t>
      </w:r>
      <w:r w:rsidR="007A0F6E" w:rsidRPr="00BE7742">
        <w:t>subjektima</w:t>
      </w:r>
    </w:p>
    <w:p w14:paraId="0B95DE36" w14:textId="77777777" w:rsidR="007A0F6E" w:rsidRDefault="007A0F6E" w:rsidP="007A0F6E">
      <w:pPr>
        <w:pStyle w:val="Tijeloteksta"/>
        <w:spacing w:before="10"/>
        <w:rPr>
          <w:b/>
          <w:sz w:val="19"/>
        </w:rPr>
      </w:pPr>
    </w:p>
    <w:p w14:paraId="0F7A8540" w14:textId="77777777" w:rsidR="007A0F6E" w:rsidRDefault="007A0F6E" w:rsidP="007A0F6E">
      <w:pPr>
        <w:pStyle w:val="Tijeloteksta"/>
        <w:tabs>
          <w:tab w:val="left" w:pos="1808"/>
        </w:tabs>
        <w:spacing w:line="456" w:lineRule="auto"/>
        <w:ind w:left="366" w:right="5752"/>
      </w:pPr>
      <w:r>
        <w:t>Knjiga</w:t>
      </w:r>
      <w:r>
        <w:rPr>
          <w:spacing w:val="-4"/>
        </w:rPr>
        <w:t xml:space="preserve"> </w:t>
      </w:r>
      <w:r>
        <w:t>2</w:t>
      </w:r>
      <w:r>
        <w:tab/>
        <w:t xml:space="preserve">Ugovorna </w:t>
      </w:r>
      <w:r>
        <w:rPr>
          <w:spacing w:val="-3"/>
        </w:rPr>
        <w:t xml:space="preserve">dokumentacija </w:t>
      </w:r>
      <w:r>
        <w:t>Knjiga</w:t>
      </w:r>
      <w:r>
        <w:rPr>
          <w:spacing w:val="-4"/>
        </w:rPr>
        <w:t xml:space="preserve"> </w:t>
      </w:r>
      <w:r>
        <w:t>3</w:t>
      </w:r>
      <w:r>
        <w:tab/>
      </w:r>
      <w:r>
        <w:rPr>
          <w:spacing w:val="-3"/>
        </w:rPr>
        <w:t>Zahtjevi</w:t>
      </w:r>
      <w:r>
        <w:rPr>
          <w:spacing w:val="6"/>
        </w:rPr>
        <w:t xml:space="preserve"> </w:t>
      </w:r>
      <w:r>
        <w:t>Naručitelja</w:t>
      </w:r>
    </w:p>
    <w:p w14:paraId="6A56B49A" w14:textId="77777777" w:rsidR="007A0F6E" w:rsidRDefault="007A0F6E" w:rsidP="007A0F6E">
      <w:pPr>
        <w:pStyle w:val="Tijeloteksta"/>
        <w:tabs>
          <w:tab w:val="left" w:pos="1808"/>
        </w:tabs>
        <w:ind w:left="366"/>
      </w:pPr>
      <w:r>
        <w:t>Knjiga</w:t>
      </w:r>
      <w:r>
        <w:rPr>
          <w:spacing w:val="-4"/>
        </w:rPr>
        <w:t xml:space="preserve"> </w:t>
      </w:r>
      <w:r>
        <w:t>4</w:t>
      </w:r>
      <w:r>
        <w:tab/>
        <w:t>Troškovnik</w:t>
      </w:r>
    </w:p>
    <w:p w14:paraId="1B5B554F" w14:textId="77777777" w:rsidR="007A0F6E" w:rsidRDefault="007A0F6E" w:rsidP="007A0F6E">
      <w:pPr>
        <w:pStyle w:val="Tijeloteksta"/>
        <w:spacing w:before="7"/>
        <w:rPr>
          <w:sz w:val="18"/>
        </w:rPr>
      </w:pPr>
    </w:p>
    <w:p w14:paraId="19E4779E" w14:textId="77777777" w:rsidR="007A0F6E" w:rsidRDefault="007A0F6E" w:rsidP="007A0F6E">
      <w:pPr>
        <w:pStyle w:val="Tijeloteksta"/>
        <w:tabs>
          <w:tab w:val="left" w:pos="1808"/>
        </w:tabs>
        <w:spacing w:before="1"/>
        <w:ind w:left="366"/>
      </w:pPr>
      <w:r>
        <w:t>Knjiga</w:t>
      </w:r>
      <w:r>
        <w:rPr>
          <w:spacing w:val="-4"/>
        </w:rPr>
        <w:t xml:space="preserve"> </w:t>
      </w:r>
      <w:r>
        <w:t>5</w:t>
      </w:r>
      <w:r>
        <w:tab/>
        <w:t xml:space="preserve">Podaci za </w:t>
      </w:r>
      <w:r>
        <w:rPr>
          <w:spacing w:val="-3"/>
        </w:rPr>
        <w:t xml:space="preserve">projektiranje </w:t>
      </w:r>
      <w:r>
        <w:t>i</w:t>
      </w:r>
      <w:r>
        <w:rPr>
          <w:spacing w:val="7"/>
        </w:rPr>
        <w:t xml:space="preserve"> </w:t>
      </w:r>
      <w:r>
        <w:rPr>
          <w:spacing w:val="-5"/>
        </w:rPr>
        <w:t>nacrti</w:t>
      </w:r>
    </w:p>
    <w:p w14:paraId="6CCD998D" w14:textId="77777777" w:rsidR="007A0F6E" w:rsidRDefault="007A0F6E" w:rsidP="007A0F6E">
      <w:pPr>
        <w:pStyle w:val="Tijeloteksta"/>
        <w:rPr>
          <w:sz w:val="20"/>
        </w:rPr>
      </w:pPr>
    </w:p>
    <w:p w14:paraId="2688960F" w14:textId="77777777" w:rsidR="007A0F6E" w:rsidRDefault="007A0F6E" w:rsidP="007A0F6E">
      <w:pPr>
        <w:pStyle w:val="Tijeloteksta"/>
        <w:rPr>
          <w:sz w:val="20"/>
        </w:rPr>
      </w:pPr>
    </w:p>
    <w:p w14:paraId="60F17D36" w14:textId="77777777" w:rsidR="007A0F6E" w:rsidRDefault="007A0F6E" w:rsidP="007A0F6E">
      <w:pPr>
        <w:pStyle w:val="Tijeloteksta"/>
        <w:rPr>
          <w:sz w:val="20"/>
        </w:rPr>
      </w:pPr>
    </w:p>
    <w:p w14:paraId="2B5D7090" w14:textId="77777777" w:rsidR="007A0F6E" w:rsidRDefault="007A0F6E" w:rsidP="007A0F6E">
      <w:pPr>
        <w:pStyle w:val="Tijeloteksta"/>
        <w:rPr>
          <w:sz w:val="20"/>
        </w:rPr>
      </w:pPr>
    </w:p>
    <w:p w14:paraId="3AB40606" w14:textId="77777777" w:rsidR="007A0F6E" w:rsidRDefault="007A0F6E" w:rsidP="007A0F6E">
      <w:pPr>
        <w:pStyle w:val="Tijeloteksta"/>
        <w:rPr>
          <w:sz w:val="20"/>
        </w:rPr>
      </w:pPr>
    </w:p>
    <w:p w14:paraId="2757F97C" w14:textId="77777777" w:rsidR="007A0F6E" w:rsidRDefault="007A0F6E" w:rsidP="007A0F6E">
      <w:pPr>
        <w:pStyle w:val="Tijeloteksta"/>
        <w:rPr>
          <w:sz w:val="20"/>
        </w:rPr>
      </w:pPr>
    </w:p>
    <w:p w14:paraId="750AD3B3" w14:textId="77777777" w:rsidR="007A0F6E" w:rsidRDefault="007A0F6E" w:rsidP="007A0F6E">
      <w:pPr>
        <w:pStyle w:val="Tijeloteksta"/>
        <w:rPr>
          <w:sz w:val="20"/>
        </w:rPr>
      </w:pPr>
    </w:p>
    <w:p w14:paraId="3B686912" w14:textId="77777777" w:rsidR="007A0F6E" w:rsidRDefault="007A0F6E" w:rsidP="007A0F6E">
      <w:pPr>
        <w:pStyle w:val="Tijeloteksta"/>
        <w:rPr>
          <w:sz w:val="20"/>
        </w:rPr>
      </w:pPr>
    </w:p>
    <w:p w14:paraId="2F93B8DF" w14:textId="77777777" w:rsidR="007A0F6E" w:rsidRDefault="007A0F6E" w:rsidP="007A0F6E">
      <w:pPr>
        <w:pStyle w:val="Tijeloteksta"/>
        <w:rPr>
          <w:sz w:val="20"/>
        </w:rPr>
      </w:pPr>
    </w:p>
    <w:p w14:paraId="51281AFA" w14:textId="77777777" w:rsidR="007A0F6E" w:rsidRDefault="007A0F6E" w:rsidP="007A0F6E">
      <w:pPr>
        <w:pStyle w:val="Tijeloteksta"/>
        <w:rPr>
          <w:sz w:val="20"/>
        </w:rPr>
      </w:pPr>
    </w:p>
    <w:p w14:paraId="0A9FCC1B" w14:textId="77777777" w:rsidR="007A0F6E" w:rsidRDefault="007A0F6E" w:rsidP="007A0F6E">
      <w:pPr>
        <w:pStyle w:val="Tijeloteksta"/>
        <w:rPr>
          <w:sz w:val="20"/>
        </w:rPr>
      </w:pPr>
    </w:p>
    <w:p w14:paraId="2F65CEC6" w14:textId="77777777" w:rsidR="007A0F6E" w:rsidRDefault="007A0F6E" w:rsidP="007A0F6E">
      <w:pPr>
        <w:pStyle w:val="Tijeloteksta"/>
        <w:rPr>
          <w:sz w:val="20"/>
        </w:rPr>
      </w:pPr>
    </w:p>
    <w:p w14:paraId="6FBA46C9" w14:textId="77777777" w:rsidR="007A0F6E" w:rsidRDefault="007A0F6E" w:rsidP="007A0F6E">
      <w:pPr>
        <w:pStyle w:val="Tijeloteksta"/>
        <w:rPr>
          <w:sz w:val="20"/>
        </w:rPr>
      </w:pPr>
    </w:p>
    <w:p w14:paraId="583A8A73" w14:textId="77777777" w:rsidR="007A0F6E" w:rsidRDefault="007A0F6E" w:rsidP="007A0F6E">
      <w:pPr>
        <w:pStyle w:val="Tijeloteksta"/>
        <w:rPr>
          <w:sz w:val="20"/>
        </w:rPr>
      </w:pPr>
    </w:p>
    <w:p w14:paraId="58DE3A50" w14:textId="77777777" w:rsidR="007A0F6E" w:rsidRDefault="007A0F6E" w:rsidP="007A0F6E">
      <w:pPr>
        <w:pStyle w:val="Tijeloteksta"/>
        <w:rPr>
          <w:sz w:val="20"/>
        </w:rPr>
      </w:pPr>
    </w:p>
    <w:p w14:paraId="606FF56A" w14:textId="77777777" w:rsidR="007A0F6E" w:rsidRDefault="007A0F6E" w:rsidP="007A0F6E">
      <w:pPr>
        <w:pStyle w:val="Tijeloteksta"/>
        <w:rPr>
          <w:sz w:val="20"/>
        </w:rPr>
      </w:pPr>
    </w:p>
    <w:p w14:paraId="4226C1FE" w14:textId="77777777" w:rsidR="007A0F6E" w:rsidRDefault="007A0F6E" w:rsidP="007A0F6E">
      <w:pPr>
        <w:pStyle w:val="Tijeloteksta"/>
        <w:rPr>
          <w:sz w:val="20"/>
        </w:rPr>
      </w:pPr>
    </w:p>
    <w:p w14:paraId="63ED08FC" w14:textId="77777777" w:rsidR="007A0F6E" w:rsidRDefault="007A0F6E" w:rsidP="007A0F6E">
      <w:pPr>
        <w:pStyle w:val="Tijeloteksta"/>
        <w:rPr>
          <w:sz w:val="20"/>
        </w:rPr>
      </w:pPr>
    </w:p>
    <w:p w14:paraId="177E91FA" w14:textId="77777777" w:rsidR="007A0F6E" w:rsidRDefault="007A0F6E" w:rsidP="007A0F6E">
      <w:pPr>
        <w:pStyle w:val="Tijeloteksta"/>
        <w:rPr>
          <w:sz w:val="20"/>
        </w:rPr>
      </w:pPr>
    </w:p>
    <w:p w14:paraId="6DB2E2E8" w14:textId="77777777" w:rsidR="007A0F6E" w:rsidRDefault="007A0F6E" w:rsidP="007A0F6E">
      <w:pPr>
        <w:pStyle w:val="Tijeloteksta"/>
        <w:rPr>
          <w:sz w:val="20"/>
        </w:rPr>
      </w:pPr>
    </w:p>
    <w:p w14:paraId="02B7DC3D" w14:textId="77777777" w:rsidR="007A0F6E" w:rsidRDefault="007A0F6E" w:rsidP="007A0F6E">
      <w:pPr>
        <w:pStyle w:val="Tijeloteksta"/>
        <w:rPr>
          <w:sz w:val="20"/>
        </w:rPr>
      </w:pPr>
    </w:p>
    <w:p w14:paraId="6288D0AC" w14:textId="77777777" w:rsidR="007A0F6E" w:rsidRDefault="007A0F6E" w:rsidP="007A0F6E">
      <w:pPr>
        <w:pStyle w:val="Tijeloteksta"/>
        <w:rPr>
          <w:sz w:val="20"/>
        </w:rPr>
      </w:pPr>
    </w:p>
    <w:p w14:paraId="35BA3F63" w14:textId="77777777" w:rsidR="007A0F6E" w:rsidRDefault="007A0F6E" w:rsidP="007A0F6E">
      <w:pPr>
        <w:pStyle w:val="Tijeloteksta"/>
        <w:rPr>
          <w:sz w:val="20"/>
        </w:rPr>
      </w:pPr>
    </w:p>
    <w:p w14:paraId="451E8ED5" w14:textId="77777777" w:rsidR="007A0F6E" w:rsidRDefault="007A0F6E" w:rsidP="007A0F6E">
      <w:pPr>
        <w:pStyle w:val="Tijeloteksta"/>
        <w:rPr>
          <w:sz w:val="20"/>
        </w:rPr>
      </w:pPr>
    </w:p>
    <w:p w14:paraId="405A615D" w14:textId="77777777" w:rsidR="007A0F6E" w:rsidRDefault="007A0F6E" w:rsidP="007A0F6E">
      <w:pPr>
        <w:pStyle w:val="Tijeloteksta"/>
        <w:rPr>
          <w:sz w:val="20"/>
        </w:rPr>
      </w:pPr>
    </w:p>
    <w:p w14:paraId="6655FA69" w14:textId="77777777" w:rsidR="007A0F6E" w:rsidRDefault="007A0F6E" w:rsidP="007A0F6E">
      <w:pPr>
        <w:pStyle w:val="Tijeloteksta"/>
        <w:rPr>
          <w:sz w:val="20"/>
        </w:rPr>
      </w:pPr>
    </w:p>
    <w:p w14:paraId="0B746EE1" w14:textId="77777777" w:rsidR="007A0F6E" w:rsidRDefault="007A0F6E" w:rsidP="007A0F6E">
      <w:pPr>
        <w:pStyle w:val="Tijeloteksta"/>
        <w:rPr>
          <w:sz w:val="20"/>
        </w:rPr>
      </w:pPr>
    </w:p>
    <w:p w14:paraId="0CCE7453" w14:textId="77777777" w:rsidR="007A0F6E" w:rsidRDefault="007A0F6E" w:rsidP="007A0F6E">
      <w:pPr>
        <w:pStyle w:val="Tijeloteksta"/>
        <w:rPr>
          <w:sz w:val="20"/>
        </w:rPr>
      </w:pPr>
    </w:p>
    <w:p w14:paraId="67514BAC" w14:textId="77777777" w:rsidR="007A0F6E" w:rsidRDefault="007A0F6E" w:rsidP="007A0F6E">
      <w:pPr>
        <w:pStyle w:val="Tijeloteksta"/>
        <w:rPr>
          <w:sz w:val="20"/>
        </w:rPr>
      </w:pPr>
    </w:p>
    <w:p w14:paraId="34D0F62D" w14:textId="77777777" w:rsidR="007A0F6E" w:rsidRDefault="007A0F6E" w:rsidP="007A0F6E">
      <w:pPr>
        <w:pStyle w:val="Tijeloteksta"/>
        <w:rPr>
          <w:sz w:val="20"/>
        </w:rPr>
      </w:pPr>
    </w:p>
    <w:p w14:paraId="4F80FD61" w14:textId="77777777" w:rsidR="007A0F6E" w:rsidRDefault="007A0F6E" w:rsidP="007A0F6E">
      <w:pPr>
        <w:pStyle w:val="Tijeloteksta"/>
        <w:rPr>
          <w:sz w:val="20"/>
        </w:rPr>
      </w:pPr>
    </w:p>
    <w:p w14:paraId="228554B2" w14:textId="77777777" w:rsidR="007A0F6E" w:rsidRDefault="007A0F6E" w:rsidP="007A0F6E">
      <w:pPr>
        <w:pStyle w:val="Tijeloteksta"/>
        <w:rPr>
          <w:sz w:val="20"/>
        </w:rPr>
      </w:pPr>
    </w:p>
    <w:p w14:paraId="700EFE10" w14:textId="77777777" w:rsidR="007A0F6E" w:rsidRDefault="007A0F6E" w:rsidP="007A0F6E">
      <w:pPr>
        <w:pStyle w:val="Tijeloteksta"/>
        <w:rPr>
          <w:sz w:val="20"/>
        </w:rPr>
      </w:pPr>
    </w:p>
    <w:p w14:paraId="431604A3" w14:textId="77777777" w:rsidR="0016345A" w:rsidRDefault="0016345A" w:rsidP="007A0F6E">
      <w:pPr>
        <w:widowControl/>
        <w:autoSpaceDE/>
        <w:autoSpaceDN/>
        <w:rPr>
          <w:sz w:val="19"/>
        </w:rPr>
      </w:pPr>
    </w:p>
    <w:p w14:paraId="45FB5F4F" w14:textId="3E183E2C" w:rsidR="0016345A" w:rsidRDefault="0016345A" w:rsidP="007A0F6E">
      <w:pPr>
        <w:widowControl/>
        <w:autoSpaceDE/>
        <w:autoSpaceDN/>
        <w:rPr>
          <w:sz w:val="19"/>
        </w:rPr>
        <w:sectPr w:rsidR="0016345A" w:rsidSect="0016345A">
          <w:headerReference w:type="default" r:id="rId10"/>
          <w:footerReference w:type="default" r:id="rId11"/>
          <w:footerReference w:type="first" r:id="rId12"/>
          <w:pgSz w:w="11910" w:h="16850"/>
          <w:pgMar w:top="1135" w:right="1020" w:bottom="280" w:left="1060" w:header="0" w:footer="840" w:gutter="0"/>
          <w:cols w:space="720"/>
        </w:sectPr>
      </w:pPr>
    </w:p>
    <w:sdt>
      <w:sdtPr>
        <w:rPr>
          <w:rFonts w:ascii="Calibri" w:eastAsia="Calibri" w:hAnsi="Calibri" w:cs="Calibri"/>
          <w:color w:val="auto"/>
          <w:sz w:val="22"/>
          <w:szCs w:val="22"/>
          <w:lang w:bidi="hr-HR"/>
        </w:rPr>
        <w:id w:val="-1405830170"/>
        <w:docPartObj>
          <w:docPartGallery w:val="Table of Contents"/>
          <w:docPartUnique/>
        </w:docPartObj>
      </w:sdtPr>
      <w:sdtEndPr>
        <w:rPr>
          <w:b/>
          <w:bCs/>
        </w:rPr>
      </w:sdtEndPr>
      <w:sdtContent>
        <w:p w14:paraId="3EFA9DE1" w14:textId="64DEE598" w:rsidR="0059087F" w:rsidRDefault="0059087F">
          <w:pPr>
            <w:pStyle w:val="TOCNaslov"/>
          </w:pPr>
          <w:r>
            <w:t>Sadržaj</w:t>
          </w:r>
        </w:p>
        <w:p w14:paraId="4B36B2E4" w14:textId="790C371D" w:rsidR="0059087F" w:rsidRDefault="0059087F">
          <w:pPr>
            <w:pStyle w:val="Sadraj1"/>
            <w:rPr>
              <w:rFonts w:asciiTheme="minorHAnsi" w:eastAsiaTheme="minorEastAsia" w:hAnsiTheme="minorHAnsi" w:cstheme="minorBidi"/>
              <w:noProof/>
              <w:lang w:bidi="ar-SA"/>
            </w:rPr>
          </w:pPr>
          <w:r>
            <w:fldChar w:fldCharType="begin"/>
          </w:r>
          <w:r>
            <w:instrText xml:space="preserve"> TOC \o "1-3" \h \z \u </w:instrText>
          </w:r>
          <w:r>
            <w:fldChar w:fldCharType="separate"/>
          </w:r>
          <w:hyperlink r:id="rId13" w:anchor="_Toc10465204" w:history="1">
            <w:r w:rsidRPr="00293223">
              <w:rPr>
                <w:rStyle w:val="Hiperveza"/>
                <w:noProof/>
              </w:rPr>
              <w:t>1.</w:t>
            </w:r>
            <w:r>
              <w:rPr>
                <w:rFonts w:asciiTheme="minorHAnsi" w:eastAsiaTheme="minorEastAsia" w:hAnsiTheme="minorHAnsi" w:cstheme="minorBidi"/>
                <w:noProof/>
                <w:lang w:bidi="ar-SA"/>
              </w:rPr>
              <w:tab/>
            </w:r>
            <w:r w:rsidRPr="00293223">
              <w:rPr>
                <w:rStyle w:val="Hiperveza"/>
                <w:noProof/>
              </w:rPr>
              <w:t>OPĆI</w:t>
            </w:r>
            <w:r w:rsidRPr="00293223">
              <w:rPr>
                <w:rStyle w:val="Hiperveza"/>
                <w:noProof/>
                <w:spacing w:val="-5"/>
              </w:rPr>
              <w:t xml:space="preserve"> </w:t>
            </w:r>
            <w:r w:rsidRPr="00293223">
              <w:rPr>
                <w:rStyle w:val="Hiperveza"/>
                <w:noProof/>
                <w:spacing w:val="-3"/>
              </w:rPr>
              <w:t>PODACI</w:t>
            </w:r>
            <w:r>
              <w:rPr>
                <w:noProof/>
                <w:webHidden/>
              </w:rPr>
              <w:tab/>
            </w:r>
            <w:r>
              <w:rPr>
                <w:noProof/>
                <w:webHidden/>
              </w:rPr>
              <w:fldChar w:fldCharType="begin"/>
            </w:r>
            <w:r>
              <w:rPr>
                <w:noProof/>
                <w:webHidden/>
              </w:rPr>
              <w:instrText xml:space="preserve"> PAGEREF _Toc10465204 \h </w:instrText>
            </w:r>
            <w:r>
              <w:rPr>
                <w:noProof/>
                <w:webHidden/>
              </w:rPr>
            </w:r>
            <w:r>
              <w:rPr>
                <w:noProof/>
                <w:webHidden/>
              </w:rPr>
              <w:fldChar w:fldCharType="separate"/>
            </w:r>
            <w:r w:rsidR="00BD7A10">
              <w:rPr>
                <w:noProof/>
                <w:webHidden/>
              </w:rPr>
              <w:t>5</w:t>
            </w:r>
            <w:r>
              <w:rPr>
                <w:noProof/>
                <w:webHidden/>
              </w:rPr>
              <w:fldChar w:fldCharType="end"/>
            </w:r>
          </w:hyperlink>
        </w:p>
        <w:p w14:paraId="0C79BAE2" w14:textId="5DFA9E76"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05" w:history="1">
            <w:r w:rsidR="0059087F" w:rsidRPr="00293223">
              <w:rPr>
                <w:rStyle w:val="Hiperveza"/>
                <w:noProof/>
                <w:spacing w:val="-11"/>
              </w:rPr>
              <w:t>1.1</w:t>
            </w:r>
            <w:r w:rsidR="0059087F">
              <w:rPr>
                <w:rFonts w:asciiTheme="minorHAnsi" w:eastAsiaTheme="minorEastAsia" w:hAnsiTheme="minorHAnsi" w:cstheme="minorBidi"/>
                <w:noProof/>
                <w:lang w:bidi="ar-SA"/>
              </w:rPr>
              <w:tab/>
            </w:r>
            <w:r w:rsidR="0059087F" w:rsidRPr="00293223">
              <w:rPr>
                <w:rStyle w:val="Hiperveza"/>
                <w:noProof/>
              </w:rPr>
              <w:t>Mjerodavno</w:t>
            </w:r>
            <w:r w:rsidR="0059087F" w:rsidRPr="00293223">
              <w:rPr>
                <w:rStyle w:val="Hiperveza"/>
                <w:noProof/>
                <w:spacing w:val="-4"/>
              </w:rPr>
              <w:t xml:space="preserve"> </w:t>
            </w:r>
            <w:r w:rsidR="0059087F" w:rsidRPr="00293223">
              <w:rPr>
                <w:rStyle w:val="Hiperveza"/>
                <w:noProof/>
              </w:rPr>
              <w:t>pravo</w:t>
            </w:r>
            <w:r w:rsidR="0059087F">
              <w:rPr>
                <w:noProof/>
                <w:webHidden/>
              </w:rPr>
              <w:tab/>
            </w:r>
            <w:r w:rsidR="0059087F">
              <w:rPr>
                <w:noProof/>
                <w:webHidden/>
              </w:rPr>
              <w:fldChar w:fldCharType="begin"/>
            </w:r>
            <w:r w:rsidR="0059087F">
              <w:rPr>
                <w:noProof/>
                <w:webHidden/>
              </w:rPr>
              <w:instrText xml:space="preserve"> PAGEREF _Toc10465205 \h </w:instrText>
            </w:r>
            <w:r w:rsidR="0059087F">
              <w:rPr>
                <w:noProof/>
                <w:webHidden/>
              </w:rPr>
            </w:r>
            <w:r w:rsidR="0059087F">
              <w:rPr>
                <w:noProof/>
                <w:webHidden/>
              </w:rPr>
              <w:fldChar w:fldCharType="separate"/>
            </w:r>
            <w:r w:rsidR="00BD7A10">
              <w:rPr>
                <w:noProof/>
                <w:webHidden/>
              </w:rPr>
              <w:t>5</w:t>
            </w:r>
            <w:r w:rsidR="0059087F">
              <w:rPr>
                <w:noProof/>
                <w:webHidden/>
              </w:rPr>
              <w:fldChar w:fldCharType="end"/>
            </w:r>
          </w:hyperlink>
        </w:p>
        <w:p w14:paraId="350332B7" w14:textId="32B86673"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06" w:history="1">
            <w:r w:rsidR="0059087F" w:rsidRPr="00293223">
              <w:rPr>
                <w:rStyle w:val="Hiperveza"/>
                <w:noProof/>
                <w:spacing w:val="-11"/>
              </w:rPr>
              <w:t>1.2</w:t>
            </w:r>
            <w:r w:rsidR="0059087F">
              <w:rPr>
                <w:rFonts w:asciiTheme="minorHAnsi" w:eastAsiaTheme="minorEastAsia" w:hAnsiTheme="minorHAnsi" w:cstheme="minorBidi"/>
                <w:noProof/>
                <w:lang w:bidi="ar-SA"/>
              </w:rPr>
              <w:tab/>
            </w:r>
            <w:r w:rsidR="0059087F" w:rsidRPr="00293223">
              <w:rPr>
                <w:rStyle w:val="Hiperveza"/>
                <w:noProof/>
              </w:rPr>
              <w:t xml:space="preserve">Pravila </w:t>
            </w:r>
            <w:r w:rsidR="0059087F" w:rsidRPr="00293223">
              <w:rPr>
                <w:rStyle w:val="Hiperveza"/>
                <w:noProof/>
                <w:spacing w:val="-3"/>
              </w:rPr>
              <w:t>za</w:t>
            </w:r>
            <w:r w:rsidR="0059087F" w:rsidRPr="00293223">
              <w:rPr>
                <w:rStyle w:val="Hiperveza"/>
                <w:noProof/>
                <w:spacing w:val="11"/>
              </w:rPr>
              <w:t xml:space="preserve"> </w:t>
            </w:r>
            <w:r w:rsidR="0059087F" w:rsidRPr="00293223">
              <w:rPr>
                <w:rStyle w:val="Hiperveza"/>
                <w:noProof/>
              </w:rPr>
              <w:t>sudjelovanje</w:t>
            </w:r>
            <w:r w:rsidR="0059087F">
              <w:rPr>
                <w:noProof/>
                <w:webHidden/>
              </w:rPr>
              <w:tab/>
            </w:r>
            <w:r w:rsidR="0059087F">
              <w:rPr>
                <w:noProof/>
                <w:webHidden/>
              </w:rPr>
              <w:fldChar w:fldCharType="begin"/>
            </w:r>
            <w:r w:rsidR="0059087F">
              <w:rPr>
                <w:noProof/>
                <w:webHidden/>
              </w:rPr>
              <w:instrText xml:space="preserve"> PAGEREF _Toc10465206 \h </w:instrText>
            </w:r>
            <w:r w:rsidR="0059087F">
              <w:rPr>
                <w:noProof/>
                <w:webHidden/>
              </w:rPr>
            </w:r>
            <w:r w:rsidR="0059087F">
              <w:rPr>
                <w:noProof/>
                <w:webHidden/>
              </w:rPr>
              <w:fldChar w:fldCharType="separate"/>
            </w:r>
            <w:r w:rsidR="00BD7A10">
              <w:rPr>
                <w:noProof/>
                <w:webHidden/>
              </w:rPr>
              <w:t>5</w:t>
            </w:r>
            <w:r w:rsidR="0059087F">
              <w:rPr>
                <w:noProof/>
                <w:webHidden/>
              </w:rPr>
              <w:fldChar w:fldCharType="end"/>
            </w:r>
          </w:hyperlink>
        </w:p>
        <w:p w14:paraId="56BD5C50" w14:textId="79F610B5"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07" w:history="1">
            <w:r w:rsidR="0059087F" w:rsidRPr="00293223">
              <w:rPr>
                <w:rStyle w:val="Hiperveza"/>
                <w:noProof/>
                <w:spacing w:val="-11"/>
              </w:rPr>
              <w:t>1.3</w:t>
            </w:r>
            <w:r w:rsidR="0059087F">
              <w:rPr>
                <w:rFonts w:asciiTheme="minorHAnsi" w:eastAsiaTheme="minorEastAsia" w:hAnsiTheme="minorHAnsi" w:cstheme="minorBidi"/>
                <w:noProof/>
                <w:lang w:bidi="ar-SA"/>
              </w:rPr>
              <w:tab/>
            </w:r>
            <w:r w:rsidR="0059087F" w:rsidRPr="00293223">
              <w:rPr>
                <w:rStyle w:val="Hiperveza"/>
                <w:noProof/>
              </w:rPr>
              <w:t>Podaci o</w:t>
            </w:r>
            <w:r w:rsidR="0059087F" w:rsidRPr="00293223">
              <w:rPr>
                <w:rStyle w:val="Hiperveza"/>
                <w:noProof/>
                <w:spacing w:val="2"/>
              </w:rPr>
              <w:t xml:space="preserve"> </w:t>
            </w:r>
            <w:r w:rsidR="0059087F" w:rsidRPr="00293223">
              <w:rPr>
                <w:rStyle w:val="Hiperveza"/>
                <w:noProof/>
              </w:rPr>
              <w:t>Naručitelju</w:t>
            </w:r>
            <w:r w:rsidR="0059087F">
              <w:rPr>
                <w:noProof/>
                <w:webHidden/>
              </w:rPr>
              <w:tab/>
            </w:r>
            <w:r w:rsidR="0059087F">
              <w:rPr>
                <w:noProof/>
                <w:webHidden/>
              </w:rPr>
              <w:fldChar w:fldCharType="begin"/>
            </w:r>
            <w:r w:rsidR="0059087F">
              <w:rPr>
                <w:noProof/>
                <w:webHidden/>
              </w:rPr>
              <w:instrText xml:space="preserve"> PAGEREF _Toc10465207 \h </w:instrText>
            </w:r>
            <w:r w:rsidR="0059087F">
              <w:rPr>
                <w:noProof/>
                <w:webHidden/>
              </w:rPr>
            </w:r>
            <w:r w:rsidR="0059087F">
              <w:rPr>
                <w:noProof/>
                <w:webHidden/>
              </w:rPr>
              <w:fldChar w:fldCharType="separate"/>
            </w:r>
            <w:r w:rsidR="00BD7A10">
              <w:rPr>
                <w:noProof/>
                <w:webHidden/>
              </w:rPr>
              <w:t>5</w:t>
            </w:r>
            <w:r w:rsidR="0059087F">
              <w:rPr>
                <w:noProof/>
                <w:webHidden/>
              </w:rPr>
              <w:fldChar w:fldCharType="end"/>
            </w:r>
          </w:hyperlink>
        </w:p>
        <w:p w14:paraId="398B4DFE" w14:textId="4A0DD3FE"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08" w:history="1">
            <w:r w:rsidR="0059087F" w:rsidRPr="00293223">
              <w:rPr>
                <w:rStyle w:val="Hiperveza"/>
                <w:noProof/>
                <w:spacing w:val="-11"/>
              </w:rPr>
              <w:t>1.4</w:t>
            </w:r>
            <w:r w:rsidR="0059087F">
              <w:rPr>
                <w:rFonts w:asciiTheme="minorHAnsi" w:eastAsiaTheme="minorEastAsia" w:hAnsiTheme="minorHAnsi" w:cstheme="minorBidi"/>
                <w:noProof/>
                <w:lang w:bidi="ar-SA"/>
              </w:rPr>
              <w:tab/>
            </w:r>
            <w:r w:rsidR="0059087F" w:rsidRPr="00293223">
              <w:rPr>
                <w:rStyle w:val="Hiperveza"/>
                <w:noProof/>
              </w:rPr>
              <w:t xml:space="preserve">Podaci o osobi zaduženoj </w:t>
            </w:r>
            <w:r w:rsidR="0059087F" w:rsidRPr="00293223">
              <w:rPr>
                <w:rStyle w:val="Hiperveza"/>
                <w:noProof/>
                <w:spacing w:val="-3"/>
              </w:rPr>
              <w:t xml:space="preserve">za </w:t>
            </w:r>
            <w:r w:rsidR="0059087F" w:rsidRPr="00293223">
              <w:rPr>
                <w:rStyle w:val="Hiperveza"/>
                <w:noProof/>
              </w:rPr>
              <w:t>komunikaciju s ponuditeljima</w:t>
            </w:r>
            <w:r w:rsidR="0059087F">
              <w:rPr>
                <w:noProof/>
                <w:webHidden/>
              </w:rPr>
              <w:tab/>
            </w:r>
            <w:r w:rsidR="0059087F">
              <w:rPr>
                <w:noProof/>
                <w:webHidden/>
              </w:rPr>
              <w:fldChar w:fldCharType="begin"/>
            </w:r>
            <w:r w:rsidR="0059087F">
              <w:rPr>
                <w:noProof/>
                <w:webHidden/>
              </w:rPr>
              <w:instrText xml:space="preserve"> PAGEREF _Toc10465208 \h </w:instrText>
            </w:r>
            <w:r w:rsidR="0059087F">
              <w:rPr>
                <w:noProof/>
                <w:webHidden/>
              </w:rPr>
            </w:r>
            <w:r w:rsidR="0059087F">
              <w:rPr>
                <w:noProof/>
                <w:webHidden/>
              </w:rPr>
              <w:fldChar w:fldCharType="separate"/>
            </w:r>
            <w:r w:rsidR="00BD7A10">
              <w:rPr>
                <w:noProof/>
                <w:webHidden/>
              </w:rPr>
              <w:t>5</w:t>
            </w:r>
            <w:r w:rsidR="0059087F">
              <w:rPr>
                <w:noProof/>
                <w:webHidden/>
              </w:rPr>
              <w:fldChar w:fldCharType="end"/>
            </w:r>
          </w:hyperlink>
        </w:p>
        <w:p w14:paraId="303BD673" w14:textId="505B6950"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09" w:history="1">
            <w:r w:rsidR="0059087F" w:rsidRPr="00293223">
              <w:rPr>
                <w:rStyle w:val="Hiperveza"/>
                <w:noProof/>
                <w:spacing w:val="-11"/>
              </w:rPr>
              <w:t>1.5</w:t>
            </w:r>
            <w:r w:rsidR="0059087F">
              <w:rPr>
                <w:rFonts w:asciiTheme="minorHAnsi" w:eastAsiaTheme="minorEastAsia" w:hAnsiTheme="minorHAnsi" w:cstheme="minorBidi"/>
                <w:noProof/>
                <w:lang w:bidi="ar-SA"/>
              </w:rPr>
              <w:tab/>
            </w:r>
            <w:r w:rsidR="0059087F" w:rsidRPr="00293223">
              <w:rPr>
                <w:rStyle w:val="Hiperveza"/>
                <w:noProof/>
                <w:spacing w:val="3"/>
              </w:rPr>
              <w:t xml:space="preserve">Popis </w:t>
            </w:r>
            <w:r w:rsidR="0059087F" w:rsidRPr="00293223">
              <w:rPr>
                <w:rStyle w:val="Hiperveza"/>
                <w:noProof/>
              </w:rPr>
              <w:t xml:space="preserve">gospodarskih subjekata s kojima je Naručitelj u </w:t>
            </w:r>
            <w:r w:rsidR="0059087F" w:rsidRPr="00293223">
              <w:rPr>
                <w:rStyle w:val="Hiperveza"/>
                <w:noProof/>
                <w:spacing w:val="-3"/>
              </w:rPr>
              <w:t>sukobu</w:t>
            </w:r>
            <w:r w:rsidR="0059087F" w:rsidRPr="00293223">
              <w:rPr>
                <w:rStyle w:val="Hiperveza"/>
                <w:noProof/>
                <w:spacing w:val="-12"/>
              </w:rPr>
              <w:t xml:space="preserve"> </w:t>
            </w:r>
            <w:r w:rsidR="0059087F" w:rsidRPr="00293223">
              <w:rPr>
                <w:rStyle w:val="Hiperveza"/>
                <w:noProof/>
              </w:rPr>
              <w:t>interesa</w:t>
            </w:r>
            <w:r w:rsidR="0059087F">
              <w:rPr>
                <w:noProof/>
                <w:webHidden/>
              </w:rPr>
              <w:tab/>
            </w:r>
            <w:r w:rsidR="0059087F">
              <w:rPr>
                <w:noProof/>
                <w:webHidden/>
              </w:rPr>
              <w:fldChar w:fldCharType="begin"/>
            </w:r>
            <w:r w:rsidR="0059087F">
              <w:rPr>
                <w:noProof/>
                <w:webHidden/>
              </w:rPr>
              <w:instrText xml:space="preserve"> PAGEREF _Toc10465209 \h </w:instrText>
            </w:r>
            <w:r w:rsidR="0059087F">
              <w:rPr>
                <w:noProof/>
                <w:webHidden/>
              </w:rPr>
            </w:r>
            <w:r w:rsidR="0059087F">
              <w:rPr>
                <w:noProof/>
                <w:webHidden/>
              </w:rPr>
              <w:fldChar w:fldCharType="separate"/>
            </w:r>
            <w:r w:rsidR="00BD7A10">
              <w:rPr>
                <w:noProof/>
                <w:webHidden/>
              </w:rPr>
              <w:t>6</w:t>
            </w:r>
            <w:r w:rsidR="0059087F">
              <w:rPr>
                <w:noProof/>
                <w:webHidden/>
              </w:rPr>
              <w:fldChar w:fldCharType="end"/>
            </w:r>
          </w:hyperlink>
        </w:p>
        <w:p w14:paraId="029ED711" w14:textId="0E6BDCC8"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10" w:history="1">
            <w:r w:rsidR="0059087F" w:rsidRPr="00293223">
              <w:rPr>
                <w:rStyle w:val="Hiperveza"/>
                <w:noProof/>
                <w:spacing w:val="-11"/>
              </w:rPr>
              <w:t>1.6</w:t>
            </w:r>
            <w:r w:rsidR="0059087F">
              <w:rPr>
                <w:rFonts w:asciiTheme="minorHAnsi" w:eastAsiaTheme="minorEastAsia" w:hAnsiTheme="minorHAnsi" w:cstheme="minorBidi"/>
                <w:noProof/>
                <w:lang w:bidi="ar-SA"/>
              </w:rPr>
              <w:tab/>
            </w:r>
            <w:r w:rsidR="0059087F" w:rsidRPr="00293223">
              <w:rPr>
                <w:rStyle w:val="Hiperveza"/>
                <w:noProof/>
              </w:rPr>
              <w:t xml:space="preserve">Evidencijski </w:t>
            </w:r>
            <w:r w:rsidR="0059087F" w:rsidRPr="00293223">
              <w:rPr>
                <w:rStyle w:val="Hiperveza"/>
                <w:noProof/>
                <w:spacing w:val="3"/>
              </w:rPr>
              <w:t>broj</w:t>
            </w:r>
            <w:r w:rsidR="0059087F" w:rsidRPr="00293223">
              <w:rPr>
                <w:rStyle w:val="Hiperveza"/>
                <w:noProof/>
                <w:spacing w:val="-20"/>
              </w:rPr>
              <w:t xml:space="preserve"> </w:t>
            </w:r>
            <w:r w:rsidR="0059087F" w:rsidRPr="00293223">
              <w:rPr>
                <w:rStyle w:val="Hiperveza"/>
                <w:noProof/>
              </w:rPr>
              <w:t>nabave</w:t>
            </w:r>
            <w:r w:rsidR="0059087F">
              <w:rPr>
                <w:noProof/>
                <w:webHidden/>
              </w:rPr>
              <w:tab/>
            </w:r>
            <w:r w:rsidR="0059087F">
              <w:rPr>
                <w:noProof/>
                <w:webHidden/>
              </w:rPr>
              <w:fldChar w:fldCharType="begin"/>
            </w:r>
            <w:r w:rsidR="0059087F">
              <w:rPr>
                <w:noProof/>
                <w:webHidden/>
              </w:rPr>
              <w:instrText xml:space="preserve"> PAGEREF _Toc10465210 \h </w:instrText>
            </w:r>
            <w:r w:rsidR="0059087F">
              <w:rPr>
                <w:noProof/>
                <w:webHidden/>
              </w:rPr>
            </w:r>
            <w:r w:rsidR="0059087F">
              <w:rPr>
                <w:noProof/>
                <w:webHidden/>
              </w:rPr>
              <w:fldChar w:fldCharType="separate"/>
            </w:r>
            <w:r w:rsidR="00BD7A10">
              <w:rPr>
                <w:noProof/>
                <w:webHidden/>
              </w:rPr>
              <w:t>6</w:t>
            </w:r>
            <w:r w:rsidR="0059087F">
              <w:rPr>
                <w:noProof/>
                <w:webHidden/>
              </w:rPr>
              <w:fldChar w:fldCharType="end"/>
            </w:r>
          </w:hyperlink>
        </w:p>
        <w:p w14:paraId="22AD6020" w14:textId="69FF01F3"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11" w:history="1">
            <w:r w:rsidR="0059087F" w:rsidRPr="00293223">
              <w:rPr>
                <w:rStyle w:val="Hiperveza"/>
                <w:noProof/>
                <w:spacing w:val="-11"/>
              </w:rPr>
              <w:t>1.7</w:t>
            </w:r>
            <w:r w:rsidR="0059087F">
              <w:rPr>
                <w:rFonts w:asciiTheme="minorHAnsi" w:eastAsiaTheme="minorEastAsia" w:hAnsiTheme="minorHAnsi" w:cstheme="minorBidi"/>
                <w:noProof/>
                <w:lang w:bidi="ar-SA"/>
              </w:rPr>
              <w:tab/>
            </w:r>
            <w:r w:rsidR="0059087F" w:rsidRPr="00293223">
              <w:rPr>
                <w:rStyle w:val="Hiperveza"/>
                <w:noProof/>
              </w:rPr>
              <w:t>Početak postupka javne</w:t>
            </w:r>
            <w:r w:rsidR="0059087F" w:rsidRPr="00293223">
              <w:rPr>
                <w:rStyle w:val="Hiperveza"/>
                <w:noProof/>
                <w:spacing w:val="-9"/>
              </w:rPr>
              <w:t xml:space="preserve"> </w:t>
            </w:r>
            <w:r w:rsidR="0059087F" w:rsidRPr="00293223">
              <w:rPr>
                <w:rStyle w:val="Hiperveza"/>
                <w:noProof/>
              </w:rPr>
              <w:t>nabave</w:t>
            </w:r>
            <w:r w:rsidR="0059087F">
              <w:rPr>
                <w:noProof/>
                <w:webHidden/>
              </w:rPr>
              <w:tab/>
            </w:r>
            <w:r w:rsidR="0059087F">
              <w:rPr>
                <w:noProof/>
                <w:webHidden/>
              </w:rPr>
              <w:fldChar w:fldCharType="begin"/>
            </w:r>
            <w:r w:rsidR="0059087F">
              <w:rPr>
                <w:noProof/>
                <w:webHidden/>
              </w:rPr>
              <w:instrText xml:space="preserve"> PAGEREF _Toc10465211 \h </w:instrText>
            </w:r>
            <w:r w:rsidR="0059087F">
              <w:rPr>
                <w:noProof/>
                <w:webHidden/>
              </w:rPr>
            </w:r>
            <w:r w:rsidR="0059087F">
              <w:rPr>
                <w:noProof/>
                <w:webHidden/>
              </w:rPr>
              <w:fldChar w:fldCharType="separate"/>
            </w:r>
            <w:r w:rsidR="00BD7A10">
              <w:rPr>
                <w:noProof/>
                <w:webHidden/>
              </w:rPr>
              <w:t>6</w:t>
            </w:r>
            <w:r w:rsidR="0059087F">
              <w:rPr>
                <w:noProof/>
                <w:webHidden/>
              </w:rPr>
              <w:fldChar w:fldCharType="end"/>
            </w:r>
          </w:hyperlink>
        </w:p>
        <w:p w14:paraId="704D60E6" w14:textId="0A03768E"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12" w:history="1">
            <w:r w:rsidR="0059087F" w:rsidRPr="00293223">
              <w:rPr>
                <w:rStyle w:val="Hiperveza"/>
                <w:noProof/>
                <w:spacing w:val="-11"/>
              </w:rPr>
              <w:t>1.8</w:t>
            </w:r>
            <w:r w:rsidR="0059087F">
              <w:rPr>
                <w:rFonts w:asciiTheme="minorHAnsi" w:eastAsiaTheme="minorEastAsia" w:hAnsiTheme="minorHAnsi" w:cstheme="minorBidi"/>
                <w:noProof/>
                <w:lang w:bidi="ar-SA"/>
              </w:rPr>
              <w:tab/>
            </w:r>
            <w:r w:rsidR="0059087F" w:rsidRPr="00293223">
              <w:rPr>
                <w:rStyle w:val="Hiperveza"/>
                <w:noProof/>
              </w:rPr>
              <w:t>Vrsta postupka javne</w:t>
            </w:r>
            <w:r w:rsidR="0059087F" w:rsidRPr="00293223">
              <w:rPr>
                <w:rStyle w:val="Hiperveza"/>
                <w:noProof/>
                <w:spacing w:val="2"/>
              </w:rPr>
              <w:t xml:space="preserve"> </w:t>
            </w:r>
            <w:r w:rsidR="0059087F" w:rsidRPr="00293223">
              <w:rPr>
                <w:rStyle w:val="Hiperveza"/>
                <w:noProof/>
              </w:rPr>
              <w:t>nabave</w:t>
            </w:r>
            <w:r w:rsidR="0059087F">
              <w:rPr>
                <w:noProof/>
                <w:webHidden/>
              </w:rPr>
              <w:tab/>
            </w:r>
            <w:r w:rsidR="0059087F">
              <w:rPr>
                <w:noProof/>
                <w:webHidden/>
              </w:rPr>
              <w:fldChar w:fldCharType="begin"/>
            </w:r>
            <w:r w:rsidR="0059087F">
              <w:rPr>
                <w:noProof/>
                <w:webHidden/>
              </w:rPr>
              <w:instrText xml:space="preserve"> PAGEREF _Toc10465212 \h </w:instrText>
            </w:r>
            <w:r w:rsidR="0059087F">
              <w:rPr>
                <w:noProof/>
                <w:webHidden/>
              </w:rPr>
            </w:r>
            <w:r w:rsidR="0059087F">
              <w:rPr>
                <w:noProof/>
                <w:webHidden/>
              </w:rPr>
              <w:fldChar w:fldCharType="separate"/>
            </w:r>
            <w:r w:rsidR="00BD7A10">
              <w:rPr>
                <w:noProof/>
                <w:webHidden/>
              </w:rPr>
              <w:t>6</w:t>
            </w:r>
            <w:r w:rsidR="0059087F">
              <w:rPr>
                <w:noProof/>
                <w:webHidden/>
              </w:rPr>
              <w:fldChar w:fldCharType="end"/>
            </w:r>
          </w:hyperlink>
        </w:p>
        <w:p w14:paraId="638B4E04" w14:textId="75BB9547"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13" w:history="1">
            <w:r w:rsidR="0059087F" w:rsidRPr="00293223">
              <w:rPr>
                <w:rStyle w:val="Hiperveza"/>
                <w:noProof/>
                <w:spacing w:val="-11"/>
              </w:rPr>
              <w:t>1.9</w:t>
            </w:r>
            <w:r w:rsidR="0059087F">
              <w:rPr>
                <w:rFonts w:asciiTheme="minorHAnsi" w:eastAsiaTheme="minorEastAsia" w:hAnsiTheme="minorHAnsi" w:cstheme="minorBidi"/>
                <w:noProof/>
                <w:lang w:bidi="ar-SA"/>
              </w:rPr>
              <w:tab/>
            </w:r>
            <w:r w:rsidR="0059087F" w:rsidRPr="00293223">
              <w:rPr>
                <w:rStyle w:val="Hiperveza"/>
                <w:noProof/>
              </w:rPr>
              <w:t>Procijenjena vrijednost javne</w:t>
            </w:r>
            <w:r w:rsidR="0059087F" w:rsidRPr="00293223">
              <w:rPr>
                <w:rStyle w:val="Hiperveza"/>
                <w:noProof/>
                <w:spacing w:val="-7"/>
              </w:rPr>
              <w:t xml:space="preserve"> </w:t>
            </w:r>
            <w:r w:rsidR="0059087F" w:rsidRPr="00293223">
              <w:rPr>
                <w:rStyle w:val="Hiperveza"/>
                <w:noProof/>
              </w:rPr>
              <w:t>nabave</w:t>
            </w:r>
            <w:r w:rsidR="0059087F">
              <w:rPr>
                <w:noProof/>
                <w:webHidden/>
              </w:rPr>
              <w:tab/>
            </w:r>
            <w:r w:rsidR="0059087F">
              <w:rPr>
                <w:noProof/>
                <w:webHidden/>
              </w:rPr>
              <w:fldChar w:fldCharType="begin"/>
            </w:r>
            <w:r w:rsidR="0059087F">
              <w:rPr>
                <w:noProof/>
                <w:webHidden/>
              </w:rPr>
              <w:instrText xml:space="preserve"> PAGEREF _Toc10465213 \h </w:instrText>
            </w:r>
            <w:r w:rsidR="0059087F">
              <w:rPr>
                <w:noProof/>
                <w:webHidden/>
              </w:rPr>
            </w:r>
            <w:r w:rsidR="0059087F">
              <w:rPr>
                <w:noProof/>
                <w:webHidden/>
              </w:rPr>
              <w:fldChar w:fldCharType="separate"/>
            </w:r>
            <w:r w:rsidR="00BD7A10">
              <w:rPr>
                <w:noProof/>
                <w:webHidden/>
              </w:rPr>
              <w:t>6</w:t>
            </w:r>
            <w:r w:rsidR="0059087F">
              <w:rPr>
                <w:noProof/>
                <w:webHidden/>
              </w:rPr>
              <w:fldChar w:fldCharType="end"/>
            </w:r>
          </w:hyperlink>
        </w:p>
        <w:p w14:paraId="723CD008" w14:textId="0933AB34"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14" w:history="1">
            <w:r w:rsidR="0059087F" w:rsidRPr="00293223">
              <w:rPr>
                <w:rStyle w:val="Hiperveza"/>
                <w:noProof/>
                <w:spacing w:val="-11"/>
              </w:rPr>
              <w:t>1.10</w:t>
            </w:r>
            <w:r w:rsidR="0059087F">
              <w:rPr>
                <w:rFonts w:asciiTheme="minorHAnsi" w:eastAsiaTheme="minorEastAsia" w:hAnsiTheme="minorHAnsi" w:cstheme="minorBidi"/>
                <w:noProof/>
                <w:lang w:bidi="ar-SA"/>
              </w:rPr>
              <w:tab/>
            </w:r>
            <w:r w:rsidR="0059087F" w:rsidRPr="00293223">
              <w:rPr>
                <w:rStyle w:val="Hiperveza"/>
                <w:noProof/>
              </w:rPr>
              <w:t>Vrsta Ugovora o javnoj</w:t>
            </w:r>
            <w:r w:rsidR="0059087F" w:rsidRPr="00293223">
              <w:rPr>
                <w:rStyle w:val="Hiperveza"/>
                <w:noProof/>
                <w:spacing w:val="-2"/>
              </w:rPr>
              <w:t xml:space="preserve"> </w:t>
            </w:r>
            <w:r w:rsidR="0059087F" w:rsidRPr="00293223">
              <w:rPr>
                <w:rStyle w:val="Hiperveza"/>
                <w:noProof/>
              </w:rPr>
              <w:t>nabavi</w:t>
            </w:r>
            <w:r w:rsidR="0059087F">
              <w:rPr>
                <w:noProof/>
                <w:webHidden/>
              </w:rPr>
              <w:tab/>
            </w:r>
            <w:r w:rsidR="0059087F">
              <w:rPr>
                <w:noProof/>
                <w:webHidden/>
              </w:rPr>
              <w:fldChar w:fldCharType="begin"/>
            </w:r>
            <w:r w:rsidR="0059087F">
              <w:rPr>
                <w:noProof/>
                <w:webHidden/>
              </w:rPr>
              <w:instrText xml:space="preserve"> PAGEREF _Toc10465214 \h </w:instrText>
            </w:r>
            <w:r w:rsidR="0059087F">
              <w:rPr>
                <w:noProof/>
                <w:webHidden/>
              </w:rPr>
            </w:r>
            <w:r w:rsidR="0059087F">
              <w:rPr>
                <w:noProof/>
                <w:webHidden/>
              </w:rPr>
              <w:fldChar w:fldCharType="separate"/>
            </w:r>
            <w:r w:rsidR="00BD7A10">
              <w:rPr>
                <w:noProof/>
                <w:webHidden/>
              </w:rPr>
              <w:t>7</w:t>
            </w:r>
            <w:r w:rsidR="0059087F">
              <w:rPr>
                <w:noProof/>
                <w:webHidden/>
              </w:rPr>
              <w:fldChar w:fldCharType="end"/>
            </w:r>
          </w:hyperlink>
        </w:p>
        <w:p w14:paraId="2205C848" w14:textId="70644D11"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15" w:history="1">
            <w:r w:rsidR="0059087F" w:rsidRPr="00293223">
              <w:rPr>
                <w:rStyle w:val="Hiperveza"/>
                <w:noProof/>
                <w:spacing w:val="-11"/>
              </w:rPr>
              <w:t>1.11</w:t>
            </w:r>
            <w:r w:rsidR="0059087F">
              <w:rPr>
                <w:rFonts w:asciiTheme="minorHAnsi" w:eastAsiaTheme="minorEastAsia" w:hAnsiTheme="minorHAnsi" w:cstheme="minorBidi"/>
                <w:noProof/>
                <w:lang w:bidi="ar-SA"/>
              </w:rPr>
              <w:tab/>
            </w:r>
            <w:r w:rsidR="0059087F" w:rsidRPr="00293223">
              <w:rPr>
                <w:rStyle w:val="Hiperveza"/>
                <w:noProof/>
                <w:spacing w:val="2"/>
              </w:rPr>
              <w:t>Sustav</w:t>
            </w:r>
            <w:r w:rsidR="0059087F" w:rsidRPr="00293223">
              <w:rPr>
                <w:rStyle w:val="Hiperveza"/>
                <w:noProof/>
                <w:spacing w:val="-4"/>
              </w:rPr>
              <w:t xml:space="preserve"> </w:t>
            </w:r>
            <w:r w:rsidR="0059087F" w:rsidRPr="00293223">
              <w:rPr>
                <w:rStyle w:val="Hiperveza"/>
                <w:noProof/>
              </w:rPr>
              <w:t>kvalifikacije</w:t>
            </w:r>
            <w:r w:rsidR="0059087F">
              <w:rPr>
                <w:noProof/>
                <w:webHidden/>
              </w:rPr>
              <w:tab/>
            </w:r>
            <w:r w:rsidR="0059087F">
              <w:rPr>
                <w:noProof/>
                <w:webHidden/>
              </w:rPr>
              <w:fldChar w:fldCharType="begin"/>
            </w:r>
            <w:r w:rsidR="0059087F">
              <w:rPr>
                <w:noProof/>
                <w:webHidden/>
              </w:rPr>
              <w:instrText xml:space="preserve"> PAGEREF _Toc10465215 \h </w:instrText>
            </w:r>
            <w:r w:rsidR="0059087F">
              <w:rPr>
                <w:noProof/>
                <w:webHidden/>
              </w:rPr>
            </w:r>
            <w:r w:rsidR="0059087F">
              <w:rPr>
                <w:noProof/>
                <w:webHidden/>
              </w:rPr>
              <w:fldChar w:fldCharType="separate"/>
            </w:r>
            <w:r w:rsidR="00BD7A10">
              <w:rPr>
                <w:noProof/>
                <w:webHidden/>
              </w:rPr>
              <w:t>7</w:t>
            </w:r>
            <w:r w:rsidR="0059087F">
              <w:rPr>
                <w:noProof/>
                <w:webHidden/>
              </w:rPr>
              <w:fldChar w:fldCharType="end"/>
            </w:r>
          </w:hyperlink>
        </w:p>
        <w:p w14:paraId="52E131EB" w14:textId="7C67D476"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16" w:history="1">
            <w:r w:rsidR="0059087F" w:rsidRPr="00293223">
              <w:rPr>
                <w:rStyle w:val="Hiperveza"/>
                <w:noProof/>
                <w:spacing w:val="-11"/>
              </w:rPr>
              <w:t>1.12</w:t>
            </w:r>
            <w:r w:rsidR="0059087F">
              <w:rPr>
                <w:rFonts w:asciiTheme="minorHAnsi" w:eastAsiaTheme="minorEastAsia" w:hAnsiTheme="minorHAnsi" w:cstheme="minorBidi"/>
                <w:noProof/>
                <w:lang w:bidi="ar-SA"/>
              </w:rPr>
              <w:tab/>
            </w:r>
            <w:r w:rsidR="0059087F" w:rsidRPr="00293223">
              <w:rPr>
                <w:rStyle w:val="Hiperveza"/>
                <w:noProof/>
              </w:rPr>
              <w:t>Dinamički sustav</w:t>
            </w:r>
            <w:r w:rsidR="0059087F" w:rsidRPr="00293223">
              <w:rPr>
                <w:rStyle w:val="Hiperveza"/>
                <w:noProof/>
                <w:spacing w:val="-12"/>
              </w:rPr>
              <w:t xml:space="preserve"> </w:t>
            </w:r>
            <w:r w:rsidR="0059087F" w:rsidRPr="00293223">
              <w:rPr>
                <w:rStyle w:val="Hiperveza"/>
                <w:noProof/>
              </w:rPr>
              <w:t>nabave</w:t>
            </w:r>
            <w:r w:rsidR="0059087F">
              <w:rPr>
                <w:noProof/>
                <w:webHidden/>
              </w:rPr>
              <w:tab/>
            </w:r>
            <w:r w:rsidR="0059087F">
              <w:rPr>
                <w:noProof/>
                <w:webHidden/>
              </w:rPr>
              <w:fldChar w:fldCharType="begin"/>
            </w:r>
            <w:r w:rsidR="0059087F">
              <w:rPr>
                <w:noProof/>
                <w:webHidden/>
              </w:rPr>
              <w:instrText xml:space="preserve"> PAGEREF _Toc10465216 \h </w:instrText>
            </w:r>
            <w:r w:rsidR="0059087F">
              <w:rPr>
                <w:noProof/>
                <w:webHidden/>
              </w:rPr>
            </w:r>
            <w:r w:rsidR="0059087F">
              <w:rPr>
                <w:noProof/>
                <w:webHidden/>
              </w:rPr>
              <w:fldChar w:fldCharType="separate"/>
            </w:r>
            <w:r w:rsidR="00BD7A10">
              <w:rPr>
                <w:noProof/>
                <w:webHidden/>
              </w:rPr>
              <w:t>7</w:t>
            </w:r>
            <w:r w:rsidR="0059087F">
              <w:rPr>
                <w:noProof/>
                <w:webHidden/>
              </w:rPr>
              <w:fldChar w:fldCharType="end"/>
            </w:r>
          </w:hyperlink>
        </w:p>
        <w:p w14:paraId="2444F451" w14:textId="06241540"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17" w:history="1">
            <w:r w:rsidR="0059087F" w:rsidRPr="00293223">
              <w:rPr>
                <w:rStyle w:val="Hiperveza"/>
                <w:noProof/>
                <w:spacing w:val="-11"/>
              </w:rPr>
              <w:t>1.13</w:t>
            </w:r>
            <w:r w:rsidR="0059087F">
              <w:rPr>
                <w:rFonts w:asciiTheme="minorHAnsi" w:eastAsiaTheme="minorEastAsia" w:hAnsiTheme="minorHAnsi" w:cstheme="minorBidi"/>
                <w:noProof/>
                <w:lang w:bidi="ar-SA"/>
              </w:rPr>
              <w:tab/>
            </w:r>
            <w:r w:rsidR="0059087F" w:rsidRPr="00293223">
              <w:rPr>
                <w:rStyle w:val="Hiperveza"/>
                <w:noProof/>
              </w:rPr>
              <w:t>Elektronička</w:t>
            </w:r>
            <w:r w:rsidR="0059087F" w:rsidRPr="00293223">
              <w:rPr>
                <w:rStyle w:val="Hiperveza"/>
                <w:noProof/>
                <w:spacing w:val="-8"/>
              </w:rPr>
              <w:t xml:space="preserve"> </w:t>
            </w:r>
            <w:r w:rsidR="0059087F" w:rsidRPr="00293223">
              <w:rPr>
                <w:rStyle w:val="Hiperveza"/>
                <w:noProof/>
              </w:rPr>
              <w:t>dražba</w:t>
            </w:r>
            <w:r w:rsidR="0059087F">
              <w:rPr>
                <w:noProof/>
                <w:webHidden/>
              </w:rPr>
              <w:tab/>
            </w:r>
            <w:r w:rsidR="0059087F">
              <w:rPr>
                <w:noProof/>
                <w:webHidden/>
              </w:rPr>
              <w:fldChar w:fldCharType="begin"/>
            </w:r>
            <w:r w:rsidR="0059087F">
              <w:rPr>
                <w:noProof/>
                <w:webHidden/>
              </w:rPr>
              <w:instrText xml:space="preserve"> PAGEREF _Toc10465217 \h </w:instrText>
            </w:r>
            <w:r w:rsidR="0059087F">
              <w:rPr>
                <w:noProof/>
                <w:webHidden/>
              </w:rPr>
            </w:r>
            <w:r w:rsidR="0059087F">
              <w:rPr>
                <w:noProof/>
                <w:webHidden/>
              </w:rPr>
              <w:fldChar w:fldCharType="separate"/>
            </w:r>
            <w:r w:rsidR="00BD7A10">
              <w:rPr>
                <w:noProof/>
                <w:webHidden/>
              </w:rPr>
              <w:t>7</w:t>
            </w:r>
            <w:r w:rsidR="0059087F">
              <w:rPr>
                <w:noProof/>
                <w:webHidden/>
              </w:rPr>
              <w:fldChar w:fldCharType="end"/>
            </w:r>
          </w:hyperlink>
        </w:p>
        <w:p w14:paraId="045D8924" w14:textId="61F93168"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18" w:history="1">
            <w:r w:rsidR="0059087F" w:rsidRPr="00293223">
              <w:rPr>
                <w:rStyle w:val="Hiperveza"/>
                <w:noProof/>
                <w:spacing w:val="-11"/>
              </w:rPr>
              <w:t>1.14</w:t>
            </w:r>
            <w:r w:rsidR="0059087F">
              <w:rPr>
                <w:rFonts w:asciiTheme="minorHAnsi" w:eastAsiaTheme="minorEastAsia" w:hAnsiTheme="minorHAnsi" w:cstheme="minorBidi"/>
                <w:noProof/>
                <w:lang w:bidi="ar-SA"/>
              </w:rPr>
              <w:tab/>
            </w:r>
            <w:r w:rsidR="0059087F" w:rsidRPr="00293223">
              <w:rPr>
                <w:rStyle w:val="Hiperveza"/>
                <w:noProof/>
              </w:rPr>
              <w:t xml:space="preserve">Izvješće o provedenom postupku prethodnog savjetovanja </w:t>
            </w:r>
            <w:r w:rsidR="0059087F" w:rsidRPr="00293223">
              <w:rPr>
                <w:rStyle w:val="Hiperveza"/>
                <w:noProof/>
                <w:spacing w:val="-3"/>
              </w:rPr>
              <w:t xml:space="preserve">sa </w:t>
            </w:r>
            <w:r w:rsidR="0059087F" w:rsidRPr="00293223">
              <w:rPr>
                <w:rStyle w:val="Hiperveza"/>
                <w:noProof/>
              </w:rPr>
              <w:t>zainteresiranim gospodarskim</w:t>
            </w:r>
            <w:r w:rsidR="0059087F" w:rsidRPr="00293223">
              <w:rPr>
                <w:rStyle w:val="Hiperveza"/>
                <w:noProof/>
                <w:spacing w:val="4"/>
              </w:rPr>
              <w:t xml:space="preserve"> </w:t>
            </w:r>
            <w:r w:rsidR="0059087F" w:rsidRPr="00293223">
              <w:rPr>
                <w:rStyle w:val="Hiperveza"/>
                <w:noProof/>
              </w:rPr>
              <w:t>subjektima</w:t>
            </w:r>
            <w:r w:rsidR="0059087F">
              <w:rPr>
                <w:noProof/>
                <w:webHidden/>
              </w:rPr>
              <w:tab/>
            </w:r>
            <w:r w:rsidR="0059087F">
              <w:rPr>
                <w:noProof/>
                <w:webHidden/>
              </w:rPr>
              <w:fldChar w:fldCharType="begin"/>
            </w:r>
            <w:r w:rsidR="0059087F">
              <w:rPr>
                <w:noProof/>
                <w:webHidden/>
              </w:rPr>
              <w:instrText xml:space="preserve"> PAGEREF _Toc10465218 \h </w:instrText>
            </w:r>
            <w:r w:rsidR="0059087F">
              <w:rPr>
                <w:noProof/>
                <w:webHidden/>
              </w:rPr>
            </w:r>
            <w:r w:rsidR="0059087F">
              <w:rPr>
                <w:noProof/>
                <w:webHidden/>
              </w:rPr>
              <w:fldChar w:fldCharType="separate"/>
            </w:r>
            <w:r w:rsidR="00BD7A10">
              <w:rPr>
                <w:noProof/>
                <w:webHidden/>
              </w:rPr>
              <w:t>7</w:t>
            </w:r>
            <w:r w:rsidR="0059087F">
              <w:rPr>
                <w:noProof/>
                <w:webHidden/>
              </w:rPr>
              <w:fldChar w:fldCharType="end"/>
            </w:r>
          </w:hyperlink>
        </w:p>
        <w:p w14:paraId="1362E905" w14:textId="21855469" w:rsidR="0059087F" w:rsidRDefault="00C372A0">
          <w:pPr>
            <w:pStyle w:val="Sadraj1"/>
            <w:rPr>
              <w:rFonts w:asciiTheme="minorHAnsi" w:eastAsiaTheme="minorEastAsia" w:hAnsiTheme="minorHAnsi" w:cstheme="minorBidi"/>
              <w:noProof/>
              <w:lang w:bidi="ar-SA"/>
            </w:rPr>
          </w:pPr>
          <w:hyperlink r:id="rId14" w:anchor="_Toc10465219" w:history="1">
            <w:r w:rsidR="0059087F" w:rsidRPr="00293223">
              <w:rPr>
                <w:rStyle w:val="Hiperveza"/>
                <w:noProof/>
              </w:rPr>
              <w:t>2.</w:t>
            </w:r>
            <w:r w:rsidR="0059087F">
              <w:rPr>
                <w:rFonts w:asciiTheme="minorHAnsi" w:eastAsiaTheme="minorEastAsia" w:hAnsiTheme="minorHAnsi" w:cstheme="minorBidi"/>
                <w:noProof/>
                <w:lang w:bidi="ar-SA"/>
              </w:rPr>
              <w:tab/>
            </w:r>
            <w:r w:rsidR="0059087F" w:rsidRPr="00293223">
              <w:rPr>
                <w:rStyle w:val="Hiperveza"/>
                <w:noProof/>
              </w:rPr>
              <w:t xml:space="preserve">PODACI O </w:t>
            </w:r>
            <w:r w:rsidR="0059087F" w:rsidRPr="00293223">
              <w:rPr>
                <w:rStyle w:val="Hiperveza"/>
                <w:noProof/>
                <w:spacing w:val="-4"/>
              </w:rPr>
              <w:t>PREDMETU</w:t>
            </w:r>
            <w:r w:rsidR="0059087F" w:rsidRPr="00293223">
              <w:rPr>
                <w:rStyle w:val="Hiperveza"/>
                <w:noProof/>
                <w:spacing w:val="-29"/>
              </w:rPr>
              <w:t xml:space="preserve"> </w:t>
            </w:r>
            <w:r w:rsidR="0059087F" w:rsidRPr="00293223">
              <w:rPr>
                <w:rStyle w:val="Hiperveza"/>
                <w:noProof/>
              </w:rPr>
              <w:t>NABAVE</w:t>
            </w:r>
            <w:r w:rsidR="0059087F">
              <w:rPr>
                <w:noProof/>
                <w:webHidden/>
              </w:rPr>
              <w:tab/>
            </w:r>
            <w:r w:rsidR="0059087F">
              <w:rPr>
                <w:noProof/>
                <w:webHidden/>
              </w:rPr>
              <w:fldChar w:fldCharType="begin"/>
            </w:r>
            <w:r w:rsidR="0059087F">
              <w:rPr>
                <w:noProof/>
                <w:webHidden/>
              </w:rPr>
              <w:instrText xml:space="preserve"> PAGEREF _Toc10465219 \h </w:instrText>
            </w:r>
            <w:r w:rsidR="0059087F">
              <w:rPr>
                <w:noProof/>
                <w:webHidden/>
              </w:rPr>
            </w:r>
            <w:r w:rsidR="0059087F">
              <w:rPr>
                <w:noProof/>
                <w:webHidden/>
              </w:rPr>
              <w:fldChar w:fldCharType="separate"/>
            </w:r>
            <w:r w:rsidR="00BD7A10">
              <w:rPr>
                <w:noProof/>
                <w:webHidden/>
              </w:rPr>
              <w:t>7</w:t>
            </w:r>
            <w:r w:rsidR="0059087F">
              <w:rPr>
                <w:noProof/>
                <w:webHidden/>
              </w:rPr>
              <w:fldChar w:fldCharType="end"/>
            </w:r>
          </w:hyperlink>
        </w:p>
        <w:p w14:paraId="54922E78" w14:textId="1C496E0B"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20" w:history="1">
            <w:r w:rsidR="0059087F" w:rsidRPr="00293223">
              <w:rPr>
                <w:rStyle w:val="Hiperveza"/>
                <w:noProof/>
                <w:spacing w:val="-14"/>
              </w:rPr>
              <w:t>2.1</w:t>
            </w:r>
            <w:r w:rsidR="0059087F">
              <w:rPr>
                <w:rFonts w:asciiTheme="minorHAnsi" w:eastAsiaTheme="minorEastAsia" w:hAnsiTheme="minorHAnsi" w:cstheme="minorBidi"/>
                <w:noProof/>
                <w:lang w:bidi="ar-SA"/>
              </w:rPr>
              <w:tab/>
            </w:r>
            <w:r w:rsidR="0059087F" w:rsidRPr="00293223">
              <w:rPr>
                <w:rStyle w:val="Hiperveza"/>
                <w:noProof/>
              </w:rPr>
              <w:t>Opis predmeta</w:t>
            </w:r>
            <w:r w:rsidR="0059087F" w:rsidRPr="00293223">
              <w:rPr>
                <w:rStyle w:val="Hiperveza"/>
                <w:noProof/>
                <w:spacing w:val="-9"/>
              </w:rPr>
              <w:t xml:space="preserve"> </w:t>
            </w:r>
            <w:r w:rsidR="0059087F" w:rsidRPr="00293223">
              <w:rPr>
                <w:rStyle w:val="Hiperveza"/>
                <w:noProof/>
              </w:rPr>
              <w:t>nabave</w:t>
            </w:r>
            <w:r w:rsidR="0059087F">
              <w:rPr>
                <w:noProof/>
                <w:webHidden/>
              </w:rPr>
              <w:tab/>
            </w:r>
            <w:r w:rsidR="0059087F">
              <w:rPr>
                <w:noProof/>
                <w:webHidden/>
              </w:rPr>
              <w:fldChar w:fldCharType="begin"/>
            </w:r>
            <w:r w:rsidR="0059087F">
              <w:rPr>
                <w:noProof/>
                <w:webHidden/>
              </w:rPr>
              <w:instrText xml:space="preserve"> PAGEREF _Toc10465220 \h </w:instrText>
            </w:r>
            <w:r w:rsidR="0059087F">
              <w:rPr>
                <w:noProof/>
                <w:webHidden/>
              </w:rPr>
            </w:r>
            <w:r w:rsidR="0059087F">
              <w:rPr>
                <w:noProof/>
                <w:webHidden/>
              </w:rPr>
              <w:fldChar w:fldCharType="separate"/>
            </w:r>
            <w:r w:rsidR="00BD7A10">
              <w:rPr>
                <w:noProof/>
                <w:webHidden/>
              </w:rPr>
              <w:t>8</w:t>
            </w:r>
            <w:r w:rsidR="0059087F">
              <w:rPr>
                <w:noProof/>
                <w:webHidden/>
              </w:rPr>
              <w:fldChar w:fldCharType="end"/>
            </w:r>
          </w:hyperlink>
        </w:p>
        <w:p w14:paraId="070DA0A4" w14:textId="12AFD55C"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21" w:history="1">
            <w:r w:rsidR="0059087F" w:rsidRPr="00293223">
              <w:rPr>
                <w:rStyle w:val="Hiperveza"/>
                <w:noProof/>
                <w:spacing w:val="-14"/>
              </w:rPr>
              <w:t>2.2</w:t>
            </w:r>
            <w:r w:rsidR="0059087F">
              <w:rPr>
                <w:rFonts w:asciiTheme="minorHAnsi" w:eastAsiaTheme="minorEastAsia" w:hAnsiTheme="minorHAnsi" w:cstheme="minorBidi"/>
                <w:noProof/>
                <w:lang w:bidi="ar-SA"/>
              </w:rPr>
              <w:tab/>
            </w:r>
            <w:r w:rsidR="0059087F" w:rsidRPr="00293223">
              <w:rPr>
                <w:rStyle w:val="Hiperveza"/>
                <w:noProof/>
              </w:rPr>
              <w:t>Opis i oznaka grupa predmeta</w:t>
            </w:r>
            <w:r w:rsidR="0059087F" w:rsidRPr="00293223">
              <w:rPr>
                <w:rStyle w:val="Hiperveza"/>
                <w:noProof/>
                <w:spacing w:val="-19"/>
              </w:rPr>
              <w:t xml:space="preserve"> </w:t>
            </w:r>
            <w:r w:rsidR="0059087F" w:rsidRPr="00293223">
              <w:rPr>
                <w:rStyle w:val="Hiperveza"/>
                <w:noProof/>
              </w:rPr>
              <w:t>nabave</w:t>
            </w:r>
            <w:r w:rsidR="0059087F">
              <w:rPr>
                <w:noProof/>
                <w:webHidden/>
              </w:rPr>
              <w:tab/>
            </w:r>
            <w:r w:rsidR="0059087F">
              <w:rPr>
                <w:noProof/>
                <w:webHidden/>
              </w:rPr>
              <w:fldChar w:fldCharType="begin"/>
            </w:r>
            <w:r w:rsidR="0059087F">
              <w:rPr>
                <w:noProof/>
                <w:webHidden/>
              </w:rPr>
              <w:instrText xml:space="preserve"> PAGEREF _Toc10465221 \h </w:instrText>
            </w:r>
            <w:r w:rsidR="0059087F">
              <w:rPr>
                <w:noProof/>
                <w:webHidden/>
              </w:rPr>
            </w:r>
            <w:r w:rsidR="0059087F">
              <w:rPr>
                <w:noProof/>
                <w:webHidden/>
              </w:rPr>
              <w:fldChar w:fldCharType="separate"/>
            </w:r>
            <w:r w:rsidR="00BD7A10">
              <w:rPr>
                <w:noProof/>
                <w:webHidden/>
              </w:rPr>
              <w:t>8</w:t>
            </w:r>
            <w:r w:rsidR="0059087F">
              <w:rPr>
                <w:noProof/>
                <w:webHidden/>
              </w:rPr>
              <w:fldChar w:fldCharType="end"/>
            </w:r>
          </w:hyperlink>
        </w:p>
        <w:p w14:paraId="30D86E66" w14:textId="49DEAE38"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22" w:history="1">
            <w:r w:rsidR="0059087F" w:rsidRPr="00293223">
              <w:rPr>
                <w:rStyle w:val="Hiperveza"/>
                <w:noProof/>
                <w:spacing w:val="-14"/>
              </w:rPr>
              <w:t>2.3</w:t>
            </w:r>
            <w:r w:rsidR="0059087F">
              <w:rPr>
                <w:rFonts w:asciiTheme="minorHAnsi" w:eastAsiaTheme="minorEastAsia" w:hAnsiTheme="minorHAnsi" w:cstheme="minorBidi"/>
                <w:noProof/>
                <w:lang w:bidi="ar-SA"/>
              </w:rPr>
              <w:tab/>
            </w:r>
            <w:r w:rsidR="0059087F" w:rsidRPr="00293223">
              <w:rPr>
                <w:rStyle w:val="Hiperveza"/>
                <w:noProof/>
              </w:rPr>
              <w:t>Količina predmeta</w:t>
            </w:r>
            <w:r w:rsidR="0059087F" w:rsidRPr="00293223">
              <w:rPr>
                <w:rStyle w:val="Hiperveza"/>
                <w:noProof/>
                <w:spacing w:val="11"/>
              </w:rPr>
              <w:t xml:space="preserve"> </w:t>
            </w:r>
            <w:r w:rsidR="0059087F" w:rsidRPr="00293223">
              <w:rPr>
                <w:rStyle w:val="Hiperveza"/>
                <w:noProof/>
              </w:rPr>
              <w:t>nabave</w:t>
            </w:r>
            <w:r w:rsidR="0059087F">
              <w:rPr>
                <w:noProof/>
                <w:webHidden/>
              </w:rPr>
              <w:tab/>
            </w:r>
            <w:r w:rsidR="0059087F">
              <w:rPr>
                <w:noProof/>
                <w:webHidden/>
              </w:rPr>
              <w:fldChar w:fldCharType="begin"/>
            </w:r>
            <w:r w:rsidR="0059087F">
              <w:rPr>
                <w:noProof/>
                <w:webHidden/>
              </w:rPr>
              <w:instrText xml:space="preserve"> PAGEREF _Toc10465222 \h </w:instrText>
            </w:r>
            <w:r w:rsidR="0059087F">
              <w:rPr>
                <w:noProof/>
                <w:webHidden/>
              </w:rPr>
            </w:r>
            <w:r w:rsidR="0059087F">
              <w:rPr>
                <w:noProof/>
                <w:webHidden/>
              </w:rPr>
              <w:fldChar w:fldCharType="separate"/>
            </w:r>
            <w:r w:rsidR="00BD7A10">
              <w:rPr>
                <w:noProof/>
                <w:webHidden/>
              </w:rPr>
              <w:t>9</w:t>
            </w:r>
            <w:r w:rsidR="0059087F">
              <w:rPr>
                <w:noProof/>
                <w:webHidden/>
              </w:rPr>
              <w:fldChar w:fldCharType="end"/>
            </w:r>
          </w:hyperlink>
        </w:p>
        <w:p w14:paraId="7A100915" w14:textId="4F57D740"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23" w:history="1">
            <w:r w:rsidR="0059087F" w:rsidRPr="00293223">
              <w:rPr>
                <w:rStyle w:val="Hiperveza"/>
                <w:noProof/>
                <w:spacing w:val="-14"/>
              </w:rPr>
              <w:t>2.4</w:t>
            </w:r>
            <w:r w:rsidR="0059087F">
              <w:rPr>
                <w:rFonts w:asciiTheme="minorHAnsi" w:eastAsiaTheme="minorEastAsia" w:hAnsiTheme="minorHAnsi" w:cstheme="minorBidi"/>
                <w:noProof/>
                <w:lang w:bidi="ar-SA"/>
              </w:rPr>
              <w:tab/>
            </w:r>
            <w:r w:rsidR="0059087F" w:rsidRPr="00293223">
              <w:rPr>
                <w:rStyle w:val="Hiperveza"/>
                <w:noProof/>
              </w:rPr>
              <w:t>Tehničke</w:t>
            </w:r>
            <w:r w:rsidR="0059087F" w:rsidRPr="00293223">
              <w:rPr>
                <w:rStyle w:val="Hiperveza"/>
                <w:noProof/>
                <w:spacing w:val="3"/>
              </w:rPr>
              <w:t xml:space="preserve"> </w:t>
            </w:r>
            <w:r w:rsidR="0059087F" w:rsidRPr="00293223">
              <w:rPr>
                <w:rStyle w:val="Hiperveza"/>
                <w:noProof/>
              </w:rPr>
              <w:t>specifikacije</w:t>
            </w:r>
            <w:r w:rsidR="0059087F">
              <w:rPr>
                <w:noProof/>
                <w:webHidden/>
              </w:rPr>
              <w:tab/>
            </w:r>
            <w:r w:rsidR="0059087F">
              <w:rPr>
                <w:noProof/>
                <w:webHidden/>
              </w:rPr>
              <w:fldChar w:fldCharType="begin"/>
            </w:r>
            <w:r w:rsidR="0059087F">
              <w:rPr>
                <w:noProof/>
                <w:webHidden/>
              </w:rPr>
              <w:instrText xml:space="preserve"> PAGEREF _Toc10465223 \h </w:instrText>
            </w:r>
            <w:r w:rsidR="0059087F">
              <w:rPr>
                <w:noProof/>
                <w:webHidden/>
              </w:rPr>
            </w:r>
            <w:r w:rsidR="0059087F">
              <w:rPr>
                <w:noProof/>
                <w:webHidden/>
              </w:rPr>
              <w:fldChar w:fldCharType="separate"/>
            </w:r>
            <w:r w:rsidR="00BD7A10">
              <w:rPr>
                <w:noProof/>
                <w:webHidden/>
              </w:rPr>
              <w:t>9</w:t>
            </w:r>
            <w:r w:rsidR="0059087F">
              <w:rPr>
                <w:noProof/>
                <w:webHidden/>
              </w:rPr>
              <w:fldChar w:fldCharType="end"/>
            </w:r>
          </w:hyperlink>
        </w:p>
        <w:p w14:paraId="54395626" w14:textId="53D8B53C"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24" w:history="1">
            <w:r w:rsidR="0059087F" w:rsidRPr="00293223">
              <w:rPr>
                <w:rStyle w:val="Hiperveza"/>
                <w:noProof/>
                <w:spacing w:val="-14"/>
              </w:rPr>
              <w:t>2.5</w:t>
            </w:r>
            <w:r w:rsidR="0059087F">
              <w:rPr>
                <w:rFonts w:asciiTheme="minorHAnsi" w:eastAsiaTheme="minorEastAsia" w:hAnsiTheme="minorHAnsi" w:cstheme="minorBidi"/>
                <w:noProof/>
                <w:lang w:bidi="ar-SA"/>
              </w:rPr>
              <w:tab/>
            </w:r>
            <w:r w:rsidR="0059087F" w:rsidRPr="00293223">
              <w:rPr>
                <w:rStyle w:val="Hiperveza"/>
                <w:noProof/>
              </w:rPr>
              <w:t xml:space="preserve">Kriteriji </w:t>
            </w:r>
            <w:r w:rsidR="0059087F" w:rsidRPr="00293223">
              <w:rPr>
                <w:rStyle w:val="Hiperveza"/>
                <w:noProof/>
                <w:spacing w:val="-3"/>
              </w:rPr>
              <w:t xml:space="preserve">za </w:t>
            </w:r>
            <w:r w:rsidR="0059087F" w:rsidRPr="00293223">
              <w:rPr>
                <w:rStyle w:val="Hiperveza"/>
                <w:noProof/>
              </w:rPr>
              <w:t>ocjenu jednakovrijednosti predmeta</w:t>
            </w:r>
            <w:r w:rsidR="0059087F" w:rsidRPr="00293223">
              <w:rPr>
                <w:rStyle w:val="Hiperveza"/>
                <w:noProof/>
                <w:spacing w:val="-21"/>
              </w:rPr>
              <w:t xml:space="preserve"> </w:t>
            </w:r>
            <w:r w:rsidR="0059087F" w:rsidRPr="00293223">
              <w:rPr>
                <w:rStyle w:val="Hiperveza"/>
                <w:noProof/>
              </w:rPr>
              <w:t>nabave</w:t>
            </w:r>
            <w:r w:rsidR="0059087F">
              <w:rPr>
                <w:noProof/>
                <w:webHidden/>
              </w:rPr>
              <w:tab/>
            </w:r>
            <w:r w:rsidR="0059087F">
              <w:rPr>
                <w:noProof/>
                <w:webHidden/>
              </w:rPr>
              <w:fldChar w:fldCharType="begin"/>
            </w:r>
            <w:r w:rsidR="0059087F">
              <w:rPr>
                <w:noProof/>
                <w:webHidden/>
              </w:rPr>
              <w:instrText xml:space="preserve"> PAGEREF _Toc10465224 \h </w:instrText>
            </w:r>
            <w:r w:rsidR="0059087F">
              <w:rPr>
                <w:noProof/>
                <w:webHidden/>
              </w:rPr>
            </w:r>
            <w:r w:rsidR="0059087F">
              <w:rPr>
                <w:noProof/>
                <w:webHidden/>
              </w:rPr>
              <w:fldChar w:fldCharType="separate"/>
            </w:r>
            <w:r w:rsidR="00BD7A10">
              <w:rPr>
                <w:noProof/>
                <w:webHidden/>
              </w:rPr>
              <w:t>9</w:t>
            </w:r>
            <w:r w:rsidR="0059087F">
              <w:rPr>
                <w:noProof/>
                <w:webHidden/>
              </w:rPr>
              <w:fldChar w:fldCharType="end"/>
            </w:r>
          </w:hyperlink>
        </w:p>
        <w:p w14:paraId="36AAE2D2" w14:textId="11464E8A"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25" w:history="1">
            <w:r w:rsidR="0059087F" w:rsidRPr="00293223">
              <w:rPr>
                <w:rStyle w:val="Hiperveza"/>
                <w:noProof/>
                <w:spacing w:val="-14"/>
              </w:rPr>
              <w:t>2.6</w:t>
            </w:r>
            <w:r w:rsidR="0059087F">
              <w:rPr>
                <w:rFonts w:asciiTheme="minorHAnsi" w:eastAsiaTheme="minorEastAsia" w:hAnsiTheme="minorHAnsi" w:cstheme="minorBidi"/>
                <w:noProof/>
                <w:lang w:bidi="ar-SA"/>
              </w:rPr>
              <w:tab/>
            </w:r>
            <w:r w:rsidR="0059087F" w:rsidRPr="00293223">
              <w:rPr>
                <w:rStyle w:val="Hiperveza"/>
                <w:noProof/>
              </w:rPr>
              <w:t>Troškovnik</w:t>
            </w:r>
            <w:r w:rsidR="0059087F">
              <w:rPr>
                <w:noProof/>
                <w:webHidden/>
              </w:rPr>
              <w:tab/>
            </w:r>
            <w:r w:rsidR="0059087F">
              <w:rPr>
                <w:noProof/>
                <w:webHidden/>
              </w:rPr>
              <w:fldChar w:fldCharType="begin"/>
            </w:r>
            <w:r w:rsidR="0059087F">
              <w:rPr>
                <w:noProof/>
                <w:webHidden/>
              </w:rPr>
              <w:instrText xml:space="preserve"> PAGEREF _Toc10465225 \h </w:instrText>
            </w:r>
            <w:r w:rsidR="0059087F">
              <w:rPr>
                <w:noProof/>
                <w:webHidden/>
              </w:rPr>
            </w:r>
            <w:r w:rsidR="0059087F">
              <w:rPr>
                <w:noProof/>
                <w:webHidden/>
              </w:rPr>
              <w:fldChar w:fldCharType="separate"/>
            </w:r>
            <w:r w:rsidR="00BD7A10">
              <w:rPr>
                <w:noProof/>
                <w:webHidden/>
              </w:rPr>
              <w:t>10</w:t>
            </w:r>
            <w:r w:rsidR="0059087F">
              <w:rPr>
                <w:noProof/>
                <w:webHidden/>
              </w:rPr>
              <w:fldChar w:fldCharType="end"/>
            </w:r>
          </w:hyperlink>
        </w:p>
        <w:p w14:paraId="54CC6529" w14:textId="172B4E0D"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26" w:history="1">
            <w:r w:rsidR="0059087F" w:rsidRPr="00293223">
              <w:rPr>
                <w:rStyle w:val="Hiperveza"/>
                <w:noProof/>
                <w:spacing w:val="-14"/>
              </w:rPr>
              <w:t>2.7</w:t>
            </w:r>
            <w:r w:rsidR="0059087F">
              <w:rPr>
                <w:rFonts w:asciiTheme="minorHAnsi" w:eastAsiaTheme="minorEastAsia" w:hAnsiTheme="minorHAnsi" w:cstheme="minorBidi"/>
                <w:noProof/>
                <w:lang w:bidi="ar-SA"/>
              </w:rPr>
              <w:tab/>
            </w:r>
            <w:r w:rsidR="0059087F" w:rsidRPr="00293223">
              <w:rPr>
                <w:rStyle w:val="Hiperveza"/>
                <w:noProof/>
              </w:rPr>
              <w:t>Mjesto izvršenja</w:t>
            </w:r>
            <w:r w:rsidR="0059087F" w:rsidRPr="00293223">
              <w:rPr>
                <w:rStyle w:val="Hiperveza"/>
                <w:noProof/>
                <w:spacing w:val="3"/>
              </w:rPr>
              <w:t xml:space="preserve"> </w:t>
            </w:r>
            <w:r w:rsidR="0059087F" w:rsidRPr="00293223">
              <w:rPr>
                <w:rStyle w:val="Hiperveza"/>
                <w:noProof/>
              </w:rPr>
              <w:t>radova</w:t>
            </w:r>
            <w:r w:rsidR="0059087F">
              <w:rPr>
                <w:noProof/>
                <w:webHidden/>
              </w:rPr>
              <w:tab/>
            </w:r>
            <w:r w:rsidR="0059087F">
              <w:rPr>
                <w:noProof/>
                <w:webHidden/>
              </w:rPr>
              <w:fldChar w:fldCharType="begin"/>
            </w:r>
            <w:r w:rsidR="0059087F">
              <w:rPr>
                <w:noProof/>
                <w:webHidden/>
              </w:rPr>
              <w:instrText xml:space="preserve"> PAGEREF _Toc10465226 \h </w:instrText>
            </w:r>
            <w:r w:rsidR="0059087F">
              <w:rPr>
                <w:noProof/>
                <w:webHidden/>
              </w:rPr>
            </w:r>
            <w:r w:rsidR="0059087F">
              <w:rPr>
                <w:noProof/>
                <w:webHidden/>
              </w:rPr>
              <w:fldChar w:fldCharType="separate"/>
            </w:r>
            <w:r w:rsidR="00BD7A10">
              <w:rPr>
                <w:noProof/>
                <w:webHidden/>
              </w:rPr>
              <w:t>10</w:t>
            </w:r>
            <w:r w:rsidR="0059087F">
              <w:rPr>
                <w:noProof/>
                <w:webHidden/>
              </w:rPr>
              <w:fldChar w:fldCharType="end"/>
            </w:r>
          </w:hyperlink>
        </w:p>
        <w:p w14:paraId="4051ABB0" w14:textId="779582B7"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27" w:history="1">
            <w:r w:rsidR="0059087F" w:rsidRPr="00293223">
              <w:rPr>
                <w:rStyle w:val="Hiperveza"/>
                <w:noProof/>
                <w:spacing w:val="-14"/>
              </w:rPr>
              <w:t>2.8</w:t>
            </w:r>
            <w:r w:rsidR="0059087F">
              <w:rPr>
                <w:rFonts w:asciiTheme="minorHAnsi" w:eastAsiaTheme="minorEastAsia" w:hAnsiTheme="minorHAnsi" w:cstheme="minorBidi"/>
                <w:noProof/>
                <w:lang w:bidi="ar-SA"/>
              </w:rPr>
              <w:tab/>
            </w:r>
            <w:r w:rsidR="0059087F" w:rsidRPr="00293223">
              <w:rPr>
                <w:rStyle w:val="Hiperveza"/>
                <w:noProof/>
              </w:rPr>
              <w:t>Rok početka i završetka izvršenja</w:t>
            </w:r>
            <w:r w:rsidR="0059087F" w:rsidRPr="00293223">
              <w:rPr>
                <w:rStyle w:val="Hiperveza"/>
                <w:noProof/>
                <w:spacing w:val="-1"/>
              </w:rPr>
              <w:t xml:space="preserve"> </w:t>
            </w:r>
            <w:r w:rsidR="0059087F" w:rsidRPr="00293223">
              <w:rPr>
                <w:rStyle w:val="Hiperveza"/>
                <w:noProof/>
              </w:rPr>
              <w:t>ugovora</w:t>
            </w:r>
            <w:r w:rsidR="0059087F">
              <w:rPr>
                <w:noProof/>
                <w:webHidden/>
              </w:rPr>
              <w:tab/>
            </w:r>
            <w:r w:rsidR="0059087F">
              <w:rPr>
                <w:noProof/>
                <w:webHidden/>
              </w:rPr>
              <w:fldChar w:fldCharType="begin"/>
            </w:r>
            <w:r w:rsidR="0059087F">
              <w:rPr>
                <w:noProof/>
                <w:webHidden/>
              </w:rPr>
              <w:instrText xml:space="preserve"> PAGEREF _Toc10465227 \h </w:instrText>
            </w:r>
            <w:r w:rsidR="0059087F">
              <w:rPr>
                <w:noProof/>
                <w:webHidden/>
              </w:rPr>
            </w:r>
            <w:r w:rsidR="0059087F">
              <w:rPr>
                <w:noProof/>
                <w:webHidden/>
              </w:rPr>
              <w:fldChar w:fldCharType="separate"/>
            </w:r>
            <w:r w:rsidR="00BD7A10">
              <w:rPr>
                <w:noProof/>
                <w:webHidden/>
              </w:rPr>
              <w:t>10</w:t>
            </w:r>
            <w:r w:rsidR="0059087F">
              <w:rPr>
                <w:noProof/>
                <w:webHidden/>
              </w:rPr>
              <w:fldChar w:fldCharType="end"/>
            </w:r>
          </w:hyperlink>
        </w:p>
        <w:p w14:paraId="183457F4" w14:textId="38E87F9A"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28" w:history="1">
            <w:r w:rsidR="0059087F" w:rsidRPr="00293223">
              <w:rPr>
                <w:rStyle w:val="Hiperveza"/>
                <w:noProof/>
                <w:spacing w:val="-14"/>
              </w:rPr>
              <w:t>2.9</w:t>
            </w:r>
            <w:r w:rsidR="0059087F">
              <w:rPr>
                <w:rFonts w:asciiTheme="minorHAnsi" w:eastAsiaTheme="minorEastAsia" w:hAnsiTheme="minorHAnsi" w:cstheme="minorBidi"/>
                <w:noProof/>
                <w:lang w:bidi="ar-SA"/>
              </w:rPr>
              <w:tab/>
            </w:r>
            <w:r w:rsidR="0059087F" w:rsidRPr="00293223">
              <w:rPr>
                <w:rStyle w:val="Hiperveza"/>
                <w:noProof/>
              </w:rPr>
              <w:t>Opcije i moguća obnavljanja</w:t>
            </w:r>
            <w:r w:rsidR="0059087F" w:rsidRPr="00293223">
              <w:rPr>
                <w:rStyle w:val="Hiperveza"/>
                <w:noProof/>
                <w:spacing w:val="-22"/>
              </w:rPr>
              <w:t xml:space="preserve"> </w:t>
            </w:r>
            <w:r w:rsidR="0059087F" w:rsidRPr="00293223">
              <w:rPr>
                <w:rStyle w:val="Hiperveza"/>
                <w:noProof/>
              </w:rPr>
              <w:t>ugovora</w:t>
            </w:r>
            <w:r w:rsidR="0059087F">
              <w:rPr>
                <w:noProof/>
                <w:webHidden/>
              </w:rPr>
              <w:tab/>
            </w:r>
            <w:r w:rsidR="0059087F">
              <w:rPr>
                <w:noProof/>
                <w:webHidden/>
              </w:rPr>
              <w:fldChar w:fldCharType="begin"/>
            </w:r>
            <w:r w:rsidR="0059087F">
              <w:rPr>
                <w:noProof/>
                <w:webHidden/>
              </w:rPr>
              <w:instrText xml:space="preserve"> PAGEREF _Toc10465228 \h </w:instrText>
            </w:r>
            <w:r w:rsidR="0059087F">
              <w:rPr>
                <w:noProof/>
                <w:webHidden/>
              </w:rPr>
            </w:r>
            <w:r w:rsidR="0059087F">
              <w:rPr>
                <w:noProof/>
                <w:webHidden/>
              </w:rPr>
              <w:fldChar w:fldCharType="separate"/>
            </w:r>
            <w:r w:rsidR="00BD7A10">
              <w:rPr>
                <w:noProof/>
                <w:webHidden/>
              </w:rPr>
              <w:t>11</w:t>
            </w:r>
            <w:r w:rsidR="0059087F">
              <w:rPr>
                <w:noProof/>
                <w:webHidden/>
              </w:rPr>
              <w:fldChar w:fldCharType="end"/>
            </w:r>
          </w:hyperlink>
        </w:p>
        <w:p w14:paraId="2B1EFD64" w14:textId="6183E2E3" w:rsidR="0059087F" w:rsidRDefault="00C372A0">
          <w:pPr>
            <w:pStyle w:val="Sadraj1"/>
            <w:rPr>
              <w:rFonts w:asciiTheme="minorHAnsi" w:eastAsiaTheme="minorEastAsia" w:hAnsiTheme="minorHAnsi" w:cstheme="minorBidi"/>
              <w:noProof/>
              <w:lang w:bidi="ar-SA"/>
            </w:rPr>
          </w:pPr>
          <w:hyperlink r:id="rId15" w:anchor="_Toc10465229" w:history="1">
            <w:r w:rsidR="0059087F" w:rsidRPr="00293223">
              <w:rPr>
                <w:rStyle w:val="Hiperveza"/>
                <w:noProof/>
              </w:rPr>
              <w:t>3.</w:t>
            </w:r>
            <w:r w:rsidR="0059087F">
              <w:rPr>
                <w:rFonts w:asciiTheme="minorHAnsi" w:eastAsiaTheme="minorEastAsia" w:hAnsiTheme="minorHAnsi" w:cstheme="minorBidi"/>
                <w:noProof/>
                <w:lang w:bidi="ar-SA"/>
              </w:rPr>
              <w:tab/>
            </w:r>
            <w:r w:rsidR="0059087F" w:rsidRPr="00293223">
              <w:rPr>
                <w:rStyle w:val="Hiperveza"/>
                <w:noProof/>
              </w:rPr>
              <w:t xml:space="preserve">OSNOVE ZA </w:t>
            </w:r>
            <w:r w:rsidR="0059087F" w:rsidRPr="00293223">
              <w:rPr>
                <w:rStyle w:val="Hiperveza"/>
                <w:noProof/>
                <w:spacing w:val="-3"/>
              </w:rPr>
              <w:t xml:space="preserve">ISKLJUČENJE </w:t>
            </w:r>
            <w:r w:rsidR="0059087F" w:rsidRPr="00293223">
              <w:rPr>
                <w:rStyle w:val="Hiperveza"/>
                <w:noProof/>
              </w:rPr>
              <w:t>GOSPODARSKOG SUBJEKTA</w:t>
            </w:r>
            <w:r w:rsidR="0059087F">
              <w:rPr>
                <w:noProof/>
                <w:webHidden/>
              </w:rPr>
              <w:tab/>
            </w:r>
            <w:r w:rsidR="0059087F">
              <w:rPr>
                <w:noProof/>
                <w:webHidden/>
              </w:rPr>
              <w:fldChar w:fldCharType="begin"/>
            </w:r>
            <w:r w:rsidR="0059087F">
              <w:rPr>
                <w:noProof/>
                <w:webHidden/>
              </w:rPr>
              <w:instrText xml:space="preserve"> PAGEREF _Toc10465229 \h </w:instrText>
            </w:r>
            <w:r w:rsidR="0059087F">
              <w:rPr>
                <w:noProof/>
                <w:webHidden/>
              </w:rPr>
            </w:r>
            <w:r w:rsidR="0059087F">
              <w:rPr>
                <w:noProof/>
                <w:webHidden/>
              </w:rPr>
              <w:fldChar w:fldCharType="separate"/>
            </w:r>
            <w:r w:rsidR="00BD7A10">
              <w:rPr>
                <w:noProof/>
                <w:webHidden/>
              </w:rPr>
              <w:t>11</w:t>
            </w:r>
            <w:r w:rsidR="0059087F">
              <w:rPr>
                <w:noProof/>
                <w:webHidden/>
              </w:rPr>
              <w:fldChar w:fldCharType="end"/>
            </w:r>
          </w:hyperlink>
        </w:p>
        <w:p w14:paraId="5EEB9F52" w14:textId="01284415"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30" w:history="1">
            <w:r w:rsidR="0059087F" w:rsidRPr="00293223">
              <w:rPr>
                <w:rStyle w:val="Hiperveza"/>
                <w:noProof/>
                <w:spacing w:val="-21"/>
              </w:rPr>
              <w:t>3.1</w:t>
            </w:r>
            <w:r w:rsidR="0059087F">
              <w:rPr>
                <w:rFonts w:asciiTheme="minorHAnsi" w:eastAsiaTheme="minorEastAsia" w:hAnsiTheme="minorHAnsi" w:cstheme="minorBidi"/>
                <w:noProof/>
                <w:lang w:bidi="ar-SA"/>
              </w:rPr>
              <w:tab/>
            </w:r>
            <w:r w:rsidR="0059087F" w:rsidRPr="00293223">
              <w:rPr>
                <w:rStyle w:val="Hiperveza"/>
                <w:noProof/>
              </w:rPr>
              <w:t xml:space="preserve">Kriteriji </w:t>
            </w:r>
            <w:r w:rsidR="0059087F" w:rsidRPr="00293223">
              <w:rPr>
                <w:rStyle w:val="Hiperveza"/>
                <w:noProof/>
                <w:spacing w:val="-3"/>
              </w:rPr>
              <w:t xml:space="preserve">za </w:t>
            </w:r>
            <w:r w:rsidR="0059087F" w:rsidRPr="00293223">
              <w:rPr>
                <w:rStyle w:val="Hiperveza"/>
                <w:noProof/>
              </w:rPr>
              <w:t xml:space="preserve">kvalitativni </w:t>
            </w:r>
            <w:r w:rsidR="0059087F" w:rsidRPr="00293223">
              <w:rPr>
                <w:rStyle w:val="Hiperveza"/>
                <w:noProof/>
                <w:spacing w:val="-3"/>
              </w:rPr>
              <w:t xml:space="preserve">odabir </w:t>
            </w:r>
            <w:r w:rsidR="0059087F" w:rsidRPr="00293223">
              <w:rPr>
                <w:rStyle w:val="Hiperveza"/>
                <w:noProof/>
              </w:rPr>
              <w:t xml:space="preserve">gospodarskog </w:t>
            </w:r>
            <w:r w:rsidR="0059087F" w:rsidRPr="00293223">
              <w:rPr>
                <w:rStyle w:val="Hiperveza"/>
                <w:noProof/>
                <w:spacing w:val="-3"/>
              </w:rPr>
              <w:t xml:space="preserve">subjekta </w:t>
            </w:r>
            <w:r w:rsidR="0059087F" w:rsidRPr="00293223">
              <w:rPr>
                <w:rStyle w:val="Hiperveza"/>
                <w:noProof/>
              </w:rPr>
              <w:t xml:space="preserve">– obvezne i ostale osnove </w:t>
            </w:r>
            <w:r w:rsidR="0059087F" w:rsidRPr="00293223">
              <w:rPr>
                <w:rStyle w:val="Hiperveza"/>
                <w:noProof/>
                <w:spacing w:val="-3"/>
              </w:rPr>
              <w:t xml:space="preserve">za </w:t>
            </w:r>
            <w:r w:rsidR="0059087F" w:rsidRPr="00293223">
              <w:rPr>
                <w:rStyle w:val="Hiperveza"/>
                <w:noProof/>
              </w:rPr>
              <w:t>isključenje gospodarskog</w:t>
            </w:r>
            <w:r w:rsidR="0059087F" w:rsidRPr="00293223">
              <w:rPr>
                <w:rStyle w:val="Hiperveza"/>
                <w:noProof/>
                <w:spacing w:val="1"/>
              </w:rPr>
              <w:t xml:space="preserve"> </w:t>
            </w:r>
            <w:r w:rsidR="0059087F" w:rsidRPr="00293223">
              <w:rPr>
                <w:rStyle w:val="Hiperveza"/>
                <w:noProof/>
                <w:spacing w:val="-3"/>
              </w:rPr>
              <w:t>subjekta</w:t>
            </w:r>
            <w:r w:rsidR="0059087F">
              <w:rPr>
                <w:noProof/>
                <w:webHidden/>
              </w:rPr>
              <w:tab/>
            </w:r>
            <w:r w:rsidR="0059087F">
              <w:rPr>
                <w:noProof/>
                <w:webHidden/>
              </w:rPr>
              <w:fldChar w:fldCharType="begin"/>
            </w:r>
            <w:r w:rsidR="0059087F">
              <w:rPr>
                <w:noProof/>
                <w:webHidden/>
              </w:rPr>
              <w:instrText xml:space="preserve"> PAGEREF _Toc10465230 \h </w:instrText>
            </w:r>
            <w:r w:rsidR="0059087F">
              <w:rPr>
                <w:noProof/>
                <w:webHidden/>
              </w:rPr>
            </w:r>
            <w:r w:rsidR="0059087F">
              <w:rPr>
                <w:noProof/>
                <w:webHidden/>
              </w:rPr>
              <w:fldChar w:fldCharType="separate"/>
            </w:r>
            <w:r w:rsidR="00BD7A10">
              <w:rPr>
                <w:noProof/>
                <w:webHidden/>
              </w:rPr>
              <w:t>11</w:t>
            </w:r>
            <w:r w:rsidR="0059087F">
              <w:rPr>
                <w:noProof/>
                <w:webHidden/>
              </w:rPr>
              <w:fldChar w:fldCharType="end"/>
            </w:r>
          </w:hyperlink>
        </w:p>
        <w:p w14:paraId="104BFD42" w14:textId="29F6A9AE" w:rsidR="0059087F" w:rsidRDefault="00C372A0">
          <w:pPr>
            <w:pStyle w:val="Sadraj1"/>
            <w:rPr>
              <w:rFonts w:asciiTheme="minorHAnsi" w:eastAsiaTheme="minorEastAsia" w:hAnsiTheme="minorHAnsi" w:cstheme="minorBidi"/>
              <w:noProof/>
              <w:lang w:bidi="ar-SA"/>
            </w:rPr>
          </w:pPr>
          <w:hyperlink r:id="rId16" w:anchor="_Toc10465231" w:history="1">
            <w:r w:rsidR="0059087F" w:rsidRPr="00293223">
              <w:rPr>
                <w:rStyle w:val="Hiperveza"/>
                <w:noProof/>
              </w:rPr>
              <w:t>4.</w:t>
            </w:r>
            <w:r w:rsidR="0059087F">
              <w:rPr>
                <w:rFonts w:asciiTheme="minorHAnsi" w:eastAsiaTheme="minorEastAsia" w:hAnsiTheme="minorHAnsi" w:cstheme="minorBidi"/>
                <w:noProof/>
                <w:lang w:bidi="ar-SA"/>
              </w:rPr>
              <w:tab/>
            </w:r>
            <w:r w:rsidR="0059087F" w:rsidRPr="00293223">
              <w:rPr>
                <w:rStyle w:val="Hiperveza"/>
                <w:noProof/>
                <w:spacing w:val="-3"/>
              </w:rPr>
              <w:t xml:space="preserve">KRITERIJI </w:t>
            </w:r>
            <w:r w:rsidR="0059087F" w:rsidRPr="00293223">
              <w:rPr>
                <w:rStyle w:val="Hiperveza"/>
                <w:noProof/>
              </w:rPr>
              <w:t xml:space="preserve">ZA </w:t>
            </w:r>
            <w:r w:rsidR="0059087F" w:rsidRPr="00293223">
              <w:rPr>
                <w:rStyle w:val="Hiperveza"/>
                <w:noProof/>
                <w:spacing w:val="-3"/>
              </w:rPr>
              <w:t xml:space="preserve">KVALITATIVNI </w:t>
            </w:r>
            <w:r w:rsidR="0059087F" w:rsidRPr="00293223">
              <w:rPr>
                <w:rStyle w:val="Hiperveza"/>
                <w:noProof/>
              </w:rPr>
              <w:t>ODABIR GOSPODARSKOG SUBJEKTA</w:t>
            </w:r>
            <w:r w:rsidR="0059087F" w:rsidRPr="00293223">
              <w:rPr>
                <w:rStyle w:val="Hiperveza"/>
                <w:noProof/>
                <w:spacing w:val="-26"/>
              </w:rPr>
              <w:t xml:space="preserve"> </w:t>
            </w:r>
            <w:r w:rsidR="0059087F" w:rsidRPr="00293223">
              <w:rPr>
                <w:rStyle w:val="Hiperveza"/>
                <w:noProof/>
              </w:rPr>
              <w:t>(UVJETI SPOSOBNOSTI)</w:t>
            </w:r>
            <w:r w:rsidR="0059087F">
              <w:rPr>
                <w:noProof/>
                <w:webHidden/>
              </w:rPr>
              <w:tab/>
            </w:r>
            <w:r w:rsidR="0059087F">
              <w:rPr>
                <w:noProof/>
                <w:webHidden/>
              </w:rPr>
              <w:fldChar w:fldCharType="begin"/>
            </w:r>
            <w:r w:rsidR="0059087F">
              <w:rPr>
                <w:noProof/>
                <w:webHidden/>
              </w:rPr>
              <w:instrText xml:space="preserve"> PAGEREF _Toc10465231 \h </w:instrText>
            </w:r>
            <w:r w:rsidR="0059087F">
              <w:rPr>
                <w:noProof/>
                <w:webHidden/>
              </w:rPr>
            </w:r>
            <w:r w:rsidR="0059087F">
              <w:rPr>
                <w:noProof/>
                <w:webHidden/>
              </w:rPr>
              <w:fldChar w:fldCharType="separate"/>
            </w:r>
            <w:r w:rsidR="00BD7A10">
              <w:rPr>
                <w:noProof/>
                <w:webHidden/>
              </w:rPr>
              <w:t>16</w:t>
            </w:r>
            <w:r w:rsidR="0059087F">
              <w:rPr>
                <w:noProof/>
                <w:webHidden/>
              </w:rPr>
              <w:fldChar w:fldCharType="end"/>
            </w:r>
          </w:hyperlink>
        </w:p>
        <w:p w14:paraId="4E3F991A" w14:textId="61D23E58"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32" w:history="1">
            <w:r w:rsidR="0059087F" w:rsidRPr="00293223">
              <w:rPr>
                <w:rStyle w:val="Hiperveza"/>
                <w:noProof/>
                <w:spacing w:val="-21"/>
              </w:rPr>
              <w:t>4.1</w:t>
            </w:r>
            <w:r w:rsidR="0059087F">
              <w:rPr>
                <w:rFonts w:asciiTheme="minorHAnsi" w:eastAsiaTheme="minorEastAsia" w:hAnsiTheme="minorHAnsi" w:cstheme="minorBidi"/>
                <w:noProof/>
                <w:lang w:bidi="ar-SA"/>
              </w:rPr>
              <w:tab/>
            </w:r>
            <w:r w:rsidR="0059087F" w:rsidRPr="00293223">
              <w:rPr>
                <w:rStyle w:val="Hiperveza"/>
                <w:noProof/>
              </w:rPr>
              <w:t xml:space="preserve">Sposobnost </w:t>
            </w:r>
            <w:r w:rsidR="0059087F" w:rsidRPr="00293223">
              <w:rPr>
                <w:rStyle w:val="Hiperveza"/>
                <w:noProof/>
                <w:spacing w:val="-3"/>
              </w:rPr>
              <w:t xml:space="preserve">za </w:t>
            </w:r>
            <w:r w:rsidR="0059087F" w:rsidRPr="00293223">
              <w:rPr>
                <w:rStyle w:val="Hiperveza"/>
                <w:noProof/>
              </w:rPr>
              <w:t>obavljanje profesionalne</w:t>
            </w:r>
            <w:r w:rsidR="0059087F" w:rsidRPr="00293223">
              <w:rPr>
                <w:rStyle w:val="Hiperveza"/>
                <w:noProof/>
                <w:spacing w:val="13"/>
              </w:rPr>
              <w:t xml:space="preserve"> </w:t>
            </w:r>
            <w:r w:rsidR="0059087F" w:rsidRPr="00293223">
              <w:rPr>
                <w:rStyle w:val="Hiperveza"/>
                <w:noProof/>
              </w:rPr>
              <w:t>djelatnosti</w:t>
            </w:r>
            <w:r w:rsidR="0059087F">
              <w:rPr>
                <w:noProof/>
                <w:webHidden/>
              </w:rPr>
              <w:tab/>
            </w:r>
            <w:r w:rsidR="0059087F">
              <w:rPr>
                <w:noProof/>
                <w:webHidden/>
              </w:rPr>
              <w:fldChar w:fldCharType="begin"/>
            </w:r>
            <w:r w:rsidR="0059087F">
              <w:rPr>
                <w:noProof/>
                <w:webHidden/>
              </w:rPr>
              <w:instrText xml:space="preserve"> PAGEREF _Toc10465232 \h </w:instrText>
            </w:r>
            <w:r w:rsidR="0059087F">
              <w:rPr>
                <w:noProof/>
                <w:webHidden/>
              </w:rPr>
            </w:r>
            <w:r w:rsidR="0059087F">
              <w:rPr>
                <w:noProof/>
                <w:webHidden/>
              </w:rPr>
              <w:fldChar w:fldCharType="separate"/>
            </w:r>
            <w:r w:rsidR="00BD7A10">
              <w:rPr>
                <w:noProof/>
                <w:webHidden/>
              </w:rPr>
              <w:t>16</w:t>
            </w:r>
            <w:r w:rsidR="0059087F">
              <w:rPr>
                <w:noProof/>
                <w:webHidden/>
              </w:rPr>
              <w:fldChar w:fldCharType="end"/>
            </w:r>
          </w:hyperlink>
        </w:p>
        <w:p w14:paraId="78E16943" w14:textId="1D5ED55E"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33" w:history="1">
            <w:r w:rsidR="0059087F" w:rsidRPr="00293223">
              <w:rPr>
                <w:rStyle w:val="Hiperveza"/>
                <w:noProof/>
                <w:spacing w:val="-21"/>
              </w:rPr>
              <w:t>4.2</w:t>
            </w:r>
            <w:r w:rsidR="0059087F">
              <w:rPr>
                <w:rFonts w:asciiTheme="minorHAnsi" w:eastAsiaTheme="minorEastAsia" w:hAnsiTheme="minorHAnsi" w:cstheme="minorBidi"/>
                <w:noProof/>
                <w:lang w:bidi="ar-SA"/>
              </w:rPr>
              <w:tab/>
            </w:r>
            <w:r w:rsidR="0059087F" w:rsidRPr="00293223">
              <w:rPr>
                <w:rStyle w:val="Hiperveza"/>
                <w:noProof/>
              </w:rPr>
              <w:t>Ekonomska i financijska</w:t>
            </w:r>
            <w:r w:rsidR="0059087F" w:rsidRPr="00293223">
              <w:rPr>
                <w:rStyle w:val="Hiperveza"/>
                <w:noProof/>
                <w:spacing w:val="2"/>
              </w:rPr>
              <w:t xml:space="preserve"> </w:t>
            </w:r>
            <w:r w:rsidR="0059087F" w:rsidRPr="00293223">
              <w:rPr>
                <w:rStyle w:val="Hiperveza"/>
                <w:noProof/>
              </w:rPr>
              <w:t>sposobnost</w:t>
            </w:r>
            <w:r w:rsidR="0059087F">
              <w:rPr>
                <w:noProof/>
                <w:webHidden/>
              </w:rPr>
              <w:tab/>
            </w:r>
            <w:r w:rsidR="0059087F">
              <w:rPr>
                <w:noProof/>
                <w:webHidden/>
              </w:rPr>
              <w:fldChar w:fldCharType="begin"/>
            </w:r>
            <w:r w:rsidR="0059087F">
              <w:rPr>
                <w:noProof/>
                <w:webHidden/>
              </w:rPr>
              <w:instrText xml:space="preserve"> PAGEREF _Toc10465233 \h </w:instrText>
            </w:r>
            <w:r w:rsidR="0059087F">
              <w:rPr>
                <w:noProof/>
                <w:webHidden/>
              </w:rPr>
            </w:r>
            <w:r w:rsidR="0059087F">
              <w:rPr>
                <w:noProof/>
                <w:webHidden/>
              </w:rPr>
              <w:fldChar w:fldCharType="separate"/>
            </w:r>
            <w:r w:rsidR="00BD7A10">
              <w:rPr>
                <w:noProof/>
                <w:webHidden/>
              </w:rPr>
              <w:t>16</w:t>
            </w:r>
            <w:r w:rsidR="0059087F">
              <w:rPr>
                <w:noProof/>
                <w:webHidden/>
              </w:rPr>
              <w:fldChar w:fldCharType="end"/>
            </w:r>
          </w:hyperlink>
        </w:p>
        <w:p w14:paraId="7A9021FA" w14:textId="6D93F4F7"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34" w:history="1">
            <w:r w:rsidR="0059087F" w:rsidRPr="00293223">
              <w:rPr>
                <w:rStyle w:val="Hiperveza"/>
                <w:noProof/>
                <w:spacing w:val="-21"/>
              </w:rPr>
              <w:t>4.3</w:t>
            </w:r>
            <w:r w:rsidR="0059087F">
              <w:rPr>
                <w:rFonts w:asciiTheme="minorHAnsi" w:eastAsiaTheme="minorEastAsia" w:hAnsiTheme="minorHAnsi" w:cstheme="minorBidi"/>
                <w:noProof/>
                <w:lang w:bidi="ar-SA"/>
              </w:rPr>
              <w:tab/>
            </w:r>
            <w:r w:rsidR="0059087F" w:rsidRPr="00293223">
              <w:rPr>
                <w:rStyle w:val="Hiperveza"/>
                <w:noProof/>
              </w:rPr>
              <w:t>Tehnička i stručna</w:t>
            </w:r>
            <w:r w:rsidR="0059087F" w:rsidRPr="00293223">
              <w:rPr>
                <w:rStyle w:val="Hiperveza"/>
                <w:noProof/>
                <w:spacing w:val="17"/>
              </w:rPr>
              <w:t xml:space="preserve"> </w:t>
            </w:r>
            <w:r w:rsidR="0059087F" w:rsidRPr="00293223">
              <w:rPr>
                <w:rStyle w:val="Hiperveza"/>
                <w:noProof/>
              </w:rPr>
              <w:t>sposobnost</w:t>
            </w:r>
            <w:r w:rsidR="0059087F">
              <w:rPr>
                <w:noProof/>
                <w:webHidden/>
              </w:rPr>
              <w:tab/>
            </w:r>
            <w:r w:rsidR="0059087F">
              <w:rPr>
                <w:noProof/>
                <w:webHidden/>
              </w:rPr>
              <w:fldChar w:fldCharType="begin"/>
            </w:r>
            <w:r w:rsidR="0059087F">
              <w:rPr>
                <w:noProof/>
                <w:webHidden/>
              </w:rPr>
              <w:instrText xml:space="preserve"> PAGEREF _Toc10465234 \h </w:instrText>
            </w:r>
            <w:r w:rsidR="0059087F">
              <w:rPr>
                <w:noProof/>
                <w:webHidden/>
              </w:rPr>
            </w:r>
            <w:r w:rsidR="0059087F">
              <w:rPr>
                <w:noProof/>
                <w:webHidden/>
              </w:rPr>
              <w:fldChar w:fldCharType="separate"/>
            </w:r>
            <w:r w:rsidR="00BD7A10">
              <w:rPr>
                <w:noProof/>
                <w:webHidden/>
              </w:rPr>
              <w:t>18</w:t>
            </w:r>
            <w:r w:rsidR="0059087F">
              <w:rPr>
                <w:noProof/>
                <w:webHidden/>
              </w:rPr>
              <w:fldChar w:fldCharType="end"/>
            </w:r>
          </w:hyperlink>
        </w:p>
        <w:p w14:paraId="067470BB" w14:textId="357337BB"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35" w:history="1">
            <w:r w:rsidR="0059087F" w:rsidRPr="00293223">
              <w:rPr>
                <w:rStyle w:val="Hiperveza"/>
                <w:noProof/>
                <w:spacing w:val="-21"/>
              </w:rPr>
              <w:t>4.4</w:t>
            </w:r>
            <w:r w:rsidR="0059087F">
              <w:rPr>
                <w:rFonts w:asciiTheme="minorHAnsi" w:eastAsiaTheme="minorEastAsia" w:hAnsiTheme="minorHAnsi" w:cstheme="minorBidi"/>
                <w:noProof/>
                <w:lang w:bidi="ar-SA"/>
              </w:rPr>
              <w:tab/>
            </w:r>
            <w:r w:rsidR="0059087F" w:rsidRPr="00293223">
              <w:rPr>
                <w:rStyle w:val="Hiperveza"/>
                <w:noProof/>
              </w:rPr>
              <w:t>Uvjeti sposobnosti u slučaju zajednice gospodarskih</w:t>
            </w:r>
            <w:r w:rsidR="0059087F" w:rsidRPr="00293223">
              <w:rPr>
                <w:rStyle w:val="Hiperveza"/>
                <w:noProof/>
                <w:spacing w:val="2"/>
              </w:rPr>
              <w:t xml:space="preserve"> </w:t>
            </w:r>
            <w:r w:rsidR="0059087F" w:rsidRPr="00293223">
              <w:rPr>
                <w:rStyle w:val="Hiperveza"/>
                <w:noProof/>
              </w:rPr>
              <w:t>subjekata</w:t>
            </w:r>
            <w:r w:rsidR="0059087F">
              <w:rPr>
                <w:noProof/>
                <w:webHidden/>
              </w:rPr>
              <w:tab/>
            </w:r>
            <w:r w:rsidR="0059087F">
              <w:rPr>
                <w:noProof/>
                <w:webHidden/>
              </w:rPr>
              <w:fldChar w:fldCharType="begin"/>
            </w:r>
            <w:r w:rsidR="0059087F">
              <w:rPr>
                <w:noProof/>
                <w:webHidden/>
              </w:rPr>
              <w:instrText xml:space="preserve"> PAGEREF _Toc10465235 \h </w:instrText>
            </w:r>
            <w:r w:rsidR="0059087F">
              <w:rPr>
                <w:noProof/>
                <w:webHidden/>
              </w:rPr>
            </w:r>
            <w:r w:rsidR="0059087F">
              <w:rPr>
                <w:noProof/>
                <w:webHidden/>
              </w:rPr>
              <w:fldChar w:fldCharType="separate"/>
            </w:r>
            <w:r w:rsidR="00BD7A10">
              <w:rPr>
                <w:noProof/>
                <w:webHidden/>
              </w:rPr>
              <w:t>20</w:t>
            </w:r>
            <w:r w:rsidR="0059087F">
              <w:rPr>
                <w:noProof/>
                <w:webHidden/>
              </w:rPr>
              <w:fldChar w:fldCharType="end"/>
            </w:r>
          </w:hyperlink>
        </w:p>
        <w:p w14:paraId="3C15619E" w14:textId="1B45830F" w:rsidR="0059087F" w:rsidRDefault="00C372A0">
          <w:pPr>
            <w:pStyle w:val="Sadraj1"/>
            <w:rPr>
              <w:rFonts w:asciiTheme="minorHAnsi" w:eastAsiaTheme="minorEastAsia" w:hAnsiTheme="minorHAnsi" w:cstheme="minorBidi"/>
              <w:noProof/>
              <w:lang w:bidi="ar-SA"/>
            </w:rPr>
          </w:pPr>
          <w:hyperlink r:id="rId17" w:anchor="_Toc10465236" w:history="1">
            <w:r w:rsidR="0059087F" w:rsidRPr="00293223">
              <w:rPr>
                <w:rStyle w:val="Hiperveza"/>
                <w:noProof/>
              </w:rPr>
              <w:t>5.</w:t>
            </w:r>
            <w:r w:rsidR="0059087F">
              <w:rPr>
                <w:rFonts w:asciiTheme="minorHAnsi" w:eastAsiaTheme="minorEastAsia" w:hAnsiTheme="minorHAnsi" w:cstheme="minorBidi"/>
                <w:noProof/>
                <w:lang w:bidi="ar-SA"/>
              </w:rPr>
              <w:tab/>
            </w:r>
            <w:r w:rsidR="0059087F" w:rsidRPr="00293223">
              <w:rPr>
                <w:rStyle w:val="Hiperveza"/>
                <w:noProof/>
              </w:rPr>
              <w:t xml:space="preserve">ESPD - </w:t>
            </w:r>
            <w:r w:rsidR="0059087F" w:rsidRPr="00293223">
              <w:rPr>
                <w:rStyle w:val="Hiperveza"/>
                <w:noProof/>
                <w:spacing w:val="-3"/>
              </w:rPr>
              <w:t xml:space="preserve">EUROPSKA </w:t>
            </w:r>
            <w:r w:rsidR="0059087F" w:rsidRPr="00293223">
              <w:rPr>
                <w:rStyle w:val="Hiperveza"/>
                <w:noProof/>
              </w:rPr>
              <w:t>JEDINSTVENA DOKUMENTACIJA O</w:t>
            </w:r>
            <w:r w:rsidR="0059087F" w:rsidRPr="00293223">
              <w:rPr>
                <w:rStyle w:val="Hiperveza"/>
                <w:noProof/>
                <w:spacing w:val="37"/>
              </w:rPr>
              <w:t xml:space="preserve"> </w:t>
            </w:r>
            <w:r w:rsidR="0059087F" w:rsidRPr="00293223">
              <w:rPr>
                <w:rStyle w:val="Hiperveza"/>
                <w:noProof/>
                <w:spacing w:val="-2"/>
              </w:rPr>
              <w:t>NABAVI</w:t>
            </w:r>
            <w:r w:rsidR="0059087F">
              <w:rPr>
                <w:noProof/>
                <w:webHidden/>
              </w:rPr>
              <w:tab/>
            </w:r>
            <w:r w:rsidR="0059087F">
              <w:rPr>
                <w:noProof/>
                <w:webHidden/>
              </w:rPr>
              <w:fldChar w:fldCharType="begin"/>
            </w:r>
            <w:r w:rsidR="0059087F">
              <w:rPr>
                <w:noProof/>
                <w:webHidden/>
              </w:rPr>
              <w:instrText xml:space="preserve"> PAGEREF _Toc10465236 \h </w:instrText>
            </w:r>
            <w:r w:rsidR="0059087F">
              <w:rPr>
                <w:noProof/>
                <w:webHidden/>
              </w:rPr>
            </w:r>
            <w:r w:rsidR="0059087F">
              <w:rPr>
                <w:noProof/>
                <w:webHidden/>
              </w:rPr>
              <w:fldChar w:fldCharType="separate"/>
            </w:r>
            <w:r w:rsidR="00BD7A10">
              <w:rPr>
                <w:noProof/>
                <w:webHidden/>
              </w:rPr>
              <w:t>21</w:t>
            </w:r>
            <w:r w:rsidR="0059087F">
              <w:rPr>
                <w:noProof/>
                <w:webHidden/>
              </w:rPr>
              <w:fldChar w:fldCharType="end"/>
            </w:r>
          </w:hyperlink>
        </w:p>
        <w:p w14:paraId="1B4EC045" w14:textId="23199523"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37" w:history="1">
            <w:r w:rsidR="0059087F" w:rsidRPr="00293223">
              <w:rPr>
                <w:rStyle w:val="Hiperveza"/>
                <w:noProof/>
                <w:spacing w:val="-14"/>
              </w:rPr>
              <w:t>5.1</w:t>
            </w:r>
            <w:r w:rsidR="0059087F">
              <w:rPr>
                <w:rFonts w:asciiTheme="minorHAnsi" w:eastAsiaTheme="minorEastAsia" w:hAnsiTheme="minorHAnsi" w:cstheme="minorBidi"/>
                <w:noProof/>
                <w:lang w:bidi="ar-SA"/>
              </w:rPr>
              <w:tab/>
            </w:r>
            <w:r w:rsidR="0059087F" w:rsidRPr="00293223">
              <w:rPr>
                <w:rStyle w:val="Hiperveza"/>
                <w:noProof/>
              </w:rPr>
              <w:t xml:space="preserve">Navod </w:t>
            </w:r>
            <w:r w:rsidR="0059087F" w:rsidRPr="00293223">
              <w:rPr>
                <w:rStyle w:val="Hiperveza"/>
                <w:noProof/>
                <w:spacing w:val="2"/>
              </w:rPr>
              <w:t xml:space="preserve">da </w:t>
            </w:r>
            <w:r w:rsidR="0059087F" w:rsidRPr="00293223">
              <w:rPr>
                <w:rStyle w:val="Hiperveza"/>
                <w:noProof/>
              </w:rPr>
              <w:t>je gospodarski subjekt u ponudi obvezan dostaviti</w:t>
            </w:r>
            <w:r w:rsidR="0059087F" w:rsidRPr="00293223">
              <w:rPr>
                <w:rStyle w:val="Hiperveza"/>
                <w:noProof/>
                <w:spacing w:val="-18"/>
              </w:rPr>
              <w:t xml:space="preserve"> </w:t>
            </w:r>
            <w:r w:rsidR="0059087F" w:rsidRPr="00293223">
              <w:rPr>
                <w:rStyle w:val="Hiperveza"/>
                <w:noProof/>
              </w:rPr>
              <w:t>e-ESPD</w:t>
            </w:r>
            <w:r w:rsidR="0059087F">
              <w:rPr>
                <w:noProof/>
                <w:webHidden/>
              </w:rPr>
              <w:tab/>
            </w:r>
            <w:r w:rsidR="0059087F">
              <w:rPr>
                <w:noProof/>
                <w:webHidden/>
              </w:rPr>
              <w:fldChar w:fldCharType="begin"/>
            </w:r>
            <w:r w:rsidR="0059087F">
              <w:rPr>
                <w:noProof/>
                <w:webHidden/>
              </w:rPr>
              <w:instrText xml:space="preserve"> PAGEREF _Toc10465237 \h </w:instrText>
            </w:r>
            <w:r w:rsidR="0059087F">
              <w:rPr>
                <w:noProof/>
                <w:webHidden/>
              </w:rPr>
            </w:r>
            <w:r w:rsidR="0059087F">
              <w:rPr>
                <w:noProof/>
                <w:webHidden/>
              </w:rPr>
              <w:fldChar w:fldCharType="separate"/>
            </w:r>
            <w:r w:rsidR="00BD7A10">
              <w:rPr>
                <w:noProof/>
                <w:webHidden/>
              </w:rPr>
              <w:t>21</w:t>
            </w:r>
            <w:r w:rsidR="0059087F">
              <w:rPr>
                <w:noProof/>
                <w:webHidden/>
              </w:rPr>
              <w:fldChar w:fldCharType="end"/>
            </w:r>
          </w:hyperlink>
        </w:p>
        <w:p w14:paraId="3732D0B0" w14:textId="3BCC403C"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38" w:history="1">
            <w:r w:rsidR="0059087F" w:rsidRPr="00293223">
              <w:rPr>
                <w:rStyle w:val="Hiperveza"/>
                <w:noProof/>
                <w:spacing w:val="-14"/>
              </w:rPr>
              <w:t>5.2</w:t>
            </w:r>
            <w:r w:rsidR="0059087F">
              <w:rPr>
                <w:rFonts w:asciiTheme="minorHAnsi" w:eastAsiaTheme="minorEastAsia" w:hAnsiTheme="minorHAnsi" w:cstheme="minorBidi"/>
                <w:noProof/>
                <w:lang w:bidi="ar-SA"/>
              </w:rPr>
              <w:tab/>
            </w:r>
            <w:r w:rsidR="0059087F" w:rsidRPr="00293223">
              <w:rPr>
                <w:rStyle w:val="Hiperveza"/>
                <w:noProof/>
              </w:rPr>
              <w:t xml:space="preserve">Upute </w:t>
            </w:r>
            <w:r w:rsidR="0059087F" w:rsidRPr="00293223">
              <w:rPr>
                <w:rStyle w:val="Hiperveza"/>
                <w:noProof/>
                <w:spacing w:val="-3"/>
              </w:rPr>
              <w:t xml:space="preserve">za </w:t>
            </w:r>
            <w:r w:rsidR="0059087F" w:rsidRPr="00293223">
              <w:rPr>
                <w:rStyle w:val="Hiperveza"/>
                <w:noProof/>
              </w:rPr>
              <w:t>ispunjavanje e-ESPD</w:t>
            </w:r>
            <w:r w:rsidR="0059087F" w:rsidRPr="00293223">
              <w:rPr>
                <w:rStyle w:val="Hiperveza"/>
                <w:noProof/>
                <w:spacing w:val="12"/>
              </w:rPr>
              <w:t xml:space="preserve"> </w:t>
            </w:r>
            <w:r w:rsidR="0059087F" w:rsidRPr="00293223">
              <w:rPr>
                <w:rStyle w:val="Hiperveza"/>
                <w:noProof/>
              </w:rPr>
              <w:t>obrasca</w:t>
            </w:r>
            <w:r w:rsidR="0059087F">
              <w:rPr>
                <w:noProof/>
                <w:webHidden/>
              </w:rPr>
              <w:tab/>
            </w:r>
            <w:r w:rsidR="0059087F">
              <w:rPr>
                <w:noProof/>
                <w:webHidden/>
              </w:rPr>
              <w:fldChar w:fldCharType="begin"/>
            </w:r>
            <w:r w:rsidR="0059087F">
              <w:rPr>
                <w:noProof/>
                <w:webHidden/>
              </w:rPr>
              <w:instrText xml:space="preserve"> PAGEREF _Toc10465238 \h </w:instrText>
            </w:r>
            <w:r w:rsidR="0059087F">
              <w:rPr>
                <w:noProof/>
                <w:webHidden/>
              </w:rPr>
            </w:r>
            <w:r w:rsidR="0059087F">
              <w:rPr>
                <w:noProof/>
                <w:webHidden/>
              </w:rPr>
              <w:fldChar w:fldCharType="separate"/>
            </w:r>
            <w:r w:rsidR="00BD7A10">
              <w:rPr>
                <w:noProof/>
                <w:webHidden/>
              </w:rPr>
              <w:t>21</w:t>
            </w:r>
            <w:r w:rsidR="0059087F">
              <w:rPr>
                <w:noProof/>
                <w:webHidden/>
              </w:rPr>
              <w:fldChar w:fldCharType="end"/>
            </w:r>
          </w:hyperlink>
        </w:p>
        <w:p w14:paraId="337CBD90" w14:textId="2E26BF31"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39" w:history="1">
            <w:r w:rsidR="0059087F" w:rsidRPr="00293223">
              <w:rPr>
                <w:rStyle w:val="Hiperveza"/>
                <w:noProof/>
                <w:spacing w:val="-14"/>
              </w:rPr>
              <w:t>5.3</w:t>
            </w:r>
            <w:r w:rsidR="0059087F">
              <w:rPr>
                <w:rFonts w:asciiTheme="minorHAnsi" w:eastAsiaTheme="minorEastAsia" w:hAnsiTheme="minorHAnsi" w:cstheme="minorBidi"/>
                <w:noProof/>
                <w:lang w:bidi="ar-SA"/>
              </w:rPr>
              <w:tab/>
            </w:r>
            <w:r w:rsidR="0059087F" w:rsidRPr="00293223">
              <w:rPr>
                <w:rStyle w:val="Hiperveza"/>
                <w:noProof/>
                <w:spacing w:val="2"/>
              </w:rPr>
              <w:t xml:space="preserve">Broj </w:t>
            </w:r>
            <w:r w:rsidR="0059087F" w:rsidRPr="00293223">
              <w:rPr>
                <w:rStyle w:val="Hiperveza"/>
                <w:noProof/>
              </w:rPr>
              <w:t xml:space="preserve">e-ESPD obrazaca koji </w:t>
            </w:r>
            <w:r w:rsidR="0059087F" w:rsidRPr="00293223">
              <w:rPr>
                <w:rStyle w:val="Hiperveza"/>
                <w:noProof/>
                <w:spacing w:val="-3"/>
              </w:rPr>
              <w:t xml:space="preserve">se </w:t>
            </w:r>
            <w:r w:rsidR="0059087F" w:rsidRPr="00293223">
              <w:rPr>
                <w:rStyle w:val="Hiperveza"/>
                <w:noProof/>
              </w:rPr>
              <w:t>dostavljaju u</w:t>
            </w:r>
            <w:r w:rsidR="0059087F" w:rsidRPr="00293223">
              <w:rPr>
                <w:rStyle w:val="Hiperveza"/>
                <w:noProof/>
                <w:spacing w:val="-25"/>
              </w:rPr>
              <w:t xml:space="preserve"> </w:t>
            </w:r>
            <w:r w:rsidR="0059087F" w:rsidRPr="00293223">
              <w:rPr>
                <w:rStyle w:val="Hiperveza"/>
                <w:noProof/>
              </w:rPr>
              <w:t>ponudi</w:t>
            </w:r>
            <w:r w:rsidR="0059087F">
              <w:rPr>
                <w:noProof/>
                <w:webHidden/>
              </w:rPr>
              <w:tab/>
            </w:r>
            <w:r w:rsidR="0059087F">
              <w:rPr>
                <w:noProof/>
                <w:webHidden/>
              </w:rPr>
              <w:fldChar w:fldCharType="begin"/>
            </w:r>
            <w:r w:rsidR="0059087F">
              <w:rPr>
                <w:noProof/>
                <w:webHidden/>
              </w:rPr>
              <w:instrText xml:space="preserve"> PAGEREF _Toc10465239 \h </w:instrText>
            </w:r>
            <w:r w:rsidR="0059087F">
              <w:rPr>
                <w:noProof/>
                <w:webHidden/>
              </w:rPr>
            </w:r>
            <w:r w:rsidR="0059087F">
              <w:rPr>
                <w:noProof/>
                <w:webHidden/>
              </w:rPr>
              <w:fldChar w:fldCharType="separate"/>
            </w:r>
            <w:r w:rsidR="00BD7A10">
              <w:rPr>
                <w:noProof/>
                <w:webHidden/>
              </w:rPr>
              <w:t>22</w:t>
            </w:r>
            <w:r w:rsidR="0059087F">
              <w:rPr>
                <w:noProof/>
                <w:webHidden/>
              </w:rPr>
              <w:fldChar w:fldCharType="end"/>
            </w:r>
          </w:hyperlink>
        </w:p>
        <w:p w14:paraId="53811E0B" w14:textId="45B23178" w:rsidR="0059087F" w:rsidRDefault="00C372A0">
          <w:pPr>
            <w:pStyle w:val="Sadraj1"/>
            <w:rPr>
              <w:rFonts w:asciiTheme="minorHAnsi" w:eastAsiaTheme="minorEastAsia" w:hAnsiTheme="minorHAnsi" w:cstheme="minorBidi"/>
              <w:noProof/>
              <w:lang w:bidi="ar-SA"/>
            </w:rPr>
          </w:pPr>
          <w:hyperlink r:id="rId18" w:anchor="_Toc10465240" w:history="1">
            <w:r w:rsidR="0059087F" w:rsidRPr="00293223">
              <w:rPr>
                <w:rStyle w:val="Hiperveza"/>
                <w:noProof/>
              </w:rPr>
              <w:t>6.</w:t>
            </w:r>
            <w:r w:rsidR="0059087F">
              <w:rPr>
                <w:rFonts w:asciiTheme="minorHAnsi" w:eastAsiaTheme="minorEastAsia" w:hAnsiTheme="minorHAnsi" w:cstheme="minorBidi"/>
                <w:noProof/>
                <w:lang w:bidi="ar-SA"/>
              </w:rPr>
              <w:tab/>
            </w:r>
            <w:r w:rsidR="0059087F" w:rsidRPr="00293223">
              <w:rPr>
                <w:rStyle w:val="Hiperveza"/>
                <w:noProof/>
              </w:rPr>
              <w:t>PODACI O</w:t>
            </w:r>
            <w:r w:rsidR="0059087F" w:rsidRPr="00293223">
              <w:rPr>
                <w:rStyle w:val="Hiperveza"/>
                <w:noProof/>
                <w:spacing w:val="-21"/>
              </w:rPr>
              <w:t xml:space="preserve"> </w:t>
            </w:r>
            <w:r w:rsidR="0059087F" w:rsidRPr="00293223">
              <w:rPr>
                <w:rStyle w:val="Hiperveza"/>
                <w:noProof/>
                <w:spacing w:val="-4"/>
              </w:rPr>
              <w:t>PONUDI</w:t>
            </w:r>
            <w:r w:rsidR="0059087F">
              <w:rPr>
                <w:noProof/>
                <w:webHidden/>
              </w:rPr>
              <w:tab/>
            </w:r>
            <w:r w:rsidR="0059087F">
              <w:rPr>
                <w:noProof/>
                <w:webHidden/>
              </w:rPr>
              <w:fldChar w:fldCharType="begin"/>
            </w:r>
            <w:r w:rsidR="0059087F">
              <w:rPr>
                <w:noProof/>
                <w:webHidden/>
              </w:rPr>
              <w:instrText xml:space="preserve"> PAGEREF _Toc10465240 \h </w:instrText>
            </w:r>
            <w:r w:rsidR="0059087F">
              <w:rPr>
                <w:noProof/>
                <w:webHidden/>
              </w:rPr>
            </w:r>
            <w:r w:rsidR="0059087F">
              <w:rPr>
                <w:noProof/>
                <w:webHidden/>
              </w:rPr>
              <w:fldChar w:fldCharType="separate"/>
            </w:r>
            <w:r w:rsidR="00BD7A10">
              <w:rPr>
                <w:noProof/>
                <w:webHidden/>
              </w:rPr>
              <w:t>24</w:t>
            </w:r>
            <w:r w:rsidR="0059087F">
              <w:rPr>
                <w:noProof/>
                <w:webHidden/>
              </w:rPr>
              <w:fldChar w:fldCharType="end"/>
            </w:r>
          </w:hyperlink>
        </w:p>
        <w:p w14:paraId="1B6A78F2" w14:textId="614BD3BE"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41" w:history="1">
            <w:r w:rsidR="0059087F" w:rsidRPr="00293223">
              <w:rPr>
                <w:rStyle w:val="Hiperveza"/>
                <w:noProof/>
                <w:spacing w:val="-14"/>
              </w:rPr>
              <w:t>6.1</w:t>
            </w:r>
            <w:r w:rsidR="0059087F">
              <w:rPr>
                <w:rFonts w:asciiTheme="minorHAnsi" w:eastAsiaTheme="minorEastAsia" w:hAnsiTheme="minorHAnsi" w:cstheme="minorBidi"/>
                <w:noProof/>
                <w:lang w:bidi="ar-SA"/>
              </w:rPr>
              <w:tab/>
            </w:r>
            <w:r w:rsidR="0059087F" w:rsidRPr="00293223">
              <w:rPr>
                <w:rStyle w:val="Hiperveza"/>
                <w:noProof/>
              </w:rPr>
              <w:t>Sadržaj i način izrade</w:t>
            </w:r>
            <w:r w:rsidR="0059087F" w:rsidRPr="00293223">
              <w:rPr>
                <w:rStyle w:val="Hiperveza"/>
                <w:noProof/>
                <w:spacing w:val="-4"/>
              </w:rPr>
              <w:t xml:space="preserve"> </w:t>
            </w:r>
            <w:r w:rsidR="0059087F" w:rsidRPr="00293223">
              <w:rPr>
                <w:rStyle w:val="Hiperveza"/>
                <w:noProof/>
              </w:rPr>
              <w:t>ponude</w:t>
            </w:r>
            <w:r w:rsidR="0059087F">
              <w:rPr>
                <w:noProof/>
                <w:webHidden/>
              </w:rPr>
              <w:tab/>
            </w:r>
            <w:r w:rsidR="0059087F">
              <w:rPr>
                <w:noProof/>
                <w:webHidden/>
              </w:rPr>
              <w:fldChar w:fldCharType="begin"/>
            </w:r>
            <w:r w:rsidR="0059087F">
              <w:rPr>
                <w:noProof/>
                <w:webHidden/>
              </w:rPr>
              <w:instrText xml:space="preserve"> PAGEREF _Toc10465241 \h </w:instrText>
            </w:r>
            <w:r w:rsidR="0059087F">
              <w:rPr>
                <w:noProof/>
                <w:webHidden/>
              </w:rPr>
            </w:r>
            <w:r w:rsidR="0059087F">
              <w:rPr>
                <w:noProof/>
                <w:webHidden/>
              </w:rPr>
              <w:fldChar w:fldCharType="separate"/>
            </w:r>
            <w:r w:rsidR="00BD7A10">
              <w:rPr>
                <w:noProof/>
                <w:webHidden/>
              </w:rPr>
              <w:t>24</w:t>
            </w:r>
            <w:r w:rsidR="0059087F">
              <w:rPr>
                <w:noProof/>
                <w:webHidden/>
              </w:rPr>
              <w:fldChar w:fldCharType="end"/>
            </w:r>
          </w:hyperlink>
        </w:p>
        <w:p w14:paraId="5EAE936F" w14:textId="68B7B8ED"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42" w:history="1">
            <w:r w:rsidR="0059087F" w:rsidRPr="00293223">
              <w:rPr>
                <w:rStyle w:val="Hiperveza"/>
                <w:noProof/>
                <w:spacing w:val="-14"/>
              </w:rPr>
              <w:t>6.2</w:t>
            </w:r>
            <w:r w:rsidR="0059087F">
              <w:rPr>
                <w:rFonts w:asciiTheme="minorHAnsi" w:eastAsiaTheme="minorEastAsia" w:hAnsiTheme="minorHAnsi" w:cstheme="minorBidi"/>
                <w:noProof/>
                <w:lang w:bidi="ar-SA"/>
              </w:rPr>
              <w:tab/>
            </w:r>
            <w:r w:rsidR="0059087F" w:rsidRPr="00293223">
              <w:rPr>
                <w:rStyle w:val="Hiperveza"/>
                <w:noProof/>
                <w:spacing w:val="2"/>
              </w:rPr>
              <w:t xml:space="preserve">Način </w:t>
            </w:r>
            <w:r w:rsidR="0059087F" w:rsidRPr="00293223">
              <w:rPr>
                <w:rStyle w:val="Hiperveza"/>
                <w:noProof/>
              </w:rPr>
              <w:t>izrade</w:t>
            </w:r>
            <w:r w:rsidR="0059087F" w:rsidRPr="00293223">
              <w:rPr>
                <w:rStyle w:val="Hiperveza"/>
                <w:noProof/>
                <w:spacing w:val="-17"/>
              </w:rPr>
              <w:t xml:space="preserve"> </w:t>
            </w:r>
            <w:r w:rsidR="0059087F" w:rsidRPr="00293223">
              <w:rPr>
                <w:rStyle w:val="Hiperveza"/>
                <w:noProof/>
              </w:rPr>
              <w:t>ponude</w:t>
            </w:r>
            <w:r w:rsidR="0059087F">
              <w:rPr>
                <w:noProof/>
                <w:webHidden/>
              </w:rPr>
              <w:tab/>
            </w:r>
            <w:r w:rsidR="0059087F">
              <w:rPr>
                <w:noProof/>
                <w:webHidden/>
              </w:rPr>
              <w:fldChar w:fldCharType="begin"/>
            </w:r>
            <w:r w:rsidR="0059087F">
              <w:rPr>
                <w:noProof/>
                <w:webHidden/>
              </w:rPr>
              <w:instrText xml:space="preserve"> PAGEREF _Toc10465242 \h </w:instrText>
            </w:r>
            <w:r w:rsidR="0059087F">
              <w:rPr>
                <w:noProof/>
                <w:webHidden/>
              </w:rPr>
            </w:r>
            <w:r w:rsidR="0059087F">
              <w:rPr>
                <w:noProof/>
                <w:webHidden/>
              </w:rPr>
              <w:fldChar w:fldCharType="separate"/>
            </w:r>
            <w:r w:rsidR="00BD7A10">
              <w:rPr>
                <w:noProof/>
                <w:webHidden/>
              </w:rPr>
              <w:t>24</w:t>
            </w:r>
            <w:r w:rsidR="0059087F">
              <w:rPr>
                <w:noProof/>
                <w:webHidden/>
              </w:rPr>
              <w:fldChar w:fldCharType="end"/>
            </w:r>
          </w:hyperlink>
        </w:p>
        <w:p w14:paraId="6A5AFA04" w14:textId="5264E7C6"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43" w:history="1">
            <w:r w:rsidR="0059087F" w:rsidRPr="00293223">
              <w:rPr>
                <w:rStyle w:val="Hiperveza"/>
                <w:noProof/>
                <w:spacing w:val="-14"/>
              </w:rPr>
              <w:t>6.3</w:t>
            </w:r>
            <w:r w:rsidR="0059087F">
              <w:rPr>
                <w:rFonts w:asciiTheme="minorHAnsi" w:eastAsiaTheme="minorEastAsia" w:hAnsiTheme="minorHAnsi" w:cstheme="minorBidi"/>
                <w:noProof/>
                <w:lang w:bidi="ar-SA"/>
              </w:rPr>
              <w:tab/>
            </w:r>
            <w:r w:rsidR="0059087F" w:rsidRPr="00293223">
              <w:rPr>
                <w:rStyle w:val="Hiperveza"/>
                <w:noProof/>
                <w:spacing w:val="2"/>
              </w:rPr>
              <w:t xml:space="preserve">Način </w:t>
            </w:r>
            <w:r w:rsidR="0059087F" w:rsidRPr="00293223">
              <w:rPr>
                <w:rStyle w:val="Hiperveza"/>
                <w:noProof/>
              </w:rPr>
              <w:t>dostave</w:t>
            </w:r>
            <w:r w:rsidR="0059087F" w:rsidRPr="00293223">
              <w:rPr>
                <w:rStyle w:val="Hiperveza"/>
                <w:noProof/>
                <w:spacing w:val="-16"/>
              </w:rPr>
              <w:t xml:space="preserve"> </w:t>
            </w:r>
            <w:r w:rsidR="0059087F" w:rsidRPr="00293223">
              <w:rPr>
                <w:rStyle w:val="Hiperveza"/>
                <w:noProof/>
              </w:rPr>
              <w:t>ponuda</w:t>
            </w:r>
            <w:r w:rsidR="0059087F">
              <w:rPr>
                <w:noProof/>
                <w:webHidden/>
              </w:rPr>
              <w:tab/>
            </w:r>
            <w:r w:rsidR="0059087F">
              <w:rPr>
                <w:noProof/>
                <w:webHidden/>
              </w:rPr>
              <w:fldChar w:fldCharType="begin"/>
            </w:r>
            <w:r w:rsidR="0059087F">
              <w:rPr>
                <w:noProof/>
                <w:webHidden/>
              </w:rPr>
              <w:instrText xml:space="preserve"> PAGEREF _Toc10465243 \h </w:instrText>
            </w:r>
            <w:r w:rsidR="0059087F">
              <w:rPr>
                <w:noProof/>
                <w:webHidden/>
              </w:rPr>
            </w:r>
            <w:r w:rsidR="0059087F">
              <w:rPr>
                <w:noProof/>
                <w:webHidden/>
              </w:rPr>
              <w:fldChar w:fldCharType="separate"/>
            </w:r>
            <w:r w:rsidR="00BD7A10">
              <w:rPr>
                <w:noProof/>
                <w:webHidden/>
              </w:rPr>
              <w:t>25</w:t>
            </w:r>
            <w:r w:rsidR="0059087F">
              <w:rPr>
                <w:noProof/>
                <w:webHidden/>
              </w:rPr>
              <w:fldChar w:fldCharType="end"/>
            </w:r>
          </w:hyperlink>
        </w:p>
        <w:p w14:paraId="3F364C7C" w14:textId="52AEC0C5"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44" w:history="1">
            <w:r w:rsidR="0059087F" w:rsidRPr="00293223">
              <w:rPr>
                <w:rStyle w:val="Hiperveza"/>
                <w:noProof/>
                <w:spacing w:val="-14"/>
              </w:rPr>
              <w:t>6.4</w:t>
            </w:r>
            <w:r w:rsidR="0059087F">
              <w:rPr>
                <w:rFonts w:asciiTheme="minorHAnsi" w:eastAsiaTheme="minorEastAsia" w:hAnsiTheme="minorHAnsi" w:cstheme="minorBidi"/>
                <w:noProof/>
                <w:lang w:bidi="ar-SA"/>
              </w:rPr>
              <w:tab/>
            </w:r>
            <w:r w:rsidR="0059087F" w:rsidRPr="00293223">
              <w:rPr>
                <w:rStyle w:val="Hiperveza"/>
                <w:noProof/>
              </w:rPr>
              <w:t>Varijante</w:t>
            </w:r>
            <w:r w:rsidR="0059087F" w:rsidRPr="00293223">
              <w:rPr>
                <w:rStyle w:val="Hiperveza"/>
                <w:noProof/>
                <w:spacing w:val="-10"/>
              </w:rPr>
              <w:t xml:space="preserve"> </w:t>
            </w:r>
            <w:r w:rsidR="0059087F" w:rsidRPr="00293223">
              <w:rPr>
                <w:rStyle w:val="Hiperveza"/>
                <w:noProof/>
              </w:rPr>
              <w:t>ponude</w:t>
            </w:r>
            <w:r w:rsidR="0059087F">
              <w:rPr>
                <w:noProof/>
                <w:webHidden/>
              </w:rPr>
              <w:tab/>
            </w:r>
            <w:r w:rsidR="0059087F">
              <w:rPr>
                <w:noProof/>
                <w:webHidden/>
              </w:rPr>
              <w:fldChar w:fldCharType="begin"/>
            </w:r>
            <w:r w:rsidR="0059087F">
              <w:rPr>
                <w:noProof/>
                <w:webHidden/>
              </w:rPr>
              <w:instrText xml:space="preserve"> PAGEREF _Toc10465244 \h </w:instrText>
            </w:r>
            <w:r w:rsidR="0059087F">
              <w:rPr>
                <w:noProof/>
                <w:webHidden/>
              </w:rPr>
            </w:r>
            <w:r w:rsidR="0059087F">
              <w:rPr>
                <w:noProof/>
                <w:webHidden/>
              </w:rPr>
              <w:fldChar w:fldCharType="separate"/>
            </w:r>
            <w:r w:rsidR="00BD7A10">
              <w:rPr>
                <w:noProof/>
                <w:webHidden/>
              </w:rPr>
              <w:t>29</w:t>
            </w:r>
            <w:r w:rsidR="0059087F">
              <w:rPr>
                <w:noProof/>
                <w:webHidden/>
              </w:rPr>
              <w:fldChar w:fldCharType="end"/>
            </w:r>
          </w:hyperlink>
        </w:p>
        <w:p w14:paraId="21211381" w14:textId="761C0195"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45" w:history="1">
            <w:r w:rsidR="0059087F" w:rsidRPr="00293223">
              <w:rPr>
                <w:rStyle w:val="Hiperveza"/>
                <w:noProof/>
                <w:spacing w:val="-14"/>
              </w:rPr>
              <w:t>6.5</w:t>
            </w:r>
            <w:r w:rsidR="0059087F">
              <w:rPr>
                <w:rFonts w:asciiTheme="minorHAnsi" w:eastAsiaTheme="minorEastAsia" w:hAnsiTheme="minorHAnsi" w:cstheme="minorBidi"/>
                <w:noProof/>
                <w:lang w:bidi="ar-SA"/>
              </w:rPr>
              <w:tab/>
            </w:r>
            <w:r w:rsidR="0059087F" w:rsidRPr="00293223">
              <w:rPr>
                <w:rStyle w:val="Hiperveza"/>
                <w:noProof/>
                <w:spacing w:val="2"/>
              </w:rPr>
              <w:t xml:space="preserve">Način </w:t>
            </w:r>
            <w:r w:rsidR="0059087F" w:rsidRPr="00293223">
              <w:rPr>
                <w:rStyle w:val="Hiperveza"/>
                <w:noProof/>
              </w:rPr>
              <w:t>određivanja cijene</w:t>
            </w:r>
            <w:r w:rsidR="0059087F" w:rsidRPr="00293223">
              <w:rPr>
                <w:rStyle w:val="Hiperveza"/>
                <w:noProof/>
                <w:spacing w:val="3"/>
              </w:rPr>
              <w:t xml:space="preserve"> </w:t>
            </w:r>
            <w:r w:rsidR="0059087F" w:rsidRPr="00293223">
              <w:rPr>
                <w:rStyle w:val="Hiperveza"/>
                <w:noProof/>
              </w:rPr>
              <w:t>ponude</w:t>
            </w:r>
            <w:r w:rsidR="0059087F">
              <w:rPr>
                <w:noProof/>
                <w:webHidden/>
              </w:rPr>
              <w:tab/>
            </w:r>
            <w:r w:rsidR="0059087F">
              <w:rPr>
                <w:noProof/>
                <w:webHidden/>
              </w:rPr>
              <w:fldChar w:fldCharType="begin"/>
            </w:r>
            <w:r w:rsidR="0059087F">
              <w:rPr>
                <w:noProof/>
                <w:webHidden/>
              </w:rPr>
              <w:instrText xml:space="preserve"> PAGEREF _Toc10465245 \h </w:instrText>
            </w:r>
            <w:r w:rsidR="0059087F">
              <w:rPr>
                <w:noProof/>
                <w:webHidden/>
              </w:rPr>
            </w:r>
            <w:r w:rsidR="0059087F">
              <w:rPr>
                <w:noProof/>
                <w:webHidden/>
              </w:rPr>
              <w:fldChar w:fldCharType="separate"/>
            </w:r>
            <w:r w:rsidR="00BD7A10">
              <w:rPr>
                <w:noProof/>
                <w:webHidden/>
              </w:rPr>
              <w:t>29</w:t>
            </w:r>
            <w:r w:rsidR="0059087F">
              <w:rPr>
                <w:noProof/>
                <w:webHidden/>
              </w:rPr>
              <w:fldChar w:fldCharType="end"/>
            </w:r>
          </w:hyperlink>
        </w:p>
        <w:p w14:paraId="0CF60945" w14:textId="5D6018C7"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46" w:history="1">
            <w:r w:rsidR="0059087F" w:rsidRPr="00293223">
              <w:rPr>
                <w:rStyle w:val="Hiperveza"/>
                <w:noProof/>
                <w:spacing w:val="-14"/>
              </w:rPr>
              <w:t>6.6</w:t>
            </w:r>
            <w:r w:rsidR="0059087F">
              <w:rPr>
                <w:rFonts w:asciiTheme="minorHAnsi" w:eastAsiaTheme="minorEastAsia" w:hAnsiTheme="minorHAnsi" w:cstheme="minorBidi"/>
                <w:noProof/>
                <w:lang w:bidi="ar-SA"/>
              </w:rPr>
              <w:tab/>
            </w:r>
            <w:r w:rsidR="0059087F" w:rsidRPr="00293223">
              <w:rPr>
                <w:rStyle w:val="Hiperveza"/>
                <w:noProof/>
              </w:rPr>
              <w:t>Valuta</w:t>
            </w:r>
            <w:r w:rsidR="0059087F" w:rsidRPr="00293223">
              <w:rPr>
                <w:rStyle w:val="Hiperveza"/>
                <w:noProof/>
                <w:spacing w:val="6"/>
              </w:rPr>
              <w:t xml:space="preserve"> </w:t>
            </w:r>
            <w:r w:rsidR="0059087F" w:rsidRPr="00293223">
              <w:rPr>
                <w:rStyle w:val="Hiperveza"/>
                <w:noProof/>
              </w:rPr>
              <w:t>ponude</w:t>
            </w:r>
            <w:r w:rsidR="0059087F">
              <w:rPr>
                <w:noProof/>
                <w:webHidden/>
              </w:rPr>
              <w:tab/>
            </w:r>
            <w:r w:rsidR="0059087F">
              <w:rPr>
                <w:noProof/>
                <w:webHidden/>
              </w:rPr>
              <w:fldChar w:fldCharType="begin"/>
            </w:r>
            <w:r w:rsidR="0059087F">
              <w:rPr>
                <w:noProof/>
                <w:webHidden/>
              </w:rPr>
              <w:instrText xml:space="preserve"> PAGEREF _Toc10465246 \h </w:instrText>
            </w:r>
            <w:r w:rsidR="0059087F">
              <w:rPr>
                <w:noProof/>
                <w:webHidden/>
              </w:rPr>
            </w:r>
            <w:r w:rsidR="0059087F">
              <w:rPr>
                <w:noProof/>
                <w:webHidden/>
              </w:rPr>
              <w:fldChar w:fldCharType="separate"/>
            </w:r>
            <w:r w:rsidR="00BD7A10">
              <w:rPr>
                <w:noProof/>
                <w:webHidden/>
              </w:rPr>
              <w:t>29</w:t>
            </w:r>
            <w:r w:rsidR="0059087F">
              <w:rPr>
                <w:noProof/>
                <w:webHidden/>
              </w:rPr>
              <w:fldChar w:fldCharType="end"/>
            </w:r>
          </w:hyperlink>
        </w:p>
        <w:p w14:paraId="55CE4188" w14:textId="7DE8689C"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47" w:history="1">
            <w:r w:rsidR="0059087F" w:rsidRPr="00293223">
              <w:rPr>
                <w:rStyle w:val="Hiperveza"/>
                <w:noProof/>
                <w:spacing w:val="-14"/>
              </w:rPr>
              <w:t>6.7</w:t>
            </w:r>
            <w:r w:rsidR="0059087F">
              <w:rPr>
                <w:rFonts w:asciiTheme="minorHAnsi" w:eastAsiaTheme="minorEastAsia" w:hAnsiTheme="minorHAnsi" w:cstheme="minorBidi"/>
                <w:noProof/>
                <w:lang w:bidi="ar-SA"/>
              </w:rPr>
              <w:tab/>
            </w:r>
            <w:r w:rsidR="0059087F" w:rsidRPr="00293223">
              <w:rPr>
                <w:rStyle w:val="Hiperveza"/>
                <w:noProof/>
              </w:rPr>
              <w:t xml:space="preserve">Kriterij </w:t>
            </w:r>
            <w:r w:rsidR="0059087F" w:rsidRPr="00293223">
              <w:rPr>
                <w:rStyle w:val="Hiperveza"/>
                <w:noProof/>
                <w:spacing w:val="-3"/>
              </w:rPr>
              <w:t xml:space="preserve">za </w:t>
            </w:r>
            <w:r w:rsidR="0059087F" w:rsidRPr="00293223">
              <w:rPr>
                <w:rStyle w:val="Hiperveza"/>
                <w:noProof/>
              </w:rPr>
              <w:t>odabir</w:t>
            </w:r>
            <w:r w:rsidR="0059087F" w:rsidRPr="00293223">
              <w:rPr>
                <w:rStyle w:val="Hiperveza"/>
                <w:noProof/>
                <w:spacing w:val="-7"/>
              </w:rPr>
              <w:t xml:space="preserve"> </w:t>
            </w:r>
            <w:r w:rsidR="0059087F" w:rsidRPr="00293223">
              <w:rPr>
                <w:rStyle w:val="Hiperveza"/>
                <w:noProof/>
              </w:rPr>
              <w:t>ponude</w:t>
            </w:r>
            <w:r w:rsidR="0059087F">
              <w:rPr>
                <w:noProof/>
                <w:webHidden/>
              </w:rPr>
              <w:tab/>
            </w:r>
            <w:r w:rsidR="0059087F">
              <w:rPr>
                <w:noProof/>
                <w:webHidden/>
              </w:rPr>
              <w:fldChar w:fldCharType="begin"/>
            </w:r>
            <w:r w:rsidR="0059087F">
              <w:rPr>
                <w:noProof/>
                <w:webHidden/>
              </w:rPr>
              <w:instrText xml:space="preserve"> PAGEREF _Toc10465247 \h </w:instrText>
            </w:r>
            <w:r w:rsidR="0059087F">
              <w:rPr>
                <w:noProof/>
                <w:webHidden/>
              </w:rPr>
            </w:r>
            <w:r w:rsidR="0059087F">
              <w:rPr>
                <w:noProof/>
                <w:webHidden/>
              </w:rPr>
              <w:fldChar w:fldCharType="separate"/>
            </w:r>
            <w:r w:rsidR="00BD7A10">
              <w:rPr>
                <w:noProof/>
                <w:webHidden/>
              </w:rPr>
              <w:t>29</w:t>
            </w:r>
            <w:r w:rsidR="0059087F">
              <w:rPr>
                <w:noProof/>
                <w:webHidden/>
              </w:rPr>
              <w:fldChar w:fldCharType="end"/>
            </w:r>
          </w:hyperlink>
        </w:p>
        <w:p w14:paraId="64B4D15A" w14:textId="63BC2428"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48" w:history="1">
            <w:r w:rsidR="0059087F" w:rsidRPr="00293223">
              <w:rPr>
                <w:rStyle w:val="Hiperveza"/>
                <w:noProof/>
                <w:spacing w:val="-10"/>
              </w:rPr>
              <w:t>6.8</w:t>
            </w:r>
            <w:r w:rsidR="0059087F">
              <w:rPr>
                <w:rFonts w:asciiTheme="minorHAnsi" w:eastAsiaTheme="minorEastAsia" w:hAnsiTheme="minorHAnsi" w:cstheme="minorBidi"/>
                <w:noProof/>
                <w:lang w:bidi="ar-SA"/>
              </w:rPr>
              <w:tab/>
            </w:r>
            <w:r w:rsidR="0059087F" w:rsidRPr="00293223">
              <w:rPr>
                <w:rStyle w:val="Hiperveza"/>
                <w:noProof/>
                <w:spacing w:val="-3"/>
              </w:rPr>
              <w:t xml:space="preserve">Jezik </w:t>
            </w:r>
            <w:r w:rsidR="0059087F" w:rsidRPr="00293223">
              <w:rPr>
                <w:rStyle w:val="Hiperveza"/>
                <w:noProof/>
              </w:rPr>
              <w:t>i pismo</w:t>
            </w:r>
            <w:r w:rsidR="0059087F" w:rsidRPr="00293223">
              <w:rPr>
                <w:rStyle w:val="Hiperveza"/>
                <w:noProof/>
                <w:spacing w:val="15"/>
              </w:rPr>
              <w:t xml:space="preserve"> </w:t>
            </w:r>
            <w:r w:rsidR="0059087F" w:rsidRPr="00293223">
              <w:rPr>
                <w:rStyle w:val="Hiperveza"/>
                <w:noProof/>
              </w:rPr>
              <w:t>ponude</w:t>
            </w:r>
            <w:r w:rsidR="0059087F">
              <w:rPr>
                <w:noProof/>
                <w:webHidden/>
              </w:rPr>
              <w:tab/>
            </w:r>
            <w:r w:rsidR="0059087F">
              <w:rPr>
                <w:noProof/>
                <w:webHidden/>
              </w:rPr>
              <w:fldChar w:fldCharType="begin"/>
            </w:r>
            <w:r w:rsidR="0059087F">
              <w:rPr>
                <w:noProof/>
                <w:webHidden/>
              </w:rPr>
              <w:instrText xml:space="preserve"> PAGEREF _Toc10465248 \h </w:instrText>
            </w:r>
            <w:r w:rsidR="0059087F">
              <w:rPr>
                <w:noProof/>
                <w:webHidden/>
              </w:rPr>
            </w:r>
            <w:r w:rsidR="0059087F">
              <w:rPr>
                <w:noProof/>
                <w:webHidden/>
              </w:rPr>
              <w:fldChar w:fldCharType="separate"/>
            </w:r>
            <w:r w:rsidR="00BD7A10">
              <w:rPr>
                <w:noProof/>
                <w:webHidden/>
              </w:rPr>
              <w:t>36</w:t>
            </w:r>
            <w:r w:rsidR="0059087F">
              <w:rPr>
                <w:noProof/>
                <w:webHidden/>
              </w:rPr>
              <w:fldChar w:fldCharType="end"/>
            </w:r>
          </w:hyperlink>
        </w:p>
        <w:p w14:paraId="07D04676" w14:textId="4ECB649F"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49" w:history="1">
            <w:r w:rsidR="0059087F" w:rsidRPr="00293223">
              <w:rPr>
                <w:rStyle w:val="Hiperveza"/>
                <w:noProof/>
                <w:spacing w:val="-10"/>
              </w:rPr>
              <w:t>6.9</w:t>
            </w:r>
            <w:r w:rsidR="0059087F">
              <w:rPr>
                <w:rFonts w:asciiTheme="minorHAnsi" w:eastAsiaTheme="minorEastAsia" w:hAnsiTheme="minorHAnsi" w:cstheme="minorBidi"/>
                <w:noProof/>
                <w:lang w:bidi="ar-SA"/>
              </w:rPr>
              <w:tab/>
            </w:r>
            <w:r w:rsidR="0059087F" w:rsidRPr="00293223">
              <w:rPr>
                <w:rStyle w:val="Hiperveza"/>
                <w:noProof/>
              </w:rPr>
              <w:t>Rok valjanosti</w:t>
            </w:r>
            <w:r w:rsidR="0059087F" w:rsidRPr="00293223">
              <w:rPr>
                <w:rStyle w:val="Hiperveza"/>
                <w:noProof/>
                <w:spacing w:val="1"/>
              </w:rPr>
              <w:t xml:space="preserve"> </w:t>
            </w:r>
            <w:r w:rsidR="0059087F" w:rsidRPr="00293223">
              <w:rPr>
                <w:rStyle w:val="Hiperveza"/>
                <w:noProof/>
              </w:rPr>
              <w:t>ponude</w:t>
            </w:r>
            <w:r w:rsidR="0059087F">
              <w:rPr>
                <w:noProof/>
                <w:webHidden/>
              </w:rPr>
              <w:tab/>
            </w:r>
            <w:r w:rsidR="0059087F">
              <w:rPr>
                <w:noProof/>
                <w:webHidden/>
              </w:rPr>
              <w:fldChar w:fldCharType="begin"/>
            </w:r>
            <w:r w:rsidR="0059087F">
              <w:rPr>
                <w:noProof/>
                <w:webHidden/>
              </w:rPr>
              <w:instrText xml:space="preserve"> PAGEREF _Toc10465249 \h </w:instrText>
            </w:r>
            <w:r w:rsidR="0059087F">
              <w:rPr>
                <w:noProof/>
                <w:webHidden/>
              </w:rPr>
            </w:r>
            <w:r w:rsidR="0059087F">
              <w:rPr>
                <w:noProof/>
                <w:webHidden/>
              </w:rPr>
              <w:fldChar w:fldCharType="separate"/>
            </w:r>
            <w:r w:rsidR="00BD7A10">
              <w:rPr>
                <w:noProof/>
                <w:webHidden/>
              </w:rPr>
              <w:t>36</w:t>
            </w:r>
            <w:r w:rsidR="0059087F">
              <w:rPr>
                <w:noProof/>
                <w:webHidden/>
              </w:rPr>
              <w:fldChar w:fldCharType="end"/>
            </w:r>
          </w:hyperlink>
        </w:p>
        <w:p w14:paraId="5C2BCB65" w14:textId="0DC98A2E"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50" w:history="1">
            <w:r w:rsidR="0059087F" w:rsidRPr="00293223">
              <w:rPr>
                <w:rStyle w:val="Hiperveza"/>
                <w:noProof/>
                <w:spacing w:val="-10"/>
              </w:rPr>
              <w:t>6.10</w:t>
            </w:r>
            <w:r w:rsidR="0059087F">
              <w:rPr>
                <w:rFonts w:asciiTheme="minorHAnsi" w:eastAsiaTheme="minorEastAsia" w:hAnsiTheme="minorHAnsi" w:cstheme="minorBidi"/>
                <w:noProof/>
                <w:lang w:bidi="ar-SA"/>
              </w:rPr>
              <w:tab/>
            </w:r>
            <w:r w:rsidR="0059087F" w:rsidRPr="00293223">
              <w:rPr>
                <w:rStyle w:val="Hiperveza"/>
                <w:noProof/>
              </w:rPr>
              <w:t>Trošak ponude i preuzimanje</w:t>
            </w:r>
            <w:r w:rsidR="0059087F" w:rsidRPr="00293223">
              <w:rPr>
                <w:rStyle w:val="Hiperveza"/>
                <w:noProof/>
                <w:spacing w:val="-6"/>
              </w:rPr>
              <w:t xml:space="preserve"> </w:t>
            </w:r>
            <w:r w:rsidR="0059087F" w:rsidRPr="00293223">
              <w:rPr>
                <w:rStyle w:val="Hiperveza"/>
                <w:noProof/>
                <w:spacing w:val="-5"/>
              </w:rPr>
              <w:t>DON</w:t>
            </w:r>
            <w:r w:rsidR="0059087F">
              <w:rPr>
                <w:noProof/>
                <w:webHidden/>
              </w:rPr>
              <w:tab/>
            </w:r>
            <w:r w:rsidR="0059087F">
              <w:rPr>
                <w:noProof/>
                <w:webHidden/>
              </w:rPr>
              <w:fldChar w:fldCharType="begin"/>
            </w:r>
            <w:r w:rsidR="0059087F">
              <w:rPr>
                <w:noProof/>
                <w:webHidden/>
              </w:rPr>
              <w:instrText xml:space="preserve"> PAGEREF _Toc10465250 \h </w:instrText>
            </w:r>
            <w:r w:rsidR="0059087F">
              <w:rPr>
                <w:noProof/>
                <w:webHidden/>
              </w:rPr>
            </w:r>
            <w:r w:rsidR="0059087F">
              <w:rPr>
                <w:noProof/>
                <w:webHidden/>
              </w:rPr>
              <w:fldChar w:fldCharType="separate"/>
            </w:r>
            <w:r w:rsidR="00BD7A10">
              <w:rPr>
                <w:noProof/>
                <w:webHidden/>
              </w:rPr>
              <w:t>36</w:t>
            </w:r>
            <w:r w:rsidR="0059087F">
              <w:rPr>
                <w:noProof/>
                <w:webHidden/>
              </w:rPr>
              <w:fldChar w:fldCharType="end"/>
            </w:r>
          </w:hyperlink>
        </w:p>
        <w:p w14:paraId="1726DA2E" w14:textId="6C15A9CD" w:rsidR="0059087F" w:rsidRDefault="00C372A0">
          <w:pPr>
            <w:pStyle w:val="Sadraj1"/>
            <w:rPr>
              <w:rFonts w:asciiTheme="minorHAnsi" w:eastAsiaTheme="minorEastAsia" w:hAnsiTheme="minorHAnsi" w:cstheme="minorBidi"/>
              <w:noProof/>
              <w:lang w:bidi="ar-SA"/>
            </w:rPr>
          </w:pPr>
          <w:hyperlink r:id="rId19" w:anchor="_Toc10465251" w:history="1">
            <w:r w:rsidR="0059087F" w:rsidRPr="00293223">
              <w:rPr>
                <w:rStyle w:val="Hiperveza"/>
                <w:noProof/>
              </w:rPr>
              <w:t>7.</w:t>
            </w:r>
            <w:r w:rsidR="0059087F">
              <w:rPr>
                <w:rFonts w:asciiTheme="minorHAnsi" w:eastAsiaTheme="minorEastAsia" w:hAnsiTheme="minorHAnsi" w:cstheme="minorBidi"/>
                <w:noProof/>
                <w:lang w:bidi="ar-SA"/>
              </w:rPr>
              <w:tab/>
            </w:r>
            <w:r w:rsidR="0059087F" w:rsidRPr="00293223">
              <w:rPr>
                <w:rStyle w:val="Hiperveza"/>
                <w:noProof/>
              </w:rPr>
              <w:t>OSTALE</w:t>
            </w:r>
            <w:r w:rsidR="0059087F" w:rsidRPr="00293223">
              <w:rPr>
                <w:rStyle w:val="Hiperveza"/>
                <w:noProof/>
                <w:spacing w:val="-9"/>
              </w:rPr>
              <w:t xml:space="preserve"> </w:t>
            </w:r>
            <w:r w:rsidR="0059087F" w:rsidRPr="00293223">
              <w:rPr>
                <w:rStyle w:val="Hiperveza"/>
                <w:noProof/>
              </w:rPr>
              <w:t>ODREDBE</w:t>
            </w:r>
            <w:r w:rsidR="0059087F">
              <w:rPr>
                <w:noProof/>
                <w:webHidden/>
              </w:rPr>
              <w:tab/>
            </w:r>
            <w:r w:rsidR="0059087F">
              <w:rPr>
                <w:noProof/>
                <w:webHidden/>
              </w:rPr>
              <w:fldChar w:fldCharType="begin"/>
            </w:r>
            <w:r w:rsidR="0059087F">
              <w:rPr>
                <w:noProof/>
                <w:webHidden/>
              </w:rPr>
              <w:instrText xml:space="preserve"> PAGEREF _Toc10465251 \h </w:instrText>
            </w:r>
            <w:r w:rsidR="0059087F">
              <w:rPr>
                <w:noProof/>
                <w:webHidden/>
              </w:rPr>
            </w:r>
            <w:r w:rsidR="0059087F">
              <w:rPr>
                <w:noProof/>
                <w:webHidden/>
              </w:rPr>
              <w:fldChar w:fldCharType="separate"/>
            </w:r>
            <w:r w:rsidR="00BD7A10">
              <w:rPr>
                <w:noProof/>
                <w:webHidden/>
              </w:rPr>
              <w:t>38</w:t>
            </w:r>
            <w:r w:rsidR="0059087F">
              <w:rPr>
                <w:noProof/>
                <w:webHidden/>
              </w:rPr>
              <w:fldChar w:fldCharType="end"/>
            </w:r>
          </w:hyperlink>
        </w:p>
        <w:p w14:paraId="488CCD2F" w14:textId="64623E2B"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52" w:history="1">
            <w:r w:rsidR="0059087F" w:rsidRPr="00293223">
              <w:rPr>
                <w:rStyle w:val="Hiperveza"/>
                <w:noProof/>
                <w:spacing w:val="-28"/>
              </w:rPr>
              <w:t>7.1</w:t>
            </w:r>
            <w:r w:rsidR="0059087F">
              <w:rPr>
                <w:rFonts w:asciiTheme="minorHAnsi" w:eastAsiaTheme="minorEastAsia" w:hAnsiTheme="minorHAnsi" w:cstheme="minorBidi"/>
                <w:noProof/>
                <w:lang w:bidi="ar-SA"/>
              </w:rPr>
              <w:tab/>
            </w:r>
            <w:r w:rsidR="0059087F" w:rsidRPr="00293223">
              <w:rPr>
                <w:rStyle w:val="Hiperveza"/>
                <w:noProof/>
              </w:rPr>
              <w:t>Podaci o terminu obilaska lokacije ili neposrednog pregleda dokumenata koji potkrepljuju dokumentaciju o</w:t>
            </w:r>
            <w:r w:rsidR="0059087F" w:rsidRPr="00293223">
              <w:rPr>
                <w:rStyle w:val="Hiperveza"/>
                <w:noProof/>
                <w:spacing w:val="-12"/>
              </w:rPr>
              <w:t xml:space="preserve"> </w:t>
            </w:r>
            <w:r w:rsidR="0059087F" w:rsidRPr="00293223">
              <w:rPr>
                <w:rStyle w:val="Hiperveza"/>
                <w:noProof/>
              </w:rPr>
              <w:t>nabavi</w:t>
            </w:r>
            <w:r w:rsidR="0059087F">
              <w:rPr>
                <w:noProof/>
                <w:webHidden/>
              </w:rPr>
              <w:tab/>
            </w:r>
            <w:r w:rsidR="0059087F">
              <w:rPr>
                <w:noProof/>
                <w:webHidden/>
              </w:rPr>
              <w:fldChar w:fldCharType="begin"/>
            </w:r>
            <w:r w:rsidR="0059087F">
              <w:rPr>
                <w:noProof/>
                <w:webHidden/>
              </w:rPr>
              <w:instrText xml:space="preserve"> PAGEREF _Toc10465252 \h </w:instrText>
            </w:r>
            <w:r w:rsidR="0059087F">
              <w:rPr>
                <w:noProof/>
                <w:webHidden/>
              </w:rPr>
            </w:r>
            <w:r w:rsidR="0059087F">
              <w:rPr>
                <w:noProof/>
                <w:webHidden/>
              </w:rPr>
              <w:fldChar w:fldCharType="separate"/>
            </w:r>
            <w:r w:rsidR="00BD7A10">
              <w:rPr>
                <w:noProof/>
                <w:webHidden/>
              </w:rPr>
              <w:t>38</w:t>
            </w:r>
            <w:r w:rsidR="0059087F">
              <w:rPr>
                <w:noProof/>
                <w:webHidden/>
              </w:rPr>
              <w:fldChar w:fldCharType="end"/>
            </w:r>
          </w:hyperlink>
        </w:p>
        <w:p w14:paraId="5CA85FEF" w14:textId="6C0E2C4D" w:rsidR="0059087F" w:rsidRDefault="00C372A0">
          <w:pPr>
            <w:pStyle w:val="Sadraj2"/>
            <w:tabs>
              <w:tab w:val="right" w:leader="dot" w:pos="9820"/>
            </w:tabs>
            <w:rPr>
              <w:rFonts w:asciiTheme="minorHAnsi" w:eastAsiaTheme="minorEastAsia" w:hAnsiTheme="minorHAnsi" w:cstheme="minorBidi"/>
              <w:noProof/>
              <w:lang w:bidi="ar-SA"/>
            </w:rPr>
          </w:pPr>
          <w:hyperlink w:anchor="_Toc10465253" w:history="1">
            <w:r w:rsidR="0059087F" w:rsidRPr="00293223">
              <w:rPr>
                <w:rStyle w:val="Hiperveza"/>
                <w:noProof/>
                <w:spacing w:val="-3"/>
              </w:rPr>
              <w:t xml:space="preserve">7.2     Norme </w:t>
            </w:r>
            <w:r w:rsidR="0059087F" w:rsidRPr="00293223">
              <w:rPr>
                <w:rStyle w:val="Hiperveza"/>
                <w:noProof/>
              </w:rPr>
              <w:t xml:space="preserve">osiguranja </w:t>
            </w:r>
            <w:r w:rsidR="0059087F" w:rsidRPr="00293223">
              <w:rPr>
                <w:rStyle w:val="Hiperveza"/>
                <w:noProof/>
                <w:spacing w:val="-3"/>
              </w:rPr>
              <w:t xml:space="preserve">kvalitete ili </w:t>
            </w:r>
            <w:r w:rsidR="0059087F" w:rsidRPr="00293223">
              <w:rPr>
                <w:rStyle w:val="Hiperveza"/>
                <w:noProof/>
                <w:spacing w:val="-6"/>
              </w:rPr>
              <w:t xml:space="preserve">norme </w:t>
            </w:r>
            <w:r w:rsidR="0059087F" w:rsidRPr="00293223">
              <w:rPr>
                <w:rStyle w:val="Hiperveza"/>
                <w:noProof/>
              </w:rPr>
              <w:t>upravljanja</w:t>
            </w:r>
            <w:r w:rsidR="0059087F" w:rsidRPr="00293223">
              <w:rPr>
                <w:rStyle w:val="Hiperveza"/>
                <w:noProof/>
                <w:spacing w:val="1"/>
              </w:rPr>
              <w:t xml:space="preserve"> </w:t>
            </w:r>
            <w:r w:rsidR="0059087F" w:rsidRPr="00293223">
              <w:rPr>
                <w:rStyle w:val="Hiperveza"/>
                <w:noProof/>
              </w:rPr>
              <w:t>okolišem</w:t>
            </w:r>
            <w:r w:rsidR="0059087F">
              <w:rPr>
                <w:noProof/>
                <w:webHidden/>
              </w:rPr>
              <w:tab/>
            </w:r>
            <w:r w:rsidR="0059087F">
              <w:rPr>
                <w:noProof/>
                <w:webHidden/>
              </w:rPr>
              <w:fldChar w:fldCharType="begin"/>
            </w:r>
            <w:r w:rsidR="0059087F">
              <w:rPr>
                <w:noProof/>
                <w:webHidden/>
              </w:rPr>
              <w:instrText xml:space="preserve"> PAGEREF _Toc10465253 \h </w:instrText>
            </w:r>
            <w:r w:rsidR="0059087F">
              <w:rPr>
                <w:noProof/>
                <w:webHidden/>
              </w:rPr>
            </w:r>
            <w:r w:rsidR="0059087F">
              <w:rPr>
                <w:noProof/>
                <w:webHidden/>
              </w:rPr>
              <w:fldChar w:fldCharType="separate"/>
            </w:r>
            <w:r w:rsidR="00BD7A10">
              <w:rPr>
                <w:noProof/>
                <w:webHidden/>
              </w:rPr>
              <w:t>38</w:t>
            </w:r>
            <w:r w:rsidR="0059087F">
              <w:rPr>
                <w:noProof/>
                <w:webHidden/>
              </w:rPr>
              <w:fldChar w:fldCharType="end"/>
            </w:r>
          </w:hyperlink>
        </w:p>
        <w:p w14:paraId="42754830" w14:textId="3587072B"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54" w:history="1">
            <w:r w:rsidR="0059087F" w:rsidRPr="00293223">
              <w:rPr>
                <w:rStyle w:val="Hiperveza"/>
                <w:noProof/>
                <w:spacing w:val="-28"/>
              </w:rPr>
              <w:t>7.3</w:t>
            </w:r>
            <w:r w:rsidR="0059087F">
              <w:rPr>
                <w:rFonts w:asciiTheme="minorHAnsi" w:eastAsiaTheme="minorEastAsia" w:hAnsiTheme="minorHAnsi" w:cstheme="minorBidi"/>
                <w:noProof/>
                <w:lang w:bidi="ar-SA"/>
              </w:rPr>
              <w:tab/>
            </w:r>
            <w:r w:rsidR="0059087F" w:rsidRPr="00293223">
              <w:rPr>
                <w:rStyle w:val="Hiperveza"/>
                <w:noProof/>
              </w:rPr>
              <w:t>Oslanjanje na sposobnost drugih subjekata</w:t>
            </w:r>
            <w:r w:rsidR="0059087F">
              <w:rPr>
                <w:noProof/>
                <w:webHidden/>
              </w:rPr>
              <w:tab/>
            </w:r>
            <w:r w:rsidR="0059087F">
              <w:rPr>
                <w:noProof/>
                <w:webHidden/>
              </w:rPr>
              <w:fldChar w:fldCharType="begin"/>
            </w:r>
            <w:r w:rsidR="0059087F">
              <w:rPr>
                <w:noProof/>
                <w:webHidden/>
              </w:rPr>
              <w:instrText xml:space="preserve"> PAGEREF _Toc10465254 \h </w:instrText>
            </w:r>
            <w:r w:rsidR="0059087F">
              <w:rPr>
                <w:noProof/>
                <w:webHidden/>
              </w:rPr>
            </w:r>
            <w:r w:rsidR="0059087F">
              <w:rPr>
                <w:noProof/>
                <w:webHidden/>
              </w:rPr>
              <w:fldChar w:fldCharType="separate"/>
            </w:r>
            <w:r w:rsidR="00BD7A10">
              <w:rPr>
                <w:noProof/>
                <w:webHidden/>
              </w:rPr>
              <w:t>39</w:t>
            </w:r>
            <w:r w:rsidR="0059087F">
              <w:rPr>
                <w:noProof/>
                <w:webHidden/>
              </w:rPr>
              <w:fldChar w:fldCharType="end"/>
            </w:r>
          </w:hyperlink>
        </w:p>
        <w:p w14:paraId="285F36A6" w14:textId="3B0865DB"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55" w:history="1">
            <w:r w:rsidR="0059087F" w:rsidRPr="00293223">
              <w:rPr>
                <w:rStyle w:val="Hiperveza"/>
                <w:noProof/>
                <w:spacing w:val="-28"/>
              </w:rPr>
              <w:t>7.4</w:t>
            </w:r>
            <w:r w:rsidR="0059087F">
              <w:rPr>
                <w:rFonts w:asciiTheme="minorHAnsi" w:eastAsiaTheme="minorEastAsia" w:hAnsiTheme="minorHAnsi" w:cstheme="minorBidi"/>
                <w:noProof/>
                <w:lang w:bidi="ar-SA"/>
              </w:rPr>
              <w:tab/>
            </w:r>
            <w:r w:rsidR="0059087F" w:rsidRPr="00293223">
              <w:rPr>
                <w:rStyle w:val="Hiperveza"/>
                <w:noProof/>
              </w:rPr>
              <w:t xml:space="preserve">Odredbe koje </w:t>
            </w:r>
            <w:r w:rsidR="0059087F" w:rsidRPr="00293223">
              <w:rPr>
                <w:rStyle w:val="Hiperveza"/>
                <w:noProof/>
                <w:spacing w:val="-3"/>
              </w:rPr>
              <w:t xml:space="preserve">se </w:t>
            </w:r>
            <w:r w:rsidR="0059087F" w:rsidRPr="00293223">
              <w:rPr>
                <w:rStyle w:val="Hiperveza"/>
                <w:noProof/>
              </w:rPr>
              <w:t xml:space="preserve">odnose </w:t>
            </w:r>
            <w:r w:rsidR="0059087F" w:rsidRPr="00293223">
              <w:rPr>
                <w:rStyle w:val="Hiperveza"/>
                <w:noProof/>
                <w:spacing w:val="2"/>
              </w:rPr>
              <w:t xml:space="preserve">na </w:t>
            </w:r>
            <w:r w:rsidR="0059087F" w:rsidRPr="00293223">
              <w:rPr>
                <w:rStyle w:val="Hiperveza"/>
                <w:noProof/>
              </w:rPr>
              <w:t>zajednicu gospodarskih</w:t>
            </w:r>
            <w:r w:rsidR="0059087F" w:rsidRPr="00293223">
              <w:rPr>
                <w:rStyle w:val="Hiperveza"/>
                <w:noProof/>
                <w:spacing w:val="-2"/>
              </w:rPr>
              <w:t xml:space="preserve"> </w:t>
            </w:r>
            <w:r w:rsidR="0059087F" w:rsidRPr="00293223">
              <w:rPr>
                <w:rStyle w:val="Hiperveza"/>
                <w:noProof/>
              </w:rPr>
              <w:t>subjekata</w:t>
            </w:r>
            <w:r w:rsidR="0059087F">
              <w:rPr>
                <w:noProof/>
                <w:webHidden/>
              </w:rPr>
              <w:tab/>
            </w:r>
            <w:r w:rsidR="0059087F">
              <w:rPr>
                <w:noProof/>
                <w:webHidden/>
              </w:rPr>
              <w:fldChar w:fldCharType="begin"/>
            </w:r>
            <w:r w:rsidR="0059087F">
              <w:rPr>
                <w:noProof/>
                <w:webHidden/>
              </w:rPr>
              <w:instrText xml:space="preserve"> PAGEREF _Toc10465255 \h </w:instrText>
            </w:r>
            <w:r w:rsidR="0059087F">
              <w:rPr>
                <w:noProof/>
                <w:webHidden/>
              </w:rPr>
            </w:r>
            <w:r w:rsidR="0059087F">
              <w:rPr>
                <w:noProof/>
                <w:webHidden/>
              </w:rPr>
              <w:fldChar w:fldCharType="separate"/>
            </w:r>
            <w:r w:rsidR="00BD7A10">
              <w:rPr>
                <w:noProof/>
                <w:webHidden/>
              </w:rPr>
              <w:t>39</w:t>
            </w:r>
            <w:r w:rsidR="0059087F">
              <w:rPr>
                <w:noProof/>
                <w:webHidden/>
              </w:rPr>
              <w:fldChar w:fldCharType="end"/>
            </w:r>
          </w:hyperlink>
        </w:p>
        <w:p w14:paraId="67C056A5" w14:textId="27325E44"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56" w:history="1">
            <w:r w:rsidR="0059087F" w:rsidRPr="00293223">
              <w:rPr>
                <w:rStyle w:val="Hiperveza"/>
                <w:noProof/>
                <w:spacing w:val="-28"/>
              </w:rPr>
              <w:t>7.5</w:t>
            </w:r>
            <w:r w:rsidR="0059087F">
              <w:rPr>
                <w:rFonts w:asciiTheme="minorHAnsi" w:eastAsiaTheme="minorEastAsia" w:hAnsiTheme="minorHAnsi" w:cstheme="minorBidi"/>
                <w:noProof/>
                <w:lang w:bidi="ar-SA"/>
              </w:rPr>
              <w:tab/>
            </w:r>
            <w:r w:rsidR="0059087F" w:rsidRPr="00293223">
              <w:rPr>
                <w:rStyle w:val="Hiperveza"/>
                <w:noProof/>
              </w:rPr>
              <w:t xml:space="preserve">Odredbe koje </w:t>
            </w:r>
            <w:r w:rsidR="0059087F" w:rsidRPr="00293223">
              <w:rPr>
                <w:rStyle w:val="Hiperveza"/>
                <w:noProof/>
                <w:spacing w:val="-3"/>
              </w:rPr>
              <w:t xml:space="preserve">se </w:t>
            </w:r>
            <w:r w:rsidR="0059087F" w:rsidRPr="00293223">
              <w:rPr>
                <w:rStyle w:val="Hiperveza"/>
                <w:noProof/>
              </w:rPr>
              <w:t xml:space="preserve">odnose </w:t>
            </w:r>
            <w:r w:rsidR="0059087F" w:rsidRPr="00293223">
              <w:rPr>
                <w:rStyle w:val="Hiperveza"/>
                <w:noProof/>
                <w:spacing w:val="2"/>
              </w:rPr>
              <w:t>na</w:t>
            </w:r>
            <w:r w:rsidR="0059087F" w:rsidRPr="00293223">
              <w:rPr>
                <w:rStyle w:val="Hiperveza"/>
                <w:noProof/>
                <w:spacing w:val="-4"/>
              </w:rPr>
              <w:t xml:space="preserve"> </w:t>
            </w:r>
            <w:r w:rsidR="0059087F" w:rsidRPr="00293223">
              <w:rPr>
                <w:rStyle w:val="Hiperveza"/>
                <w:noProof/>
              </w:rPr>
              <w:t>podugovaratelje</w:t>
            </w:r>
            <w:r w:rsidR="0059087F">
              <w:rPr>
                <w:noProof/>
                <w:webHidden/>
              </w:rPr>
              <w:tab/>
            </w:r>
            <w:r w:rsidR="0059087F">
              <w:rPr>
                <w:noProof/>
                <w:webHidden/>
              </w:rPr>
              <w:fldChar w:fldCharType="begin"/>
            </w:r>
            <w:r w:rsidR="0059087F">
              <w:rPr>
                <w:noProof/>
                <w:webHidden/>
              </w:rPr>
              <w:instrText xml:space="preserve"> PAGEREF _Toc10465256 \h </w:instrText>
            </w:r>
            <w:r w:rsidR="0059087F">
              <w:rPr>
                <w:noProof/>
                <w:webHidden/>
              </w:rPr>
            </w:r>
            <w:r w:rsidR="0059087F">
              <w:rPr>
                <w:noProof/>
                <w:webHidden/>
              </w:rPr>
              <w:fldChar w:fldCharType="separate"/>
            </w:r>
            <w:r w:rsidR="00BD7A10">
              <w:rPr>
                <w:noProof/>
                <w:webHidden/>
              </w:rPr>
              <w:t>40</w:t>
            </w:r>
            <w:r w:rsidR="0059087F">
              <w:rPr>
                <w:noProof/>
                <w:webHidden/>
              </w:rPr>
              <w:fldChar w:fldCharType="end"/>
            </w:r>
          </w:hyperlink>
        </w:p>
        <w:p w14:paraId="58C8D7B3" w14:textId="7347B4B0"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57" w:history="1">
            <w:r w:rsidR="0059087F" w:rsidRPr="00293223">
              <w:rPr>
                <w:rStyle w:val="Hiperveza"/>
                <w:noProof/>
                <w:spacing w:val="-28"/>
              </w:rPr>
              <w:t>7.6</w:t>
            </w:r>
            <w:r w:rsidR="0059087F">
              <w:rPr>
                <w:rFonts w:asciiTheme="minorHAnsi" w:eastAsiaTheme="minorEastAsia" w:hAnsiTheme="minorHAnsi" w:cstheme="minorBidi"/>
                <w:noProof/>
                <w:lang w:bidi="ar-SA"/>
              </w:rPr>
              <w:tab/>
            </w:r>
            <w:r w:rsidR="0059087F" w:rsidRPr="00293223">
              <w:rPr>
                <w:rStyle w:val="Hiperveza"/>
                <w:noProof/>
              </w:rPr>
              <w:t>Naznaka o namjeri korištenja opcije odvijanja postupka u</w:t>
            </w:r>
            <w:r w:rsidR="0059087F" w:rsidRPr="00293223">
              <w:rPr>
                <w:rStyle w:val="Hiperveza"/>
                <w:noProof/>
                <w:spacing w:val="-34"/>
              </w:rPr>
              <w:t xml:space="preserve"> </w:t>
            </w:r>
            <w:r w:rsidR="0059087F" w:rsidRPr="00293223">
              <w:rPr>
                <w:rStyle w:val="Hiperveza"/>
                <w:noProof/>
                <w:spacing w:val="-4"/>
              </w:rPr>
              <w:t xml:space="preserve">više </w:t>
            </w:r>
            <w:r w:rsidR="0059087F" w:rsidRPr="00293223">
              <w:rPr>
                <w:rStyle w:val="Hiperveza"/>
                <w:noProof/>
              </w:rPr>
              <w:t>faza</w:t>
            </w:r>
            <w:r w:rsidR="0059087F">
              <w:rPr>
                <w:noProof/>
                <w:webHidden/>
              </w:rPr>
              <w:tab/>
            </w:r>
            <w:r w:rsidR="0059087F">
              <w:rPr>
                <w:noProof/>
                <w:webHidden/>
              </w:rPr>
              <w:fldChar w:fldCharType="begin"/>
            </w:r>
            <w:r w:rsidR="0059087F">
              <w:rPr>
                <w:noProof/>
                <w:webHidden/>
              </w:rPr>
              <w:instrText xml:space="preserve"> PAGEREF _Toc10465257 \h </w:instrText>
            </w:r>
            <w:r w:rsidR="0059087F">
              <w:rPr>
                <w:noProof/>
                <w:webHidden/>
              </w:rPr>
            </w:r>
            <w:r w:rsidR="0059087F">
              <w:rPr>
                <w:noProof/>
                <w:webHidden/>
              </w:rPr>
              <w:fldChar w:fldCharType="separate"/>
            </w:r>
            <w:r w:rsidR="00BD7A10">
              <w:rPr>
                <w:noProof/>
                <w:webHidden/>
              </w:rPr>
              <w:t>41</w:t>
            </w:r>
            <w:r w:rsidR="0059087F">
              <w:rPr>
                <w:noProof/>
                <w:webHidden/>
              </w:rPr>
              <w:fldChar w:fldCharType="end"/>
            </w:r>
          </w:hyperlink>
        </w:p>
        <w:p w14:paraId="2C07CD1D" w14:textId="0C04D68A"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58" w:history="1">
            <w:r w:rsidR="0059087F" w:rsidRPr="00293223">
              <w:rPr>
                <w:rStyle w:val="Hiperveza"/>
                <w:noProof/>
                <w:spacing w:val="-28"/>
              </w:rPr>
              <w:t>7.7</w:t>
            </w:r>
            <w:r w:rsidR="0059087F">
              <w:rPr>
                <w:rFonts w:asciiTheme="minorHAnsi" w:eastAsiaTheme="minorEastAsia" w:hAnsiTheme="minorHAnsi" w:cstheme="minorBidi"/>
                <w:noProof/>
                <w:lang w:bidi="ar-SA"/>
              </w:rPr>
              <w:tab/>
            </w:r>
            <w:r w:rsidR="0059087F" w:rsidRPr="00293223">
              <w:rPr>
                <w:rStyle w:val="Hiperveza"/>
                <w:noProof/>
              </w:rPr>
              <w:t xml:space="preserve">Vrsta, sredstvo i </w:t>
            </w:r>
            <w:r w:rsidR="0059087F" w:rsidRPr="00293223">
              <w:rPr>
                <w:rStyle w:val="Hiperveza"/>
                <w:noProof/>
                <w:spacing w:val="2"/>
              </w:rPr>
              <w:t>uvjeti</w:t>
            </w:r>
            <w:r w:rsidR="0059087F" w:rsidRPr="00293223">
              <w:rPr>
                <w:rStyle w:val="Hiperveza"/>
                <w:noProof/>
                <w:spacing w:val="-19"/>
              </w:rPr>
              <w:t xml:space="preserve"> </w:t>
            </w:r>
            <w:r w:rsidR="0059087F" w:rsidRPr="00293223">
              <w:rPr>
                <w:rStyle w:val="Hiperveza"/>
                <w:noProof/>
              </w:rPr>
              <w:t>jamstva</w:t>
            </w:r>
            <w:r w:rsidR="0059087F">
              <w:rPr>
                <w:noProof/>
                <w:webHidden/>
              </w:rPr>
              <w:tab/>
            </w:r>
            <w:r w:rsidR="0059087F">
              <w:rPr>
                <w:noProof/>
                <w:webHidden/>
              </w:rPr>
              <w:fldChar w:fldCharType="begin"/>
            </w:r>
            <w:r w:rsidR="0059087F">
              <w:rPr>
                <w:noProof/>
                <w:webHidden/>
              </w:rPr>
              <w:instrText xml:space="preserve"> PAGEREF _Toc10465258 \h </w:instrText>
            </w:r>
            <w:r w:rsidR="0059087F">
              <w:rPr>
                <w:noProof/>
                <w:webHidden/>
              </w:rPr>
            </w:r>
            <w:r w:rsidR="0059087F">
              <w:rPr>
                <w:noProof/>
                <w:webHidden/>
              </w:rPr>
              <w:fldChar w:fldCharType="separate"/>
            </w:r>
            <w:r w:rsidR="00BD7A10">
              <w:rPr>
                <w:noProof/>
                <w:webHidden/>
              </w:rPr>
              <w:t>41</w:t>
            </w:r>
            <w:r w:rsidR="0059087F">
              <w:rPr>
                <w:noProof/>
                <w:webHidden/>
              </w:rPr>
              <w:fldChar w:fldCharType="end"/>
            </w:r>
          </w:hyperlink>
        </w:p>
        <w:p w14:paraId="42549845" w14:textId="1934B5A9"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59" w:history="1">
            <w:r w:rsidR="0059087F" w:rsidRPr="00293223">
              <w:rPr>
                <w:rStyle w:val="Hiperveza"/>
                <w:noProof/>
                <w:spacing w:val="-28"/>
              </w:rPr>
              <w:t>7.8</w:t>
            </w:r>
            <w:r w:rsidR="0059087F">
              <w:rPr>
                <w:rFonts w:asciiTheme="minorHAnsi" w:eastAsiaTheme="minorEastAsia" w:hAnsiTheme="minorHAnsi" w:cstheme="minorBidi"/>
                <w:noProof/>
                <w:lang w:bidi="ar-SA"/>
              </w:rPr>
              <w:tab/>
            </w:r>
            <w:r w:rsidR="0059087F" w:rsidRPr="00293223">
              <w:rPr>
                <w:rStyle w:val="Hiperveza"/>
                <w:noProof/>
              </w:rPr>
              <w:t xml:space="preserve">Datum, vrijeme i mjesto </w:t>
            </w:r>
            <w:r w:rsidR="0059087F" w:rsidRPr="00293223">
              <w:rPr>
                <w:rStyle w:val="Hiperveza"/>
                <w:noProof/>
                <w:spacing w:val="-3"/>
              </w:rPr>
              <w:t xml:space="preserve">javnog </w:t>
            </w:r>
            <w:r w:rsidR="0059087F" w:rsidRPr="00293223">
              <w:rPr>
                <w:rStyle w:val="Hiperveza"/>
                <w:noProof/>
              </w:rPr>
              <w:t>otvaranja</w:t>
            </w:r>
            <w:r w:rsidR="0059087F" w:rsidRPr="00293223">
              <w:rPr>
                <w:rStyle w:val="Hiperveza"/>
                <w:noProof/>
                <w:spacing w:val="-9"/>
              </w:rPr>
              <w:t xml:space="preserve"> </w:t>
            </w:r>
            <w:r w:rsidR="0059087F" w:rsidRPr="00293223">
              <w:rPr>
                <w:rStyle w:val="Hiperveza"/>
                <w:noProof/>
              </w:rPr>
              <w:t>ponuda</w:t>
            </w:r>
            <w:r w:rsidR="0059087F">
              <w:rPr>
                <w:noProof/>
                <w:webHidden/>
              </w:rPr>
              <w:tab/>
            </w:r>
            <w:r w:rsidR="0059087F">
              <w:rPr>
                <w:noProof/>
                <w:webHidden/>
              </w:rPr>
              <w:fldChar w:fldCharType="begin"/>
            </w:r>
            <w:r w:rsidR="0059087F">
              <w:rPr>
                <w:noProof/>
                <w:webHidden/>
              </w:rPr>
              <w:instrText xml:space="preserve"> PAGEREF _Toc10465259 \h </w:instrText>
            </w:r>
            <w:r w:rsidR="0059087F">
              <w:rPr>
                <w:noProof/>
                <w:webHidden/>
              </w:rPr>
            </w:r>
            <w:r w:rsidR="0059087F">
              <w:rPr>
                <w:noProof/>
                <w:webHidden/>
              </w:rPr>
              <w:fldChar w:fldCharType="separate"/>
            </w:r>
            <w:r w:rsidR="00BD7A10">
              <w:rPr>
                <w:noProof/>
                <w:webHidden/>
              </w:rPr>
              <w:t>46</w:t>
            </w:r>
            <w:r w:rsidR="0059087F">
              <w:rPr>
                <w:noProof/>
                <w:webHidden/>
              </w:rPr>
              <w:fldChar w:fldCharType="end"/>
            </w:r>
          </w:hyperlink>
        </w:p>
        <w:p w14:paraId="42625486" w14:textId="5FBF7B53"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60" w:history="1">
            <w:r w:rsidR="0059087F" w:rsidRPr="00293223">
              <w:rPr>
                <w:rStyle w:val="Hiperveza"/>
                <w:noProof/>
                <w:spacing w:val="-28"/>
              </w:rPr>
              <w:t>7.9</w:t>
            </w:r>
            <w:r w:rsidR="0059087F">
              <w:rPr>
                <w:rFonts w:asciiTheme="minorHAnsi" w:eastAsiaTheme="minorEastAsia" w:hAnsiTheme="minorHAnsi" w:cstheme="minorBidi"/>
                <w:noProof/>
                <w:lang w:bidi="ar-SA"/>
              </w:rPr>
              <w:tab/>
            </w:r>
            <w:r w:rsidR="0059087F" w:rsidRPr="00293223">
              <w:rPr>
                <w:rStyle w:val="Hiperveza"/>
                <w:noProof/>
              </w:rPr>
              <w:t xml:space="preserve">Uradci ili dokumenti koji će </w:t>
            </w:r>
            <w:r w:rsidR="0059087F" w:rsidRPr="00293223">
              <w:rPr>
                <w:rStyle w:val="Hiperveza"/>
                <w:noProof/>
                <w:spacing w:val="-3"/>
              </w:rPr>
              <w:t xml:space="preserve">se </w:t>
            </w:r>
            <w:r w:rsidR="0059087F" w:rsidRPr="00293223">
              <w:rPr>
                <w:rStyle w:val="Hiperveza"/>
                <w:noProof/>
              </w:rPr>
              <w:t>nakon završetka postupka javne nabave vratiti gospodarskim</w:t>
            </w:r>
            <w:r w:rsidR="0059087F" w:rsidRPr="00293223">
              <w:rPr>
                <w:rStyle w:val="Hiperveza"/>
                <w:noProof/>
                <w:spacing w:val="4"/>
              </w:rPr>
              <w:t xml:space="preserve"> </w:t>
            </w:r>
            <w:r w:rsidR="0059087F" w:rsidRPr="00293223">
              <w:rPr>
                <w:rStyle w:val="Hiperveza"/>
                <w:noProof/>
              </w:rPr>
              <w:t>subjektima</w:t>
            </w:r>
            <w:r w:rsidR="0059087F">
              <w:rPr>
                <w:noProof/>
                <w:webHidden/>
              </w:rPr>
              <w:tab/>
            </w:r>
            <w:r w:rsidR="0059087F">
              <w:rPr>
                <w:noProof/>
                <w:webHidden/>
              </w:rPr>
              <w:fldChar w:fldCharType="begin"/>
            </w:r>
            <w:r w:rsidR="0059087F">
              <w:rPr>
                <w:noProof/>
                <w:webHidden/>
              </w:rPr>
              <w:instrText xml:space="preserve"> PAGEREF _Toc10465260 \h </w:instrText>
            </w:r>
            <w:r w:rsidR="0059087F">
              <w:rPr>
                <w:noProof/>
                <w:webHidden/>
              </w:rPr>
            </w:r>
            <w:r w:rsidR="0059087F">
              <w:rPr>
                <w:noProof/>
                <w:webHidden/>
              </w:rPr>
              <w:fldChar w:fldCharType="separate"/>
            </w:r>
            <w:r w:rsidR="00BD7A10">
              <w:rPr>
                <w:noProof/>
                <w:webHidden/>
              </w:rPr>
              <w:t>47</w:t>
            </w:r>
            <w:r w:rsidR="0059087F">
              <w:rPr>
                <w:noProof/>
                <w:webHidden/>
              </w:rPr>
              <w:fldChar w:fldCharType="end"/>
            </w:r>
          </w:hyperlink>
        </w:p>
        <w:p w14:paraId="51518121" w14:textId="0530D082"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61" w:history="1">
            <w:r w:rsidR="0059087F" w:rsidRPr="00293223">
              <w:rPr>
                <w:rStyle w:val="Hiperveza"/>
                <w:noProof/>
                <w:spacing w:val="-28"/>
              </w:rPr>
              <w:t>7.10</w:t>
            </w:r>
            <w:r w:rsidR="0059087F">
              <w:rPr>
                <w:rFonts w:asciiTheme="minorHAnsi" w:eastAsiaTheme="minorEastAsia" w:hAnsiTheme="minorHAnsi" w:cstheme="minorBidi"/>
                <w:noProof/>
                <w:lang w:bidi="ar-SA"/>
              </w:rPr>
              <w:tab/>
            </w:r>
            <w:r w:rsidR="0059087F" w:rsidRPr="00293223">
              <w:rPr>
                <w:rStyle w:val="Hiperveza"/>
                <w:noProof/>
              </w:rPr>
              <w:t xml:space="preserve">Bitni </w:t>
            </w:r>
            <w:r w:rsidR="0059087F" w:rsidRPr="00293223">
              <w:rPr>
                <w:rStyle w:val="Hiperveza"/>
                <w:noProof/>
                <w:spacing w:val="2"/>
              </w:rPr>
              <w:t xml:space="preserve">uvjeti </w:t>
            </w:r>
            <w:r w:rsidR="0059087F" w:rsidRPr="00293223">
              <w:rPr>
                <w:rStyle w:val="Hiperveza"/>
                <w:noProof/>
                <w:spacing w:val="-3"/>
              </w:rPr>
              <w:t xml:space="preserve">za </w:t>
            </w:r>
            <w:r w:rsidR="0059087F" w:rsidRPr="00293223">
              <w:rPr>
                <w:rStyle w:val="Hiperveza"/>
                <w:noProof/>
              </w:rPr>
              <w:t>izvršenje</w:t>
            </w:r>
            <w:r w:rsidR="0059087F" w:rsidRPr="00293223">
              <w:rPr>
                <w:rStyle w:val="Hiperveza"/>
                <w:noProof/>
                <w:spacing w:val="-39"/>
              </w:rPr>
              <w:t xml:space="preserve"> </w:t>
            </w:r>
            <w:r w:rsidR="0059087F" w:rsidRPr="00293223">
              <w:rPr>
                <w:rStyle w:val="Hiperveza"/>
                <w:noProof/>
              </w:rPr>
              <w:t>Ugovora</w:t>
            </w:r>
            <w:r w:rsidR="0059087F">
              <w:rPr>
                <w:noProof/>
                <w:webHidden/>
              </w:rPr>
              <w:tab/>
            </w:r>
            <w:r w:rsidR="0059087F">
              <w:rPr>
                <w:noProof/>
                <w:webHidden/>
              </w:rPr>
              <w:fldChar w:fldCharType="begin"/>
            </w:r>
            <w:r w:rsidR="0059087F">
              <w:rPr>
                <w:noProof/>
                <w:webHidden/>
              </w:rPr>
              <w:instrText xml:space="preserve"> PAGEREF _Toc10465261 \h </w:instrText>
            </w:r>
            <w:r w:rsidR="0059087F">
              <w:rPr>
                <w:noProof/>
                <w:webHidden/>
              </w:rPr>
            </w:r>
            <w:r w:rsidR="0059087F">
              <w:rPr>
                <w:noProof/>
                <w:webHidden/>
              </w:rPr>
              <w:fldChar w:fldCharType="separate"/>
            </w:r>
            <w:r w:rsidR="00BD7A10">
              <w:rPr>
                <w:noProof/>
                <w:webHidden/>
              </w:rPr>
              <w:t>47</w:t>
            </w:r>
            <w:r w:rsidR="0059087F">
              <w:rPr>
                <w:noProof/>
                <w:webHidden/>
              </w:rPr>
              <w:fldChar w:fldCharType="end"/>
            </w:r>
          </w:hyperlink>
        </w:p>
        <w:p w14:paraId="3ED3B0C5" w14:textId="0A67675E"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62" w:history="1">
            <w:r w:rsidR="0059087F" w:rsidRPr="00293223">
              <w:rPr>
                <w:rStyle w:val="Hiperveza"/>
                <w:noProof/>
                <w:spacing w:val="-28"/>
              </w:rPr>
              <w:t>7.11</w:t>
            </w:r>
            <w:r w:rsidR="0059087F">
              <w:rPr>
                <w:rFonts w:asciiTheme="minorHAnsi" w:eastAsiaTheme="minorEastAsia" w:hAnsiTheme="minorHAnsi" w:cstheme="minorBidi"/>
                <w:noProof/>
                <w:lang w:bidi="ar-SA"/>
              </w:rPr>
              <w:tab/>
            </w:r>
            <w:r w:rsidR="0059087F" w:rsidRPr="00293223">
              <w:rPr>
                <w:rStyle w:val="Hiperveza"/>
                <w:noProof/>
              </w:rPr>
              <w:t>Navod o primjeni trgovačkih običaja (uzanci)</w:t>
            </w:r>
            <w:r w:rsidR="0059087F">
              <w:rPr>
                <w:noProof/>
                <w:webHidden/>
              </w:rPr>
              <w:tab/>
            </w:r>
            <w:r w:rsidR="0059087F">
              <w:rPr>
                <w:noProof/>
                <w:webHidden/>
              </w:rPr>
              <w:fldChar w:fldCharType="begin"/>
            </w:r>
            <w:r w:rsidR="0059087F">
              <w:rPr>
                <w:noProof/>
                <w:webHidden/>
              </w:rPr>
              <w:instrText xml:space="preserve"> PAGEREF _Toc10465262 \h </w:instrText>
            </w:r>
            <w:r w:rsidR="0059087F">
              <w:rPr>
                <w:noProof/>
                <w:webHidden/>
              </w:rPr>
            </w:r>
            <w:r w:rsidR="0059087F">
              <w:rPr>
                <w:noProof/>
                <w:webHidden/>
              </w:rPr>
              <w:fldChar w:fldCharType="separate"/>
            </w:r>
            <w:r w:rsidR="00BD7A10">
              <w:rPr>
                <w:noProof/>
                <w:webHidden/>
              </w:rPr>
              <w:t>51</w:t>
            </w:r>
            <w:r w:rsidR="0059087F">
              <w:rPr>
                <w:noProof/>
                <w:webHidden/>
              </w:rPr>
              <w:fldChar w:fldCharType="end"/>
            </w:r>
          </w:hyperlink>
        </w:p>
        <w:p w14:paraId="5A3150FA" w14:textId="488C1453"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63" w:history="1">
            <w:r w:rsidR="0059087F" w:rsidRPr="00293223">
              <w:rPr>
                <w:rStyle w:val="Hiperveza"/>
                <w:noProof/>
                <w:spacing w:val="-28"/>
              </w:rPr>
              <w:t>7.12</w:t>
            </w:r>
            <w:r w:rsidR="0059087F">
              <w:rPr>
                <w:rFonts w:asciiTheme="minorHAnsi" w:eastAsiaTheme="minorEastAsia" w:hAnsiTheme="minorHAnsi" w:cstheme="minorBidi"/>
                <w:noProof/>
                <w:lang w:bidi="ar-SA"/>
              </w:rPr>
              <w:tab/>
            </w:r>
            <w:r w:rsidR="0059087F" w:rsidRPr="00293223">
              <w:rPr>
                <w:rStyle w:val="Hiperveza"/>
                <w:noProof/>
              </w:rPr>
              <w:t xml:space="preserve">Podaci o tijelima </w:t>
            </w:r>
            <w:r w:rsidR="0059087F" w:rsidRPr="00293223">
              <w:rPr>
                <w:rStyle w:val="Hiperveza"/>
                <w:noProof/>
                <w:spacing w:val="2"/>
              </w:rPr>
              <w:t xml:space="preserve">od </w:t>
            </w:r>
            <w:r w:rsidR="0059087F" w:rsidRPr="00293223">
              <w:rPr>
                <w:rStyle w:val="Hiperveza"/>
                <w:noProof/>
              </w:rPr>
              <w:t xml:space="preserve">kojih ponuditelj </w:t>
            </w:r>
            <w:r w:rsidR="0059087F" w:rsidRPr="00293223">
              <w:rPr>
                <w:rStyle w:val="Hiperveza"/>
                <w:noProof/>
                <w:spacing w:val="-5"/>
              </w:rPr>
              <w:t xml:space="preserve">može </w:t>
            </w:r>
            <w:r w:rsidR="0059087F" w:rsidRPr="00293223">
              <w:rPr>
                <w:rStyle w:val="Hiperveza"/>
                <w:noProof/>
              </w:rPr>
              <w:t xml:space="preserve">dobiti pravovaljanu informaciju o obvezama koje </w:t>
            </w:r>
            <w:r w:rsidR="0059087F" w:rsidRPr="00293223">
              <w:rPr>
                <w:rStyle w:val="Hiperveza"/>
                <w:noProof/>
                <w:spacing w:val="-3"/>
              </w:rPr>
              <w:t xml:space="preserve">se </w:t>
            </w:r>
            <w:r w:rsidR="0059087F" w:rsidRPr="00293223">
              <w:rPr>
                <w:rStyle w:val="Hiperveza"/>
                <w:noProof/>
              </w:rPr>
              <w:t xml:space="preserve">odnose </w:t>
            </w:r>
            <w:r w:rsidR="0059087F" w:rsidRPr="00293223">
              <w:rPr>
                <w:rStyle w:val="Hiperveza"/>
                <w:noProof/>
                <w:spacing w:val="2"/>
              </w:rPr>
              <w:t xml:space="preserve">na </w:t>
            </w:r>
            <w:r w:rsidR="0059087F" w:rsidRPr="00293223">
              <w:rPr>
                <w:rStyle w:val="Hiperveza"/>
                <w:noProof/>
              </w:rPr>
              <w:t>poreze, zaštitu okoliša, odredbe o zaštiti radnoga mjesta i radne uvjete</w:t>
            </w:r>
            <w:r w:rsidR="0059087F">
              <w:rPr>
                <w:noProof/>
                <w:webHidden/>
              </w:rPr>
              <w:tab/>
            </w:r>
            <w:r w:rsidR="0059087F">
              <w:rPr>
                <w:noProof/>
                <w:webHidden/>
              </w:rPr>
              <w:fldChar w:fldCharType="begin"/>
            </w:r>
            <w:r w:rsidR="0059087F">
              <w:rPr>
                <w:noProof/>
                <w:webHidden/>
              </w:rPr>
              <w:instrText xml:space="preserve"> PAGEREF _Toc10465263 \h </w:instrText>
            </w:r>
            <w:r w:rsidR="0059087F">
              <w:rPr>
                <w:noProof/>
                <w:webHidden/>
              </w:rPr>
            </w:r>
            <w:r w:rsidR="0059087F">
              <w:rPr>
                <w:noProof/>
                <w:webHidden/>
              </w:rPr>
              <w:fldChar w:fldCharType="separate"/>
            </w:r>
            <w:r w:rsidR="00BD7A10">
              <w:rPr>
                <w:noProof/>
                <w:webHidden/>
              </w:rPr>
              <w:t>51</w:t>
            </w:r>
            <w:r w:rsidR="0059087F">
              <w:rPr>
                <w:noProof/>
                <w:webHidden/>
              </w:rPr>
              <w:fldChar w:fldCharType="end"/>
            </w:r>
          </w:hyperlink>
        </w:p>
        <w:p w14:paraId="30FC77BD" w14:textId="7F854BA0"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64" w:history="1">
            <w:r w:rsidR="0059087F" w:rsidRPr="00293223">
              <w:rPr>
                <w:rStyle w:val="Hiperveza"/>
                <w:noProof/>
                <w:spacing w:val="-28"/>
              </w:rPr>
              <w:t>7.13</w:t>
            </w:r>
            <w:r w:rsidR="0059087F">
              <w:rPr>
                <w:rFonts w:asciiTheme="minorHAnsi" w:eastAsiaTheme="minorEastAsia" w:hAnsiTheme="minorHAnsi" w:cstheme="minorBidi"/>
                <w:noProof/>
                <w:lang w:bidi="ar-SA"/>
              </w:rPr>
              <w:tab/>
            </w:r>
            <w:r w:rsidR="0059087F" w:rsidRPr="00293223">
              <w:rPr>
                <w:rStyle w:val="Hiperveza"/>
                <w:noProof/>
              </w:rPr>
              <w:t xml:space="preserve">Rok </w:t>
            </w:r>
            <w:r w:rsidR="0059087F" w:rsidRPr="00293223">
              <w:rPr>
                <w:rStyle w:val="Hiperveza"/>
                <w:noProof/>
                <w:spacing w:val="-3"/>
              </w:rPr>
              <w:t xml:space="preserve">za </w:t>
            </w:r>
            <w:r w:rsidR="0059087F" w:rsidRPr="00293223">
              <w:rPr>
                <w:rStyle w:val="Hiperveza"/>
                <w:noProof/>
              </w:rPr>
              <w:t>donošenje odluke o</w:t>
            </w:r>
            <w:r w:rsidR="0059087F" w:rsidRPr="00293223">
              <w:rPr>
                <w:rStyle w:val="Hiperveza"/>
                <w:noProof/>
                <w:spacing w:val="8"/>
              </w:rPr>
              <w:t xml:space="preserve"> </w:t>
            </w:r>
            <w:r w:rsidR="0059087F" w:rsidRPr="00293223">
              <w:rPr>
                <w:rStyle w:val="Hiperveza"/>
                <w:noProof/>
              </w:rPr>
              <w:t>odabiru</w:t>
            </w:r>
            <w:r w:rsidR="0059087F">
              <w:rPr>
                <w:noProof/>
                <w:webHidden/>
              </w:rPr>
              <w:tab/>
            </w:r>
            <w:r w:rsidR="0059087F">
              <w:rPr>
                <w:noProof/>
                <w:webHidden/>
              </w:rPr>
              <w:fldChar w:fldCharType="begin"/>
            </w:r>
            <w:r w:rsidR="0059087F">
              <w:rPr>
                <w:noProof/>
                <w:webHidden/>
              </w:rPr>
              <w:instrText xml:space="preserve"> PAGEREF _Toc10465264 \h </w:instrText>
            </w:r>
            <w:r w:rsidR="0059087F">
              <w:rPr>
                <w:noProof/>
                <w:webHidden/>
              </w:rPr>
            </w:r>
            <w:r w:rsidR="0059087F">
              <w:rPr>
                <w:noProof/>
                <w:webHidden/>
              </w:rPr>
              <w:fldChar w:fldCharType="separate"/>
            </w:r>
            <w:r w:rsidR="00BD7A10">
              <w:rPr>
                <w:noProof/>
                <w:webHidden/>
              </w:rPr>
              <w:t>52</w:t>
            </w:r>
            <w:r w:rsidR="0059087F">
              <w:rPr>
                <w:noProof/>
                <w:webHidden/>
              </w:rPr>
              <w:fldChar w:fldCharType="end"/>
            </w:r>
          </w:hyperlink>
        </w:p>
        <w:p w14:paraId="608A5D3B" w14:textId="70C80767"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65" w:history="1">
            <w:r w:rsidR="0059087F" w:rsidRPr="00293223">
              <w:rPr>
                <w:rStyle w:val="Hiperveza"/>
                <w:noProof/>
                <w:spacing w:val="-28"/>
              </w:rPr>
              <w:t>7.14</w:t>
            </w:r>
            <w:r w:rsidR="0059087F">
              <w:rPr>
                <w:rFonts w:asciiTheme="minorHAnsi" w:eastAsiaTheme="minorEastAsia" w:hAnsiTheme="minorHAnsi" w:cstheme="minorBidi"/>
                <w:noProof/>
                <w:lang w:bidi="ar-SA"/>
              </w:rPr>
              <w:tab/>
            </w:r>
            <w:r w:rsidR="0059087F" w:rsidRPr="00293223">
              <w:rPr>
                <w:rStyle w:val="Hiperveza"/>
                <w:noProof/>
                <w:spacing w:val="2"/>
              </w:rPr>
              <w:t xml:space="preserve">Rok, </w:t>
            </w:r>
            <w:r w:rsidR="0059087F" w:rsidRPr="00293223">
              <w:rPr>
                <w:rStyle w:val="Hiperveza"/>
                <w:noProof/>
              </w:rPr>
              <w:t>način i uvjeti</w:t>
            </w:r>
            <w:r w:rsidR="0059087F" w:rsidRPr="00293223">
              <w:rPr>
                <w:rStyle w:val="Hiperveza"/>
                <w:noProof/>
                <w:spacing w:val="-8"/>
              </w:rPr>
              <w:t xml:space="preserve"> </w:t>
            </w:r>
            <w:r w:rsidR="0059087F" w:rsidRPr="00293223">
              <w:rPr>
                <w:rStyle w:val="Hiperveza"/>
                <w:noProof/>
              </w:rPr>
              <w:t>plaćanja</w:t>
            </w:r>
            <w:r w:rsidR="0059087F">
              <w:rPr>
                <w:noProof/>
                <w:webHidden/>
              </w:rPr>
              <w:tab/>
            </w:r>
            <w:r w:rsidR="0059087F">
              <w:rPr>
                <w:noProof/>
                <w:webHidden/>
              </w:rPr>
              <w:fldChar w:fldCharType="begin"/>
            </w:r>
            <w:r w:rsidR="0059087F">
              <w:rPr>
                <w:noProof/>
                <w:webHidden/>
              </w:rPr>
              <w:instrText xml:space="preserve"> PAGEREF _Toc10465265 \h </w:instrText>
            </w:r>
            <w:r w:rsidR="0059087F">
              <w:rPr>
                <w:noProof/>
                <w:webHidden/>
              </w:rPr>
            </w:r>
            <w:r w:rsidR="0059087F">
              <w:rPr>
                <w:noProof/>
                <w:webHidden/>
              </w:rPr>
              <w:fldChar w:fldCharType="separate"/>
            </w:r>
            <w:r w:rsidR="00BD7A10">
              <w:rPr>
                <w:noProof/>
                <w:webHidden/>
              </w:rPr>
              <w:t>52</w:t>
            </w:r>
            <w:r w:rsidR="0059087F">
              <w:rPr>
                <w:noProof/>
                <w:webHidden/>
              </w:rPr>
              <w:fldChar w:fldCharType="end"/>
            </w:r>
          </w:hyperlink>
        </w:p>
        <w:p w14:paraId="37279CE4" w14:textId="1D263A60"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66" w:history="1">
            <w:r w:rsidR="0059087F" w:rsidRPr="00293223">
              <w:rPr>
                <w:rStyle w:val="Hiperveza"/>
                <w:noProof/>
                <w:spacing w:val="-28"/>
              </w:rPr>
              <w:t>7.15</w:t>
            </w:r>
            <w:r w:rsidR="0059087F">
              <w:rPr>
                <w:rFonts w:asciiTheme="minorHAnsi" w:eastAsiaTheme="minorEastAsia" w:hAnsiTheme="minorHAnsi" w:cstheme="minorBidi"/>
                <w:noProof/>
                <w:lang w:bidi="ar-SA"/>
              </w:rPr>
              <w:tab/>
            </w:r>
            <w:r w:rsidR="0059087F" w:rsidRPr="00293223">
              <w:rPr>
                <w:rStyle w:val="Hiperveza"/>
                <w:noProof/>
              </w:rPr>
              <w:t>Posebni i ostali uvjeti za izvršenje ugovora</w:t>
            </w:r>
            <w:r w:rsidR="0059087F">
              <w:rPr>
                <w:noProof/>
                <w:webHidden/>
              </w:rPr>
              <w:tab/>
            </w:r>
            <w:r w:rsidR="0059087F">
              <w:rPr>
                <w:noProof/>
                <w:webHidden/>
              </w:rPr>
              <w:fldChar w:fldCharType="begin"/>
            </w:r>
            <w:r w:rsidR="0059087F">
              <w:rPr>
                <w:noProof/>
                <w:webHidden/>
              </w:rPr>
              <w:instrText xml:space="preserve"> PAGEREF _Toc10465266 \h </w:instrText>
            </w:r>
            <w:r w:rsidR="0059087F">
              <w:rPr>
                <w:noProof/>
                <w:webHidden/>
              </w:rPr>
            </w:r>
            <w:r w:rsidR="0059087F">
              <w:rPr>
                <w:noProof/>
                <w:webHidden/>
              </w:rPr>
              <w:fldChar w:fldCharType="separate"/>
            </w:r>
            <w:r w:rsidR="00BD7A10">
              <w:rPr>
                <w:noProof/>
                <w:webHidden/>
              </w:rPr>
              <w:t>53</w:t>
            </w:r>
            <w:r w:rsidR="0059087F">
              <w:rPr>
                <w:noProof/>
                <w:webHidden/>
              </w:rPr>
              <w:fldChar w:fldCharType="end"/>
            </w:r>
          </w:hyperlink>
        </w:p>
        <w:p w14:paraId="05BAA55B" w14:textId="5C77E5F1"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67" w:history="1">
            <w:r w:rsidR="0059087F" w:rsidRPr="00293223">
              <w:rPr>
                <w:rStyle w:val="Hiperveza"/>
                <w:noProof/>
                <w:spacing w:val="-28"/>
              </w:rPr>
              <w:t>7.16</w:t>
            </w:r>
            <w:r w:rsidR="0059087F">
              <w:rPr>
                <w:rFonts w:asciiTheme="minorHAnsi" w:eastAsiaTheme="minorEastAsia" w:hAnsiTheme="minorHAnsi" w:cstheme="minorBidi"/>
                <w:noProof/>
                <w:lang w:bidi="ar-SA"/>
              </w:rPr>
              <w:tab/>
            </w:r>
            <w:r w:rsidR="0059087F" w:rsidRPr="00293223">
              <w:rPr>
                <w:rStyle w:val="Hiperveza"/>
                <w:noProof/>
              </w:rPr>
              <w:t xml:space="preserve">Rok </w:t>
            </w:r>
            <w:r w:rsidR="0059087F" w:rsidRPr="00293223">
              <w:rPr>
                <w:rStyle w:val="Hiperveza"/>
                <w:noProof/>
                <w:spacing w:val="-3"/>
              </w:rPr>
              <w:t xml:space="preserve">za </w:t>
            </w:r>
            <w:r w:rsidR="0059087F" w:rsidRPr="00293223">
              <w:rPr>
                <w:rStyle w:val="Hiperveza"/>
                <w:noProof/>
              </w:rPr>
              <w:t xml:space="preserve">izjavljivanje žalbe </w:t>
            </w:r>
            <w:r w:rsidR="0059087F" w:rsidRPr="00293223">
              <w:rPr>
                <w:rStyle w:val="Hiperveza"/>
                <w:noProof/>
                <w:spacing w:val="3"/>
              </w:rPr>
              <w:t xml:space="preserve">te </w:t>
            </w:r>
            <w:r w:rsidR="0059087F" w:rsidRPr="00293223">
              <w:rPr>
                <w:rStyle w:val="Hiperveza"/>
                <w:noProof/>
                <w:spacing w:val="-3"/>
              </w:rPr>
              <w:t xml:space="preserve">naziv </w:t>
            </w:r>
            <w:r w:rsidR="0059087F" w:rsidRPr="00293223">
              <w:rPr>
                <w:rStyle w:val="Hiperveza"/>
                <w:noProof/>
              </w:rPr>
              <w:t xml:space="preserve">i adresa </w:t>
            </w:r>
            <w:r w:rsidR="0059087F" w:rsidRPr="00293223">
              <w:rPr>
                <w:rStyle w:val="Hiperveza"/>
                <w:noProof/>
                <w:spacing w:val="-3"/>
              </w:rPr>
              <w:t>žalbenog</w:t>
            </w:r>
            <w:r w:rsidR="0059087F" w:rsidRPr="00293223">
              <w:rPr>
                <w:rStyle w:val="Hiperveza"/>
                <w:noProof/>
                <w:spacing w:val="34"/>
              </w:rPr>
              <w:t xml:space="preserve"> </w:t>
            </w:r>
            <w:r w:rsidR="0059087F" w:rsidRPr="00293223">
              <w:rPr>
                <w:rStyle w:val="Hiperveza"/>
                <w:noProof/>
              </w:rPr>
              <w:t>tijela</w:t>
            </w:r>
            <w:r w:rsidR="0059087F">
              <w:rPr>
                <w:noProof/>
                <w:webHidden/>
              </w:rPr>
              <w:tab/>
            </w:r>
            <w:r w:rsidR="0059087F">
              <w:rPr>
                <w:noProof/>
                <w:webHidden/>
              </w:rPr>
              <w:fldChar w:fldCharType="begin"/>
            </w:r>
            <w:r w:rsidR="0059087F">
              <w:rPr>
                <w:noProof/>
                <w:webHidden/>
              </w:rPr>
              <w:instrText xml:space="preserve"> PAGEREF _Toc10465267 \h </w:instrText>
            </w:r>
            <w:r w:rsidR="0059087F">
              <w:rPr>
                <w:noProof/>
                <w:webHidden/>
              </w:rPr>
            </w:r>
            <w:r w:rsidR="0059087F">
              <w:rPr>
                <w:noProof/>
                <w:webHidden/>
              </w:rPr>
              <w:fldChar w:fldCharType="separate"/>
            </w:r>
            <w:r w:rsidR="00BD7A10">
              <w:rPr>
                <w:noProof/>
                <w:webHidden/>
              </w:rPr>
              <w:t>55</w:t>
            </w:r>
            <w:r w:rsidR="0059087F">
              <w:rPr>
                <w:noProof/>
                <w:webHidden/>
              </w:rPr>
              <w:fldChar w:fldCharType="end"/>
            </w:r>
          </w:hyperlink>
        </w:p>
        <w:p w14:paraId="64665552" w14:textId="3BC01F1C"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68" w:history="1">
            <w:r w:rsidR="0059087F" w:rsidRPr="00293223">
              <w:rPr>
                <w:rStyle w:val="Hiperveza"/>
                <w:noProof/>
                <w:spacing w:val="-28"/>
              </w:rPr>
              <w:t>7.17</w:t>
            </w:r>
            <w:r w:rsidR="0059087F">
              <w:rPr>
                <w:rFonts w:asciiTheme="minorHAnsi" w:eastAsiaTheme="minorEastAsia" w:hAnsiTheme="minorHAnsi" w:cstheme="minorBidi"/>
                <w:noProof/>
                <w:lang w:bidi="ar-SA"/>
              </w:rPr>
              <w:tab/>
            </w:r>
            <w:r w:rsidR="0059087F" w:rsidRPr="00293223">
              <w:rPr>
                <w:rStyle w:val="Hiperveza"/>
                <w:noProof/>
                <w:spacing w:val="-4"/>
              </w:rPr>
              <w:t xml:space="preserve">Drugi </w:t>
            </w:r>
            <w:r w:rsidR="0059087F" w:rsidRPr="00293223">
              <w:rPr>
                <w:rStyle w:val="Hiperveza"/>
                <w:noProof/>
                <w:spacing w:val="-3"/>
              </w:rPr>
              <w:t xml:space="preserve">podaci </w:t>
            </w:r>
            <w:r w:rsidR="0059087F" w:rsidRPr="00293223">
              <w:rPr>
                <w:rStyle w:val="Hiperveza"/>
                <w:noProof/>
              </w:rPr>
              <w:t xml:space="preserve">koje </w:t>
            </w:r>
            <w:r w:rsidR="0059087F" w:rsidRPr="00293223">
              <w:rPr>
                <w:rStyle w:val="Hiperveza"/>
                <w:noProof/>
                <w:spacing w:val="-3"/>
              </w:rPr>
              <w:t xml:space="preserve">Naručitelj </w:t>
            </w:r>
            <w:r w:rsidR="0059087F" w:rsidRPr="00293223">
              <w:rPr>
                <w:rStyle w:val="Hiperveza"/>
                <w:noProof/>
                <w:spacing w:val="-4"/>
              </w:rPr>
              <w:t>smatra</w:t>
            </w:r>
            <w:r w:rsidR="0059087F" w:rsidRPr="00293223">
              <w:rPr>
                <w:rStyle w:val="Hiperveza"/>
                <w:noProof/>
              </w:rPr>
              <w:t xml:space="preserve"> potrebnim</w:t>
            </w:r>
            <w:r w:rsidR="0059087F">
              <w:rPr>
                <w:noProof/>
                <w:webHidden/>
              </w:rPr>
              <w:tab/>
            </w:r>
            <w:r w:rsidR="0059087F">
              <w:rPr>
                <w:noProof/>
                <w:webHidden/>
              </w:rPr>
              <w:fldChar w:fldCharType="begin"/>
            </w:r>
            <w:r w:rsidR="0059087F">
              <w:rPr>
                <w:noProof/>
                <w:webHidden/>
              </w:rPr>
              <w:instrText xml:space="preserve"> PAGEREF _Toc10465268 \h </w:instrText>
            </w:r>
            <w:r w:rsidR="0059087F">
              <w:rPr>
                <w:noProof/>
                <w:webHidden/>
              </w:rPr>
            </w:r>
            <w:r w:rsidR="0059087F">
              <w:rPr>
                <w:noProof/>
                <w:webHidden/>
              </w:rPr>
              <w:fldChar w:fldCharType="separate"/>
            </w:r>
            <w:r w:rsidR="00BD7A10">
              <w:rPr>
                <w:noProof/>
                <w:webHidden/>
              </w:rPr>
              <w:t>56</w:t>
            </w:r>
            <w:r w:rsidR="0059087F">
              <w:rPr>
                <w:noProof/>
                <w:webHidden/>
              </w:rPr>
              <w:fldChar w:fldCharType="end"/>
            </w:r>
          </w:hyperlink>
        </w:p>
        <w:p w14:paraId="44E40CA5" w14:textId="599F7950" w:rsidR="0059087F" w:rsidRDefault="00C372A0">
          <w:pPr>
            <w:pStyle w:val="Sadraj1"/>
            <w:rPr>
              <w:rFonts w:asciiTheme="minorHAnsi" w:eastAsiaTheme="minorEastAsia" w:hAnsiTheme="minorHAnsi" w:cstheme="minorBidi"/>
              <w:noProof/>
              <w:lang w:bidi="ar-SA"/>
            </w:rPr>
          </w:pPr>
          <w:hyperlink r:id="rId20" w:anchor="_Toc10465269" w:history="1">
            <w:r w:rsidR="0059087F" w:rsidRPr="00293223">
              <w:rPr>
                <w:rStyle w:val="Hiperveza"/>
                <w:noProof/>
              </w:rPr>
              <w:t>8.</w:t>
            </w:r>
            <w:r w:rsidR="0059087F">
              <w:rPr>
                <w:rFonts w:asciiTheme="minorHAnsi" w:eastAsiaTheme="minorEastAsia" w:hAnsiTheme="minorHAnsi" w:cstheme="minorBidi"/>
                <w:noProof/>
                <w:lang w:bidi="ar-SA"/>
              </w:rPr>
              <w:tab/>
            </w:r>
            <w:r w:rsidR="0059087F" w:rsidRPr="00293223">
              <w:rPr>
                <w:rStyle w:val="Hiperveza"/>
                <w:noProof/>
              </w:rPr>
              <w:t>OBRASCI</w:t>
            </w:r>
            <w:r w:rsidR="0059087F">
              <w:rPr>
                <w:noProof/>
                <w:webHidden/>
              </w:rPr>
              <w:tab/>
            </w:r>
            <w:r w:rsidR="0059087F">
              <w:rPr>
                <w:noProof/>
                <w:webHidden/>
              </w:rPr>
              <w:fldChar w:fldCharType="begin"/>
            </w:r>
            <w:r w:rsidR="0059087F">
              <w:rPr>
                <w:noProof/>
                <w:webHidden/>
              </w:rPr>
              <w:instrText xml:space="preserve"> PAGEREF _Toc10465269 \h </w:instrText>
            </w:r>
            <w:r w:rsidR="0059087F">
              <w:rPr>
                <w:noProof/>
                <w:webHidden/>
              </w:rPr>
            </w:r>
            <w:r w:rsidR="0059087F">
              <w:rPr>
                <w:noProof/>
                <w:webHidden/>
              </w:rPr>
              <w:fldChar w:fldCharType="separate"/>
            </w:r>
            <w:r w:rsidR="00BD7A10">
              <w:rPr>
                <w:noProof/>
                <w:webHidden/>
              </w:rPr>
              <w:t>59</w:t>
            </w:r>
            <w:r w:rsidR="0059087F">
              <w:rPr>
                <w:noProof/>
                <w:webHidden/>
              </w:rPr>
              <w:fldChar w:fldCharType="end"/>
            </w:r>
          </w:hyperlink>
        </w:p>
        <w:p w14:paraId="7BC5F852" w14:textId="061C5C3B"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70" w:history="1">
            <w:r w:rsidR="0059087F" w:rsidRPr="00293223">
              <w:rPr>
                <w:rStyle w:val="Hiperveza"/>
                <w:noProof/>
                <w:spacing w:val="-14"/>
              </w:rPr>
              <w:t>8.1</w:t>
            </w:r>
            <w:r w:rsidR="0059087F">
              <w:rPr>
                <w:rFonts w:asciiTheme="minorHAnsi" w:eastAsiaTheme="minorEastAsia" w:hAnsiTheme="minorHAnsi" w:cstheme="minorBidi"/>
                <w:noProof/>
                <w:lang w:bidi="ar-SA"/>
              </w:rPr>
              <w:tab/>
            </w:r>
            <w:r w:rsidR="0059087F" w:rsidRPr="00293223">
              <w:rPr>
                <w:rStyle w:val="Hiperveza"/>
                <w:noProof/>
              </w:rPr>
              <w:t>Dodatak</w:t>
            </w:r>
            <w:r w:rsidR="0059087F" w:rsidRPr="00293223">
              <w:rPr>
                <w:rStyle w:val="Hiperveza"/>
                <w:noProof/>
                <w:spacing w:val="9"/>
              </w:rPr>
              <w:t xml:space="preserve"> </w:t>
            </w:r>
            <w:r w:rsidR="0059087F" w:rsidRPr="00293223">
              <w:rPr>
                <w:rStyle w:val="Hiperveza"/>
                <w:noProof/>
              </w:rPr>
              <w:t>ponudi</w:t>
            </w:r>
            <w:r w:rsidR="0059087F">
              <w:rPr>
                <w:noProof/>
                <w:webHidden/>
              </w:rPr>
              <w:tab/>
            </w:r>
            <w:r w:rsidR="0059087F">
              <w:rPr>
                <w:noProof/>
                <w:webHidden/>
              </w:rPr>
              <w:fldChar w:fldCharType="begin"/>
            </w:r>
            <w:r w:rsidR="0059087F">
              <w:rPr>
                <w:noProof/>
                <w:webHidden/>
              </w:rPr>
              <w:instrText xml:space="preserve"> PAGEREF _Toc10465270 \h </w:instrText>
            </w:r>
            <w:r w:rsidR="0059087F">
              <w:rPr>
                <w:noProof/>
                <w:webHidden/>
              </w:rPr>
            </w:r>
            <w:r w:rsidR="0059087F">
              <w:rPr>
                <w:noProof/>
                <w:webHidden/>
              </w:rPr>
              <w:fldChar w:fldCharType="separate"/>
            </w:r>
            <w:r w:rsidR="00BD7A10">
              <w:rPr>
                <w:noProof/>
                <w:webHidden/>
              </w:rPr>
              <w:t>59</w:t>
            </w:r>
            <w:r w:rsidR="0059087F">
              <w:rPr>
                <w:noProof/>
                <w:webHidden/>
              </w:rPr>
              <w:fldChar w:fldCharType="end"/>
            </w:r>
          </w:hyperlink>
        </w:p>
        <w:p w14:paraId="74D44E95" w14:textId="03282BE9"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71" w:history="1">
            <w:r w:rsidR="0059087F" w:rsidRPr="00293223">
              <w:rPr>
                <w:rStyle w:val="Hiperveza"/>
                <w:noProof/>
                <w:spacing w:val="-14"/>
              </w:rPr>
              <w:t>8.2</w:t>
            </w:r>
            <w:r w:rsidR="0059087F">
              <w:rPr>
                <w:rFonts w:asciiTheme="minorHAnsi" w:eastAsiaTheme="minorEastAsia" w:hAnsiTheme="minorHAnsi" w:cstheme="minorBidi"/>
                <w:noProof/>
                <w:lang w:bidi="ar-SA"/>
              </w:rPr>
              <w:tab/>
            </w:r>
            <w:r w:rsidR="0059087F" w:rsidRPr="00293223">
              <w:rPr>
                <w:rStyle w:val="Hiperveza"/>
                <w:noProof/>
              </w:rPr>
              <w:t>Obrazac Ponudbenog</w:t>
            </w:r>
            <w:r w:rsidR="0059087F" w:rsidRPr="00293223">
              <w:rPr>
                <w:rStyle w:val="Hiperveza"/>
                <w:noProof/>
                <w:spacing w:val="-10"/>
              </w:rPr>
              <w:t xml:space="preserve"> </w:t>
            </w:r>
            <w:r w:rsidR="0059087F" w:rsidRPr="00293223">
              <w:rPr>
                <w:rStyle w:val="Hiperveza"/>
                <w:noProof/>
              </w:rPr>
              <w:t>projekta</w:t>
            </w:r>
            <w:r w:rsidR="0059087F">
              <w:rPr>
                <w:noProof/>
                <w:webHidden/>
              </w:rPr>
              <w:tab/>
            </w:r>
            <w:r w:rsidR="0059087F">
              <w:rPr>
                <w:noProof/>
                <w:webHidden/>
              </w:rPr>
              <w:fldChar w:fldCharType="begin"/>
            </w:r>
            <w:r w:rsidR="0059087F">
              <w:rPr>
                <w:noProof/>
                <w:webHidden/>
              </w:rPr>
              <w:instrText xml:space="preserve"> PAGEREF _Toc10465271 \h </w:instrText>
            </w:r>
            <w:r w:rsidR="0059087F">
              <w:rPr>
                <w:noProof/>
                <w:webHidden/>
              </w:rPr>
            </w:r>
            <w:r w:rsidR="0059087F">
              <w:rPr>
                <w:noProof/>
                <w:webHidden/>
              </w:rPr>
              <w:fldChar w:fldCharType="separate"/>
            </w:r>
            <w:r w:rsidR="00BD7A10">
              <w:rPr>
                <w:noProof/>
                <w:webHidden/>
              </w:rPr>
              <w:t>62</w:t>
            </w:r>
            <w:r w:rsidR="0059087F">
              <w:rPr>
                <w:noProof/>
                <w:webHidden/>
              </w:rPr>
              <w:fldChar w:fldCharType="end"/>
            </w:r>
          </w:hyperlink>
        </w:p>
        <w:p w14:paraId="0FD7A072" w14:textId="41CA7A94"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72" w:history="1">
            <w:r w:rsidR="0059087F" w:rsidRPr="00293223">
              <w:rPr>
                <w:rStyle w:val="Hiperveza"/>
                <w:noProof/>
                <w:spacing w:val="-14"/>
              </w:rPr>
              <w:t>8.3</w:t>
            </w:r>
            <w:r w:rsidR="0059087F">
              <w:rPr>
                <w:rFonts w:asciiTheme="minorHAnsi" w:eastAsiaTheme="minorEastAsia" w:hAnsiTheme="minorHAnsi" w:cstheme="minorBidi"/>
                <w:noProof/>
                <w:lang w:bidi="ar-SA"/>
              </w:rPr>
              <w:tab/>
            </w:r>
            <w:r w:rsidR="0059087F" w:rsidRPr="00293223">
              <w:rPr>
                <w:rStyle w:val="Hiperveza"/>
                <w:noProof/>
              </w:rPr>
              <w:t xml:space="preserve">Obrazac </w:t>
            </w:r>
            <w:r w:rsidR="0059087F" w:rsidRPr="00293223">
              <w:rPr>
                <w:rStyle w:val="Hiperveza"/>
                <w:noProof/>
                <w:spacing w:val="-3"/>
              </w:rPr>
              <w:t xml:space="preserve">izjave </w:t>
            </w:r>
            <w:r w:rsidR="0059087F" w:rsidRPr="00293223">
              <w:rPr>
                <w:rStyle w:val="Hiperveza"/>
                <w:noProof/>
              </w:rPr>
              <w:t>o nekažnjavanju – poslovni nastan u Republici</w:t>
            </w:r>
            <w:r w:rsidR="0059087F" w:rsidRPr="00293223">
              <w:rPr>
                <w:rStyle w:val="Hiperveza"/>
                <w:noProof/>
                <w:spacing w:val="-31"/>
              </w:rPr>
              <w:t xml:space="preserve"> </w:t>
            </w:r>
            <w:r w:rsidR="0059087F" w:rsidRPr="00293223">
              <w:rPr>
                <w:rStyle w:val="Hiperveza"/>
                <w:noProof/>
              </w:rPr>
              <w:t>Hrvatskoj</w:t>
            </w:r>
            <w:r w:rsidR="0059087F">
              <w:rPr>
                <w:noProof/>
                <w:webHidden/>
              </w:rPr>
              <w:tab/>
            </w:r>
            <w:r w:rsidR="0059087F">
              <w:rPr>
                <w:noProof/>
                <w:webHidden/>
              </w:rPr>
              <w:fldChar w:fldCharType="begin"/>
            </w:r>
            <w:r w:rsidR="0059087F">
              <w:rPr>
                <w:noProof/>
                <w:webHidden/>
              </w:rPr>
              <w:instrText xml:space="preserve"> PAGEREF _Toc10465272 \h </w:instrText>
            </w:r>
            <w:r w:rsidR="0059087F">
              <w:rPr>
                <w:noProof/>
                <w:webHidden/>
              </w:rPr>
            </w:r>
            <w:r w:rsidR="0059087F">
              <w:rPr>
                <w:noProof/>
                <w:webHidden/>
              </w:rPr>
              <w:fldChar w:fldCharType="separate"/>
            </w:r>
            <w:r w:rsidR="00BD7A10">
              <w:rPr>
                <w:noProof/>
                <w:webHidden/>
              </w:rPr>
              <w:t>67</w:t>
            </w:r>
            <w:r w:rsidR="0059087F">
              <w:rPr>
                <w:noProof/>
                <w:webHidden/>
              </w:rPr>
              <w:fldChar w:fldCharType="end"/>
            </w:r>
          </w:hyperlink>
        </w:p>
        <w:p w14:paraId="5E32E1B2" w14:textId="525293BB"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73" w:history="1">
            <w:r w:rsidR="0059087F" w:rsidRPr="00293223">
              <w:rPr>
                <w:rStyle w:val="Hiperveza"/>
                <w:noProof/>
                <w:spacing w:val="-14"/>
              </w:rPr>
              <w:t>8.4</w:t>
            </w:r>
            <w:r w:rsidR="0059087F">
              <w:rPr>
                <w:rFonts w:asciiTheme="minorHAnsi" w:eastAsiaTheme="minorEastAsia" w:hAnsiTheme="minorHAnsi" w:cstheme="minorBidi"/>
                <w:noProof/>
                <w:lang w:bidi="ar-SA"/>
              </w:rPr>
              <w:tab/>
            </w:r>
            <w:r w:rsidR="0059087F" w:rsidRPr="00293223">
              <w:rPr>
                <w:rStyle w:val="Hiperveza"/>
                <w:noProof/>
              </w:rPr>
              <w:t xml:space="preserve">Obrazac </w:t>
            </w:r>
            <w:r w:rsidR="0059087F" w:rsidRPr="00293223">
              <w:rPr>
                <w:rStyle w:val="Hiperveza"/>
                <w:noProof/>
                <w:spacing w:val="-3"/>
              </w:rPr>
              <w:t xml:space="preserve">izjave </w:t>
            </w:r>
            <w:r w:rsidR="0059087F" w:rsidRPr="00293223">
              <w:rPr>
                <w:rStyle w:val="Hiperveza"/>
                <w:noProof/>
              </w:rPr>
              <w:t xml:space="preserve">o nekažnjavanju – poslovni nastan </w:t>
            </w:r>
            <w:r w:rsidR="0059087F" w:rsidRPr="00293223">
              <w:rPr>
                <w:rStyle w:val="Hiperveza"/>
                <w:noProof/>
                <w:spacing w:val="-3"/>
              </w:rPr>
              <w:t xml:space="preserve">izvan </w:t>
            </w:r>
            <w:r w:rsidR="0059087F" w:rsidRPr="00293223">
              <w:rPr>
                <w:rStyle w:val="Hiperveza"/>
                <w:noProof/>
              </w:rPr>
              <w:t>Republike</w:t>
            </w:r>
            <w:r w:rsidR="0059087F" w:rsidRPr="00293223">
              <w:rPr>
                <w:rStyle w:val="Hiperveza"/>
                <w:noProof/>
                <w:spacing w:val="-17"/>
              </w:rPr>
              <w:t xml:space="preserve"> </w:t>
            </w:r>
            <w:r w:rsidR="0059087F" w:rsidRPr="00293223">
              <w:rPr>
                <w:rStyle w:val="Hiperveza"/>
                <w:noProof/>
              </w:rPr>
              <w:t>Hrvatske</w:t>
            </w:r>
            <w:r w:rsidR="0059087F">
              <w:rPr>
                <w:noProof/>
                <w:webHidden/>
              </w:rPr>
              <w:tab/>
            </w:r>
            <w:r w:rsidR="0059087F">
              <w:rPr>
                <w:noProof/>
                <w:webHidden/>
              </w:rPr>
              <w:fldChar w:fldCharType="begin"/>
            </w:r>
            <w:r w:rsidR="0059087F">
              <w:rPr>
                <w:noProof/>
                <w:webHidden/>
              </w:rPr>
              <w:instrText xml:space="preserve"> PAGEREF _Toc10465273 \h </w:instrText>
            </w:r>
            <w:r w:rsidR="0059087F">
              <w:rPr>
                <w:noProof/>
                <w:webHidden/>
              </w:rPr>
            </w:r>
            <w:r w:rsidR="0059087F">
              <w:rPr>
                <w:noProof/>
                <w:webHidden/>
              </w:rPr>
              <w:fldChar w:fldCharType="separate"/>
            </w:r>
            <w:r w:rsidR="00BD7A10">
              <w:rPr>
                <w:noProof/>
                <w:webHidden/>
              </w:rPr>
              <w:t>69</w:t>
            </w:r>
            <w:r w:rsidR="0059087F">
              <w:rPr>
                <w:noProof/>
                <w:webHidden/>
              </w:rPr>
              <w:fldChar w:fldCharType="end"/>
            </w:r>
          </w:hyperlink>
        </w:p>
        <w:p w14:paraId="610950EA" w14:textId="53B8A63A"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74" w:history="1">
            <w:r w:rsidR="0059087F" w:rsidRPr="00293223">
              <w:rPr>
                <w:rStyle w:val="Hiperveza"/>
                <w:noProof/>
                <w:spacing w:val="-14"/>
              </w:rPr>
              <w:t>8.5</w:t>
            </w:r>
            <w:r w:rsidR="0059087F">
              <w:rPr>
                <w:rFonts w:asciiTheme="minorHAnsi" w:eastAsiaTheme="minorEastAsia" w:hAnsiTheme="minorHAnsi" w:cstheme="minorBidi"/>
                <w:noProof/>
                <w:lang w:bidi="ar-SA"/>
              </w:rPr>
              <w:tab/>
            </w:r>
            <w:r w:rsidR="0059087F" w:rsidRPr="00293223">
              <w:rPr>
                <w:rStyle w:val="Hiperveza"/>
                <w:noProof/>
              </w:rPr>
              <w:t>Obrazac izjave o nepostojanju okolnosti iz članka 252. stavak 1. točka 2. – poslovni nastan izvan Republike</w:t>
            </w:r>
            <w:r w:rsidR="0059087F" w:rsidRPr="00293223">
              <w:rPr>
                <w:rStyle w:val="Hiperveza"/>
                <w:noProof/>
                <w:spacing w:val="11"/>
              </w:rPr>
              <w:t xml:space="preserve"> </w:t>
            </w:r>
            <w:r w:rsidR="0059087F" w:rsidRPr="00293223">
              <w:rPr>
                <w:rStyle w:val="Hiperveza"/>
                <w:noProof/>
                <w:spacing w:val="-3"/>
              </w:rPr>
              <w:t>Hrvatske</w:t>
            </w:r>
            <w:r w:rsidR="0059087F">
              <w:rPr>
                <w:noProof/>
                <w:webHidden/>
              </w:rPr>
              <w:tab/>
            </w:r>
            <w:r w:rsidR="0059087F">
              <w:rPr>
                <w:noProof/>
                <w:webHidden/>
              </w:rPr>
              <w:fldChar w:fldCharType="begin"/>
            </w:r>
            <w:r w:rsidR="0059087F">
              <w:rPr>
                <w:noProof/>
                <w:webHidden/>
              </w:rPr>
              <w:instrText xml:space="preserve"> PAGEREF _Toc10465274 \h </w:instrText>
            </w:r>
            <w:r w:rsidR="0059087F">
              <w:rPr>
                <w:noProof/>
                <w:webHidden/>
              </w:rPr>
            </w:r>
            <w:r w:rsidR="0059087F">
              <w:rPr>
                <w:noProof/>
                <w:webHidden/>
              </w:rPr>
              <w:fldChar w:fldCharType="separate"/>
            </w:r>
            <w:r w:rsidR="00BD7A10">
              <w:rPr>
                <w:noProof/>
                <w:webHidden/>
              </w:rPr>
              <w:t>71</w:t>
            </w:r>
            <w:r w:rsidR="0059087F">
              <w:rPr>
                <w:noProof/>
                <w:webHidden/>
              </w:rPr>
              <w:fldChar w:fldCharType="end"/>
            </w:r>
          </w:hyperlink>
        </w:p>
        <w:p w14:paraId="3D720663" w14:textId="0CB3D812" w:rsidR="0059087F" w:rsidRDefault="00C372A0">
          <w:pPr>
            <w:pStyle w:val="Sadraj2"/>
            <w:tabs>
              <w:tab w:val="left" w:pos="1276"/>
              <w:tab w:val="right" w:leader="dot" w:pos="9820"/>
            </w:tabs>
            <w:rPr>
              <w:rFonts w:asciiTheme="minorHAnsi" w:eastAsiaTheme="minorEastAsia" w:hAnsiTheme="minorHAnsi" w:cstheme="minorBidi"/>
              <w:noProof/>
              <w:lang w:bidi="ar-SA"/>
            </w:rPr>
          </w:pPr>
          <w:hyperlink w:anchor="_Toc10465275" w:history="1">
            <w:r w:rsidR="0059087F" w:rsidRPr="00293223">
              <w:rPr>
                <w:rStyle w:val="Hiperveza"/>
                <w:noProof/>
                <w:spacing w:val="-3"/>
              </w:rPr>
              <w:t>8.6</w:t>
            </w:r>
            <w:r w:rsidR="0059087F">
              <w:rPr>
                <w:rFonts w:asciiTheme="minorHAnsi" w:eastAsiaTheme="minorEastAsia" w:hAnsiTheme="minorHAnsi" w:cstheme="minorBidi"/>
                <w:noProof/>
                <w:lang w:bidi="ar-SA"/>
              </w:rPr>
              <w:tab/>
            </w:r>
            <w:r w:rsidR="0059087F" w:rsidRPr="00293223">
              <w:rPr>
                <w:rStyle w:val="Hiperveza"/>
                <w:noProof/>
              </w:rPr>
              <w:t xml:space="preserve">Obrazac </w:t>
            </w:r>
            <w:r w:rsidR="0059087F" w:rsidRPr="00293223">
              <w:rPr>
                <w:rStyle w:val="Hiperveza"/>
                <w:noProof/>
                <w:spacing w:val="-3"/>
              </w:rPr>
              <w:t xml:space="preserve">izjave </w:t>
            </w:r>
            <w:r w:rsidR="0059087F" w:rsidRPr="00293223">
              <w:rPr>
                <w:rStyle w:val="Hiperveza"/>
                <w:noProof/>
              </w:rPr>
              <w:t>o nepostojanju okolnosti iz članka 254. stavak 1. točka 2. ZJN</w:t>
            </w:r>
            <w:r w:rsidR="0059087F" w:rsidRPr="00293223">
              <w:rPr>
                <w:rStyle w:val="Hiperveza"/>
                <w:noProof/>
                <w:spacing w:val="-20"/>
              </w:rPr>
              <w:t xml:space="preserve"> </w:t>
            </w:r>
            <w:r w:rsidR="0059087F" w:rsidRPr="00293223">
              <w:rPr>
                <w:rStyle w:val="Hiperveza"/>
                <w:noProof/>
              </w:rPr>
              <w:t>2016</w:t>
            </w:r>
            <w:r w:rsidR="0059087F">
              <w:rPr>
                <w:noProof/>
                <w:webHidden/>
              </w:rPr>
              <w:tab/>
            </w:r>
            <w:r w:rsidR="0059087F">
              <w:rPr>
                <w:noProof/>
                <w:webHidden/>
              </w:rPr>
              <w:fldChar w:fldCharType="begin"/>
            </w:r>
            <w:r w:rsidR="0059087F">
              <w:rPr>
                <w:noProof/>
                <w:webHidden/>
              </w:rPr>
              <w:instrText xml:space="preserve"> PAGEREF _Toc10465275 \h </w:instrText>
            </w:r>
            <w:r w:rsidR="0059087F">
              <w:rPr>
                <w:noProof/>
                <w:webHidden/>
              </w:rPr>
            </w:r>
            <w:r w:rsidR="0059087F">
              <w:rPr>
                <w:noProof/>
                <w:webHidden/>
              </w:rPr>
              <w:fldChar w:fldCharType="separate"/>
            </w:r>
            <w:r w:rsidR="00BD7A10">
              <w:rPr>
                <w:noProof/>
                <w:webHidden/>
              </w:rPr>
              <w:t>72</w:t>
            </w:r>
            <w:r w:rsidR="0059087F">
              <w:rPr>
                <w:noProof/>
                <w:webHidden/>
              </w:rPr>
              <w:fldChar w:fldCharType="end"/>
            </w:r>
          </w:hyperlink>
        </w:p>
        <w:p w14:paraId="2F87A6CB" w14:textId="71299FA8" w:rsidR="0059087F" w:rsidRDefault="0059087F">
          <w:r>
            <w:rPr>
              <w:b/>
              <w:bCs/>
            </w:rPr>
            <w:fldChar w:fldCharType="end"/>
          </w:r>
        </w:p>
      </w:sdtContent>
    </w:sdt>
    <w:p w14:paraId="7014C8AF" w14:textId="77777777" w:rsidR="008C375F" w:rsidRDefault="008C375F" w:rsidP="008C375F"/>
    <w:p w14:paraId="02371F5D" w14:textId="316CDB63" w:rsidR="007A0F6E" w:rsidRDefault="004D251A" w:rsidP="007A0F6E">
      <w:pPr>
        <w:pStyle w:val="Tijeloteksta"/>
        <w:ind w:left="231"/>
        <w:rPr>
          <w:sz w:val="20"/>
        </w:rPr>
      </w:pPr>
      <w:r>
        <w:rPr>
          <w:noProof/>
          <w:sz w:val="20"/>
          <w:lang w:bidi="ar-SA"/>
        </w:rPr>
        <mc:AlternateContent>
          <mc:Choice Requires="wps">
            <w:drawing>
              <wp:inline distT="0" distB="0" distL="0" distR="0" wp14:anchorId="3CBD755F" wp14:editId="2337DED8">
                <wp:extent cx="5913120" cy="353060"/>
                <wp:effectExtent l="13335" t="13335" r="7620" b="5080"/>
                <wp:docPr id="240" name="Tekstni okvir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353060"/>
                        </a:xfrm>
                        <a:prstGeom prst="rect">
                          <a:avLst/>
                        </a:prstGeom>
                        <a:solidFill>
                          <a:srgbClr val="DBE4F0"/>
                        </a:solidFill>
                        <a:ln w="9525">
                          <a:solidFill>
                            <a:srgbClr val="000000"/>
                          </a:solidFill>
                          <a:miter lim="800000"/>
                          <a:headEnd/>
                          <a:tailEnd/>
                        </a:ln>
                      </wps:spPr>
                      <wps:txbx>
                        <w:txbxContent>
                          <w:p w14:paraId="786CA84B" w14:textId="77777777" w:rsidR="007E0EE7" w:rsidRDefault="007E0EE7" w:rsidP="00BE7742">
                            <w:pPr>
                              <w:pStyle w:val="Naslov1"/>
                            </w:pPr>
                            <w:bookmarkStart w:id="1" w:name="_Toc10465204"/>
                            <w:r>
                              <w:t>1.</w:t>
                            </w:r>
                            <w:r>
                              <w:tab/>
                              <w:t>OPĆI</w:t>
                            </w:r>
                            <w:r>
                              <w:rPr>
                                <w:spacing w:val="-5"/>
                              </w:rPr>
                              <w:t xml:space="preserve"> </w:t>
                            </w:r>
                            <w:r>
                              <w:rPr>
                                <w:spacing w:val="-3"/>
                              </w:rPr>
                              <w:t>PODACI</w:t>
                            </w:r>
                            <w:bookmarkEnd w:id="1"/>
                          </w:p>
                        </w:txbxContent>
                      </wps:txbx>
                      <wps:bodyPr rot="0" vert="horz" wrap="square" lIns="0" tIns="0" rIns="0" bIns="0" anchor="t" anchorCtr="0" upright="1">
                        <a:noAutofit/>
                      </wps:bodyPr>
                    </wps:wsp>
                  </a:graphicData>
                </a:graphic>
              </wp:inline>
            </w:drawing>
          </mc:Choice>
          <mc:Fallback>
            <w:pict>
              <v:shapetype w14:anchorId="3CBD755F" id="_x0000_t202" coordsize="21600,21600" o:spt="202" path="m,l,21600r21600,l21600,xe">
                <v:stroke joinstyle="miter"/>
                <v:path gradientshapeok="t" o:connecttype="rect"/>
              </v:shapetype>
              <v:shape id="Tekstni okvir 243" o:spid="_x0000_s1026" type="#_x0000_t202" style="width:465.6pt;height: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" fillcolor="#dbe4f0">
                <v:textbox inset="0,0,0,0">
                  <w:txbxContent>
                    <w:p w14:paraId="786CA84B" w14:textId="77777777" w:rsidR="007E0EE7" w:rsidRDefault="007E0EE7" w:rsidP="00BE7742">
                      <w:pPr>
                        <w:pStyle w:val="Naslov1"/>
                      </w:pPr>
                      <w:bookmarkStart w:id="2" w:name="_Toc10465204"/>
                      <w:r>
                        <w:t>1.</w:t>
                      </w:r>
                      <w:r>
                        <w:tab/>
                        <w:t>OPĆI</w:t>
                      </w:r>
                      <w:r>
                        <w:rPr>
                          <w:spacing w:val="-5"/>
                        </w:rPr>
                        <w:t xml:space="preserve"> </w:t>
                      </w:r>
                      <w:r>
                        <w:rPr>
                          <w:spacing w:val="-3"/>
                        </w:rPr>
                        <w:t>PODACI</w:t>
                      </w:r>
                      <w:bookmarkEnd w:id="2"/>
                    </w:p>
                  </w:txbxContent>
                </v:textbox>
                <w10:anchorlock/>
              </v:shape>
            </w:pict>
          </mc:Fallback>
        </mc:AlternateContent>
      </w:r>
    </w:p>
    <w:p w14:paraId="17BAE451" w14:textId="33394D2C" w:rsidR="007A0F6E" w:rsidRDefault="007A0F6E" w:rsidP="00DE6FA9">
      <w:pPr>
        <w:pStyle w:val="Naslov2"/>
        <w:numPr>
          <w:ilvl w:val="1"/>
          <w:numId w:val="1"/>
        </w:numPr>
        <w:tabs>
          <w:tab w:val="left" w:pos="923"/>
        </w:tabs>
        <w:spacing w:before="202"/>
        <w:ind w:hanging="572"/>
      </w:pPr>
      <w:bookmarkStart w:id="3" w:name="_TOC_250062"/>
      <w:bookmarkStart w:id="4" w:name="_Toc9176720"/>
      <w:bookmarkStart w:id="5" w:name="_Toc10465205"/>
      <w:r>
        <w:t>Mjerodavno</w:t>
      </w:r>
      <w:r>
        <w:rPr>
          <w:spacing w:val="-4"/>
        </w:rPr>
        <w:t xml:space="preserve"> </w:t>
      </w:r>
      <w:bookmarkEnd w:id="3"/>
      <w:r>
        <w:t>pravo</w:t>
      </w:r>
      <w:bookmarkEnd w:id="4"/>
      <w:bookmarkEnd w:id="5"/>
    </w:p>
    <w:p w14:paraId="77D5AD60" w14:textId="77777777" w:rsidR="007A0F6E" w:rsidRDefault="007A0F6E" w:rsidP="007A0F6E">
      <w:pPr>
        <w:pStyle w:val="Tijeloteksta"/>
        <w:spacing w:before="11"/>
        <w:rPr>
          <w:b/>
          <w:sz w:val="21"/>
        </w:rPr>
      </w:pPr>
    </w:p>
    <w:p w14:paraId="5B692453" w14:textId="77777777" w:rsidR="007A0F6E" w:rsidRDefault="007A0F6E" w:rsidP="007A0F6E">
      <w:pPr>
        <w:pStyle w:val="Tijeloteksta"/>
        <w:spacing w:line="278" w:lineRule="auto"/>
        <w:ind w:left="351" w:right="379"/>
        <w:jc w:val="both"/>
      </w:pPr>
      <w:r>
        <w:t xml:space="preserve">Na ovaj postupak </w:t>
      </w:r>
      <w:r>
        <w:rPr>
          <w:spacing w:val="-5"/>
        </w:rPr>
        <w:t xml:space="preserve">javne </w:t>
      </w:r>
      <w:r>
        <w:rPr>
          <w:spacing w:val="-3"/>
        </w:rPr>
        <w:t xml:space="preserve">nabave primjenjuje se, </w:t>
      </w:r>
      <w:r>
        <w:t xml:space="preserve">kao mjerodavno pravo, </w:t>
      </w:r>
      <w:r>
        <w:rPr>
          <w:spacing w:val="-3"/>
        </w:rPr>
        <w:t xml:space="preserve">zakonodavstvo </w:t>
      </w:r>
      <w:r>
        <w:rPr>
          <w:spacing w:val="-4"/>
        </w:rPr>
        <w:t xml:space="preserve">Republike </w:t>
      </w:r>
      <w:r>
        <w:t xml:space="preserve">Hrvatske, a kao </w:t>
      </w:r>
      <w:r>
        <w:rPr>
          <w:spacing w:val="-5"/>
        </w:rPr>
        <w:t xml:space="preserve">„lex </w:t>
      </w:r>
      <w:r>
        <w:t xml:space="preserve">specialis“ Zakon o javnoj </w:t>
      </w:r>
      <w:r>
        <w:rPr>
          <w:spacing w:val="-6"/>
        </w:rPr>
        <w:t xml:space="preserve">nabavi </w:t>
      </w:r>
      <w:r>
        <w:rPr>
          <w:spacing w:val="-3"/>
        </w:rPr>
        <w:t xml:space="preserve">(Narodne novine  </w:t>
      </w:r>
      <w:r>
        <w:rPr>
          <w:spacing w:val="-5"/>
        </w:rPr>
        <w:t xml:space="preserve">broj  </w:t>
      </w:r>
      <w:r>
        <w:rPr>
          <w:spacing w:val="-6"/>
        </w:rPr>
        <w:t xml:space="preserve">120/16  </w:t>
      </w:r>
      <w:r>
        <w:t xml:space="preserve">-  u  nastavku teksta: ZJN </w:t>
      </w:r>
      <w:r>
        <w:rPr>
          <w:spacing w:val="-8"/>
        </w:rPr>
        <w:t xml:space="preserve">2016) </w:t>
      </w:r>
      <w:r>
        <w:t xml:space="preserve">i prateći </w:t>
      </w:r>
      <w:r>
        <w:rPr>
          <w:spacing w:val="-4"/>
        </w:rPr>
        <w:t>podzakonski</w:t>
      </w:r>
      <w:r>
        <w:rPr>
          <w:spacing w:val="14"/>
        </w:rPr>
        <w:t xml:space="preserve"> </w:t>
      </w:r>
      <w:r>
        <w:t>propisi.</w:t>
      </w:r>
    </w:p>
    <w:p w14:paraId="6BA36615" w14:textId="77777777" w:rsidR="007A0F6E" w:rsidRDefault="007A0F6E" w:rsidP="007A0F6E">
      <w:pPr>
        <w:pStyle w:val="Tijeloteksta"/>
        <w:spacing w:before="183" w:line="278" w:lineRule="auto"/>
        <w:ind w:left="351" w:right="393"/>
        <w:jc w:val="both"/>
      </w:pPr>
      <w:r>
        <w:t xml:space="preserve">Na istim osnovama zakonodavstvo </w:t>
      </w:r>
      <w:r>
        <w:rPr>
          <w:spacing w:val="-4"/>
        </w:rPr>
        <w:t xml:space="preserve">Republike </w:t>
      </w:r>
      <w:r>
        <w:rPr>
          <w:spacing w:val="-5"/>
        </w:rPr>
        <w:t xml:space="preserve">Hrvatske je </w:t>
      </w:r>
      <w:r>
        <w:rPr>
          <w:spacing w:val="-4"/>
        </w:rPr>
        <w:t xml:space="preserve">mjerodavno </w:t>
      </w:r>
      <w:r>
        <w:t xml:space="preserve">i  u  </w:t>
      </w:r>
      <w:r>
        <w:rPr>
          <w:spacing w:val="-3"/>
        </w:rPr>
        <w:t xml:space="preserve">odnosima  naručitelja  </w:t>
      </w:r>
      <w:r>
        <w:t xml:space="preserve">i trećih, a koji direktno </w:t>
      </w:r>
      <w:r>
        <w:rPr>
          <w:spacing w:val="-5"/>
        </w:rPr>
        <w:t xml:space="preserve">ili </w:t>
      </w:r>
      <w:r>
        <w:rPr>
          <w:spacing w:val="-3"/>
        </w:rPr>
        <w:t xml:space="preserve">indirektno </w:t>
      </w:r>
      <w:r>
        <w:t xml:space="preserve">svojim manifestacijama </w:t>
      </w:r>
      <w:r>
        <w:rPr>
          <w:spacing w:val="-3"/>
        </w:rPr>
        <w:t xml:space="preserve">volje </w:t>
      </w:r>
      <w:r>
        <w:t xml:space="preserve">su </w:t>
      </w:r>
      <w:r>
        <w:rPr>
          <w:spacing w:val="-3"/>
        </w:rPr>
        <w:t xml:space="preserve">dionici  ovog </w:t>
      </w:r>
      <w:r>
        <w:t xml:space="preserve">postupka </w:t>
      </w:r>
      <w:r>
        <w:rPr>
          <w:spacing w:val="-4"/>
        </w:rPr>
        <w:t xml:space="preserve">nabave,  </w:t>
      </w:r>
      <w:r>
        <w:t xml:space="preserve">a to se </w:t>
      </w:r>
      <w:r>
        <w:rPr>
          <w:spacing w:val="-3"/>
        </w:rPr>
        <w:t xml:space="preserve">osobito odnosi, </w:t>
      </w:r>
      <w:r>
        <w:rPr>
          <w:spacing w:val="-4"/>
        </w:rPr>
        <w:t xml:space="preserve">ali </w:t>
      </w:r>
      <w:r>
        <w:t xml:space="preserve">ne </w:t>
      </w:r>
      <w:r>
        <w:rPr>
          <w:spacing w:val="-3"/>
        </w:rPr>
        <w:t xml:space="preserve">ograničavajući se, </w:t>
      </w:r>
      <w:r>
        <w:t xml:space="preserve">na </w:t>
      </w:r>
      <w:r>
        <w:rPr>
          <w:spacing w:val="-3"/>
        </w:rPr>
        <w:t xml:space="preserve">izdavatelje </w:t>
      </w:r>
      <w:r>
        <w:t>bankarskih jamstava i</w:t>
      </w:r>
      <w:r>
        <w:rPr>
          <w:spacing w:val="47"/>
        </w:rPr>
        <w:t xml:space="preserve"> </w:t>
      </w:r>
      <w:r>
        <w:rPr>
          <w:spacing w:val="-3"/>
        </w:rPr>
        <w:t>podugovaratelje.</w:t>
      </w:r>
    </w:p>
    <w:p w14:paraId="76901CFA" w14:textId="77777777" w:rsidR="007A0F6E" w:rsidRDefault="007A0F6E" w:rsidP="007A0F6E">
      <w:pPr>
        <w:pStyle w:val="Tijeloteksta"/>
        <w:spacing w:before="10"/>
        <w:rPr>
          <w:sz w:val="20"/>
        </w:rPr>
      </w:pPr>
    </w:p>
    <w:p w14:paraId="11B48BA6" w14:textId="27843849" w:rsidR="007A0F6E" w:rsidRDefault="007A0F6E" w:rsidP="00DE6FA9">
      <w:pPr>
        <w:pStyle w:val="Naslov2"/>
        <w:numPr>
          <w:ilvl w:val="1"/>
          <w:numId w:val="1"/>
        </w:numPr>
        <w:tabs>
          <w:tab w:val="left" w:pos="923"/>
        </w:tabs>
        <w:ind w:hanging="572"/>
      </w:pPr>
      <w:bookmarkStart w:id="6" w:name="_TOC_250061"/>
      <w:bookmarkStart w:id="7" w:name="_Toc9176721"/>
      <w:bookmarkStart w:id="8" w:name="_Toc10465206"/>
      <w:r>
        <w:t xml:space="preserve">Pravila </w:t>
      </w:r>
      <w:r>
        <w:rPr>
          <w:spacing w:val="-3"/>
        </w:rPr>
        <w:t>za</w:t>
      </w:r>
      <w:r>
        <w:rPr>
          <w:spacing w:val="11"/>
        </w:rPr>
        <w:t xml:space="preserve"> </w:t>
      </w:r>
      <w:bookmarkEnd w:id="6"/>
      <w:r>
        <w:t>sudjelovanje</w:t>
      </w:r>
      <w:bookmarkEnd w:id="7"/>
      <w:bookmarkEnd w:id="8"/>
    </w:p>
    <w:p w14:paraId="565E1746" w14:textId="77777777" w:rsidR="007A0F6E" w:rsidRDefault="007A0F6E" w:rsidP="007A0F6E">
      <w:pPr>
        <w:pStyle w:val="Tijeloteksta"/>
        <w:spacing w:before="11"/>
        <w:rPr>
          <w:b/>
          <w:sz w:val="21"/>
        </w:rPr>
      </w:pPr>
    </w:p>
    <w:p w14:paraId="72AFCC91" w14:textId="77777777" w:rsidR="007A0F6E" w:rsidRDefault="007A0F6E" w:rsidP="007A0F6E">
      <w:pPr>
        <w:pStyle w:val="Tijeloteksta"/>
        <w:spacing w:line="266" w:lineRule="auto"/>
        <w:ind w:left="351" w:right="401"/>
        <w:jc w:val="both"/>
      </w:pPr>
      <w:r>
        <w:t xml:space="preserve">U ovom </w:t>
      </w:r>
      <w:r>
        <w:rPr>
          <w:spacing w:val="-3"/>
        </w:rPr>
        <w:t xml:space="preserve">postupku </w:t>
      </w:r>
      <w:r>
        <w:t xml:space="preserve">javne </w:t>
      </w:r>
      <w:r>
        <w:rPr>
          <w:spacing w:val="-3"/>
        </w:rPr>
        <w:t xml:space="preserve">nabave svaki zainteresirani gospodarski </w:t>
      </w:r>
      <w:r>
        <w:t xml:space="preserve">subjekt  </w:t>
      </w:r>
      <w:r>
        <w:rPr>
          <w:spacing w:val="-4"/>
        </w:rPr>
        <w:t xml:space="preserve">može  </w:t>
      </w:r>
      <w:r>
        <w:rPr>
          <w:spacing w:val="-3"/>
        </w:rPr>
        <w:t xml:space="preserve">dostaviti  </w:t>
      </w:r>
      <w:r>
        <w:t>ponudu  u roku za dostavu</w:t>
      </w:r>
      <w:r>
        <w:rPr>
          <w:spacing w:val="-16"/>
        </w:rPr>
        <w:t xml:space="preserve"> </w:t>
      </w:r>
      <w:r>
        <w:t>ponuda.</w:t>
      </w:r>
    </w:p>
    <w:p w14:paraId="5D47C558" w14:textId="77777777" w:rsidR="007A0F6E" w:rsidRDefault="007A0F6E" w:rsidP="007A0F6E">
      <w:pPr>
        <w:pStyle w:val="Tijeloteksta"/>
        <w:spacing w:before="8"/>
        <w:rPr>
          <w:sz w:val="21"/>
        </w:rPr>
      </w:pPr>
    </w:p>
    <w:p w14:paraId="256AA5C0" w14:textId="64E5F653" w:rsidR="007A0F6E" w:rsidRDefault="007A0F6E" w:rsidP="00DE6FA9">
      <w:pPr>
        <w:pStyle w:val="Naslov2"/>
        <w:numPr>
          <w:ilvl w:val="1"/>
          <w:numId w:val="1"/>
        </w:numPr>
        <w:tabs>
          <w:tab w:val="left" w:pos="923"/>
        </w:tabs>
        <w:ind w:hanging="572"/>
      </w:pPr>
      <w:bookmarkStart w:id="9" w:name="_TOC_250060"/>
      <w:bookmarkStart w:id="10" w:name="_Toc9176722"/>
      <w:bookmarkStart w:id="11" w:name="_Toc10465207"/>
      <w:r>
        <w:t>Podaci o</w:t>
      </w:r>
      <w:r>
        <w:rPr>
          <w:spacing w:val="2"/>
        </w:rPr>
        <w:t xml:space="preserve"> </w:t>
      </w:r>
      <w:bookmarkEnd w:id="9"/>
      <w:r>
        <w:t>Naručitelju</w:t>
      </w:r>
      <w:bookmarkEnd w:id="10"/>
      <w:bookmarkEnd w:id="11"/>
    </w:p>
    <w:p w14:paraId="076575FE" w14:textId="77777777" w:rsidR="007A0F6E" w:rsidRDefault="007A0F6E" w:rsidP="007A0F6E">
      <w:pPr>
        <w:pStyle w:val="Tijeloteksta"/>
        <w:spacing w:before="10"/>
        <w:rPr>
          <w:b/>
          <w:sz w:val="21"/>
        </w:rPr>
      </w:pPr>
    </w:p>
    <w:p w14:paraId="5A6C5070" w14:textId="77777777" w:rsidR="007A0F6E" w:rsidRDefault="007A0F6E" w:rsidP="007A0F6E">
      <w:pPr>
        <w:pStyle w:val="Tijeloteksta"/>
        <w:spacing w:line="278" w:lineRule="auto"/>
        <w:ind w:left="351" w:right="387"/>
        <w:jc w:val="both"/>
      </w:pPr>
      <w:r>
        <w:t>Naziv i sjedište sektorskog Naručitelja: Komrad d.o.o., Braće Radića 2, 33520 Slatina, Hrvatska</w:t>
      </w:r>
    </w:p>
    <w:p w14:paraId="0856B740" w14:textId="77777777" w:rsidR="007A0F6E" w:rsidRDefault="007A0F6E" w:rsidP="007A0F6E">
      <w:pPr>
        <w:pStyle w:val="Tijeloteksta"/>
        <w:spacing w:before="2"/>
        <w:rPr>
          <w:sz w:val="16"/>
        </w:rPr>
      </w:pPr>
    </w:p>
    <w:p w14:paraId="01C0CE92" w14:textId="77777777" w:rsidR="007A0F6E" w:rsidRDefault="007A0F6E" w:rsidP="007A0F6E">
      <w:pPr>
        <w:pStyle w:val="Tijeloteksta"/>
        <w:spacing w:before="1"/>
        <w:ind w:left="351"/>
      </w:pPr>
      <w:r>
        <w:t>OIB: 96537643037</w:t>
      </w:r>
    </w:p>
    <w:p w14:paraId="5CC172FB" w14:textId="77777777" w:rsidR="007A0F6E" w:rsidRDefault="007A0F6E" w:rsidP="007A0F6E">
      <w:pPr>
        <w:pStyle w:val="Tijeloteksta"/>
        <w:spacing w:before="9"/>
        <w:rPr>
          <w:sz w:val="19"/>
        </w:rPr>
      </w:pPr>
    </w:p>
    <w:p w14:paraId="0464ED04" w14:textId="77777777" w:rsidR="007A0F6E" w:rsidRDefault="007A0F6E" w:rsidP="007A0F6E">
      <w:pPr>
        <w:pStyle w:val="Tijeloteksta"/>
        <w:spacing w:before="1"/>
        <w:ind w:left="351"/>
      </w:pPr>
      <w:r>
        <w:t>Telefon: +385 33 551 252</w:t>
      </w:r>
    </w:p>
    <w:p w14:paraId="2EE5772A" w14:textId="77777777" w:rsidR="007A0F6E" w:rsidRDefault="007A0F6E" w:rsidP="007A0F6E">
      <w:pPr>
        <w:pStyle w:val="Tijeloteksta"/>
        <w:spacing w:before="9"/>
        <w:rPr>
          <w:sz w:val="19"/>
        </w:rPr>
      </w:pPr>
    </w:p>
    <w:p w14:paraId="34194F64" w14:textId="77777777" w:rsidR="007A0F6E" w:rsidRDefault="007A0F6E" w:rsidP="007A0F6E">
      <w:pPr>
        <w:pStyle w:val="Tijeloteksta"/>
        <w:spacing w:before="1"/>
        <w:ind w:left="351"/>
      </w:pPr>
      <w:r>
        <w:t>Telefaks: +385 33 551 941</w:t>
      </w:r>
    </w:p>
    <w:p w14:paraId="4A076D98" w14:textId="77777777" w:rsidR="007A0F6E" w:rsidRDefault="007A0F6E" w:rsidP="007A0F6E">
      <w:pPr>
        <w:pStyle w:val="Tijeloteksta"/>
        <w:spacing w:before="9"/>
        <w:rPr>
          <w:sz w:val="19"/>
        </w:rPr>
      </w:pPr>
    </w:p>
    <w:p w14:paraId="1A0437E3" w14:textId="77777777" w:rsidR="007A0F6E" w:rsidRDefault="007A0F6E" w:rsidP="007A0F6E">
      <w:pPr>
        <w:pStyle w:val="Tijeloteksta"/>
        <w:spacing w:before="1"/>
        <w:ind w:left="351"/>
      </w:pPr>
      <w:r>
        <w:t xml:space="preserve">Internet adresa: </w:t>
      </w:r>
      <w:hyperlink r:id="rId21" w:history="1">
        <w:r>
          <w:rPr>
            <w:rStyle w:val="Hiperveza"/>
          </w:rPr>
          <w:t>http://www.komrad.hr</w:t>
        </w:r>
      </w:hyperlink>
    </w:p>
    <w:p w14:paraId="2EE0C6DF" w14:textId="77777777" w:rsidR="007A0F6E" w:rsidRDefault="007A0F6E" w:rsidP="007A0F6E">
      <w:pPr>
        <w:pStyle w:val="Tijeloteksta"/>
        <w:spacing w:before="11"/>
        <w:rPr>
          <w:sz w:val="14"/>
        </w:rPr>
      </w:pPr>
    </w:p>
    <w:p w14:paraId="003A36D3" w14:textId="77777777" w:rsidR="007A0F6E" w:rsidRDefault="007A0F6E" w:rsidP="007A0F6E">
      <w:pPr>
        <w:pStyle w:val="Tijeloteksta"/>
        <w:spacing w:before="60"/>
        <w:ind w:left="351"/>
      </w:pPr>
      <w:r>
        <w:t xml:space="preserve">Adresa elektroničke pošte: </w:t>
      </w:r>
      <w:hyperlink r:id="rId22" w:history="1">
        <w:r w:rsidRPr="00767658">
          <w:rPr>
            <w:rStyle w:val="Hiperveza"/>
            <w:color w:val="1F4E79" w:themeColor="accent1" w:themeShade="80"/>
          </w:rPr>
          <w:t>komr</w:t>
        </w:r>
      </w:hyperlink>
      <w:hyperlink r:id="rId23" w:history="1">
        <w:r w:rsidR="0079512E" w:rsidRPr="00767658">
          <w:rPr>
            <w:rStyle w:val="Hiperveza"/>
            <w:color w:val="1F4E79" w:themeColor="accent1" w:themeShade="80"/>
          </w:rPr>
          <w:t>ad@vt.htnet.hr</w:t>
        </w:r>
      </w:hyperlink>
    </w:p>
    <w:p w14:paraId="54560003" w14:textId="77777777" w:rsidR="007A0F6E" w:rsidRDefault="007A0F6E" w:rsidP="007A0F6E">
      <w:pPr>
        <w:pStyle w:val="Tijeloteksta"/>
        <w:spacing w:before="11"/>
        <w:rPr>
          <w:sz w:val="18"/>
        </w:rPr>
      </w:pPr>
    </w:p>
    <w:p w14:paraId="024B5840" w14:textId="47848BF8" w:rsidR="007A0F6E" w:rsidRDefault="007A0F6E" w:rsidP="00DE6FA9">
      <w:pPr>
        <w:pStyle w:val="Naslov2"/>
        <w:numPr>
          <w:ilvl w:val="1"/>
          <w:numId w:val="1"/>
        </w:numPr>
        <w:tabs>
          <w:tab w:val="left" w:pos="923"/>
        </w:tabs>
        <w:spacing w:before="52"/>
        <w:ind w:hanging="572"/>
      </w:pPr>
      <w:bookmarkStart w:id="12" w:name="_TOC_250059"/>
      <w:bookmarkStart w:id="13" w:name="_Toc9176723"/>
      <w:bookmarkStart w:id="14" w:name="_Toc10465208"/>
      <w:r>
        <w:t xml:space="preserve">Podaci o osobi zaduženoj </w:t>
      </w:r>
      <w:r>
        <w:rPr>
          <w:spacing w:val="-3"/>
        </w:rPr>
        <w:t xml:space="preserve">za </w:t>
      </w:r>
      <w:bookmarkEnd w:id="12"/>
      <w:r>
        <w:t>komunikaciju s ponuditeljima</w:t>
      </w:r>
      <w:bookmarkEnd w:id="13"/>
      <w:bookmarkEnd w:id="14"/>
    </w:p>
    <w:p w14:paraId="1F8532FE" w14:textId="77777777" w:rsidR="007A0F6E" w:rsidRDefault="007A0F6E" w:rsidP="007A0F6E">
      <w:pPr>
        <w:pStyle w:val="Tijeloteksta"/>
        <w:spacing w:before="1"/>
        <w:rPr>
          <w:b/>
          <w:sz w:val="23"/>
        </w:rPr>
      </w:pPr>
    </w:p>
    <w:p w14:paraId="2DCC0C07" w14:textId="77777777" w:rsidR="00155722" w:rsidRDefault="00155722" w:rsidP="00155722">
      <w:pPr>
        <w:ind w:left="426"/>
        <w:rPr>
          <w:rFonts w:eastAsia="Times New Roman" w:cs="ArialMT"/>
          <w:color w:val="000000"/>
          <w:lang w:eastAsia="sl-SI" w:bidi="ar-SA"/>
        </w:rPr>
      </w:pPr>
      <w:r>
        <w:rPr>
          <w:rFonts w:cs="ArialMT"/>
          <w:color w:val="000000"/>
        </w:rPr>
        <w:t>Ime i prezime: Jasna Bočkaj i Kruno Fabijanac</w:t>
      </w:r>
    </w:p>
    <w:p w14:paraId="07F64276" w14:textId="3FA4D764" w:rsidR="00155722" w:rsidRDefault="00155722" w:rsidP="00155722">
      <w:pPr>
        <w:ind w:left="426"/>
        <w:rPr>
          <w:rFonts w:cs="ArialMT"/>
          <w:color w:val="000000"/>
        </w:rPr>
      </w:pPr>
      <w:r>
        <w:rPr>
          <w:rFonts w:cs="ArialMT"/>
          <w:color w:val="000000"/>
        </w:rPr>
        <w:t>Adresa: B.</w:t>
      </w:r>
      <w:r w:rsidR="006157D5">
        <w:rPr>
          <w:rFonts w:cs="ArialMT"/>
          <w:color w:val="000000"/>
        </w:rPr>
        <w:t xml:space="preserve"> </w:t>
      </w:r>
      <w:r>
        <w:rPr>
          <w:rFonts w:cs="ArialMT"/>
          <w:color w:val="000000"/>
        </w:rPr>
        <w:t>Radića 2, 33520  Slatina</w:t>
      </w:r>
    </w:p>
    <w:p w14:paraId="0D605B26" w14:textId="77777777" w:rsidR="00155722" w:rsidRDefault="00155722" w:rsidP="00155722">
      <w:pPr>
        <w:ind w:left="426"/>
        <w:rPr>
          <w:rFonts w:cs="ArialMT"/>
          <w:color w:val="000000"/>
        </w:rPr>
      </w:pPr>
      <w:r>
        <w:rPr>
          <w:rFonts w:cs="ArialMT"/>
          <w:color w:val="000000"/>
        </w:rPr>
        <w:t xml:space="preserve">Adresa elektroničke pošte: </w:t>
      </w:r>
      <w:hyperlink r:id="rId24" w:history="1">
        <w:r>
          <w:rPr>
            <w:rStyle w:val="Hiperveza"/>
            <w:rFonts w:cs="ArialMT"/>
          </w:rPr>
          <w:t>jasna@komrad.hr</w:t>
        </w:r>
      </w:hyperlink>
      <w:r>
        <w:rPr>
          <w:rFonts w:cs="ArialMT"/>
          <w:color w:val="000000"/>
        </w:rPr>
        <w:t xml:space="preserve"> i  </w:t>
      </w:r>
      <w:hyperlink r:id="rId25" w:history="1">
        <w:r>
          <w:rPr>
            <w:rStyle w:val="Hiperveza"/>
            <w:rFonts w:cs="ArialMT"/>
          </w:rPr>
          <w:t>kruno@komrad.hr</w:t>
        </w:r>
      </w:hyperlink>
      <w:r>
        <w:rPr>
          <w:rFonts w:cs="ArialMT"/>
          <w:color w:val="000000"/>
        </w:rPr>
        <w:t xml:space="preserve"> </w:t>
      </w:r>
    </w:p>
    <w:p w14:paraId="26D1C25C" w14:textId="77777777" w:rsidR="00155722" w:rsidRDefault="00155722" w:rsidP="007A0F6E">
      <w:pPr>
        <w:pStyle w:val="Tijeloteksta"/>
        <w:spacing w:line="271" w:lineRule="auto"/>
        <w:ind w:left="351" w:right="378"/>
        <w:jc w:val="both"/>
      </w:pPr>
    </w:p>
    <w:p w14:paraId="54020667" w14:textId="6916B2AF" w:rsidR="007A0F6E" w:rsidRDefault="007A0F6E" w:rsidP="007A0F6E">
      <w:pPr>
        <w:pStyle w:val="Tijeloteksta"/>
        <w:spacing w:line="271" w:lineRule="auto"/>
        <w:ind w:left="351" w:right="378"/>
        <w:jc w:val="both"/>
      </w:pPr>
      <w:r>
        <w:t xml:space="preserve">Komunikacija i </w:t>
      </w:r>
      <w:r>
        <w:rPr>
          <w:spacing w:val="-3"/>
        </w:rPr>
        <w:t xml:space="preserve">svaka </w:t>
      </w:r>
      <w:r>
        <w:rPr>
          <w:spacing w:val="-4"/>
        </w:rPr>
        <w:t xml:space="preserve">druga </w:t>
      </w:r>
      <w:r>
        <w:rPr>
          <w:spacing w:val="-3"/>
        </w:rPr>
        <w:t xml:space="preserve">razmjena </w:t>
      </w:r>
      <w:r>
        <w:t xml:space="preserve">informacija između </w:t>
      </w:r>
      <w:r>
        <w:rPr>
          <w:spacing w:val="-3"/>
        </w:rPr>
        <w:t xml:space="preserve">Naručitelja </w:t>
      </w:r>
      <w:r>
        <w:t xml:space="preserve">i </w:t>
      </w:r>
      <w:r>
        <w:rPr>
          <w:spacing w:val="-4"/>
        </w:rPr>
        <w:t xml:space="preserve">gospodarskih subjekata  </w:t>
      </w:r>
      <w:r>
        <w:t xml:space="preserve">obavlja se isključivo na </w:t>
      </w:r>
      <w:r>
        <w:rPr>
          <w:spacing w:val="-4"/>
        </w:rPr>
        <w:t xml:space="preserve">hrvatskom </w:t>
      </w:r>
      <w:r>
        <w:t xml:space="preserve">jeziku i latiničnom </w:t>
      </w:r>
      <w:r>
        <w:rPr>
          <w:spacing w:val="-3"/>
        </w:rPr>
        <w:t xml:space="preserve">pismu, </w:t>
      </w:r>
      <w:r>
        <w:t xml:space="preserve">elektroničkim sredstvima komunikacije </w:t>
      </w:r>
      <w:r>
        <w:rPr>
          <w:spacing w:val="-5"/>
        </w:rPr>
        <w:t xml:space="preserve">putem </w:t>
      </w:r>
      <w:r>
        <w:t xml:space="preserve">sustava </w:t>
      </w:r>
      <w:r>
        <w:rPr>
          <w:spacing w:val="-3"/>
        </w:rPr>
        <w:t xml:space="preserve">Elektroničkog </w:t>
      </w:r>
      <w:r>
        <w:t xml:space="preserve">oglasnika javne </w:t>
      </w:r>
      <w:r>
        <w:rPr>
          <w:spacing w:val="-6"/>
        </w:rPr>
        <w:t xml:space="preserve">nabave </w:t>
      </w:r>
      <w:r>
        <w:rPr>
          <w:spacing w:val="-4"/>
        </w:rPr>
        <w:t xml:space="preserve">Republike </w:t>
      </w:r>
      <w:r>
        <w:rPr>
          <w:spacing w:val="-3"/>
        </w:rPr>
        <w:t xml:space="preserve">Hrvatske </w:t>
      </w:r>
      <w:r>
        <w:t xml:space="preserve">(dalje: </w:t>
      </w:r>
      <w:r>
        <w:rPr>
          <w:spacing w:val="-5"/>
        </w:rPr>
        <w:t xml:space="preserve">EOJN </w:t>
      </w:r>
      <w:r>
        <w:rPr>
          <w:spacing w:val="-3"/>
        </w:rPr>
        <w:t xml:space="preserve">RH) </w:t>
      </w:r>
      <w:r>
        <w:rPr>
          <w:spacing w:val="-6"/>
        </w:rPr>
        <w:t xml:space="preserve">modul </w:t>
      </w:r>
      <w:r>
        <w:t>''Pitanja/Pojašnjenja''.</w:t>
      </w:r>
    </w:p>
    <w:p w14:paraId="6CBC7CE0" w14:textId="77777777" w:rsidR="007A0F6E" w:rsidRDefault="007A0F6E" w:rsidP="007A0F6E">
      <w:pPr>
        <w:pStyle w:val="Tijeloteksta"/>
        <w:spacing w:before="6"/>
        <w:rPr>
          <w:sz w:val="16"/>
        </w:rPr>
      </w:pPr>
    </w:p>
    <w:p w14:paraId="160F86F4" w14:textId="77777777" w:rsidR="007A0F6E" w:rsidRDefault="007A0F6E" w:rsidP="007A0F6E">
      <w:pPr>
        <w:pStyle w:val="Tijeloteksta"/>
        <w:spacing w:line="276" w:lineRule="auto"/>
        <w:ind w:left="351" w:right="388"/>
        <w:jc w:val="both"/>
      </w:pPr>
      <w:r>
        <w:t xml:space="preserve">Iznimno, </w:t>
      </w:r>
      <w:r>
        <w:rPr>
          <w:spacing w:val="-4"/>
        </w:rPr>
        <w:t xml:space="preserve">Naručitelj </w:t>
      </w:r>
      <w:r>
        <w:t xml:space="preserve">i </w:t>
      </w:r>
      <w:r>
        <w:rPr>
          <w:spacing w:val="-3"/>
        </w:rPr>
        <w:t xml:space="preserve">gospodarski </w:t>
      </w:r>
      <w:r>
        <w:rPr>
          <w:spacing w:val="-4"/>
        </w:rPr>
        <w:t xml:space="preserve">subjekti mogu </w:t>
      </w:r>
      <w:r>
        <w:rPr>
          <w:spacing w:val="-3"/>
        </w:rPr>
        <w:t xml:space="preserve">komunicirati </w:t>
      </w:r>
      <w:r>
        <w:t xml:space="preserve">usmenim putem </w:t>
      </w:r>
      <w:r>
        <w:rPr>
          <w:spacing w:val="-6"/>
        </w:rPr>
        <w:t xml:space="preserve">ako  </w:t>
      </w:r>
      <w:r>
        <w:rPr>
          <w:spacing w:val="-7"/>
        </w:rPr>
        <w:t xml:space="preserve">se  </w:t>
      </w:r>
      <w:r>
        <w:t xml:space="preserve">ta </w:t>
      </w:r>
      <w:r>
        <w:rPr>
          <w:spacing w:val="-3"/>
        </w:rPr>
        <w:t xml:space="preserve">komunikacija </w:t>
      </w:r>
      <w:r>
        <w:t xml:space="preserve">ne </w:t>
      </w:r>
      <w:r>
        <w:rPr>
          <w:spacing w:val="-5"/>
        </w:rPr>
        <w:t xml:space="preserve">odnosi </w:t>
      </w:r>
      <w:r>
        <w:t xml:space="preserve">na </w:t>
      </w:r>
      <w:r>
        <w:rPr>
          <w:spacing w:val="-3"/>
        </w:rPr>
        <w:t xml:space="preserve">ključne </w:t>
      </w:r>
      <w:r>
        <w:t xml:space="preserve">elemente </w:t>
      </w:r>
      <w:r>
        <w:rPr>
          <w:spacing w:val="-3"/>
        </w:rPr>
        <w:t xml:space="preserve">postupka </w:t>
      </w:r>
      <w:r>
        <w:rPr>
          <w:spacing w:val="-5"/>
        </w:rPr>
        <w:t xml:space="preserve">javne </w:t>
      </w:r>
      <w:r>
        <w:rPr>
          <w:spacing w:val="-3"/>
        </w:rPr>
        <w:t xml:space="preserve">nabave </w:t>
      </w:r>
      <w:r>
        <w:t xml:space="preserve">(dokumentaciju o nabavi, </w:t>
      </w:r>
      <w:r>
        <w:rPr>
          <w:spacing w:val="-4"/>
        </w:rPr>
        <w:t xml:space="preserve">zahtjeve </w:t>
      </w:r>
      <w:r>
        <w:t xml:space="preserve">za sudjelovanje, potvrde interesa i </w:t>
      </w:r>
      <w:r>
        <w:rPr>
          <w:spacing w:val="-4"/>
        </w:rPr>
        <w:t xml:space="preserve">ponude), </w:t>
      </w:r>
      <w:r>
        <w:rPr>
          <w:spacing w:val="-5"/>
        </w:rPr>
        <w:t xml:space="preserve">pod </w:t>
      </w:r>
      <w:r>
        <w:t xml:space="preserve">uvjetom da </w:t>
      </w:r>
      <w:r>
        <w:rPr>
          <w:spacing w:val="-5"/>
        </w:rPr>
        <w:t xml:space="preserve">je </w:t>
      </w:r>
      <w:r>
        <w:t xml:space="preserve">njezin sadržaj u zadovoljavajućoj </w:t>
      </w:r>
      <w:r>
        <w:rPr>
          <w:spacing w:val="-5"/>
        </w:rPr>
        <w:t xml:space="preserve">mjeri </w:t>
      </w:r>
      <w:r>
        <w:rPr>
          <w:spacing w:val="-3"/>
        </w:rPr>
        <w:t xml:space="preserve">dokumentiran. Usmena </w:t>
      </w:r>
      <w:r>
        <w:t xml:space="preserve">komunikacija s </w:t>
      </w:r>
      <w:r>
        <w:rPr>
          <w:spacing w:val="-3"/>
        </w:rPr>
        <w:t xml:space="preserve">ponuditeljima </w:t>
      </w:r>
      <w:r>
        <w:t xml:space="preserve">koja bi mogla </w:t>
      </w:r>
      <w:r>
        <w:rPr>
          <w:spacing w:val="-3"/>
        </w:rPr>
        <w:t xml:space="preserve">znatno  </w:t>
      </w:r>
      <w:r>
        <w:t xml:space="preserve">utjecati  na  </w:t>
      </w:r>
      <w:r>
        <w:rPr>
          <w:spacing w:val="-4"/>
        </w:rPr>
        <w:t xml:space="preserve">sadržaj  </w:t>
      </w:r>
      <w:r>
        <w:t xml:space="preserve">i ocjenu </w:t>
      </w:r>
      <w:r>
        <w:rPr>
          <w:spacing w:val="-5"/>
        </w:rPr>
        <w:t xml:space="preserve">ponuda </w:t>
      </w:r>
      <w:r>
        <w:t xml:space="preserve">mora biti u </w:t>
      </w:r>
      <w:r>
        <w:rPr>
          <w:spacing w:val="-3"/>
        </w:rPr>
        <w:t xml:space="preserve">zadovoljavajućoj </w:t>
      </w:r>
      <w:r>
        <w:t xml:space="preserve">mjeri i na </w:t>
      </w:r>
      <w:r>
        <w:rPr>
          <w:spacing w:val="-3"/>
        </w:rPr>
        <w:t xml:space="preserve">prikladan </w:t>
      </w:r>
      <w:r>
        <w:t xml:space="preserve">način </w:t>
      </w:r>
      <w:r>
        <w:rPr>
          <w:spacing w:val="-3"/>
        </w:rPr>
        <w:t xml:space="preserve">dokumentirana, primjerice </w:t>
      </w:r>
      <w:r>
        <w:t xml:space="preserve">sastavljanjem pisanih </w:t>
      </w:r>
      <w:r>
        <w:rPr>
          <w:spacing w:val="-4"/>
        </w:rPr>
        <w:t xml:space="preserve">bilješki </w:t>
      </w:r>
      <w:r>
        <w:lastRenderedPageBreak/>
        <w:t xml:space="preserve">ili </w:t>
      </w:r>
      <w:r>
        <w:rPr>
          <w:spacing w:val="-3"/>
        </w:rPr>
        <w:t xml:space="preserve">zapisnika, </w:t>
      </w:r>
      <w:r>
        <w:rPr>
          <w:spacing w:val="-4"/>
        </w:rPr>
        <w:t xml:space="preserve">audiosnimki </w:t>
      </w:r>
      <w:r>
        <w:rPr>
          <w:spacing w:val="-5"/>
        </w:rPr>
        <w:t xml:space="preserve">ili </w:t>
      </w:r>
      <w:r>
        <w:rPr>
          <w:spacing w:val="-4"/>
        </w:rPr>
        <w:t xml:space="preserve">sažetaka </w:t>
      </w:r>
      <w:r>
        <w:t xml:space="preserve">glavnih elemenata </w:t>
      </w:r>
      <w:r>
        <w:rPr>
          <w:spacing w:val="-4"/>
        </w:rPr>
        <w:t xml:space="preserve">komunikacije </w:t>
      </w:r>
      <w:r>
        <w:t>i slično.</w:t>
      </w:r>
    </w:p>
    <w:p w14:paraId="6BC63477" w14:textId="77777777" w:rsidR="0059087F" w:rsidRDefault="0059087F" w:rsidP="00767658">
      <w:pPr>
        <w:widowControl/>
        <w:autoSpaceDE/>
        <w:autoSpaceDN/>
        <w:spacing w:line="276" w:lineRule="auto"/>
        <w:ind w:left="284"/>
      </w:pPr>
    </w:p>
    <w:p w14:paraId="0DCB7EF9" w14:textId="6871AB51" w:rsidR="007A0F6E" w:rsidRDefault="00767658" w:rsidP="00767658">
      <w:pPr>
        <w:widowControl/>
        <w:autoSpaceDE/>
        <w:autoSpaceDN/>
        <w:spacing w:line="276" w:lineRule="auto"/>
        <w:ind w:left="284"/>
        <w:rPr>
          <w:sz w:val="13"/>
        </w:rPr>
      </w:pPr>
      <w:r w:rsidRPr="00767658">
        <w:t xml:space="preserve">Komunikacije između Naručitelja i zainteresiranih gospodarskih subjekta odvija se i putem e-adrese: </w:t>
      </w:r>
      <w:r w:rsidR="00491668" w:rsidRPr="00491668">
        <w:t xml:space="preserve">jasna@komrad.hr i  kruno@komrad.hr </w:t>
      </w:r>
      <w:r w:rsidRPr="00767658">
        <w:t xml:space="preserve">na koju zainteresirani gospodarski subjekti (dalje u tekstu: Gospodarski subjekt ili gospodarski subjekt, ponuditelj) upućuju jedino zahtjev za posjet gradilištu. Zahtjev za posjet gradilištu upućuju se Naručitelju u skladu s točkom </w:t>
      </w:r>
      <w:r w:rsidR="00491668">
        <w:t>7.1</w:t>
      </w:r>
      <w:r w:rsidRPr="00767658">
        <w:t xml:space="preserve"> ove DON. Svaki zahtjev upućen na navedenu e-adresu, osim zahtjeva za posjet gradilištu, neće se smatrati pravilnim, te Naručitelj takav zahtjev neće uzeti u razmatranje.</w:t>
      </w:r>
    </w:p>
    <w:p w14:paraId="52D2BC25" w14:textId="77777777" w:rsidR="007A0F6E" w:rsidRDefault="007A0F6E" w:rsidP="007A0F6E">
      <w:pPr>
        <w:pStyle w:val="Tijeloteksta"/>
        <w:spacing w:before="59" w:line="276" w:lineRule="auto"/>
        <w:ind w:left="351" w:right="372"/>
        <w:jc w:val="both"/>
      </w:pPr>
      <w:r>
        <w:t xml:space="preserve">Gospodarski </w:t>
      </w:r>
      <w:r>
        <w:rPr>
          <w:spacing w:val="-4"/>
        </w:rPr>
        <w:t xml:space="preserve">subjekt može </w:t>
      </w:r>
      <w:r>
        <w:rPr>
          <w:spacing w:val="-3"/>
        </w:rPr>
        <w:t xml:space="preserve">zahtijevati dodatne </w:t>
      </w:r>
      <w:r>
        <w:t xml:space="preserve">informacije, objašnjenja ili </w:t>
      </w:r>
      <w:r>
        <w:rPr>
          <w:spacing w:val="-4"/>
        </w:rPr>
        <w:t xml:space="preserve">izmjene </w:t>
      </w:r>
      <w:r>
        <w:t xml:space="preserve">u </w:t>
      </w:r>
      <w:r>
        <w:rPr>
          <w:spacing w:val="-5"/>
        </w:rPr>
        <w:t xml:space="preserve">vezi </w:t>
      </w:r>
      <w:r>
        <w:t xml:space="preserve">s dokumentacijom o </w:t>
      </w:r>
      <w:r>
        <w:rPr>
          <w:spacing w:val="-6"/>
        </w:rPr>
        <w:t xml:space="preserve">nabavi </w:t>
      </w:r>
      <w:r>
        <w:rPr>
          <w:spacing w:val="-4"/>
        </w:rPr>
        <w:t xml:space="preserve">tijekom </w:t>
      </w:r>
      <w:r>
        <w:t xml:space="preserve">roka za </w:t>
      </w:r>
      <w:r>
        <w:rPr>
          <w:spacing w:val="-4"/>
        </w:rPr>
        <w:t xml:space="preserve">dostavu </w:t>
      </w:r>
      <w:r>
        <w:t xml:space="preserve">ponuda, na hrvatskom jeziku.  Odgovori  </w:t>
      </w:r>
      <w:r w:rsidR="00D5579B">
        <w:rPr>
          <w:spacing w:val="-11"/>
        </w:rPr>
        <w:t>ć</w:t>
      </w:r>
      <w:r>
        <w:rPr>
          <w:spacing w:val="-11"/>
        </w:rPr>
        <w:t>e</w:t>
      </w:r>
      <w:r>
        <w:rPr>
          <w:spacing w:val="27"/>
        </w:rPr>
        <w:t xml:space="preserve"> </w:t>
      </w:r>
      <w:r>
        <w:rPr>
          <w:spacing w:val="-7"/>
        </w:rPr>
        <w:t xml:space="preserve">se </w:t>
      </w:r>
      <w:r>
        <w:t xml:space="preserve">staviti na </w:t>
      </w:r>
      <w:r>
        <w:rPr>
          <w:spacing w:val="-4"/>
        </w:rPr>
        <w:t xml:space="preserve">raspolaganje </w:t>
      </w:r>
      <w:r>
        <w:t xml:space="preserve">svim </w:t>
      </w:r>
      <w:r>
        <w:rPr>
          <w:spacing w:val="-3"/>
        </w:rPr>
        <w:t xml:space="preserve">zainteresiranim </w:t>
      </w:r>
      <w:r>
        <w:rPr>
          <w:spacing w:val="-4"/>
        </w:rPr>
        <w:t xml:space="preserve">gospodarskim </w:t>
      </w:r>
      <w:r>
        <w:t xml:space="preserve">subjektima </w:t>
      </w:r>
      <w:r>
        <w:rPr>
          <w:spacing w:val="-5"/>
        </w:rPr>
        <w:t xml:space="preserve">putem EOJN  </w:t>
      </w:r>
      <w:r>
        <w:rPr>
          <w:spacing w:val="-3"/>
        </w:rPr>
        <w:t xml:space="preserve">RH.  </w:t>
      </w:r>
      <w:r>
        <w:rPr>
          <w:spacing w:val="-4"/>
        </w:rPr>
        <w:t xml:space="preserve">Pod  </w:t>
      </w:r>
      <w:r>
        <w:t xml:space="preserve">uvjetom da Naručitelj </w:t>
      </w:r>
      <w:r>
        <w:rPr>
          <w:spacing w:val="-3"/>
        </w:rPr>
        <w:t xml:space="preserve">pravovremeno </w:t>
      </w:r>
      <w:r>
        <w:rPr>
          <w:spacing w:val="-4"/>
        </w:rPr>
        <w:t xml:space="preserve">zaprimi </w:t>
      </w:r>
      <w:r>
        <w:rPr>
          <w:spacing w:val="-3"/>
        </w:rPr>
        <w:t xml:space="preserve">zahtjev gospodarskog </w:t>
      </w:r>
      <w:r>
        <w:rPr>
          <w:spacing w:val="-4"/>
        </w:rPr>
        <w:t xml:space="preserve">subjekta </w:t>
      </w:r>
      <w:r>
        <w:t xml:space="preserve">za </w:t>
      </w:r>
      <w:r>
        <w:rPr>
          <w:spacing w:val="-3"/>
        </w:rPr>
        <w:t xml:space="preserve">dodatnim informacijama, objašnjenjem </w:t>
      </w:r>
      <w:r>
        <w:rPr>
          <w:spacing w:val="-5"/>
        </w:rPr>
        <w:t xml:space="preserve">ili </w:t>
      </w:r>
      <w:r>
        <w:t xml:space="preserve">izmjenama koje se </w:t>
      </w:r>
      <w:r>
        <w:rPr>
          <w:spacing w:val="-5"/>
        </w:rPr>
        <w:t xml:space="preserve">odnose </w:t>
      </w:r>
      <w:r>
        <w:t xml:space="preserve">na </w:t>
      </w:r>
      <w:r>
        <w:rPr>
          <w:spacing w:val="-3"/>
        </w:rPr>
        <w:t xml:space="preserve">dokumentaciju </w:t>
      </w:r>
      <w:r>
        <w:t xml:space="preserve">o </w:t>
      </w:r>
      <w:r>
        <w:rPr>
          <w:spacing w:val="-3"/>
        </w:rPr>
        <w:t xml:space="preserve">nabavi bez </w:t>
      </w:r>
      <w:r>
        <w:t xml:space="preserve">odgađanja </w:t>
      </w:r>
      <w:r w:rsidR="00D5579B">
        <w:rPr>
          <w:spacing w:val="-11"/>
        </w:rPr>
        <w:t>ć</w:t>
      </w:r>
      <w:r>
        <w:rPr>
          <w:spacing w:val="-11"/>
        </w:rPr>
        <w:t xml:space="preserve">e </w:t>
      </w:r>
      <w:r>
        <w:t xml:space="preserve">informacije, objašnjenje ili </w:t>
      </w:r>
      <w:r>
        <w:rPr>
          <w:spacing w:val="-4"/>
        </w:rPr>
        <w:t xml:space="preserve">izmjene </w:t>
      </w:r>
      <w:r>
        <w:t xml:space="preserve">staviti na </w:t>
      </w:r>
      <w:r>
        <w:rPr>
          <w:spacing w:val="-4"/>
        </w:rPr>
        <w:t xml:space="preserve">raspolaganje </w:t>
      </w:r>
      <w:r>
        <w:t xml:space="preserve">na isti </w:t>
      </w:r>
      <w:r>
        <w:rPr>
          <w:spacing w:val="-3"/>
        </w:rPr>
        <w:t xml:space="preserve">način </w:t>
      </w:r>
      <w:r>
        <w:rPr>
          <w:spacing w:val="-5"/>
        </w:rPr>
        <w:t xml:space="preserve">(i </w:t>
      </w:r>
      <w:r>
        <w:t xml:space="preserve">na istim internetskim </w:t>
      </w:r>
      <w:r>
        <w:rPr>
          <w:spacing w:val="-4"/>
        </w:rPr>
        <w:t>strani</w:t>
      </w:r>
      <w:r>
        <w:rPr>
          <w:spacing w:val="-3"/>
        </w:rPr>
        <w:t xml:space="preserve">cama eojn.nn.hr) </w:t>
      </w:r>
      <w:r>
        <w:rPr>
          <w:spacing w:val="-6"/>
        </w:rPr>
        <w:t xml:space="preserve">kao </w:t>
      </w:r>
      <w:r>
        <w:t xml:space="preserve">i </w:t>
      </w:r>
      <w:r>
        <w:rPr>
          <w:spacing w:val="-4"/>
        </w:rPr>
        <w:t xml:space="preserve">osnovnu </w:t>
      </w:r>
      <w:r>
        <w:rPr>
          <w:spacing w:val="-3"/>
        </w:rPr>
        <w:t xml:space="preserve">dokumentaciju bez navođenja </w:t>
      </w:r>
      <w:r>
        <w:t xml:space="preserve">podataka o </w:t>
      </w:r>
      <w:r>
        <w:rPr>
          <w:spacing w:val="-3"/>
        </w:rPr>
        <w:t xml:space="preserve">podnositelju zahtjeva, najkasnije </w:t>
      </w:r>
      <w:r>
        <w:t xml:space="preserve">tijekom šestog dana </w:t>
      </w:r>
      <w:r>
        <w:rPr>
          <w:spacing w:val="-4"/>
        </w:rPr>
        <w:t xml:space="preserve">prije </w:t>
      </w:r>
      <w:r>
        <w:t xml:space="preserve">roka </w:t>
      </w:r>
      <w:r>
        <w:rPr>
          <w:spacing w:val="-3"/>
        </w:rPr>
        <w:t xml:space="preserve">određenog </w:t>
      </w:r>
      <w:r>
        <w:t xml:space="preserve">za dostavu ponuda. </w:t>
      </w:r>
      <w:r>
        <w:rPr>
          <w:spacing w:val="-4"/>
        </w:rPr>
        <w:t xml:space="preserve">Zahtjev </w:t>
      </w:r>
      <w:r>
        <w:rPr>
          <w:spacing w:val="3"/>
        </w:rPr>
        <w:t xml:space="preserve">je </w:t>
      </w:r>
      <w:r>
        <w:t xml:space="preserve">pravodoban  </w:t>
      </w:r>
      <w:r>
        <w:rPr>
          <w:spacing w:val="-6"/>
        </w:rPr>
        <w:t xml:space="preserve">ako  </w:t>
      </w:r>
      <w:r>
        <w:rPr>
          <w:spacing w:val="-5"/>
        </w:rPr>
        <w:t xml:space="preserve">je  </w:t>
      </w:r>
      <w:r>
        <w:t xml:space="preserve">dostavljen </w:t>
      </w:r>
      <w:r>
        <w:rPr>
          <w:spacing w:val="-3"/>
        </w:rPr>
        <w:t xml:space="preserve">najkasnije </w:t>
      </w:r>
      <w:r>
        <w:rPr>
          <w:spacing w:val="-4"/>
        </w:rPr>
        <w:t xml:space="preserve">tijekom </w:t>
      </w:r>
      <w:r>
        <w:rPr>
          <w:spacing w:val="-3"/>
        </w:rPr>
        <w:t xml:space="preserve">osmog </w:t>
      </w:r>
      <w:r>
        <w:t xml:space="preserve">dana </w:t>
      </w:r>
      <w:r>
        <w:rPr>
          <w:spacing w:val="-4"/>
        </w:rPr>
        <w:t xml:space="preserve">prije </w:t>
      </w:r>
      <w:r>
        <w:t xml:space="preserve">roka </w:t>
      </w:r>
      <w:r>
        <w:rPr>
          <w:spacing w:val="-3"/>
        </w:rPr>
        <w:t xml:space="preserve">određenog </w:t>
      </w:r>
      <w:r>
        <w:rPr>
          <w:spacing w:val="7"/>
        </w:rPr>
        <w:t xml:space="preserve">za </w:t>
      </w:r>
      <w:r>
        <w:t>dostavu</w:t>
      </w:r>
      <w:r>
        <w:rPr>
          <w:spacing w:val="-2"/>
        </w:rPr>
        <w:t xml:space="preserve"> </w:t>
      </w:r>
      <w:r>
        <w:t>ponuda.</w:t>
      </w:r>
    </w:p>
    <w:p w14:paraId="7988BF4A" w14:textId="77777777" w:rsidR="007A0F6E" w:rsidRDefault="007A0F6E" w:rsidP="007A0F6E">
      <w:pPr>
        <w:pStyle w:val="Tijeloteksta"/>
        <w:spacing w:before="8"/>
        <w:rPr>
          <w:sz w:val="21"/>
        </w:rPr>
      </w:pPr>
    </w:p>
    <w:p w14:paraId="0E1F70A6" w14:textId="66BAD9B6" w:rsidR="007A0F6E" w:rsidRDefault="007A0F6E" w:rsidP="00DE6FA9">
      <w:pPr>
        <w:pStyle w:val="Naslov2"/>
        <w:numPr>
          <w:ilvl w:val="1"/>
          <w:numId w:val="1"/>
        </w:numPr>
        <w:tabs>
          <w:tab w:val="left" w:pos="923"/>
        </w:tabs>
        <w:ind w:hanging="572"/>
      </w:pPr>
      <w:bookmarkStart w:id="15" w:name="_TOC_250058"/>
      <w:bookmarkStart w:id="16" w:name="_Toc9176724"/>
      <w:bookmarkStart w:id="17" w:name="_Toc10465209"/>
      <w:r>
        <w:rPr>
          <w:spacing w:val="3"/>
        </w:rPr>
        <w:t xml:space="preserve">Popis </w:t>
      </w:r>
      <w:r>
        <w:t xml:space="preserve">gospodarskih subjekata s kojima je Naručitelj u </w:t>
      </w:r>
      <w:r>
        <w:rPr>
          <w:spacing w:val="-3"/>
        </w:rPr>
        <w:t>sukobu</w:t>
      </w:r>
      <w:r>
        <w:rPr>
          <w:spacing w:val="-12"/>
        </w:rPr>
        <w:t xml:space="preserve"> </w:t>
      </w:r>
      <w:bookmarkEnd w:id="15"/>
      <w:r>
        <w:t>interesa</w:t>
      </w:r>
      <w:bookmarkEnd w:id="16"/>
      <w:bookmarkEnd w:id="17"/>
    </w:p>
    <w:p w14:paraId="67314008" w14:textId="77777777" w:rsidR="007A0F6E" w:rsidRDefault="007A0F6E" w:rsidP="007A0F6E">
      <w:pPr>
        <w:pStyle w:val="Tijeloteksta"/>
        <w:spacing w:before="10"/>
        <w:rPr>
          <w:b/>
          <w:sz w:val="21"/>
        </w:rPr>
      </w:pPr>
    </w:p>
    <w:p w14:paraId="677267CB" w14:textId="57D66E37" w:rsidR="007A0F6E" w:rsidRDefault="007A0F6E" w:rsidP="007A0F6E">
      <w:pPr>
        <w:pStyle w:val="Tijeloteksta"/>
        <w:spacing w:line="266" w:lineRule="auto"/>
        <w:ind w:left="351" w:right="398"/>
        <w:jc w:val="both"/>
      </w:pPr>
      <w:r>
        <w:t xml:space="preserve">Komrad d.o.o. Slatina, u svojstvu sektorskog naručitelja, </w:t>
      </w:r>
      <w:r>
        <w:rPr>
          <w:spacing w:val="-3"/>
        </w:rPr>
        <w:t xml:space="preserve">sukladno </w:t>
      </w:r>
      <w:r>
        <w:rPr>
          <w:spacing w:val="-5"/>
        </w:rPr>
        <w:t xml:space="preserve">ZJN </w:t>
      </w:r>
      <w:r>
        <w:rPr>
          <w:spacing w:val="-8"/>
        </w:rPr>
        <w:t xml:space="preserve">2016, </w:t>
      </w:r>
      <w:r>
        <w:t xml:space="preserve">ne </w:t>
      </w:r>
      <w:r>
        <w:rPr>
          <w:spacing w:val="-3"/>
        </w:rPr>
        <w:t xml:space="preserve">smije </w:t>
      </w:r>
      <w:r>
        <w:rPr>
          <w:spacing w:val="-4"/>
        </w:rPr>
        <w:t xml:space="preserve">sklapati </w:t>
      </w:r>
      <w:r>
        <w:t xml:space="preserve">ugovore o javnoj </w:t>
      </w:r>
      <w:r>
        <w:rPr>
          <w:spacing w:val="-6"/>
        </w:rPr>
        <w:t xml:space="preserve">nabavi </w:t>
      </w:r>
      <w:r>
        <w:t>sa slijedećim gospodarskim</w:t>
      </w:r>
      <w:r>
        <w:rPr>
          <w:spacing w:val="-5"/>
        </w:rPr>
        <w:t xml:space="preserve"> </w:t>
      </w:r>
      <w:r>
        <w:rPr>
          <w:spacing w:val="-3"/>
        </w:rPr>
        <w:t>subjektima</w:t>
      </w:r>
      <w:r w:rsidR="008C75E4">
        <w:rPr>
          <w:spacing w:val="-3"/>
        </w:rPr>
        <w:t xml:space="preserve"> (</w:t>
      </w:r>
      <w:r w:rsidR="008C75E4" w:rsidRPr="008C75E4">
        <w:rPr>
          <w:spacing w:val="-3"/>
        </w:rPr>
        <w:t>u svojstvu ponuditelja, člana zajednice, ili podugovaratelja</w:t>
      </w:r>
      <w:r w:rsidR="008C75E4">
        <w:rPr>
          <w:spacing w:val="-3"/>
        </w:rPr>
        <w:t>)</w:t>
      </w:r>
      <w:r>
        <w:rPr>
          <w:spacing w:val="-3"/>
        </w:rPr>
        <w:t>:</w:t>
      </w:r>
    </w:p>
    <w:p w14:paraId="642037ED" w14:textId="77777777" w:rsidR="008C75E4" w:rsidRPr="008C75E4" w:rsidRDefault="008C75E4" w:rsidP="008C75E4">
      <w:pPr>
        <w:pStyle w:val="tekst"/>
        <w:rPr>
          <w:color w:val="000000" w:themeColor="text1"/>
        </w:rPr>
      </w:pPr>
      <w:r w:rsidRPr="008C75E4">
        <w:rPr>
          <w:color w:val="000000" w:themeColor="text1"/>
          <w:sz w:val="16"/>
          <w:szCs w:val="16"/>
        </w:rPr>
        <w:t>-</w:t>
      </w:r>
      <w:r w:rsidRPr="008C75E4">
        <w:rPr>
          <w:color w:val="000000" w:themeColor="text1"/>
          <w:sz w:val="16"/>
          <w:szCs w:val="16"/>
        </w:rPr>
        <w:tab/>
      </w:r>
      <w:r w:rsidRPr="008C75E4">
        <w:rPr>
          <w:color w:val="000000" w:themeColor="text1"/>
        </w:rPr>
        <w:t>ASEL, obrt za proizvodnju i usluge, vl. Antun Srbić, Bakić, OIB: 44648041674</w:t>
      </w:r>
    </w:p>
    <w:p w14:paraId="430E6500" w14:textId="77777777" w:rsidR="008C75E4" w:rsidRPr="008C75E4" w:rsidRDefault="008C75E4" w:rsidP="008C75E4">
      <w:pPr>
        <w:pStyle w:val="tekst"/>
        <w:rPr>
          <w:color w:val="000000" w:themeColor="text1"/>
        </w:rPr>
      </w:pPr>
      <w:r w:rsidRPr="008C75E4">
        <w:rPr>
          <w:color w:val="000000" w:themeColor="text1"/>
        </w:rPr>
        <w:t>-</w:t>
      </w:r>
      <w:r w:rsidRPr="008C75E4">
        <w:rPr>
          <w:color w:val="000000" w:themeColor="text1"/>
        </w:rPr>
        <w:tab/>
        <w:t>HIDROPLANT j.d.o.o. OIB 20870673971</w:t>
      </w:r>
    </w:p>
    <w:p w14:paraId="1A458C0A" w14:textId="77777777" w:rsidR="008C75E4" w:rsidRPr="008C75E4" w:rsidRDefault="008C75E4" w:rsidP="008C75E4">
      <w:pPr>
        <w:pStyle w:val="tekst"/>
        <w:rPr>
          <w:color w:val="000000" w:themeColor="text1"/>
        </w:rPr>
      </w:pPr>
      <w:r w:rsidRPr="008C75E4">
        <w:rPr>
          <w:color w:val="000000" w:themeColor="text1"/>
        </w:rPr>
        <w:t>-</w:t>
      </w:r>
      <w:r w:rsidRPr="008C75E4">
        <w:rPr>
          <w:color w:val="000000" w:themeColor="text1"/>
        </w:rPr>
        <w:tab/>
        <w:t>Spec. ord. ob. med. Marija Miličić, OIB: 19324833387</w:t>
      </w:r>
    </w:p>
    <w:p w14:paraId="49B583EA" w14:textId="41565CAC" w:rsidR="007A0F6E" w:rsidRDefault="008C75E4" w:rsidP="008C75E4">
      <w:pPr>
        <w:pStyle w:val="tekst"/>
        <w:rPr>
          <w:color w:val="000000" w:themeColor="text1"/>
        </w:rPr>
      </w:pPr>
      <w:r w:rsidRPr="008C75E4">
        <w:rPr>
          <w:color w:val="000000" w:themeColor="text1"/>
        </w:rPr>
        <w:t>-</w:t>
      </w:r>
      <w:r w:rsidRPr="008C75E4">
        <w:rPr>
          <w:color w:val="000000" w:themeColor="text1"/>
        </w:rPr>
        <w:tab/>
        <w:t xml:space="preserve">AGRODUHAN d.o.o. Slatina OIB: 97446273531 </w:t>
      </w:r>
    </w:p>
    <w:p w14:paraId="292E097A" w14:textId="71BCD2DE" w:rsidR="00857459" w:rsidRPr="008C75E4" w:rsidRDefault="00857459" w:rsidP="008C75E4">
      <w:pPr>
        <w:pStyle w:val="tekst"/>
        <w:rPr>
          <w:color w:val="000000" w:themeColor="text1"/>
        </w:rPr>
      </w:pPr>
      <w:r>
        <w:rPr>
          <w:color w:val="000000" w:themeColor="text1"/>
        </w:rPr>
        <w:t>-     PROVOD-inženyrska společnost s.r.o. OIB 25023829</w:t>
      </w:r>
    </w:p>
    <w:p w14:paraId="53927EEC" w14:textId="77777777" w:rsidR="007A0F6E" w:rsidRDefault="007A0F6E" w:rsidP="007A0F6E">
      <w:pPr>
        <w:pStyle w:val="Tijeloteksta"/>
        <w:spacing w:before="5"/>
        <w:rPr>
          <w:sz w:val="24"/>
        </w:rPr>
      </w:pPr>
    </w:p>
    <w:p w14:paraId="361C188C" w14:textId="41259377" w:rsidR="007A0F6E" w:rsidRDefault="007A0F6E" w:rsidP="00DE6FA9">
      <w:pPr>
        <w:pStyle w:val="Naslov2"/>
        <w:numPr>
          <w:ilvl w:val="1"/>
          <w:numId w:val="1"/>
        </w:numPr>
        <w:tabs>
          <w:tab w:val="left" w:pos="923"/>
        </w:tabs>
        <w:ind w:hanging="572"/>
      </w:pPr>
      <w:bookmarkStart w:id="18" w:name="_TOC_250057"/>
      <w:bookmarkStart w:id="19" w:name="_Toc9176725"/>
      <w:bookmarkStart w:id="20" w:name="_Toc10465210"/>
      <w:r>
        <w:t xml:space="preserve">Evidencijski </w:t>
      </w:r>
      <w:r>
        <w:rPr>
          <w:spacing w:val="3"/>
        </w:rPr>
        <w:t>broj</w:t>
      </w:r>
      <w:r>
        <w:rPr>
          <w:spacing w:val="-20"/>
        </w:rPr>
        <w:t xml:space="preserve"> </w:t>
      </w:r>
      <w:bookmarkEnd w:id="18"/>
      <w:r>
        <w:t>nabave</w:t>
      </w:r>
      <w:bookmarkEnd w:id="19"/>
      <w:bookmarkEnd w:id="20"/>
    </w:p>
    <w:p w14:paraId="6EE69384" w14:textId="77777777" w:rsidR="007A0F6E" w:rsidRDefault="007A0F6E" w:rsidP="007A0F6E">
      <w:pPr>
        <w:pStyle w:val="Tijeloteksta"/>
        <w:spacing w:before="10"/>
        <w:rPr>
          <w:b/>
          <w:sz w:val="21"/>
        </w:rPr>
      </w:pPr>
    </w:p>
    <w:p w14:paraId="1EB614EF" w14:textId="0DA2AB3E" w:rsidR="007A0F6E" w:rsidRDefault="00857459" w:rsidP="007A0F6E">
      <w:pPr>
        <w:pStyle w:val="Tijeloteksta"/>
        <w:ind w:left="351"/>
        <w:rPr>
          <w:color w:val="FF0000"/>
        </w:rPr>
      </w:pPr>
      <w:r>
        <w:rPr>
          <w:color w:val="FF0000"/>
        </w:rPr>
        <w:t>EVV-4</w:t>
      </w:r>
      <w:r w:rsidR="00891245">
        <w:rPr>
          <w:color w:val="FF0000"/>
        </w:rPr>
        <w:t>/19</w:t>
      </w:r>
    </w:p>
    <w:p w14:paraId="4A4DD08B" w14:textId="77777777" w:rsidR="007A0F6E" w:rsidRDefault="007A0F6E" w:rsidP="007A0F6E">
      <w:pPr>
        <w:pStyle w:val="Tijeloteksta"/>
        <w:spacing w:before="5"/>
        <w:rPr>
          <w:sz w:val="24"/>
        </w:rPr>
      </w:pPr>
    </w:p>
    <w:p w14:paraId="2646356C" w14:textId="5AEDDCCF" w:rsidR="007A0F6E" w:rsidRDefault="007A0F6E" w:rsidP="00DE6FA9">
      <w:pPr>
        <w:pStyle w:val="Naslov2"/>
        <w:numPr>
          <w:ilvl w:val="1"/>
          <w:numId w:val="1"/>
        </w:numPr>
        <w:tabs>
          <w:tab w:val="left" w:pos="923"/>
        </w:tabs>
        <w:ind w:hanging="572"/>
      </w:pPr>
      <w:bookmarkStart w:id="21" w:name="_TOC_250056"/>
      <w:bookmarkStart w:id="22" w:name="_Toc9176726"/>
      <w:bookmarkStart w:id="23" w:name="_Toc10465211"/>
      <w:r>
        <w:t>Početak postupka javne</w:t>
      </w:r>
      <w:r>
        <w:rPr>
          <w:spacing w:val="-9"/>
        </w:rPr>
        <w:t xml:space="preserve"> </w:t>
      </w:r>
      <w:bookmarkEnd w:id="21"/>
      <w:r>
        <w:t>nabave</w:t>
      </w:r>
      <w:bookmarkEnd w:id="22"/>
      <w:bookmarkEnd w:id="23"/>
    </w:p>
    <w:p w14:paraId="6E7C2A4D" w14:textId="77777777" w:rsidR="007A0F6E" w:rsidRDefault="007A0F6E" w:rsidP="007A0F6E">
      <w:pPr>
        <w:pStyle w:val="Tijeloteksta"/>
        <w:spacing w:before="10"/>
        <w:rPr>
          <w:b/>
          <w:sz w:val="21"/>
        </w:rPr>
      </w:pPr>
    </w:p>
    <w:p w14:paraId="2C6FC369" w14:textId="77777777" w:rsidR="007A0F6E" w:rsidRDefault="007A0F6E" w:rsidP="007A0F6E">
      <w:pPr>
        <w:pStyle w:val="Tijeloteksta"/>
        <w:ind w:left="351"/>
      </w:pPr>
      <w:r>
        <w:t>Dan početka postupka javne nabave je dan slanja poziva na nadmetanje u EOJN RH.</w:t>
      </w:r>
    </w:p>
    <w:p w14:paraId="56A85B4D" w14:textId="77777777" w:rsidR="007A0F6E" w:rsidRDefault="007A0F6E" w:rsidP="007A0F6E">
      <w:pPr>
        <w:pStyle w:val="Tijeloteksta"/>
        <w:spacing w:before="5"/>
        <w:rPr>
          <w:sz w:val="24"/>
        </w:rPr>
      </w:pPr>
    </w:p>
    <w:p w14:paraId="13C36FBE" w14:textId="02D93C9B" w:rsidR="007A0F6E" w:rsidRDefault="007A0F6E" w:rsidP="00DE6FA9">
      <w:pPr>
        <w:pStyle w:val="Naslov2"/>
        <w:numPr>
          <w:ilvl w:val="1"/>
          <w:numId w:val="1"/>
        </w:numPr>
        <w:tabs>
          <w:tab w:val="left" w:pos="923"/>
        </w:tabs>
        <w:ind w:hanging="572"/>
      </w:pPr>
      <w:bookmarkStart w:id="24" w:name="_TOC_250055"/>
      <w:bookmarkStart w:id="25" w:name="_Toc9176727"/>
      <w:bookmarkStart w:id="26" w:name="_Toc10465212"/>
      <w:r>
        <w:t>Vrsta postupka javne</w:t>
      </w:r>
      <w:r>
        <w:rPr>
          <w:spacing w:val="2"/>
        </w:rPr>
        <w:t xml:space="preserve"> </w:t>
      </w:r>
      <w:bookmarkEnd w:id="24"/>
      <w:r>
        <w:t>nabave</w:t>
      </w:r>
      <w:bookmarkEnd w:id="25"/>
      <w:bookmarkEnd w:id="26"/>
    </w:p>
    <w:p w14:paraId="4BA28C89" w14:textId="77777777" w:rsidR="007A0F6E" w:rsidRDefault="007A0F6E" w:rsidP="007A0F6E">
      <w:pPr>
        <w:pStyle w:val="Tijeloteksta"/>
        <w:spacing w:before="10"/>
        <w:rPr>
          <w:b/>
          <w:sz w:val="21"/>
        </w:rPr>
      </w:pPr>
    </w:p>
    <w:p w14:paraId="35F64CAC" w14:textId="77777777" w:rsidR="007A0F6E" w:rsidRDefault="007A0F6E" w:rsidP="007A0F6E">
      <w:pPr>
        <w:pStyle w:val="Tijeloteksta"/>
        <w:ind w:left="351"/>
      </w:pPr>
      <w:r>
        <w:t>Otvoreni postupak javne nabave velike</w:t>
      </w:r>
      <w:r>
        <w:rPr>
          <w:b/>
        </w:rPr>
        <w:t xml:space="preserve"> </w:t>
      </w:r>
      <w:r>
        <w:t>vrijednosti.</w:t>
      </w:r>
    </w:p>
    <w:p w14:paraId="44E82159" w14:textId="77777777" w:rsidR="007A0F6E" w:rsidRDefault="007A0F6E" w:rsidP="007A0F6E">
      <w:pPr>
        <w:pStyle w:val="Tijeloteksta"/>
        <w:spacing w:before="5"/>
        <w:rPr>
          <w:sz w:val="24"/>
        </w:rPr>
      </w:pPr>
    </w:p>
    <w:p w14:paraId="18543C62" w14:textId="446DBFA9" w:rsidR="007A0F6E" w:rsidRDefault="007A0F6E" w:rsidP="00DE6FA9">
      <w:pPr>
        <w:pStyle w:val="Naslov2"/>
        <w:numPr>
          <w:ilvl w:val="1"/>
          <w:numId w:val="1"/>
        </w:numPr>
        <w:tabs>
          <w:tab w:val="left" w:pos="923"/>
        </w:tabs>
        <w:ind w:hanging="572"/>
      </w:pPr>
      <w:bookmarkStart w:id="27" w:name="_TOC_250054"/>
      <w:bookmarkStart w:id="28" w:name="_Toc9176728"/>
      <w:bookmarkStart w:id="29" w:name="_Toc10465213"/>
      <w:r>
        <w:t>Procijenjena vrijednost javne</w:t>
      </w:r>
      <w:r>
        <w:rPr>
          <w:spacing w:val="-7"/>
        </w:rPr>
        <w:t xml:space="preserve"> </w:t>
      </w:r>
      <w:bookmarkEnd w:id="27"/>
      <w:r>
        <w:t>nabave</w:t>
      </w:r>
      <w:bookmarkEnd w:id="28"/>
      <w:bookmarkEnd w:id="29"/>
    </w:p>
    <w:p w14:paraId="729D4866" w14:textId="77777777" w:rsidR="007A0F6E" w:rsidRDefault="007A0F6E" w:rsidP="007A0F6E">
      <w:pPr>
        <w:pStyle w:val="Tijeloteksta"/>
        <w:spacing w:before="10"/>
        <w:rPr>
          <w:b/>
          <w:sz w:val="21"/>
        </w:rPr>
      </w:pPr>
    </w:p>
    <w:p w14:paraId="16EF783A" w14:textId="57BAF54E" w:rsidR="007A0F6E" w:rsidRDefault="007A0F6E" w:rsidP="007A0F6E">
      <w:pPr>
        <w:pStyle w:val="Tijeloteksta"/>
        <w:spacing w:before="1"/>
        <w:ind w:left="351"/>
      </w:pPr>
      <w:r>
        <w:t xml:space="preserve">Ukupna procijenjena vrijednost nabave iznosi </w:t>
      </w:r>
      <w:r w:rsidR="00891245" w:rsidRPr="00891245">
        <w:rPr>
          <w:color w:val="000000" w:themeColor="text1"/>
        </w:rPr>
        <w:t>38.475.</w:t>
      </w:r>
      <w:r w:rsidR="00891245" w:rsidRPr="00857459">
        <w:rPr>
          <w:color w:val="000000" w:themeColor="text1"/>
        </w:rPr>
        <w:t>300</w:t>
      </w:r>
      <w:r w:rsidR="00857459">
        <w:rPr>
          <w:color w:val="000000" w:themeColor="text1"/>
        </w:rPr>
        <w:t xml:space="preserve">,00 </w:t>
      </w:r>
      <w:r w:rsidRPr="00857459">
        <w:rPr>
          <w:color w:val="000000" w:themeColor="text1"/>
        </w:rPr>
        <w:t>HRK</w:t>
      </w:r>
      <w:r>
        <w:t xml:space="preserve"> bez PDV-a.</w:t>
      </w:r>
    </w:p>
    <w:p w14:paraId="7BE4169E" w14:textId="77777777" w:rsidR="007A0F6E" w:rsidRDefault="007A0F6E" w:rsidP="007A0F6E">
      <w:pPr>
        <w:pStyle w:val="Tijeloteksta"/>
        <w:spacing w:before="4"/>
        <w:rPr>
          <w:sz w:val="24"/>
        </w:rPr>
      </w:pPr>
    </w:p>
    <w:p w14:paraId="7844AB86" w14:textId="1E802319" w:rsidR="007A0F6E" w:rsidRDefault="007A0F6E" w:rsidP="00DE6FA9">
      <w:pPr>
        <w:pStyle w:val="Naslov2"/>
        <w:numPr>
          <w:ilvl w:val="1"/>
          <w:numId w:val="1"/>
        </w:numPr>
        <w:tabs>
          <w:tab w:val="left" w:pos="923"/>
        </w:tabs>
        <w:spacing w:before="1"/>
        <w:ind w:hanging="572"/>
      </w:pPr>
      <w:bookmarkStart w:id="30" w:name="_TOC_250053"/>
      <w:bookmarkStart w:id="31" w:name="_Toc9176729"/>
      <w:bookmarkStart w:id="32" w:name="_Toc10465214"/>
      <w:r>
        <w:t>Vrsta Ugovora o javnoj</w:t>
      </w:r>
      <w:r>
        <w:rPr>
          <w:spacing w:val="-2"/>
        </w:rPr>
        <w:t xml:space="preserve"> </w:t>
      </w:r>
      <w:bookmarkEnd w:id="30"/>
      <w:r>
        <w:t>nabavi</w:t>
      </w:r>
      <w:bookmarkEnd w:id="31"/>
      <w:bookmarkEnd w:id="32"/>
    </w:p>
    <w:p w14:paraId="7D7524E5" w14:textId="77777777" w:rsidR="007A0F6E" w:rsidRDefault="007A0F6E" w:rsidP="007A0F6E">
      <w:pPr>
        <w:pStyle w:val="Tijeloteksta"/>
        <w:spacing w:before="10"/>
        <w:rPr>
          <w:b/>
          <w:sz w:val="21"/>
        </w:rPr>
      </w:pPr>
    </w:p>
    <w:p w14:paraId="121550B7" w14:textId="77777777" w:rsidR="007A0F6E" w:rsidRDefault="007A0F6E" w:rsidP="007A0F6E">
      <w:pPr>
        <w:pStyle w:val="Tijeloteksta"/>
        <w:ind w:left="351"/>
      </w:pPr>
      <w:r>
        <w:t>Ugovor o javnoj nabavi radova. Temeljem provedenog postupka sklapa se ugovor o javnoj nabavi.</w:t>
      </w:r>
    </w:p>
    <w:p w14:paraId="56C64922" w14:textId="77777777" w:rsidR="007A0F6E" w:rsidRDefault="007A0F6E" w:rsidP="007A0F6E">
      <w:pPr>
        <w:pStyle w:val="Tijeloteksta"/>
        <w:spacing w:before="5"/>
        <w:rPr>
          <w:sz w:val="24"/>
        </w:rPr>
      </w:pPr>
    </w:p>
    <w:p w14:paraId="0FF0703A" w14:textId="09C730CC" w:rsidR="007A0F6E" w:rsidRDefault="007A0F6E" w:rsidP="00DE6FA9">
      <w:pPr>
        <w:pStyle w:val="Naslov2"/>
        <w:numPr>
          <w:ilvl w:val="1"/>
          <w:numId w:val="1"/>
        </w:numPr>
        <w:tabs>
          <w:tab w:val="left" w:pos="923"/>
        </w:tabs>
        <w:ind w:hanging="572"/>
      </w:pPr>
      <w:bookmarkStart w:id="33" w:name="_TOC_250052"/>
      <w:bookmarkStart w:id="34" w:name="_Toc9176730"/>
      <w:bookmarkStart w:id="35" w:name="_Toc10465215"/>
      <w:r>
        <w:rPr>
          <w:spacing w:val="2"/>
        </w:rPr>
        <w:t>Sustav</w:t>
      </w:r>
      <w:r>
        <w:rPr>
          <w:spacing w:val="-4"/>
        </w:rPr>
        <w:t xml:space="preserve"> </w:t>
      </w:r>
      <w:bookmarkEnd w:id="33"/>
      <w:r>
        <w:t>kvalifikacije</w:t>
      </w:r>
      <w:bookmarkEnd w:id="34"/>
      <w:bookmarkEnd w:id="35"/>
    </w:p>
    <w:p w14:paraId="160E1081" w14:textId="77777777" w:rsidR="007A0F6E" w:rsidRDefault="007A0F6E" w:rsidP="007A0F6E">
      <w:pPr>
        <w:pStyle w:val="Tijeloteksta"/>
        <w:spacing w:before="10"/>
        <w:rPr>
          <w:b/>
          <w:sz w:val="21"/>
        </w:rPr>
      </w:pPr>
    </w:p>
    <w:p w14:paraId="349BD784" w14:textId="77777777" w:rsidR="007A0F6E" w:rsidRDefault="007A0F6E" w:rsidP="007A0F6E">
      <w:pPr>
        <w:pStyle w:val="Tijeloteksta"/>
        <w:ind w:left="351"/>
      </w:pPr>
      <w:r>
        <w:t>Naručitelj nema uspostavljen sustav kvalifikacije gospodarskih subjekata.</w:t>
      </w:r>
    </w:p>
    <w:p w14:paraId="59A7B4B3" w14:textId="77777777" w:rsidR="007A0F6E" w:rsidRDefault="007A0F6E" w:rsidP="007A0F6E">
      <w:pPr>
        <w:pStyle w:val="Tijeloteksta"/>
        <w:spacing w:before="5"/>
        <w:rPr>
          <w:sz w:val="24"/>
        </w:rPr>
      </w:pPr>
    </w:p>
    <w:p w14:paraId="11CC1763" w14:textId="6E5C9749" w:rsidR="007A0F6E" w:rsidRDefault="007A0F6E" w:rsidP="00DE6FA9">
      <w:pPr>
        <w:pStyle w:val="Naslov2"/>
        <w:numPr>
          <w:ilvl w:val="1"/>
          <w:numId w:val="1"/>
        </w:numPr>
        <w:tabs>
          <w:tab w:val="left" w:pos="923"/>
        </w:tabs>
        <w:ind w:hanging="572"/>
      </w:pPr>
      <w:bookmarkStart w:id="36" w:name="_TOC_250051"/>
      <w:bookmarkStart w:id="37" w:name="_Toc9176731"/>
      <w:bookmarkStart w:id="38" w:name="_Toc10465216"/>
      <w:r>
        <w:t>Dinamički sustav</w:t>
      </w:r>
      <w:r>
        <w:rPr>
          <w:spacing w:val="-12"/>
        </w:rPr>
        <w:t xml:space="preserve"> </w:t>
      </w:r>
      <w:bookmarkEnd w:id="36"/>
      <w:r>
        <w:t>nabave</w:t>
      </w:r>
      <w:bookmarkEnd w:id="37"/>
      <w:bookmarkEnd w:id="38"/>
    </w:p>
    <w:p w14:paraId="5DA9FB11" w14:textId="77777777" w:rsidR="007A0F6E" w:rsidRDefault="007A0F6E" w:rsidP="007A0F6E">
      <w:pPr>
        <w:pStyle w:val="Tijeloteksta"/>
        <w:spacing w:before="10"/>
        <w:rPr>
          <w:b/>
          <w:sz w:val="21"/>
        </w:rPr>
      </w:pPr>
    </w:p>
    <w:p w14:paraId="5D11ADAA" w14:textId="77777777" w:rsidR="007A0F6E" w:rsidRDefault="007A0F6E" w:rsidP="007A0F6E">
      <w:pPr>
        <w:pStyle w:val="Tijeloteksta"/>
        <w:ind w:left="351"/>
      </w:pPr>
      <w:r>
        <w:t>U ovom postupku nabave se ne koristi dinamički sustav nabave.</w:t>
      </w:r>
    </w:p>
    <w:p w14:paraId="5E20970B" w14:textId="77777777" w:rsidR="007A0F6E" w:rsidRDefault="007A0F6E" w:rsidP="007A0F6E">
      <w:pPr>
        <w:pStyle w:val="Tijeloteksta"/>
        <w:spacing w:before="2"/>
        <w:rPr>
          <w:sz w:val="15"/>
        </w:rPr>
      </w:pPr>
    </w:p>
    <w:p w14:paraId="234F5764" w14:textId="62CB8C93" w:rsidR="007A0F6E" w:rsidRDefault="007A0F6E" w:rsidP="00DE6FA9">
      <w:pPr>
        <w:pStyle w:val="Naslov2"/>
        <w:numPr>
          <w:ilvl w:val="1"/>
          <w:numId w:val="1"/>
        </w:numPr>
        <w:tabs>
          <w:tab w:val="left" w:pos="923"/>
        </w:tabs>
        <w:spacing w:before="52"/>
        <w:ind w:hanging="572"/>
      </w:pPr>
      <w:bookmarkStart w:id="39" w:name="_TOC_250050"/>
      <w:bookmarkStart w:id="40" w:name="_Toc9176732"/>
      <w:bookmarkStart w:id="41" w:name="_Toc10465217"/>
      <w:r>
        <w:t>Elektronička</w:t>
      </w:r>
      <w:r>
        <w:rPr>
          <w:spacing w:val="-8"/>
        </w:rPr>
        <w:t xml:space="preserve"> </w:t>
      </w:r>
      <w:bookmarkEnd w:id="39"/>
      <w:r>
        <w:t>dražba</w:t>
      </w:r>
      <w:bookmarkEnd w:id="40"/>
      <w:bookmarkEnd w:id="41"/>
    </w:p>
    <w:p w14:paraId="35D85B5D" w14:textId="77777777" w:rsidR="007A0F6E" w:rsidRDefault="007A0F6E" w:rsidP="007A0F6E">
      <w:pPr>
        <w:pStyle w:val="Tijeloteksta"/>
        <w:spacing w:before="10"/>
        <w:rPr>
          <w:b/>
          <w:sz w:val="21"/>
        </w:rPr>
      </w:pPr>
    </w:p>
    <w:p w14:paraId="4835D5ED" w14:textId="77777777" w:rsidR="007A0F6E" w:rsidRDefault="007A0F6E" w:rsidP="007A0F6E">
      <w:pPr>
        <w:pStyle w:val="Tijeloteksta"/>
        <w:ind w:left="351"/>
      </w:pPr>
      <w:r>
        <w:t>Elektronička dražba se neće provoditi u okviru ovog postupka nabave.</w:t>
      </w:r>
    </w:p>
    <w:p w14:paraId="545CC874" w14:textId="77777777" w:rsidR="007A0F6E" w:rsidRDefault="007A0F6E" w:rsidP="007A0F6E">
      <w:pPr>
        <w:pStyle w:val="Tijeloteksta"/>
        <w:spacing w:before="4"/>
        <w:rPr>
          <w:sz w:val="24"/>
        </w:rPr>
      </w:pPr>
    </w:p>
    <w:p w14:paraId="0682DE70" w14:textId="37AA8A72" w:rsidR="007A0F6E" w:rsidRDefault="007A0F6E" w:rsidP="00DE6FA9">
      <w:pPr>
        <w:pStyle w:val="Naslov2"/>
        <w:numPr>
          <w:ilvl w:val="1"/>
          <w:numId w:val="1"/>
        </w:numPr>
        <w:tabs>
          <w:tab w:val="left" w:pos="923"/>
        </w:tabs>
        <w:spacing w:before="1" w:line="280" w:lineRule="auto"/>
        <w:ind w:right="379"/>
      </w:pPr>
      <w:bookmarkStart w:id="42" w:name="_TOC_250049"/>
      <w:bookmarkStart w:id="43" w:name="_Toc9176733"/>
      <w:bookmarkStart w:id="44" w:name="_Toc10465218"/>
      <w:r>
        <w:t xml:space="preserve">Izvješće o provedenom postupku prethodnog savjetovanja </w:t>
      </w:r>
      <w:r>
        <w:rPr>
          <w:spacing w:val="-3"/>
        </w:rPr>
        <w:t xml:space="preserve">sa </w:t>
      </w:r>
      <w:r>
        <w:t>zainteresiranim gospodarskim</w:t>
      </w:r>
      <w:r>
        <w:rPr>
          <w:spacing w:val="4"/>
        </w:rPr>
        <w:t xml:space="preserve"> </w:t>
      </w:r>
      <w:bookmarkEnd w:id="42"/>
      <w:r>
        <w:t>subjektima</w:t>
      </w:r>
      <w:bookmarkEnd w:id="43"/>
      <w:bookmarkEnd w:id="44"/>
    </w:p>
    <w:p w14:paraId="659C2F6C" w14:textId="77777777" w:rsidR="007A0F6E" w:rsidRDefault="007A0F6E" w:rsidP="007A0F6E">
      <w:pPr>
        <w:pStyle w:val="Tijeloteksta"/>
        <w:spacing w:before="213" w:line="276" w:lineRule="auto"/>
        <w:ind w:left="351" w:right="377"/>
        <w:jc w:val="both"/>
      </w:pPr>
      <w:r>
        <w:t xml:space="preserve">Temeljem </w:t>
      </w:r>
      <w:r>
        <w:rPr>
          <w:spacing w:val="-3"/>
        </w:rPr>
        <w:t xml:space="preserve">članka </w:t>
      </w:r>
      <w:r>
        <w:rPr>
          <w:spacing w:val="-7"/>
        </w:rPr>
        <w:t xml:space="preserve">198. </w:t>
      </w:r>
      <w:r>
        <w:t xml:space="preserve">stavka </w:t>
      </w:r>
      <w:r>
        <w:rPr>
          <w:spacing w:val="-5"/>
        </w:rPr>
        <w:t xml:space="preserve">3. ZJN </w:t>
      </w:r>
      <w:r>
        <w:rPr>
          <w:spacing w:val="-7"/>
        </w:rPr>
        <w:t xml:space="preserve">2016 </w:t>
      </w:r>
      <w:r>
        <w:t xml:space="preserve">Naručitelj </w:t>
      </w:r>
      <w:r>
        <w:rPr>
          <w:spacing w:val="-5"/>
        </w:rPr>
        <w:t xml:space="preserve">je </w:t>
      </w:r>
      <w:r>
        <w:rPr>
          <w:spacing w:val="-3"/>
        </w:rPr>
        <w:t xml:space="preserve">nacrt </w:t>
      </w:r>
      <w:r>
        <w:rPr>
          <w:spacing w:val="-4"/>
        </w:rPr>
        <w:t xml:space="preserve">dokumentacije </w:t>
      </w:r>
      <w:r>
        <w:t xml:space="preserve">o </w:t>
      </w:r>
      <w:r>
        <w:rPr>
          <w:spacing w:val="-4"/>
        </w:rPr>
        <w:t xml:space="preserve">nabavi, </w:t>
      </w:r>
      <w:r>
        <w:t xml:space="preserve">koja </w:t>
      </w:r>
      <w:r>
        <w:rPr>
          <w:spacing w:val="-4"/>
        </w:rPr>
        <w:t xml:space="preserve">sadrži </w:t>
      </w:r>
      <w:r>
        <w:rPr>
          <w:color w:val="221F1F"/>
        </w:rPr>
        <w:t xml:space="preserve">opis predmeta </w:t>
      </w:r>
      <w:r>
        <w:rPr>
          <w:color w:val="221F1F"/>
          <w:spacing w:val="-4"/>
        </w:rPr>
        <w:t xml:space="preserve">nabave, </w:t>
      </w:r>
      <w:r>
        <w:rPr>
          <w:color w:val="221F1F"/>
          <w:spacing w:val="-5"/>
        </w:rPr>
        <w:t xml:space="preserve">tehničke </w:t>
      </w:r>
      <w:r>
        <w:rPr>
          <w:color w:val="221F1F"/>
          <w:spacing w:val="-3"/>
        </w:rPr>
        <w:t xml:space="preserve">specifikacije, kriterije </w:t>
      </w:r>
      <w:r>
        <w:rPr>
          <w:color w:val="221F1F"/>
        </w:rPr>
        <w:t xml:space="preserve">za  </w:t>
      </w:r>
      <w:r>
        <w:rPr>
          <w:color w:val="221F1F"/>
          <w:spacing w:val="-3"/>
        </w:rPr>
        <w:t xml:space="preserve">kvalitativni  </w:t>
      </w:r>
      <w:r>
        <w:rPr>
          <w:color w:val="221F1F"/>
        </w:rPr>
        <w:t xml:space="preserve">odabir  </w:t>
      </w:r>
      <w:r>
        <w:rPr>
          <w:color w:val="221F1F"/>
          <w:spacing w:val="-3"/>
        </w:rPr>
        <w:t xml:space="preserve">gospodarskog  </w:t>
      </w:r>
      <w:r>
        <w:rPr>
          <w:color w:val="221F1F"/>
          <w:spacing w:val="-4"/>
        </w:rPr>
        <w:t xml:space="preserve">subjekta, </w:t>
      </w:r>
      <w:r>
        <w:rPr>
          <w:color w:val="221F1F"/>
        </w:rPr>
        <w:t xml:space="preserve">kriterije za odabir </w:t>
      </w:r>
      <w:r>
        <w:rPr>
          <w:color w:val="221F1F"/>
          <w:spacing w:val="-5"/>
        </w:rPr>
        <w:t xml:space="preserve">ponude </w:t>
      </w:r>
      <w:r>
        <w:rPr>
          <w:color w:val="221F1F"/>
        </w:rPr>
        <w:t xml:space="preserve">i </w:t>
      </w:r>
      <w:r>
        <w:rPr>
          <w:color w:val="221F1F"/>
          <w:spacing w:val="-3"/>
        </w:rPr>
        <w:t xml:space="preserve">posebne </w:t>
      </w:r>
      <w:r>
        <w:rPr>
          <w:color w:val="221F1F"/>
          <w:spacing w:val="-5"/>
        </w:rPr>
        <w:t xml:space="preserve">uvjete </w:t>
      </w:r>
      <w:r>
        <w:rPr>
          <w:color w:val="221F1F"/>
        </w:rPr>
        <w:t xml:space="preserve">za </w:t>
      </w:r>
      <w:r>
        <w:rPr>
          <w:color w:val="221F1F"/>
          <w:spacing w:val="-3"/>
        </w:rPr>
        <w:t xml:space="preserve">izvršenje  </w:t>
      </w:r>
      <w:r>
        <w:rPr>
          <w:color w:val="221F1F"/>
          <w:spacing w:val="-4"/>
        </w:rPr>
        <w:t xml:space="preserve">ugovora,  </w:t>
      </w:r>
      <w:r>
        <w:rPr>
          <w:color w:val="221F1F"/>
        </w:rPr>
        <w:t xml:space="preserve">dana  </w:t>
      </w:r>
      <w:r w:rsidR="00891245">
        <w:rPr>
          <w:color w:val="FF0000"/>
          <w:spacing w:val="-6"/>
        </w:rPr>
        <w:t>xx.xx.</w:t>
      </w:r>
      <w:r>
        <w:rPr>
          <w:color w:val="FF0000"/>
        </w:rPr>
        <w:t xml:space="preserve">  </w:t>
      </w:r>
      <w:r>
        <w:rPr>
          <w:color w:val="FF0000"/>
          <w:spacing w:val="-7"/>
        </w:rPr>
        <w:t>201</w:t>
      </w:r>
      <w:r w:rsidR="00891245">
        <w:rPr>
          <w:color w:val="FF0000"/>
          <w:spacing w:val="-7"/>
        </w:rPr>
        <w:t>9</w:t>
      </w:r>
      <w:r>
        <w:rPr>
          <w:color w:val="FF0000"/>
          <w:spacing w:val="-7"/>
        </w:rPr>
        <w:t xml:space="preserve">.  </w:t>
      </w:r>
      <w:r>
        <w:rPr>
          <w:color w:val="FF0000"/>
        </w:rPr>
        <w:t>godine</w:t>
      </w:r>
      <w:r>
        <w:rPr>
          <w:color w:val="221F1F"/>
        </w:rPr>
        <w:t xml:space="preserve"> stavio na </w:t>
      </w:r>
      <w:r>
        <w:rPr>
          <w:color w:val="221F1F"/>
          <w:spacing w:val="-3"/>
        </w:rPr>
        <w:t xml:space="preserve">prethodno </w:t>
      </w:r>
      <w:r>
        <w:rPr>
          <w:color w:val="221F1F"/>
          <w:spacing w:val="-4"/>
        </w:rPr>
        <w:t xml:space="preserve">savjetovanje </w:t>
      </w:r>
      <w:r>
        <w:rPr>
          <w:color w:val="221F1F"/>
        </w:rPr>
        <w:t xml:space="preserve">sa </w:t>
      </w:r>
      <w:r>
        <w:rPr>
          <w:color w:val="221F1F"/>
          <w:spacing w:val="-3"/>
        </w:rPr>
        <w:t xml:space="preserve">zainteresiranim </w:t>
      </w:r>
      <w:r>
        <w:rPr>
          <w:color w:val="221F1F"/>
        </w:rPr>
        <w:t xml:space="preserve">gospodarskim subjektima u trajanju do  </w:t>
      </w:r>
      <w:r w:rsidR="00891245">
        <w:rPr>
          <w:color w:val="FF0000"/>
          <w:spacing w:val="-6"/>
        </w:rPr>
        <w:t>xx.xx.</w:t>
      </w:r>
      <w:r w:rsidR="00891245">
        <w:rPr>
          <w:color w:val="FF0000"/>
        </w:rPr>
        <w:t xml:space="preserve">  </w:t>
      </w:r>
      <w:r>
        <w:rPr>
          <w:color w:val="FF0000"/>
          <w:spacing w:val="-8"/>
        </w:rPr>
        <w:t>201</w:t>
      </w:r>
      <w:r w:rsidR="00891245">
        <w:rPr>
          <w:color w:val="FF0000"/>
          <w:spacing w:val="-8"/>
        </w:rPr>
        <w:t>9</w:t>
      </w:r>
      <w:r>
        <w:rPr>
          <w:color w:val="FF0000"/>
          <w:spacing w:val="-8"/>
        </w:rPr>
        <w:t>.</w:t>
      </w:r>
      <w:r>
        <w:rPr>
          <w:color w:val="221F1F"/>
          <w:spacing w:val="-8"/>
        </w:rPr>
        <w:t xml:space="preserve"> </w:t>
      </w:r>
      <w:r>
        <w:rPr>
          <w:color w:val="221F1F"/>
        </w:rPr>
        <w:t xml:space="preserve">godine, javnom </w:t>
      </w:r>
      <w:r>
        <w:rPr>
          <w:color w:val="221F1F"/>
          <w:spacing w:val="-3"/>
        </w:rPr>
        <w:t xml:space="preserve">objavom </w:t>
      </w:r>
      <w:r>
        <w:rPr>
          <w:color w:val="221F1F"/>
        </w:rPr>
        <w:t xml:space="preserve">na Elektroničkom </w:t>
      </w:r>
      <w:r>
        <w:rPr>
          <w:color w:val="221F1F"/>
          <w:spacing w:val="-4"/>
        </w:rPr>
        <w:t xml:space="preserve">oglasniku </w:t>
      </w:r>
      <w:r>
        <w:rPr>
          <w:color w:val="221F1F"/>
        </w:rPr>
        <w:t xml:space="preserve">javne </w:t>
      </w:r>
      <w:r>
        <w:rPr>
          <w:color w:val="221F1F"/>
          <w:spacing w:val="-6"/>
        </w:rPr>
        <w:t xml:space="preserve">nabave </w:t>
      </w:r>
      <w:r>
        <w:rPr>
          <w:color w:val="221F1F"/>
          <w:spacing w:val="-3"/>
        </w:rPr>
        <w:t>Republike</w:t>
      </w:r>
      <w:r>
        <w:rPr>
          <w:color w:val="221F1F"/>
          <w:spacing w:val="7"/>
        </w:rPr>
        <w:t xml:space="preserve"> </w:t>
      </w:r>
      <w:r>
        <w:rPr>
          <w:color w:val="221F1F"/>
        </w:rPr>
        <w:t>Hrvatske.</w:t>
      </w:r>
    </w:p>
    <w:p w14:paraId="33D4400A" w14:textId="77777777" w:rsidR="007A0F6E" w:rsidRDefault="007A0F6E" w:rsidP="007A0F6E">
      <w:pPr>
        <w:pStyle w:val="Tijeloteksta"/>
        <w:spacing w:before="198" w:line="276" w:lineRule="auto"/>
        <w:ind w:left="351" w:right="381"/>
        <w:jc w:val="both"/>
      </w:pPr>
      <w:r>
        <w:rPr>
          <w:color w:val="221F1F"/>
        </w:rPr>
        <w:t xml:space="preserve">Izvješće o provedenom prethodnom savjetovanju, odnosno o prihvaćenim i neprihvaćenim primjedbama i prijedlozima, objavljeno je dana </w:t>
      </w:r>
      <w:r w:rsidR="00891245">
        <w:rPr>
          <w:color w:val="FF0000"/>
          <w:spacing w:val="-6"/>
        </w:rPr>
        <w:t>xx.xx.</w:t>
      </w:r>
      <w:r w:rsidR="00891245">
        <w:rPr>
          <w:color w:val="FF0000"/>
        </w:rPr>
        <w:t xml:space="preserve">  </w:t>
      </w:r>
      <w:r>
        <w:rPr>
          <w:color w:val="FF0000"/>
        </w:rPr>
        <w:t>201</w:t>
      </w:r>
      <w:r w:rsidR="00891245">
        <w:rPr>
          <w:color w:val="FF0000"/>
        </w:rPr>
        <w:t>9</w:t>
      </w:r>
      <w:r>
        <w:rPr>
          <w:color w:val="FF0000"/>
        </w:rPr>
        <w:t>. godine</w:t>
      </w:r>
      <w:r>
        <w:rPr>
          <w:color w:val="221F1F"/>
        </w:rPr>
        <w:t xml:space="preserve">, u Elektroničkom oglasniku javne nabave Republike Hrvatske: </w:t>
      </w:r>
      <w:hyperlink r:id="rId26" w:history="1">
        <w:r>
          <w:rPr>
            <w:rStyle w:val="Hiperveza"/>
            <w:color w:val="0000FF"/>
            <w:u w:color="0000FF"/>
          </w:rPr>
          <w:t>https://eojn.nn.hr/Oglasnik/</w:t>
        </w:r>
      </w:hyperlink>
      <w:r>
        <w:rPr>
          <w:color w:val="221F1F"/>
        </w:rPr>
        <w:t>.</w:t>
      </w:r>
    </w:p>
    <w:p w14:paraId="70A9987F" w14:textId="77777777" w:rsidR="007A0F6E" w:rsidRDefault="007A0F6E" w:rsidP="007A0F6E">
      <w:pPr>
        <w:pStyle w:val="Tijeloteksta"/>
        <w:spacing w:before="4"/>
        <w:rPr>
          <w:sz w:val="16"/>
        </w:rPr>
      </w:pPr>
    </w:p>
    <w:p w14:paraId="354C2A50" w14:textId="77777777" w:rsidR="007A0F6E" w:rsidRDefault="007A0F6E" w:rsidP="007A0F6E">
      <w:pPr>
        <w:pStyle w:val="Tijeloteksta"/>
        <w:spacing w:before="10"/>
        <w:rPr>
          <w:sz w:val="16"/>
        </w:rPr>
      </w:pPr>
    </w:p>
    <w:p w14:paraId="46000160" w14:textId="77777777" w:rsidR="007A0F6E" w:rsidRDefault="007A0F6E" w:rsidP="007A0F6E">
      <w:pPr>
        <w:pStyle w:val="Tijeloteksta"/>
        <w:ind w:left="351"/>
      </w:pPr>
      <w:r>
        <w:rPr>
          <w:u w:val="single"/>
        </w:rPr>
        <w:t>Napomena:</w:t>
      </w:r>
    </w:p>
    <w:p w14:paraId="09419034" w14:textId="77777777" w:rsidR="007A0F6E" w:rsidRDefault="007A0F6E" w:rsidP="007A0F6E">
      <w:pPr>
        <w:pStyle w:val="Tijeloteksta"/>
        <w:spacing w:before="11"/>
        <w:rPr>
          <w:sz w:val="14"/>
        </w:rPr>
      </w:pPr>
    </w:p>
    <w:p w14:paraId="3345C394" w14:textId="77777777" w:rsidR="007A0F6E" w:rsidRDefault="007A0F6E" w:rsidP="007A0F6E">
      <w:pPr>
        <w:pStyle w:val="Tijeloteksta"/>
        <w:spacing w:before="60" w:line="276" w:lineRule="auto"/>
        <w:ind w:left="351" w:right="378"/>
        <w:jc w:val="both"/>
      </w:pPr>
      <w:r>
        <w:t xml:space="preserve">Temeljem </w:t>
      </w:r>
      <w:r>
        <w:rPr>
          <w:spacing w:val="-3"/>
        </w:rPr>
        <w:t xml:space="preserve">članka </w:t>
      </w:r>
      <w:r>
        <w:rPr>
          <w:spacing w:val="-7"/>
        </w:rPr>
        <w:t xml:space="preserve">198. </w:t>
      </w:r>
      <w:r>
        <w:t xml:space="preserve">stavka </w:t>
      </w:r>
      <w:r>
        <w:rPr>
          <w:spacing w:val="-5"/>
        </w:rPr>
        <w:t xml:space="preserve">1. </w:t>
      </w:r>
      <w:r>
        <w:t xml:space="preserve">ZJN </w:t>
      </w:r>
      <w:r>
        <w:rPr>
          <w:spacing w:val="-8"/>
        </w:rPr>
        <w:t xml:space="preserve">2016, </w:t>
      </w:r>
      <w:r>
        <w:t xml:space="preserve">članka </w:t>
      </w:r>
      <w:r>
        <w:rPr>
          <w:spacing w:val="-5"/>
        </w:rPr>
        <w:t xml:space="preserve">8. </w:t>
      </w:r>
      <w:r>
        <w:t xml:space="preserve">Pravilnika o </w:t>
      </w:r>
      <w:r>
        <w:rPr>
          <w:spacing w:val="-5"/>
        </w:rPr>
        <w:t xml:space="preserve">planu </w:t>
      </w:r>
      <w:r>
        <w:rPr>
          <w:spacing w:val="-4"/>
        </w:rPr>
        <w:t xml:space="preserve">nabave, </w:t>
      </w:r>
      <w:r>
        <w:t xml:space="preserve">registru </w:t>
      </w:r>
      <w:r>
        <w:rPr>
          <w:spacing w:val="-3"/>
        </w:rPr>
        <w:t xml:space="preserve">ugovora, prethodnom </w:t>
      </w:r>
      <w:r>
        <w:t xml:space="preserve">savjetovanju i </w:t>
      </w:r>
      <w:r>
        <w:rPr>
          <w:spacing w:val="-3"/>
        </w:rPr>
        <w:t xml:space="preserve">analizi </w:t>
      </w:r>
      <w:r>
        <w:t xml:space="preserve">tržišta u </w:t>
      </w:r>
      <w:r>
        <w:rPr>
          <w:spacing w:val="-4"/>
        </w:rPr>
        <w:t xml:space="preserve">javnoj </w:t>
      </w:r>
      <w:r>
        <w:t xml:space="preserve">nabavi, Naručitelj </w:t>
      </w:r>
      <w:r>
        <w:rPr>
          <w:spacing w:val="3"/>
        </w:rPr>
        <w:t xml:space="preserve">je  </w:t>
      </w:r>
      <w:r>
        <w:rPr>
          <w:spacing w:val="-4"/>
        </w:rPr>
        <w:t xml:space="preserve">prije  </w:t>
      </w:r>
      <w:r>
        <w:t xml:space="preserve">pokretanja  </w:t>
      </w:r>
      <w:r>
        <w:rPr>
          <w:spacing w:val="-3"/>
        </w:rPr>
        <w:t xml:space="preserve">postupka </w:t>
      </w:r>
      <w:r>
        <w:t xml:space="preserve">javne </w:t>
      </w:r>
      <w:r>
        <w:rPr>
          <w:spacing w:val="-3"/>
        </w:rPr>
        <w:t xml:space="preserve">nabave </w:t>
      </w:r>
      <w:r>
        <w:t xml:space="preserve">u </w:t>
      </w:r>
      <w:r>
        <w:rPr>
          <w:spacing w:val="-3"/>
        </w:rPr>
        <w:t xml:space="preserve">svrhu pripreme nabave </w:t>
      </w:r>
      <w:r>
        <w:rPr>
          <w:spacing w:val="-4"/>
        </w:rPr>
        <w:t xml:space="preserve">proveo </w:t>
      </w:r>
      <w:r>
        <w:t xml:space="preserve">analizu tržišta prikupljanjem </w:t>
      </w:r>
      <w:r>
        <w:rPr>
          <w:spacing w:val="-4"/>
        </w:rPr>
        <w:t xml:space="preserve">potrebnih </w:t>
      </w:r>
      <w:r>
        <w:t xml:space="preserve">i </w:t>
      </w:r>
      <w:r>
        <w:rPr>
          <w:spacing w:val="-3"/>
        </w:rPr>
        <w:t xml:space="preserve">informacija </w:t>
      </w:r>
      <w:r>
        <w:t xml:space="preserve">o </w:t>
      </w:r>
      <w:r>
        <w:rPr>
          <w:spacing w:val="-3"/>
        </w:rPr>
        <w:t xml:space="preserve">predmetu nabave pretraživanjem </w:t>
      </w:r>
      <w:r>
        <w:t xml:space="preserve">interneta (Google </w:t>
      </w:r>
      <w:r>
        <w:rPr>
          <w:spacing w:val="-4"/>
        </w:rPr>
        <w:t xml:space="preserve">pretrage), </w:t>
      </w:r>
      <w:r>
        <w:rPr>
          <w:spacing w:val="-3"/>
        </w:rPr>
        <w:t xml:space="preserve">prvenstveno </w:t>
      </w:r>
      <w:r>
        <w:t xml:space="preserve">internetskih </w:t>
      </w:r>
      <w:r>
        <w:rPr>
          <w:spacing w:val="-3"/>
        </w:rPr>
        <w:t xml:space="preserve">stranica </w:t>
      </w:r>
      <w:r>
        <w:t xml:space="preserve">Ministarstva graditeljstva i </w:t>
      </w:r>
      <w:r>
        <w:rPr>
          <w:spacing w:val="-4"/>
        </w:rPr>
        <w:t xml:space="preserve">prostornog </w:t>
      </w:r>
      <w:r>
        <w:rPr>
          <w:spacing w:val="-3"/>
        </w:rPr>
        <w:t xml:space="preserve">uređenja, </w:t>
      </w:r>
      <w:r>
        <w:t xml:space="preserve">internetskih </w:t>
      </w:r>
      <w:r>
        <w:rPr>
          <w:spacing w:val="-3"/>
        </w:rPr>
        <w:t xml:space="preserve">stranica komore arhitekata </w:t>
      </w:r>
      <w:r>
        <w:t xml:space="preserve">i </w:t>
      </w:r>
      <w:r>
        <w:rPr>
          <w:spacing w:val="-3"/>
        </w:rPr>
        <w:t xml:space="preserve">komora </w:t>
      </w:r>
      <w:r>
        <w:t xml:space="preserve">inženjera u </w:t>
      </w:r>
      <w:r>
        <w:rPr>
          <w:spacing w:val="-3"/>
        </w:rPr>
        <w:t xml:space="preserve">graditeljstvu </w:t>
      </w:r>
      <w:r>
        <w:t xml:space="preserve">i </w:t>
      </w:r>
      <w:r>
        <w:rPr>
          <w:spacing w:val="-4"/>
        </w:rPr>
        <w:t xml:space="preserve">prostornom </w:t>
      </w:r>
      <w:r>
        <w:t xml:space="preserve">uređenju te </w:t>
      </w:r>
      <w:r>
        <w:rPr>
          <w:spacing w:val="-3"/>
        </w:rPr>
        <w:t xml:space="preserve">internetskih stranica </w:t>
      </w:r>
      <w:r>
        <w:t xml:space="preserve">drugih </w:t>
      </w:r>
      <w:r>
        <w:rPr>
          <w:spacing w:val="-3"/>
        </w:rPr>
        <w:t xml:space="preserve">naručitelja. </w:t>
      </w:r>
    </w:p>
    <w:p w14:paraId="166CD072" w14:textId="77777777" w:rsidR="007A0F6E" w:rsidRDefault="007A0F6E" w:rsidP="007A0F6E">
      <w:pPr>
        <w:pStyle w:val="Tijeloteksta"/>
        <w:spacing w:before="6"/>
        <w:rPr>
          <w:sz w:val="16"/>
        </w:rPr>
      </w:pPr>
    </w:p>
    <w:p w14:paraId="67856A6C" w14:textId="77777777" w:rsidR="007A0F6E" w:rsidRDefault="007A0F6E" w:rsidP="007A0F6E">
      <w:pPr>
        <w:pStyle w:val="Tijeloteksta"/>
        <w:spacing w:line="276" w:lineRule="auto"/>
        <w:ind w:left="351" w:right="388"/>
        <w:jc w:val="both"/>
      </w:pPr>
      <w:r>
        <w:t xml:space="preserve">U provedenoj </w:t>
      </w:r>
      <w:r>
        <w:rPr>
          <w:spacing w:val="-5"/>
        </w:rPr>
        <w:t xml:space="preserve">analizi </w:t>
      </w:r>
      <w:r>
        <w:t xml:space="preserve">tržišta </w:t>
      </w:r>
      <w:r>
        <w:rPr>
          <w:spacing w:val="-4"/>
        </w:rPr>
        <w:t xml:space="preserve">Naručitelj nije tražio, </w:t>
      </w:r>
      <w:r>
        <w:t xml:space="preserve">niti prihvatio </w:t>
      </w:r>
      <w:r>
        <w:rPr>
          <w:spacing w:val="-3"/>
        </w:rPr>
        <w:t xml:space="preserve">savjet </w:t>
      </w:r>
      <w:r>
        <w:rPr>
          <w:spacing w:val="-4"/>
        </w:rPr>
        <w:t xml:space="preserve">neovisnih </w:t>
      </w:r>
      <w:r>
        <w:t xml:space="preserve">stručnjaka, </w:t>
      </w:r>
      <w:r>
        <w:rPr>
          <w:spacing w:val="-3"/>
        </w:rPr>
        <w:t xml:space="preserve">nadležnih </w:t>
      </w:r>
      <w:r>
        <w:t xml:space="preserve">tijela ili sudionika na tržištu koje </w:t>
      </w:r>
      <w:r>
        <w:rPr>
          <w:spacing w:val="-5"/>
        </w:rPr>
        <w:t xml:space="preserve">je </w:t>
      </w:r>
      <w:r>
        <w:t xml:space="preserve">koristio u </w:t>
      </w:r>
      <w:r>
        <w:rPr>
          <w:spacing w:val="-3"/>
        </w:rPr>
        <w:t xml:space="preserve">planiranju </w:t>
      </w:r>
      <w:r>
        <w:t xml:space="preserve">i </w:t>
      </w:r>
      <w:r>
        <w:rPr>
          <w:spacing w:val="-5"/>
        </w:rPr>
        <w:t xml:space="preserve">provedbi  </w:t>
      </w:r>
      <w:r>
        <w:t xml:space="preserve">postupka </w:t>
      </w:r>
      <w:r>
        <w:rPr>
          <w:spacing w:val="-3"/>
        </w:rPr>
        <w:t xml:space="preserve">nabave </w:t>
      </w:r>
      <w:r>
        <w:t xml:space="preserve">te </w:t>
      </w:r>
      <w:r>
        <w:rPr>
          <w:spacing w:val="-3"/>
        </w:rPr>
        <w:t xml:space="preserve">izradi </w:t>
      </w:r>
      <w:r>
        <w:rPr>
          <w:spacing w:val="-6"/>
        </w:rPr>
        <w:t xml:space="preserve">DoN  koji </w:t>
      </w:r>
      <w:r>
        <w:t xml:space="preserve">bi </w:t>
      </w:r>
      <w:r>
        <w:rPr>
          <w:spacing w:val="-5"/>
        </w:rPr>
        <w:t xml:space="preserve">doveli </w:t>
      </w:r>
      <w:r>
        <w:rPr>
          <w:spacing w:val="-7"/>
        </w:rPr>
        <w:t xml:space="preserve">do </w:t>
      </w:r>
      <w:r>
        <w:rPr>
          <w:spacing w:val="-3"/>
        </w:rPr>
        <w:t xml:space="preserve">narušavanja </w:t>
      </w:r>
      <w:r>
        <w:t xml:space="preserve">tržišnog </w:t>
      </w:r>
      <w:r>
        <w:rPr>
          <w:spacing w:val="-3"/>
        </w:rPr>
        <w:t xml:space="preserve">natjecanja, </w:t>
      </w:r>
      <w:r>
        <w:rPr>
          <w:spacing w:val="-8"/>
        </w:rPr>
        <w:t xml:space="preserve">te </w:t>
      </w:r>
      <w:r>
        <w:rPr>
          <w:spacing w:val="-3"/>
        </w:rPr>
        <w:t xml:space="preserve">kršenja </w:t>
      </w:r>
      <w:r>
        <w:t xml:space="preserve">načela zabrane  </w:t>
      </w:r>
      <w:r>
        <w:rPr>
          <w:spacing w:val="-3"/>
        </w:rPr>
        <w:t xml:space="preserve">diskriminacije  </w:t>
      </w:r>
      <w:r>
        <w:t xml:space="preserve">i  transparentnosti niti </w:t>
      </w:r>
      <w:r>
        <w:rPr>
          <w:spacing w:val="-5"/>
        </w:rPr>
        <w:t xml:space="preserve">je </w:t>
      </w:r>
      <w:r>
        <w:rPr>
          <w:spacing w:val="-4"/>
        </w:rPr>
        <w:t xml:space="preserve">bilo </w:t>
      </w:r>
      <w:r>
        <w:t xml:space="preserve">koji ponuditelj </w:t>
      </w:r>
      <w:r>
        <w:rPr>
          <w:spacing w:val="-5"/>
        </w:rPr>
        <w:t xml:space="preserve">ili </w:t>
      </w:r>
      <w:r>
        <w:rPr>
          <w:spacing w:val="-3"/>
        </w:rPr>
        <w:t xml:space="preserve">gospodarski </w:t>
      </w:r>
      <w:r>
        <w:t xml:space="preserve">subjekt bio uključen u </w:t>
      </w:r>
      <w:r>
        <w:rPr>
          <w:spacing w:val="-3"/>
        </w:rPr>
        <w:t xml:space="preserve">pripremu </w:t>
      </w:r>
      <w:r>
        <w:t xml:space="preserve">postupka nabave, osim kroz </w:t>
      </w:r>
      <w:r>
        <w:rPr>
          <w:spacing w:val="-4"/>
        </w:rPr>
        <w:t xml:space="preserve">provedeno </w:t>
      </w:r>
      <w:r>
        <w:rPr>
          <w:spacing w:val="-3"/>
        </w:rPr>
        <w:t xml:space="preserve">prethodno </w:t>
      </w:r>
      <w:r>
        <w:rPr>
          <w:spacing w:val="-4"/>
        </w:rPr>
        <w:t xml:space="preserve">savjetovanje </w:t>
      </w:r>
      <w:r>
        <w:t xml:space="preserve">sa </w:t>
      </w:r>
      <w:r>
        <w:rPr>
          <w:spacing w:val="-3"/>
        </w:rPr>
        <w:t xml:space="preserve">zainteresiranim </w:t>
      </w:r>
      <w:r>
        <w:t>gospodarskim</w:t>
      </w:r>
      <w:r>
        <w:rPr>
          <w:spacing w:val="6"/>
        </w:rPr>
        <w:t xml:space="preserve"> </w:t>
      </w:r>
      <w:r>
        <w:rPr>
          <w:spacing w:val="-4"/>
        </w:rPr>
        <w:t>subjektima.</w:t>
      </w:r>
    </w:p>
    <w:p w14:paraId="22A0764F" w14:textId="77777777" w:rsidR="007A0F6E" w:rsidRDefault="007A0F6E" w:rsidP="007A0F6E">
      <w:pPr>
        <w:pStyle w:val="Tijeloteksta"/>
        <w:spacing w:before="8"/>
        <w:rPr>
          <w:sz w:val="19"/>
        </w:rPr>
      </w:pPr>
    </w:p>
    <w:p w14:paraId="00E76781" w14:textId="44E33E3C" w:rsidR="007A0F6E" w:rsidRDefault="004D251A" w:rsidP="007A0F6E">
      <w:pPr>
        <w:pStyle w:val="Tijeloteksta"/>
        <w:ind w:left="231"/>
        <w:rPr>
          <w:sz w:val="20"/>
        </w:rPr>
      </w:pPr>
      <w:r>
        <w:rPr>
          <w:noProof/>
          <w:sz w:val="20"/>
          <w:lang w:bidi="ar-SA"/>
        </w:rPr>
        <mc:AlternateContent>
          <mc:Choice Requires="wps">
            <w:drawing>
              <wp:inline distT="0" distB="0" distL="0" distR="0" wp14:anchorId="53FB2D81" wp14:editId="2E531898">
                <wp:extent cx="5913120" cy="353060"/>
                <wp:effectExtent l="13335" t="13335" r="7620" b="5080"/>
                <wp:docPr id="239" name="Tekstni okvir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353060"/>
                        </a:xfrm>
                        <a:prstGeom prst="rect">
                          <a:avLst/>
                        </a:prstGeom>
                        <a:solidFill>
                          <a:srgbClr val="DBE4F0"/>
                        </a:solidFill>
                        <a:ln w="9525">
                          <a:solidFill>
                            <a:srgbClr val="000000"/>
                          </a:solidFill>
                          <a:miter lim="800000"/>
                          <a:headEnd/>
                          <a:tailEnd/>
                        </a:ln>
                      </wps:spPr>
                      <wps:txbx>
                        <w:txbxContent>
                          <w:p w14:paraId="2915C151" w14:textId="77777777" w:rsidR="007E0EE7" w:rsidRDefault="007E0EE7" w:rsidP="00BE7742">
                            <w:pPr>
                              <w:pStyle w:val="Naslov1"/>
                            </w:pPr>
                            <w:bookmarkStart w:id="45" w:name="_Toc10465219"/>
                            <w:r>
                              <w:t>2.</w:t>
                            </w:r>
                            <w:r>
                              <w:tab/>
                              <w:t xml:space="preserve">PODACI O </w:t>
                            </w:r>
                            <w:r>
                              <w:rPr>
                                <w:spacing w:val="-4"/>
                              </w:rPr>
                              <w:t>PREDMETU</w:t>
                            </w:r>
                            <w:r>
                              <w:rPr>
                                <w:spacing w:val="-29"/>
                              </w:rPr>
                              <w:t xml:space="preserve"> </w:t>
                            </w:r>
                            <w:r>
                              <w:t>NABAVE</w:t>
                            </w:r>
                            <w:bookmarkEnd w:id="45"/>
                          </w:p>
                        </w:txbxContent>
                      </wps:txbx>
                      <wps:bodyPr rot="0" vert="horz" wrap="square" lIns="0" tIns="0" rIns="0" bIns="0" anchor="t" anchorCtr="0" upright="1">
                        <a:noAutofit/>
                      </wps:bodyPr>
                    </wps:wsp>
                  </a:graphicData>
                </a:graphic>
              </wp:inline>
            </w:drawing>
          </mc:Choice>
          <mc:Fallback>
            <w:pict>
              <v:shape w14:anchorId="53FB2D81" id="Tekstni okvir 242" o:spid="_x0000_s1027" type="#_x0000_t202" style="width:465.6pt;height: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" fillcolor="#dbe4f0">
                <v:textbox inset="0,0,0,0">
                  <w:txbxContent>
                    <w:p w14:paraId="2915C151" w14:textId="77777777" w:rsidR="007E0EE7" w:rsidRDefault="007E0EE7" w:rsidP="00BE7742">
                      <w:pPr>
                        <w:pStyle w:val="Naslov1"/>
                      </w:pPr>
                      <w:bookmarkStart w:id="46" w:name="_Toc10465219"/>
                      <w:r>
                        <w:t>2.</w:t>
                      </w:r>
                      <w:r>
                        <w:tab/>
                        <w:t xml:space="preserve">PODACI O </w:t>
                      </w:r>
                      <w:r>
                        <w:rPr>
                          <w:spacing w:val="-4"/>
                        </w:rPr>
                        <w:t>PREDMETU</w:t>
                      </w:r>
                      <w:r>
                        <w:rPr>
                          <w:spacing w:val="-29"/>
                        </w:rPr>
                        <w:t xml:space="preserve"> </w:t>
                      </w:r>
                      <w:r>
                        <w:t>NABAVE</w:t>
                      </w:r>
                      <w:bookmarkEnd w:id="46"/>
                    </w:p>
                  </w:txbxContent>
                </v:textbox>
                <w10:anchorlock/>
              </v:shape>
            </w:pict>
          </mc:Fallback>
        </mc:AlternateContent>
      </w:r>
    </w:p>
    <w:p w14:paraId="487A792F" w14:textId="77777777" w:rsidR="007A0F6E" w:rsidRDefault="007A0F6E" w:rsidP="007A0F6E">
      <w:pPr>
        <w:pStyle w:val="Tijeloteksta"/>
        <w:spacing w:before="4"/>
        <w:rPr>
          <w:sz w:val="12"/>
        </w:rPr>
      </w:pPr>
    </w:p>
    <w:p w14:paraId="1D87D832" w14:textId="563F42CE" w:rsidR="007A0F6E" w:rsidRDefault="007A0F6E" w:rsidP="00DE6FA9">
      <w:pPr>
        <w:pStyle w:val="Naslov2"/>
        <w:numPr>
          <w:ilvl w:val="1"/>
          <w:numId w:val="2"/>
        </w:numPr>
        <w:tabs>
          <w:tab w:val="left" w:pos="923"/>
        </w:tabs>
        <w:spacing w:before="52"/>
        <w:ind w:hanging="572"/>
      </w:pPr>
      <w:bookmarkStart w:id="47" w:name="_TOC_250048"/>
      <w:bookmarkStart w:id="48" w:name="_Toc9176734"/>
      <w:bookmarkStart w:id="49" w:name="_Toc10465220"/>
      <w:r>
        <w:lastRenderedPageBreak/>
        <w:t>Opis predmeta</w:t>
      </w:r>
      <w:r>
        <w:rPr>
          <w:spacing w:val="-9"/>
        </w:rPr>
        <w:t xml:space="preserve"> </w:t>
      </w:r>
      <w:bookmarkEnd w:id="47"/>
      <w:r>
        <w:t>nabave</w:t>
      </w:r>
      <w:bookmarkEnd w:id="48"/>
      <w:bookmarkEnd w:id="49"/>
    </w:p>
    <w:p w14:paraId="7F7DA61D" w14:textId="77777777" w:rsidR="007A0F6E" w:rsidRDefault="007A0F6E" w:rsidP="007A0F6E">
      <w:pPr>
        <w:pStyle w:val="Tijeloteksta"/>
        <w:spacing w:before="1"/>
        <w:rPr>
          <w:b/>
          <w:sz w:val="23"/>
        </w:rPr>
      </w:pPr>
    </w:p>
    <w:p w14:paraId="125AB055" w14:textId="4B0FAFFD" w:rsidR="007A0F6E" w:rsidRDefault="007A0F6E" w:rsidP="007A0F6E">
      <w:pPr>
        <w:pStyle w:val="Tijeloteksta"/>
        <w:spacing w:line="276" w:lineRule="auto"/>
        <w:ind w:left="351" w:right="384"/>
        <w:jc w:val="both"/>
      </w:pPr>
      <w:r>
        <w:t xml:space="preserve">Predmet </w:t>
      </w:r>
      <w:r>
        <w:rPr>
          <w:spacing w:val="-3"/>
        </w:rPr>
        <w:t xml:space="preserve">nabave </w:t>
      </w:r>
      <w:r>
        <w:rPr>
          <w:spacing w:val="-5"/>
        </w:rPr>
        <w:t xml:space="preserve">je </w:t>
      </w:r>
      <w:r>
        <w:rPr>
          <w:spacing w:val="-3"/>
        </w:rPr>
        <w:t xml:space="preserve">izgradnja </w:t>
      </w:r>
      <w:r>
        <w:t xml:space="preserve">postrojenja za </w:t>
      </w:r>
      <w:r>
        <w:rPr>
          <w:spacing w:val="-3"/>
        </w:rPr>
        <w:t xml:space="preserve">pročišćavanje  otpadnih  </w:t>
      </w:r>
      <w:r>
        <w:t xml:space="preserve">voda  </w:t>
      </w:r>
      <w:r>
        <w:rPr>
          <w:spacing w:val="-3"/>
        </w:rPr>
        <w:t xml:space="preserve">aglomeracije  </w:t>
      </w:r>
      <w:r w:rsidR="008431BA">
        <w:rPr>
          <w:spacing w:val="-3"/>
        </w:rPr>
        <w:t>Slatina,</w:t>
      </w:r>
      <w:r>
        <w:rPr>
          <w:spacing w:val="-3"/>
        </w:rPr>
        <w:t xml:space="preserve"> </w:t>
      </w:r>
      <w:r>
        <w:t xml:space="preserve">a koji </w:t>
      </w:r>
      <w:r>
        <w:rPr>
          <w:spacing w:val="-3"/>
        </w:rPr>
        <w:t xml:space="preserve">obuhvaća: projektiranje, ishođenje dozvola, izgradnja, </w:t>
      </w:r>
      <w:r>
        <w:t xml:space="preserve">dobava i ugradnja </w:t>
      </w:r>
      <w:r>
        <w:rPr>
          <w:spacing w:val="-3"/>
        </w:rPr>
        <w:t xml:space="preserve">opreme, </w:t>
      </w:r>
      <w:r>
        <w:rPr>
          <w:spacing w:val="-5"/>
        </w:rPr>
        <w:t xml:space="preserve">puštanje  </w:t>
      </w:r>
      <w:r>
        <w:t xml:space="preserve">u pogon, </w:t>
      </w:r>
      <w:r>
        <w:rPr>
          <w:spacing w:val="-4"/>
        </w:rPr>
        <w:t xml:space="preserve">pokusni </w:t>
      </w:r>
      <w:r>
        <w:t xml:space="preserve">rad, </w:t>
      </w:r>
      <w:r>
        <w:rPr>
          <w:spacing w:val="-3"/>
        </w:rPr>
        <w:t xml:space="preserve">testovi </w:t>
      </w:r>
      <w:r>
        <w:rPr>
          <w:spacing w:val="-7"/>
        </w:rPr>
        <w:t xml:space="preserve">po </w:t>
      </w:r>
      <w:r>
        <w:rPr>
          <w:spacing w:val="-3"/>
        </w:rPr>
        <w:t xml:space="preserve">dovršetku </w:t>
      </w:r>
      <w:r>
        <w:rPr>
          <w:spacing w:val="-4"/>
        </w:rPr>
        <w:t xml:space="preserve">(testovi prije </w:t>
      </w:r>
      <w:r>
        <w:t xml:space="preserve">i </w:t>
      </w:r>
      <w:r>
        <w:rPr>
          <w:spacing w:val="-6"/>
        </w:rPr>
        <w:t xml:space="preserve">pri </w:t>
      </w:r>
      <w:r>
        <w:t xml:space="preserve">puštanju u </w:t>
      </w:r>
      <w:r>
        <w:rPr>
          <w:spacing w:val="-3"/>
        </w:rPr>
        <w:t xml:space="preserve">rad </w:t>
      </w:r>
      <w:r>
        <w:t xml:space="preserve">i </w:t>
      </w:r>
      <w:r>
        <w:rPr>
          <w:spacing w:val="-4"/>
        </w:rPr>
        <w:t xml:space="preserve">pokusni </w:t>
      </w:r>
      <w:r>
        <w:rPr>
          <w:spacing w:val="-6"/>
        </w:rPr>
        <w:t xml:space="preserve">rad) </w:t>
      </w:r>
      <w:r>
        <w:t xml:space="preserve">i </w:t>
      </w:r>
      <w:r>
        <w:rPr>
          <w:spacing w:val="-4"/>
        </w:rPr>
        <w:t xml:space="preserve">Razdoblje </w:t>
      </w:r>
      <w:r>
        <w:rPr>
          <w:spacing w:val="-3"/>
        </w:rPr>
        <w:t xml:space="preserve">odgovornosti </w:t>
      </w:r>
      <w:r>
        <w:t xml:space="preserve">za </w:t>
      </w:r>
      <w:r>
        <w:rPr>
          <w:spacing w:val="-3"/>
        </w:rPr>
        <w:t xml:space="preserve">nedostatke </w:t>
      </w:r>
      <w:r>
        <w:t xml:space="preserve">za </w:t>
      </w:r>
      <w:r>
        <w:rPr>
          <w:spacing w:val="-4"/>
        </w:rPr>
        <w:t xml:space="preserve">uređaj </w:t>
      </w:r>
      <w:r>
        <w:t xml:space="preserve">za </w:t>
      </w:r>
      <w:r>
        <w:rPr>
          <w:spacing w:val="-3"/>
        </w:rPr>
        <w:t xml:space="preserve">pročišćavanje otpadnih </w:t>
      </w:r>
      <w:r>
        <w:t xml:space="preserve">voda ukupnog  </w:t>
      </w:r>
      <w:r>
        <w:rPr>
          <w:spacing w:val="-3"/>
        </w:rPr>
        <w:t xml:space="preserve">kapaciteta  </w:t>
      </w:r>
      <w:r>
        <w:rPr>
          <w:spacing w:val="-7"/>
        </w:rPr>
        <w:t xml:space="preserve">od  </w:t>
      </w:r>
      <w:r>
        <w:rPr>
          <w:spacing w:val="-6"/>
        </w:rPr>
        <w:t xml:space="preserve">16.000 </w:t>
      </w:r>
      <w:r>
        <w:rPr>
          <w:spacing w:val="-3"/>
        </w:rPr>
        <w:t xml:space="preserve">ES </w:t>
      </w:r>
      <w:r>
        <w:t xml:space="preserve">za aglomeraciju </w:t>
      </w:r>
      <w:r>
        <w:rPr>
          <w:spacing w:val="-3"/>
        </w:rPr>
        <w:t xml:space="preserve">Slatina </w:t>
      </w:r>
      <w:r>
        <w:rPr>
          <w:spacing w:val="-2"/>
        </w:rPr>
        <w:t xml:space="preserve">(treći </w:t>
      </w:r>
      <w:r>
        <w:t xml:space="preserve">stupanj </w:t>
      </w:r>
      <w:r>
        <w:rPr>
          <w:spacing w:val="-3"/>
        </w:rPr>
        <w:t xml:space="preserve">pročišćavanja  uključujući  mehaničko  pročišćavanje, </w:t>
      </w:r>
      <w:r>
        <w:t xml:space="preserve">stanicu za prihvat </w:t>
      </w:r>
      <w:r>
        <w:rPr>
          <w:spacing w:val="-3"/>
        </w:rPr>
        <w:t xml:space="preserve">sadržaja septičkih jama, </w:t>
      </w:r>
      <w:r>
        <w:t xml:space="preserve">biološko pročišćavanje, </w:t>
      </w:r>
      <w:r>
        <w:rPr>
          <w:spacing w:val="-3"/>
        </w:rPr>
        <w:t xml:space="preserve">uklanjanje dušika </w:t>
      </w:r>
      <w:r>
        <w:t xml:space="preserve">i </w:t>
      </w:r>
      <w:r>
        <w:rPr>
          <w:spacing w:val="-3"/>
        </w:rPr>
        <w:t xml:space="preserve">fosfora, </w:t>
      </w:r>
      <w:r>
        <w:rPr>
          <w:spacing w:val="-4"/>
        </w:rPr>
        <w:t xml:space="preserve">obrada </w:t>
      </w:r>
      <w:r>
        <w:t xml:space="preserve">viška </w:t>
      </w:r>
      <w:r>
        <w:rPr>
          <w:spacing w:val="-3"/>
        </w:rPr>
        <w:t xml:space="preserve">biološkog </w:t>
      </w:r>
      <w:r>
        <w:t xml:space="preserve">mulja </w:t>
      </w:r>
      <w:r>
        <w:rPr>
          <w:spacing w:val="-8"/>
        </w:rPr>
        <w:t xml:space="preserve">te </w:t>
      </w:r>
      <w:r>
        <w:t xml:space="preserve">infrastruktura lokacije </w:t>
      </w:r>
      <w:r>
        <w:rPr>
          <w:spacing w:val="-4"/>
        </w:rPr>
        <w:t xml:space="preserve">Postrojenja)  </w:t>
      </w:r>
      <w:r>
        <w:t xml:space="preserve">u  </w:t>
      </w:r>
      <w:r>
        <w:rPr>
          <w:spacing w:val="-4"/>
        </w:rPr>
        <w:t xml:space="preserve">svemu </w:t>
      </w:r>
      <w:r>
        <w:t xml:space="preserve">prema uvjetima ugovora za Postrojenja i projektiranje i građenje za elektrotehničke i </w:t>
      </w:r>
      <w:r>
        <w:rPr>
          <w:spacing w:val="-3"/>
        </w:rPr>
        <w:t xml:space="preserve">strojarske </w:t>
      </w:r>
      <w:r>
        <w:t xml:space="preserve">građevinske i </w:t>
      </w:r>
      <w:r>
        <w:rPr>
          <w:spacing w:val="-3"/>
        </w:rPr>
        <w:t xml:space="preserve">inženjerske radove </w:t>
      </w:r>
      <w:r>
        <w:t xml:space="preserve">po </w:t>
      </w:r>
      <w:r>
        <w:rPr>
          <w:spacing w:val="-3"/>
        </w:rPr>
        <w:t xml:space="preserve">projektima </w:t>
      </w:r>
      <w:r>
        <w:t xml:space="preserve">Izvođača (FIDIC </w:t>
      </w:r>
      <w:r>
        <w:rPr>
          <w:spacing w:val="-4"/>
        </w:rPr>
        <w:t>Žuta</w:t>
      </w:r>
      <w:r>
        <w:rPr>
          <w:spacing w:val="-11"/>
        </w:rPr>
        <w:t xml:space="preserve"> </w:t>
      </w:r>
      <w:r>
        <w:t>knjiga)</w:t>
      </w:r>
      <w:r w:rsidR="00210E4A">
        <w:t xml:space="preserve"> te pristupne ceste po projektu Naručitelja</w:t>
      </w:r>
      <w:r>
        <w:t>.</w:t>
      </w:r>
    </w:p>
    <w:p w14:paraId="3C2B61DB" w14:textId="77777777" w:rsidR="007A0F6E" w:rsidRDefault="007A0F6E" w:rsidP="007A0F6E">
      <w:pPr>
        <w:pStyle w:val="Tijeloteksta"/>
        <w:spacing w:before="193"/>
        <w:ind w:left="351"/>
      </w:pPr>
      <w:r>
        <w:t>Ugovor o javnoj nabavi radova sastoji se od:</w:t>
      </w:r>
    </w:p>
    <w:p w14:paraId="6755D224" w14:textId="77777777" w:rsidR="007A0F6E" w:rsidRDefault="007A0F6E" w:rsidP="007A0F6E">
      <w:pPr>
        <w:pStyle w:val="Tijeloteksta"/>
        <w:spacing w:before="10"/>
        <w:rPr>
          <w:sz w:val="19"/>
        </w:rPr>
      </w:pPr>
    </w:p>
    <w:p w14:paraId="626BA922" w14:textId="77777777" w:rsidR="00211BBE" w:rsidRPr="00211BBE" w:rsidRDefault="00211BBE" w:rsidP="00DE6FA9">
      <w:pPr>
        <w:pStyle w:val="Tijeloteksta"/>
        <w:numPr>
          <w:ilvl w:val="0"/>
          <w:numId w:val="66"/>
        </w:numPr>
        <w:spacing w:before="10"/>
      </w:pPr>
      <w:r w:rsidRPr="00211BBE">
        <w:t>Izrada izmjena i dopuna postojećeg Idejnog projekta UPOV-a ili izrada novog Idejnog projekta</w:t>
      </w:r>
    </w:p>
    <w:p w14:paraId="78F3695E" w14:textId="77777777" w:rsidR="00211BBE" w:rsidRPr="00211BBE" w:rsidRDefault="00211BBE" w:rsidP="00DE6FA9">
      <w:pPr>
        <w:pStyle w:val="Tijeloteksta"/>
        <w:numPr>
          <w:ilvl w:val="0"/>
          <w:numId w:val="66"/>
        </w:numPr>
        <w:spacing w:before="10"/>
      </w:pPr>
      <w:r w:rsidRPr="00211BBE">
        <w:t>Provedba svih potrebnih istražnih i terenskih radova</w:t>
      </w:r>
    </w:p>
    <w:p w14:paraId="2D1E3762" w14:textId="77777777" w:rsidR="00211BBE" w:rsidRPr="00211BBE" w:rsidRDefault="00211BBE" w:rsidP="00DE6FA9">
      <w:pPr>
        <w:pStyle w:val="Tijeloteksta"/>
        <w:numPr>
          <w:ilvl w:val="0"/>
          <w:numId w:val="66"/>
        </w:numPr>
        <w:spacing w:before="10"/>
      </w:pPr>
      <w:r w:rsidRPr="00211BBE">
        <w:t>Ishođenje lokacijske dozvole za UPOV</w:t>
      </w:r>
    </w:p>
    <w:p w14:paraId="49FA6C13" w14:textId="77777777" w:rsidR="00211BBE" w:rsidRPr="00211BBE" w:rsidRDefault="00211BBE" w:rsidP="00DE6FA9">
      <w:pPr>
        <w:pStyle w:val="Tijeloteksta"/>
        <w:numPr>
          <w:ilvl w:val="0"/>
          <w:numId w:val="66"/>
        </w:numPr>
        <w:spacing w:before="10"/>
      </w:pPr>
      <w:r w:rsidRPr="00211BBE">
        <w:t>Geodetski radovi i usluge</w:t>
      </w:r>
    </w:p>
    <w:p w14:paraId="2710ED8B" w14:textId="77777777" w:rsidR="00211BBE" w:rsidRPr="00211BBE" w:rsidRDefault="00211BBE" w:rsidP="00DE6FA9">
      <w:pPr>
        <w:pStyle w:val="Tijeloteksta"/>
        <w:numPr>
          <w:ilvl w:val="0"/>
          <w:numId w:val="66"/>
        </w:numPr>
        <w:spacing w:before="10"/>
      </w:pPr>
      <w:r w:rsidRPr="00211BBE">
        <w:t>Geotehnički istražni radovi i usluge</w:t>
      </w:r>
    </w:p>
    <w:p w14:paraId="4F75C2C4" w14:textId="77777777" w:rsidR="00211BBE" w:rsidRPr="00211BBE" w:rsidRDefault="00211BBE" w:rsidP="00DE6FA9">
      <w:pPr>
        <w:pStyle w:val="Tijeloteksta"/>
        <w:numPr>
          <w:ilvl w:val="0"/>
          <w:numId w:val="66"/>
        </w:numPr>
        <w:spacing w:before="10"/>
      </w:pPr>
      <w:r w:rsidRPr="00211BBE">
        <w:t>Izrada Glavnog projekta UPOV-a</w:t>
      </w:r>
    </w:p>
    <w:p w14:paraId="4DDB5211" w14:textId="77777777" w:rsidR="00211BBE" w:rsidRPr="00211BBE" w:rsidRDefault="00211BBE" w:rsidP="00DE6FA9">
      <w:pPr>
        <w:pStyle w:val="Tijeloteksta"/>
        <w:numPr>
          <w:ilvl w:val="0"/>
          <w:numId w:val="66"/>
        </w:numPr>
        <w:spacing w:before="10"/>
      </w:pPr>
      <w:r w:rsidRPr="00211BBE">
        <w:t xml:space="preserve">Ishođenje građevinske dozvole za UPOV </w:t>
      </w:r>
    </w:p>
    <w:p w14:paraId="741C5466" w14:textId="77777777" w:rsidR="00211BBE" w:rsidRPr="00211BBE" w:rsidRDefault="00211BBE" w:rsidP="00DE6FA9">
      <w:pPr>
        <w:pStyle w:val="Tijeloteksta"/>
        <w:numPr>
          <w:ilvl w:val="0"/>
          <w:numId w:val="66"/>
        </w:numPr>
        <w:spacing w:before="10"/>
      </w:pPr>
      <w:r w:rsidRPr="00211BBE">
        <w:t>Izrada svih potrebnih Izvedbenih projekta za gradnju UPOV-a</w:t>
      </w:r>
    </w:p>
    <w:p w14:paraId="7DDEB67A" w14:textId="77777777" w:rsidR="00211BBE" w:rsidRPr="00211BBE" w:rsidRDefault="00211BBE" w:rsidP="00DE6FA9">
      <w:pPr>
        <w:pStyle w:val="Tijeloteksta"/>
        <w:numPr>
          <w:ilvl w:val="0"/>
          <w:numId w:val="66"/>
        </w:numPr>
        <w:spacing w:before="10"/>
      </w:pPr>
      <w:r w:rsidRPr="00211BBE">
        <w:t>Izrada svih potrebnih Izvedbenih projekta za gradnju Pristupne ceste</w:t>
      </w:r>
    </w:p>
    <w:p w14:paraId="640B5609" w14:textId="77777777" w:rsidR="00211BBE" w:rsidRPr="00211BBE" w:rsidRDefault="00211BBE" w:rsidP="00DE6FA9">
      <w:pPr>
        <w:pStyle w:val="Tijeloteksta"/>
        <w:numPr>
          <w:ilvl w:val="0"/>
          <w:numId w:val="66"/>
        </w:numPr>
        <w:spacing w:before="10"/>
      </w:pPr>
      <w:r w:rsidRPr="00211BBE">
        <w:t>Izrada Projekata izvedenog stanja UPOV-a</w:t>
      </w:r>
    </w:p>
    <w:p w14:paraId="21F090E1" w14:textId="77777777" w:rsidR="00211BBE" w:rsidRDefault="00211BBE" w:rsidP="00DE6FA9">
      <w:pPr>
        <w:pStyle w:val="Tijeloteksta"/>
        <w:numPr>
          <w:ilvl w:val="0"/>
          <w:numId w:val="66"/>
        </w:numPr>
        <w:spacing w:before="10"/>
      </w:pPr>
      <w:r w:rsidRPr="00211BBE">
        <w:t>Izrada Projekata izvedenog stanja Pristupne ceste</w:t>
      </w:r>
    </w:p>
    <w:p w14:paraId="24F2DA03" w14:textId="77777777" w:rsidR="00211BBE" w:rsidRDefault="00211BBE" w:rsidP="00DE6FA9">
      <w:pPr>
        <w:pStyle w:val="Tijeloteksta"/>
        <w:numPr>
          <w:ilvl w:val="0"/>
          <w:numId w:val="66"/>
        </w:numPr>
        <w:spacing w:before="10"/>
      </w:pPr>
      <w:r w:rsidRPr="00211BBE">
        <w:t>Građenje uređaja za pročišćavanje otpadnih voda</w:t>
      </w:r>
    </w:p>
    <w:p w14:paraId="13A26981" w14:textId="77777777" w:rsidR="00211BBE" w:rsidRDefault="00211BBE" w:rsidP="00DE6FA9">
      <w:pPr>
        <w:pStyle w:val="Odlomakpopisa"/>
        <w:widowControl/>
        <w:numPr>
          <w:ilvl w:val="0"/>
          <w:numId w:val="66"/>
        </w:numPr>
        <w:autoSpaceDE/>
        <w:autoSpaceDN/>
        <w:spacing w:after="120"/>
        <w:jc w:val="both"/>
      </w:pPr>
      <w:r w:rsidRPr="00315A41">
        <w:t>Građenje pristupne ceste sa svom potrebnom infrastrukturom</w:t>
      </w:r>
    </w:p>
    <w:p w14:paraId="58B6271E" w14:textId="035BDA52" w:rsidR="00211BBE" w:rsidRDefault="00211BBE" w:rsidP="00DE6FA9">
      <w:pPr>
        <w:pStyle w:val="Tijeloteksta"/>
        <w:numPr>
          <w:ilvl w:val="0"/>
          <w:numId w:val="66"/>
        </w:numPr>
        <w:spacing w:before="10"/>
      </w:pPr>
      <w:r>
        <w:t>Puštanje u rad UPOV</w:t>
      </w:r>
      <w:r w:rsidR="00210E4A">
        <w:t>-a</w:t>
      </w:r>
    </w:p>
    <w:p w14:paraId="5F079F03" w14:textId="77777777" w:rsidR="00211BBE" w:rsidRDefault="00211BBE" w:rsidP="00DE6FA9">
      <w:pPr>
        <w:pStyle w:val="Tijeloteksta"/>
        <w:numPr>
          <w:ilvl w:val="0"/>
          <w:numId w:val="66"/>
        </w:numPr>
        <w:spacing w:before="10"/>
      </w:pPr>
      <w:r>
        <w:t>Pokusni rad</w:t>
      </w:r>
    </w:p>
    <w:p w14:paraId="426C0C42" w14:textId="77777777" w:rsidR="00211BBE" w:rsidRDefault="00211BBE" w:rsidP="00DE6FA9">
      <w:pPr>
        <w:pStyle w:val="Tijeloteksta"/>
        <w:numPr>
          <w:ilvl w:val="0"/>
          <w:numId w:val="66"/>
        </w:numPr>
        <w:spacing w:before="10"/>
      </w:pPr>
      <w:r>
        <w:t>Obuka osoblja Naručitelja za rad sa UPOV-om i izrada svih potrebnih uputa</w:t>
      </w:r>
    </w:p>
    <w:p w14:paraId="461F1578" w14:textId="77777777" w:rsidR="00211BBE" w:rsidRDefault="00211BBE" w:rsidP="00DE6FA9">
      <w:pPr>
        <w:pStyle w:val="Tijeloteksta"/>
        <w:numPr>
          <w:ilvl w:val="0"/>
          <w:numId w:val="66"/>
        </w:numPr>
        <w:spacing w:before="10"/>
      </w:pPr>
      <w:r>
        <w:t>Otklanjanje nedostataka u jamčevnom roku</w:t>
      </w:r>
    </w:p>
    <w:p w14:paraId="3187801A" w14:textId="77777777" w:rsidR="00211BBE" w:rsidRPr="00211BBE" w:rsidRDefault="00211BBE" w:rsidP="00211BBE">
      <w:pPr>
        <w:pStyle w:val="Tijeloteksta"/>
        <w:spacing w:before="10"/>
        <w:ind w:left="720"/>
      </w:pPr>
    </w:p>
    <w:p w14:paraId="364A2150" w14:textId="77777777" w:rsidR="007A0F6E" w:rsidRDefault="007A0F6E" w:rsidP="007A0F6E">
      <w:pPr>
        <w:pStyle w:val="Tijeloteksta"/>
        <w:spacing w:before="10"/>
        <w:rPr>
          <w:sz w:val="19"/>
        </w:rPr>
      </w:pPr>
    </w:p>
    <w:p w14:paraId="54ECD8EC" w14:textId="77777777" w:rsidR="007A0F6E" w:rsidRDefault="007A0F6E" w:rsidP="007A0F6E">
      <w:pPr>
        <w:pStyle w:val="Tijeloteksta"/>
        <w:ind w:left="351"/>
      </w:pPr>
      <w:r>
        <w:t>Detaljna tehnička specifikacija se nalazi u Knjizi 3 ove Dokumentacije o nabavi (Zahtjevi naručitelja).</w:t>
      </w:r>
    </w:p>
    <w:p w14:paraId="1D4AADED" w14:textId="77777777" w:rsidR="007A0F6E" w:rsidRDefault="007A0F6E" w:rsidP="007A0F6E">
      <w:pPr>
        <w:pStyle w:val="Tijeloteksta"/>
        <w:spacing w:before="10"/>
        <w:rPr>
          <w:sz w:val="19"/>
        </w:rPr>
      </w:pPr>
    </w:p>
    <w:p w14:paraId="54FF2EEB" w14:textId="77777777" w:rsidR="007A0F6E" w:rsidRPr="00EC2EE8" w:rsidRDefault="007A0F6E" w:rsidP="00EC2EE8">
      <w:pPr>
        <w:rPr>
          <w:b/>
        </w:rPr>
      </w:pPr>
      <w:r w:rsidRPr="00EC2EE8">
        <w:rPr>
          <w:b/>
        </w:rPr>
        <w:t>CPV oznaka predmeta nabave:</w:t>
      </w:r>
    </w:p>
    <w:p w14:paraId="5CB7D4B2" w14:textId="77777777" w:rsidR="007A0F6E" w:rsidRDefault="007A0F6E" w:rsidP="007A0F6E">
      <w:pPr>
        <w:pStyle w:val="Tijeloteksta"/>
        <w:spacing w:before="1"/>
        <w:rPr>
          <w:b/>
          <w:sz w:val="20"/>
        </w:rPr>
      </w:pPr>
    </w:p>
    <w:p w14:paraId="13679D03" w14:textId="403E9BB8" w:rsidR="007A0F6E" w:rsidRDefault="007A0F6E" w:rsidP="00DE6FA9">
      <w:pPr>
        <w:pStyle w:val="Odlomakpopisa"/>
        <w:numPr>
          <w:ilvl w:val="1"/>
          <w:numId w:val="3"/>
        </w:numPr>
        <w:tabs>
          <w:tab w:val="left" w:pos="1073"/>
        </w:tabs>
        <w:ind w:hanging="362"/>
      </w:pPr>
      <w:r>
        <w:rPr>
          <w:spacing w:val="-4"/>
        </w:rPr>
        <w:t xml:space="preserve">45252100-9 </w:t>
      </w:r>
      <w:r w:rsidR="00491668" w:rsidRPr="00491668">
        <w:t>Građevinski radovi na uređaju za obradu otpadnih voda.</w:t>
      </w:r>
    </w:p>
    <w:p w14:paraId="08FF4898" w14:textId="13D96941" w:rsidR="007A0F6E" w:rsidRDefault="007A0F6E" w:rsidP="00DE6FA9">
      <w:pPr>
        <w:pStyle w:val="Odlomakpopisa"/>
        <w:numPr>
          <w:ilvl w:val="1"/>
          <w:numId w:val="3"/>
        </w:numPr>
        <w:tabs>
          <w:tab w:val="left" w:pos="1073"/>
        </w:tabs>
        <w:spacing w:before="50"/>
        <w:ind w:hanging="362"/>
      </w:pPr>
      <w:r>
        <w:rPr>
          <w:spacing w:val="-4"/>
        </w:rPr>
        <w:t xml:space="preserve">45252130-8 </w:t>
      </w:r>
      <w:r w:rsidR="00491668" w:rsidRPr="00491668">
        <w:t>Oprema uređaja za otpadne vode</w:t>
      </w:r>
    </w:p>
    <w:p w14:paraId="4490B427" w14:textId="77777777" w:rsidR="007A0F6E" w:rsidRDefault="007A0F6E" w:rsidP="00DE6FA9">
      <w:pPr>
        <w:pStyle w:val="Odlomakpopisa"/>
        <w:numPr>
          <w:ilvl w:val="1"/>
          <w:numId w:val="3"/>
        </w:numPr>
        <w:tabs>
          <w:tab w:val="left" w:pos="1073"/>
        </w:tabs>
        <w:spacing w:before="35"/>
        <w:ind w:hanging="362"/>
      </w:pPr>
      <w:r>
        <w:rPr>
          <w:spacing w:val="-4"/>
        </w:rPr>
        <w:t xml:space="preserve">71320000-7 </w:t>
      </w:r>
      <w:r>
        <w:t>Usluge tehničkog</w:t>
      </w:r>
      <w:r>
        <w:rPr>
          <w:spacing w:val="2"/>
        </w:rPr>
        <w:t xml:space="preserve"> </w:t>
      </w:r>
      <w:r>
        <w:t>projektiranja</w:t>
      </w:r>
    </w:p>
    <w:p w14:paraId="7E5C1A33" w14:textId="2D10FAD0" w:rsidR="007A0F6E" w:rsidRDefault="007A0F6E" w:rsidP="00891245">
      <w:pPr>
        <w:pStyle w:val="Tijeloteksta"/>
        <w:spacing w:before="242" w:line="271" w:lineRule="auto"/>
        <w:ind w:left="351" w:right="375"/>
        <w:jc w:val="both"/>
        <w:rPr>
          <w:color w:val="FF0000"/>
        </w:rPr>
      </w:pPr>
      <w:r w:rsidRPr="00891245">
        <w:rPr>
          <w:color w:val="000000" w:themeColor="text1"/>
        </w:rPr>
        <w:t xml:space="preserve">Projekt se sufinancira sredstvima Europskog fonda za regionalni razvoj unutar Operativnog programa ''Konkurentnost i kohezija 2014.-2020.'', u okviru Prioritetne osi 6, a u sklopu projekta </w:t>
      </w:r>
      <w:r w:rsidR="00BB2475" w:rsidRPr="00BB2475">
        <w:rPr>
          <w:color w:val="000000" w:themeColor="text1"/>
        </w:rPr>
        <w:t>Izgradnja i rekonstrukcija vodno-komunalne infrastrukture aglomeracije Slatina</w:t>
      </w:r>
      <w:r w:rsidR="008C75E4">
        <w:rPr>
          <w:color w:val="000000" w:themeColor="text1"/>
        </w:rPr>
        <w:t>“</w:t>
      </w:r>
      <w:r w:rsidRPr="00891245">
        <w:rPr>
          <w:color w:val="000000" w:themeColor="text1"/>
        </w:rPr>
        <w:t>, referentni broj Poziva:</w:t>
      </w:r>
      <w:r>
        <w:rPr>
          <w:color w:val="FF0000"/>
        </w:rPr>
        <w:t xml:space="preserve"> </w:t>
      </w:r>
      <w:r w:rsidR="00891245">
        <w:rPr>
          <w:color w:val="FF0000"/>
        </w:rPr>
        <w:t>XX</w:t>
      </w:r>
      <w:r>
        <w:rPr>
          <w:color w:val="FF0000"/>
        </w:rPr>
        <w:t>.</w:t>
      </w:r>
      <w:r w:rsidR="00891245">
        <w:rPr>
          <w:color w:val="FF0000"/>
        </w:rPr>
        <w:t>XX.XX</w:t>
      </w:r>
      <w:r w:rsidR="00491668">
        <w:rPr>
          <w:color w:val="FF0000"/>
        </w:rPr>
        <w:t>.</w:t>
      </w:r>
    </w:p>
    <w:p w14:paraId="7F72C02C" w14:textId="77777777" w:rsidR="00EC2EE8" w:rsidRPr="00EC2EE8" w:rsidRDefault="00EC2EE8" w:rsidP="00891245">
      <w:pPr>
        <w:pStyle w:val="Tijeloteksta"/>
        <w:spacing w:before="242" w:line="271" w:lineRule="auto"/>
        <w:ind w:left="351" w:right="375"/>
        <w:jc w:val="both"/>
        <w:rPr>
          <w:color w:val="FF0000"/>
          <w:sz w:val="18"/>
          <w:szCs w:val="18"/>
        </w:rPr>
      </w:pPr>
    </w:p>
    <w:p w14:paraId="2E661528" w14:textId="51751BD9" w:rsidR="007A0F6E" w:rsidRDefault="007A0F6E" w:rsidP="00DE6FA9">
      <w:pPr>
        <w:pStyle w:val="Naslov2"/>
        <w:numPr>
          <w:ilvl w:val="1"/>
          <w:numId w:val="2"/>
        </w:numPr>
        <w:tabs>
          <w:tab w:val="left" w:pos="923"/>
        </w:tabs>
        <w:ind w:hanging="572"/>
      </w:pPr>
      <w:bookmarkStart w:id="50" w:name="_TOC_250047"/>
      <w:bookmarkStart w:id="51" w:name="_Toc9176735"/>
      <w:bookmarkStart w:id="52" w:name="_Toc10465221"/>
      <w:r>
        <w:t>Opis i oznaka grupa predmeta</w:t>
      </w:r>
      <w:r>
        <w:rPr>
          <w:spacing w:val="-19"/>
        </w:rPr>
        <w:t xml:space="preserve"> </w:t>
      </w:r>
      <w:bookmarkEnd w:id="50"/>
      <w:r>
        <w:t>nabave</w:t>
      </w:r>
      <w:bookmarkEnd w:id="51"/>
      <w:bookmarkEnd w:id="52"/>
    </w:p>
    <w:p w14:paraId="1D467879" w14:textId="77777777" w:rsidR="007A0F6E" w:rsidRDefault="007A0F6E" w:rsidP="007A0F6E">
      <w:pPr>
        <w:pStyle w:val="Tijeloteksta"/>
        <w:spacing w:before="10"/>
        <w:rPr>
          <w:b/>
          <w:sz w:val="21"/>
        </w:rPr>
      </w:pPr>
    </w:p>
    <w:p w14:paraId="4D191006" w14:textId="31D3DB95" w:rsidR="007A0F6E" w:rsidRDefault="007A0F6E" w:rsidP="002335B3">
      <w:pPr>
        <w:pStyle w:val="Tijeloteksta"/>
        <w:spacing w:line="280" w:lineRule="auto"/>
        <w:ind w:left="351" w:right="406"/>
        <w:jc w:val="both"/>
        <w:rPr>
          <w:sz w:val="13"/>
        </w:rPr>
      </w:pPr>
      <w:r>
        <w:t xml:space="preserve">Predmet nabave nije podijeljen na grupe te je Ponuditelj u obvezi ponuditi predmet nabave u cijelosti </w:t>
      </w:r>
      <w:r>
        <w:lastRenderedPageBreak/>
        <w:t>odnosno ponuda mora obuhvatiti sve stavke Troškovnika (knjiga 4 ove DON).</w:t>
      </w:r>
    </w:p>
    <w:p w14:paraId="558885D4" w14:textId="77777777" w:rsidR="007A0F6E" w:rsidRDefault="007A0F6E" w:rsidP="007A0F6E">
      <w:pPr>
        <w:pStyle w:val="Tijeloteksta"/>
        <w:spacing w:before="59" w:line="276" w:lineRule="auto"/>
        <w:ind w:left="351" w:right="382"/>
        <w:jc w:val="both"/>
      </w:pPr>
      <w:r>
        <w:rPr>
          <w:spacing w:val="-3"/>
        </w:rPr>
        <w:t xml:space="preserve">Obrazloženje </w:t>
      </w:r>
      <w:r>
        <w:t xml:space="preserve">Naručitelja u </w:t>
      </w:r>
      <w:r>
        <w:rPr>
          <w:spacing w:val="-4"/>
        </w:rPr>
        <w:t xml:space="preserve">svezi </w:t>
      </w:r>
      <w:r>
        <w:t xml:space="preserve">sa </w:t>
      </w:r>
      <w:r>
        <w:rPr>
          <w:spacing w:val="-4"/>
        </w:rPr>
        <w:t xml:space="preserve">člankom </w:t>
      </w:r>
      <w:r>
        <w:rPr>
          <w:spacing w:val="-7"/>
        </w:rPr>
        <w:t xml:space="preserve">204. </w:t>
      </w:r>
      <w:r>
        <w:t xml:space="preserve">Stavkom </w:t>
      </w:r>
      <w:r>
        <w:rPr>
          <w:spacing w:val="-5"/>
        </w:rPr>
        <w:t xml:space="preserve">2.  ZJN  </w:t>
      </w:r>
      <w:r>
        <w:rPr>
          <w:spacing w:val="-8"/>
        </w:rPr>
        <w:t xml:space="preserve">2016:  </w:t>
      </w:r>
      <w:r>
        <w:t xml:space="preserve">Predmet  </w:t>
      </w:r>
      <w:r>
        <w:rPr>
          <w:spacing w:val="-6"/>
        </w:rPr>
        <w:t xml:space="preserve">nabave  </w:t>
      </w:r>
      <w:r>
        <w:rPr>
          <w:spacing w:val="-4"/>
        </w:rPr>
        <w:t xml:space="preserve">nije  </w:t>
      </w:r>
      <w:r>
        <w:t xml:space="preserve">podijeljen u </w:t>
      </w:r>
      <w:r>
        <w:rPr>
          <w:spacing w:val="-4"/>
        </w:rPr>
        <w:t xml:space="preserve">grupe </w:t>
      </w:r>
      <w:r>
        <w:rPr>
          <w:spacing w:val="4"/>
        </w:rPr>
        <w:t xml:space="preserve">jer </w:t>
      </w:r>
      <w:r>
        <w:rPr>
          <w:spacing w:val="-3"/>
        </w:rPr>
        <w:t xml:space="preserve">predstavlja funkcionalno tehničku cjelinu, </w:t>
      </w:r>
      <w:r>
        <w:t xml:space="preserve">a kako </w:t>
      </w:r>
      <w:r>
        <w:rPr>
          <w:spacing w:val="-5"/>
        </w:rPr>
        <w:t xml:space="preserve">je </w:t>
      </w:r>
      <w:r>
        <w:t xml:space="preserve">to određeno i Studijom izvodljivosti </w:t>
      </w:r>
      <w:r>
        <w:rPr>
          <w:spacing w:val="-8"/>
        </w:rPr>
        <w:t xml:space="preserve">te </w:t>
      </w:r>
      <w:r>
        <w:t xml:space="preserve">Aplikacijom prema </w:t>
      </w:r>
      <w:r>
        <w:rPr>
          <w:spacing w:val="-3"/>
        </w:rPr>
        <w:t xml:space="preserve">strukturnim </w:t>
      </w:r>
      <w:r>
        <w:t xml:space="preserve">fondovima EU, </w:t>
      </w:r>
      <w:r>
        <w:rPr>
          <w:spacing w:val="-3"/>
        </w:rPr>
        <w:t xml:space="preserve">sukladno </w:t>
      </w:r>
      <w:r>
        <w:rPr>
          <w:spacing w:val="-4"/>
        </w:rPr>
        <w:t xml:space="preserve">kojoj </w:t>
      </w:r>
      <w:r>
        <w:rPr>
          <w:spacing w:val="3"/>
        </w:rPr>
        <w:t xml:space="preserve">je </w:t>
      </w:r>
      <w:r>
        <w:rPr>
          <w:spacing w:val="-3"/>
        </w:rPr>
        <w:t xml:space="preserve">odobreno </w:t>
      </w:r>
      <w:r>
        <w:t xml:space="preserve">sufinanciranje sredstvima </w:t>
      </w:r>
      <w:r>
        <w:rPr>
          <w:spacing w:val="-5"/>
        </w:rPr>
        <w:t xml:space="preserve">EU. </w:t>
      </w:r>
      <w:r>
        <w:t xml:space="preserve">Od </w:t>
      </w:r>
      <w:r>
        <w:rPr>
          <w:spacing w:val="-4"/>
        </w:rPr>
        <w:t xml:space="preserve">gospodarskog </w:t>
      </w:r>
      <w:r>
        <w:t xml:space="preserve">subjekta </w:t>
      </w:r>
      <w:r>
        <w:rPr>
          <w:spacing w:val="-3"/>
        </w:rPr>
        <w:t xml:space="preserve">kojem  </w:t>
      </w:r>
      <w:r>
        <w:rPr>
          <w:spacing w:val="-7"/>
        </w:rPr>
        <w:t xml:space="preserve">se  </w:t>
      </w:r>
      <w:r>
        <w:t xml:space="preserve">dodijeli </w:t>
      </w:r>
      <w:r>
        <w:rPr>
          <w:spacing w:val="-4"/>
        </w:rPr>
        <w:t xml:space="preserve">ovaj  Ugovor  </w:t>
      </w:r>
      <w:r>
        <w:rPr>
          <w:spacing w:val="-7"/>
        </w:rPr>
        <w:t xml:space="preserve">se  </w:t>
      </w:r>
      <w:r>
        <w:rPr>
          <w:spacing w:val="-3"/>
        </w:rPr>
        <w:t xml:space="preserve">zahtijeva </w:t>
      </w:r>
      <w:r>
        <w:t xml:space="preserve">da </w:t>
      </w:r>
      <w:r>
        <w:rPr>
          <w:spacing w:val="-3"/>
        </w:rPr>
        <w:t xml:space="preserve">provede </w:t>
      </w:r>
      <w:r>
        <w:t xml:space="preserve">projektiranje i </w:t>
      </w:r>
      <w:r>
        <w:rPr>
          <w:spacing w:val="-3"/>
        </w:rPr>
        <w:t xml:space="preserve">izgradnju Postrojenja </w:t>
      </w:r>
      <w:r>
        <w:rPr>
          <w:spacing w:val="-6"/>
        </w:rPr>
        <w:t xml:space="preserve">koje </w:t>
      </w:r>
      <w:r>
        <w:rPr>
          <w:spacing w:val="3"/>
        </w:rPr>
        <w:t xml:space="preserve">je </w:t>
      </w:r>
      <w:r>
        <w:rPr>
          <w:spacing w:val="-3"/>
        </w:rPr>
        <w:t xml:space="preserve">predmet ovog </w:t>
      </w:r>
      <w:r>
        <w:t xml:space="preserve">ugovora i </w:t>
      </w:r>
      <w:r>
        <w:rPr>
          <w:spacing w:val="-4"/>
        </w:rPr>
        <w:t xml:space="preserve">jamči </w:t>
      </w:r>
      <w:r>
        <w:rPr>
          <w:spacing w:val="-3"/>
        </w:rPr>
        <w:t xml:space="preserve">funkcionalnost </w:t>
      </w:r>
      <w:r>
        <w:t xml:space="preserve">istog i </w:t>
      </w:r>
      <w:r>
        <w:rPr>
          <w:spacing w:val="-4"/>
        </w:rPr>
        <w:t xml:space="preserve">postizanje </w:t>
      </w:r>
      <w:r>
        <w:t xml:space="preserve">jamčenih operativnih troškova. </w:t>
      </w:r>
      <w:r>
        <w:rPr>
          <w:spacing w:val="-3"/>
        </w:rPr>
        <w:t xml:space="preserve">Podjelom predmeta nabave </w:t>
      </w:r>
      <w:r>
        <w:t xml:space="preserve">na </w:t>
      </w:r>
      <w:r>
        <w:rPr>
          <w:spacing w:val="-4"/>
        </w:rPr>
        <w:t xml:space="preserve">grupe </w:t>
      </w:r>
      <w:r>
        <w:rPr>
          <w:spacing w:val="-7"/>
        </w:rPr>
        <w:t xml:space="preserve">bi </w:t>
      </w:r>
      <w:r>
        <w:rPr>
          <w:spacing w:val="-4"/>
        </w:rPr>
        <w:t xml:space="preserve">Naručitelj </w:t>
      </w:r>
      <w:r>
        <w:t xml:space="preserve">izgubio mogućnost da od </w:t>
      </w:r>
      <w:r>
        <w:rPr>
          <w:spacing w:val="-3"/>
        </w:rPr>
        <w:t xml:space="preserve">odabranog </w:t>
      </w:r>
      <w:r>
        <w:rPr>
          <w:spacing w:val="-4"/>
        </w:rPr>
        <w:t xml:space="preserve">gospodarskog </w:t>
      </w:r>
      <w:r>
        <w:t xml:space="preserve">subjekta </w:t>
      </w:r>
      <w:r>
        <w:rPr>
          <w:spacing w:val="-5"/>
        </w:rPr>
        <w:t xml:space="preserve">traži </w:t>
      </w:r>
      <w:r>
        <w:t xml:space="preserve">da </w:t>
      </w:r>
      <w:r>
        <w:rPr>
          <w:spacing w:val="-4"/>
        </w:rPr>
        <w:t xml:space="preserve">jamči </w:t>
      </w:r>
      <w:r>
        <w:t xml:space="preserve">za </w:t>
      </w:r>
      <w:r>
        <w:rPr>
          <w:spacing w:val="-3"/>
        </w:rPr>
        <w:t xml:space="preserve">funkcionalnost </w:t>
      </w:r>
      <w:r>
        <w:t xml:space="preserve">i operativne </w:t>
      </w:r>
      <w:r>
        <w:rPr>
          <w:spacing w:val="-4"/>
        </w:rPr>
        <w:t xml:space="preserve">troškove čime </w:t>
      </w:r>
      <w:r>
        <w:rPr>
          <w:spacing w:val="-7"/>
        </w:rPr>
        <w:t xml:space="preserve">se </w:t>
      </w:r>
      <w:r>
        <w:rPr>
          <w:spacing w:val="-4"/>
        </w:rPr>
        <w:t xml:space="preserve">dovodi </w:t>
      </w:r>
      <w:r>
        <w:t xml:space="preserve">u </w:t>
      </w:r>
      <w:r>
        <w:rPr>
          <w:spacing w:val="-4"/>
        </w:rPr>
        <w:t>rizik</w:t>
      </w:r>
      <w:r>
        <w:rPr>
          <w:spacing w:val="41"/>
        </w:rPr>
        <w:t xml:space="preserve"> </w:t>
      </w:r>
      <w:r>
        <w:t xml:space="preserve">nepostizanja  </w:t>
      </w:r>
      <w:r>
        <w:rPr>
          <w:spacing w:val="-4"/>
        </w:rPr>
        <w:t xml:space="preserve">odredbi  </w:t>
      </w:r>
      <w:r>
        <w:rPr>
          <w:spacing w:val="-3"/>
        </w:rPr>
        <w:t xml:space="preserve">Direktive  </w:t>
      </w:r>
      <w:r>
        <w:t xml:space="preserve">o  </w:t>
      </w:r>
      <w:r>
        <w:rPr>
          <w:spacing w:val="-3"/>
        </w:rPr>
        <w:t xml:space="preserve">pročišćavanju </w:t>
      </w:r>
      <w:r>
        <w:t xml:space="preserve">komunalnih </w:t>
      </w:r>
      <w:r>
        <w:rPr>
          <w:spacing w:val="-3"/>
        </w:rPr>
        <w:t xml:space="preserve">otpadnih </w:t>
      </w:r>
      <w:r>
        <w:t xml:space="preserve">voda </w:t>
      </w:r>
      <w:r>
        <w:rPr>
          <w:spacing w:val="-4"/>
        </w:rPr>
        <w:t xml:space="preserve">(91/271/EEC), </w:t>
      </w:r>
      <w:r>
        <w:t xml:space="preserve">ali i </w:t>
      </w:r>
      <w:r>
        <w:rPr>
          <w:spacing w:val="-3"/>
        </w:rPr>
        <w:t xml:space="preserve">ugrožava </w:t>
      </w:r>
      <w:r>
        <w:t xml:space="preserve">vlastito </w:t>
      </w:r>
      <w:r>
        <w:rPr>
          <w:spacing w:val="-3"/>
        </w:rPr>
        <w:t xml:space="preserve">poslovanje </w:t>
      </w:r>
      <w:r>
        <w:t xml:space="preserve">u slučaju </w:t>
      </w:r>
      <w:r>
        <w:rPr>
          <w:spacing w:val="-3"/>
        </w:rPr>
        <w:t xml:space="preserve">premašaja </w:t>
      </w:r>
      <w:r>
        <w:t xml:space="preserve">planiranih </w:t>
      </w:r>
      <w:r>
        <w:rPr>
          <w:spacing w:val="-3"/>
        </w:rPr>
        <w:t xml:space="preserve">operativnih </w:t>
      </w:r>
      <w:r>
        <w:t>troškova</w:t>
      </w:r>
      <w:r>
        <w:rPr>
          <w:spacing w:val="-11"/>
        </w:rPr>
        <w:t xml:space="preserve"> </w:t>
      </w:r>
      <w:r>
        <w:rPr>
          <w:spacing w:val="-3"/>
        </w:rPr>
        <w:t>Postrojenja.</w:t>
      </w:r>
    </w:p>
    <w:p w14:paraId="7182F313" w14:textId="77777777" w:rsidR="007A0F6E" w:rsidRDefault="007A0F6E" w:rsidP="007A0F6E">
      <w:pPr>
        <w:pStyle w:val="Tijeloteksta"/>
        <w:spacing w:before="11"/>
        <w:rPr>
          <w:sz w:val="20"/>
        </w:rPr>
      </w:pPr>
    </w:p>
    <w:p w14:paraId="47B410AB" w14:textId="7A6E26C1" w:rsidR="007A0F6E" w:rsidRDefault="007A0F6E" w:rsidP="00DE6FA9">
      <w:pPr>
        <w:pStyle w:val="Naslov2"/>
        <w:numPr>
          <w:ilvl w:val="1"/>
          <w:numId w:val="2"/>
        </w:numPr>
        <w:tabs>
          <w:tab w:val="left" w:pos="923"/>
        </w:tabs>
        <w:ind w:hanging="572"/>
      </w:pPr>
      <w:bookmarkStart w:id="53" w:name="_TOC_250046"/>
      <w:bookmarkStart w:id="54" w:name="_Toc9176736"/>
      <w:bookmarkStart w:id="55" w:name="_Toc10465222"/>
      <w:r>
        <w:t>Količina predmeta</w:t>
      </w:r>
      <w:r>
        <w:rPr>
          <w:spacing w:val="11"/>
        </w:rPr>
        <w:t xml:space="preserve"> </w:t>
      </w:r>
      <w:bookmarkEnd w:id="53"/>
      <w:r>
        <w:t>nabave</w:t>
      </w:r>
      <w:bookmarkEnd w:id="54"/>
      <w:bookmarkEnd w:id="55"/>
    </w:p>
    <w:p w14:paraId="61F05832" w14:textId="77777777" w:rsidR="007A0F6E" w:rsidRDefault="007A0F6E" w:rsidP="007A0F6E">
      <w:pPr>
        <w:pStyle w:val="Tijeloteksta"/>
        <w:spacing w:before="11"/>
        <w:rPr>
          <w:b/>
          <w:sz w:val="21"/>
        </w:rPr>
      </w:pPr>
    </w:p>
    <w:p w14:paraId="5C745B77" w14:textId="6E6CD18B" w:rsidR="007A0F6E" w:rsidRDefault="007A0F6E" w:rsidP="007A0F6E">
      <w:pPr>
        <w:spacing w:line="278" w:lineRule="auto"/>
        <w:ind w:left="351" w:right="376"/>
        <w:jc w:val="both"/>
      </w:pPr>
      <w:r>
        <w:t xml:space="preserve">Sklapa se ugovor o javnoj nabavi radova za izgradnju </w:t>
      </w:r>
      <w:r>
        <w:rPr>
          <w:b/>
        </w:rPr>
        <w:t xml:space="preserve">Postrojenja za pročišćavanje otpadnih voda aglomeracije Slatina'' </w:t>
      </w:r>
      <w:r>
        <w:t xml:space="preserve">u okviru Projekta </w:t>
      </w:r>
      <w:r w:rsidR="008C75E4">
        <w:t>„</w:t>
      </w:r>
      <w:r w:rsidR="00BB2475" w:rsidRPr="00BB2475">
        <w:t xml:space="preserve">Izgradnja i rekonstrukcija vodno-komunalne infrastrukture aglomeracije Slatina </w:t>
      </w:r>
      <w:r>
        <w:t>“ sukladno ovoj DON.</w:t>
      </w:r>
    </w:p>
    <w:p w14:paraId="76E5D43F" w14:textId="77777777" w:rsidR="007A0F6E" w:rsidRDefault="007A0F6E" w:rsidP="007A0F6E">
      <w:pPr>
        <w:pStyle w:val="Tijeloteksta"/>
        <w:spacing w:before="183" w:line="278" w:lineRule="auto"/>
        <w:ind w:left="351" w:right="376"/>
        <w:jc w:val="both"/>
      </w:pPr>
      <w:r>
        <w:t xml:space="preserve">Sukladno </w:t>
      </w:r>
      <w:r>
        <w:rPr>
          <w:spacing w:val="-3"/>
        </w:rPr>
        <w:t xml:space="preserve">članku </w:t>
      </w:r>
      <w:r>
        <w:rPr>
          <w:spacing w:val="-5"/>
        </w:rPr>
        <w:t xml:space="preserve">4. </w:t>
      </w:r>
      <w:r>
        <w:rPr>
          <w:spacing w:val="-3"/>
        </w:rPr>
        <w:t xml:space="preserve">stavak </w:t>
      </w:r>
      <w:r>
        <w:rPr>
          <w:spacing w:val="-5"/>
        </w:rPr>
        <w:t xml:space="preserve">1. </w:t>
      </w:r>
      <w:r>
        <w:t xml:space="preserve">točka </w:t>
      </w:r>
      <w:r>
        <w:rPr>
          <w:spacing w:val="-5"/>
        </w:rPr>
        <w:t xml:space="preserve">2. </w:t>
      </w:r>
      <w:r>
        <w:t xml:space="preserve">Pravilnika o </w:t>
      </w:r>
      <w:r>
        <w:rPr>
          <w:spacing w:val="-4"/>
        </w:rPr>
        <w:t xml:space="preserve">dokumentaciji </w:t>
      </w:r>
      <w:r>
        <w:t xml:space="preserve">o </w:t>
      </w:r>
      <w:r>
        <w:rPr>
          <w:spacing w:val="-3"/>
        </w:rPr>
        <w:t xml:space="preserve">nabavi  </w:t>
      </w:r>
      <w:r>
        <w:rPr>
          <w:spacing w:val="-8"/>
        </w:rPr>
        <w:t xml:space="preserve">te  </w:t>
      </w:r>
      <w:r>
        <w:rPr>
          <w:spacing w:val="-5"/>
        </w:rPr>
        <w:t xml:space="preserve">ponudi  </w:t>
      </w:r>
      <w:r>
        <w:t xml:space="preserve">u  </w:t>
      </w:r>
      <w:r>
        <w:rPr>
          <w:spacing w:val="-3"/>
        </w:rPr>
        <w:t xml:space="preserve">postupcima </w:t>
      </w:r>
      <w:r>
        <w:t xml:space="preserve">javne </w:t>
      </w:r>
      <w:r>
        <w:rPr>
          <w:spacing w:val="-6"/>
        </w:rPr>
        <w:t xml:space="preserve">nabave </w:t>
      </w:r>
      <w:r>
        <w:t xml:space="preserve">(NN </w:t>
      </w:r>
      <w:r>
        <w:rPr>
          <w:spacing w:val="-4"/>
        </w:rPr>
        <w:t xml:space="preserve">65/17), Naručitelj </w:t>
      </w:r>
      <w:r>
        <w:rPr>
          <w:spacing w:val="3"/>
        </w:rPr>
        <w:t xml:space="preserve">je </w:t>
      </w:r>
      <w:r>
        <w:t xml:space="preserve">u </w:t>
      </w:r>
      <w:r>
        <w:rPr>
          <w:spacing w:val="-4"/>
        </w:rPr>
        <w:t xml:space="preserve">predmetnom </w:t>
      </w:r>
      <w:r>
        <w:rPr>
          <w:spacing w:val="-3"/>
        </w:rPr>
        <w:t xml:space="preserve">postupku </w:t>
      </w:r>
      <w:r>
        <w:t xml:space="preserve">javne </w:t>
      </w:r>
      <w:r>
        <w:rPr>
          <w:spacing w:val="-6"/>
        </w:rPr>
        <w:t xml:space="preserve">nabave </w:t>
      </w:r>
      <w:r>
        <w:rPr>
          <w:spacing w:val="-3"/>
        </w:rPr>
        <w:t xml:space="preserve">odredio </w:t>
      </w:r>
      <w:r>
        <w:rPr>
          <w:b/>
          <w:spacing w:val="-4"/>
        </w:rPr>
        <w:t xml:space="preserve">predviđenu </w:t>
      </w:r>
      <w:r>
        <w:rPr>
          <w:b/>
        </w:rPr>
        <w:t xml:space="preserve">(okvirnu) količinu </w:t>
      </w:r>
      <w:r>
        <w:rPr>
          <w:spacing w:val="-3"/>
        </w:rPr>
        <w:t>predmeta</w:t>
      </w:r>
      <w:r>
        <w:rPr>
          <w:spacing w:val="-11"/>
        </w:rPr>
        <w:t xml:space="preserve"> </w:t>
      </w:r>
      <w:r>
        <w:rPr>
          <w:spacing w:val="-4"/>
        </w:rPr>
        <w:t>nabave.</w:t>
      </w:r>
    </w:p>
    <w:p w14:paraId="6A0C63EE" w14:textId="77777777" w:rsidR="007A0F6E" w:rsidRDefault="007A0F6E" w:rsidP="007A0F6E">
      <w:pPr>
        <w:pStyle w:val="Tijeloteksta"/>
        <w:spacing w:before="3"/>
        <w:rPr>
          <w:sz w:val="16"/>
        </w:rPr>
      </w:pPr>
    </w:p>
    <w:p w14:paraId="786282CA" w14:textId="77777777" w:rsidR="007A0F6E" w:rsidRDefault="007A0F6E" w:rsidP="007A0F6E">
      <w:pPr>
        <w:pStyle w:val="Tijeloteksta"/>
        <w:spacing w:line="271" w:lineRule="auto"/>
        <w:ind w:left="351" w:right="385"/>
        <w:jc w:val="both"/>
      </w:pPr>
      <w:r>
        <w:t xml:space="preserve">Opseg </w:t>
      </w:r>
      <w:r>
        <w:rPr>
          <w:spacing w:val="-4"/>
        </w:rPr>
        <w:t xml:space="preserve">(količina) </w:t>
      </w:r>
      <w:r>
        <w:rPr>
          <w:spacing w:val="-3"/>
        </w:rPr>
        <w:t xml:space="preserve">predmeta nabave </w:t>
      </w:r>
      <w:r>
        <w:t xml:space="preserve">određen </w:t>
      </w:r>
      <w:r>
        <w:rPr>
          <w:spacing w:val="-5"/>
        </w:rPr>
        <w:t xml:space="preserve">je </w:t>
      </w:r>
      <w:r>
        <w:t xml:space="preserve">u </w:t>
      </w:r>
      <w:r>
        <w:rPr>
          <w:spacing w:val="-3"/>
        </w:rPr>
        <w:t xml:space="preserve">Knjizi </w:t>
      </w:r>
      <w:r>
        <w:rPr>
          <w:spacing w:val="-5"/>
        </w:rPr>
        <w:t xml:space="preserve">3, Knjizi </w:t>
      </w:r>
      <w:r>
        <w:t xml:space="preserve">4 i </w:t>
      </w:r>
      <w:r>
        <w:rPr>
          <w:spacing w:val="-3"/>
        </w:rPr>
        <w:t xml:space="preserve">Knjizi  </w:t>
      </w:r>
      <w:r>
        <w:t xml:space="preserve">5  </w:t>
      </w:r>
      <w:r>
        <w:rPr>
          <w:spacing w:val="-4"/>
        </w:rPr>
        <w:t xml:space="preserve">ove  DON.  Gospodarski </w:t>
      </w:r>
      <w:r>
        <w:t xml:space="preserve">subjekt </w:t>
      </w:r>
      <w:r>
        <w:rPr>
          <w:spacing w:val="-5"/>
        </w:rPr>
        <w:t xml:space="preserve">mora </w:t>
      </w:r>
      <w:r>
        <w:rPr>
          <w:spacing w:val="-3"/>
        </w:rPr>
        <w:t xml:space="preserve">ponuditi cjelokupni </w:t>
      </w:r>
      <w:r>
        <w:t xml:space="preserve">opseg </w:t>
      </w:r>
      <w:r>
        <w:rPr>
          <w:spacing w:val="-3"/>
        </w:rPr>
        <w:t xml:space="preserve">radova </w:t>
      </w:r>
      <w:r>
        <w:t xml:space="preserve">koji se traži u nadmetanju. </w:t>
      </w:r>
      <w:r>
        <w:rPr>
          <w:spacing w:val="-4"/>
        </w:rPr>
        <w:t xml:space="preserve">Ponude </w:t>
      </w:r>
      <w:r>
        <w:t xml:space="preserve">koje </w:t>
      </w:r>
      <w:r>
        <w:rPr>
          <w:spacing w:val="-3"/>
        </w:rPr>
        <w:t xml:space="preserve">obuhvaćaju </w:t>
      </w:r>
      <w:r>
        <w:t xml:space="preserve">samo dio </w:t>
      </w:r>
      <w:r>
        <w:rPr>
          <w:spacing w:val="-4"/>
        </w:rPr>
        <w:t xml:space="preserve">traženog </w:t>
      </w:r>
      <w:r>
        <w:t xml:space="preserve">opsega </w:t>
      </w:r>
      <w:r>
        <w:rPr>
          <w:spacing w:val="-3"/>
        </w:rPr>
        <w:t xml:space="preserve">radova </w:t>
      </w:r>
      <w:r>
        <w:rPr>
          <w:spacing w:val="-4"/>
        </w:rPr>
        <w:t xml:space="preserve">neće </w:t>
      </w:r>
      <w:r>
        <w:t xml:space="preserve">se </w:t>
      </w:r>
      <w:r>
        <w:rPr>
          <w:spacing w:val="-4"/>
        </w:rPr>
        <w:t xml:space="preserve">razmatrati. Ponuditelj </w:t>
      </w:r>
      <w:r>
        <w:rPr>
          <w:spacing w:val="-5"/>
        </w:rPr>
        <w:t xml:space="preserve">je </w:t>
      </w:r>
      <w:r>
        <w:rPr>
          <w:spacing w:val="-4"/>
        </w:rPr>
        <w:t xml:space="preserve">dužan </w:t>
      </w:r>
      <w:r>
        <w:rPr>
          <w:spacing w:val="-5"/>
        </w:rPr>
        <w:t xml:space="preserve">ponuditi </w:t>
      </w:r>
      <w:r>
        <w:t xml:space="preserve">i izvršiti </w:t>
      </w:r>
      <w:r>
        <w:rPr>
          <w:spacing w:val="-6"/>
        </w:rPr>
        <w:t xml:space="preserve">radove </w:t>
      </w:r>
      <w:r>
        <w:t xml:space="preserve">sukladno </w:t>
      </w:r>
      <w:r>
        <w:rPr>
          <w:spacing w:val="-5"/>
        </w:rPr>
        <w:t xml:space="preserve">svim </w:t>
      </w:r>
      <w:r>
        <w:t xml:space="preserve">tehničkim i drugim uvjetima </w:t>
      </w:r>
      <w:r>
        <w:rPr>
          <w:spacing w:val="-6"/>
        </w:rPr>
        <w:t xml:space="preserve">koji </w:t>
      </w:r>
      <w:r>
        <w:t xml:space="preserve">su </w:t>
      </w:r>
      <w:r>
        <w:rPr>
          <w:spacing w:val="-4"/>
        </w:rPr>
        <w:t xml:space="preserve">navedeni </w:t>
      </w:r>
      <w:r>
        <w:t xml:space="preserve">u </w:t>
      </w:r>
      <w:r>
        <w:rPr>
          <w:spacing w:val="-3"/>
        </w:rPr>
        <w:t>ovoj</w:t>
      </w:r>
      <w:r>
        <w:rPr>
          <w:spacing w:val="8"/>
        </w:rPr>
        <w:t xml:space="preserve"> </w:t>
      </w:r>
      <w:r>
        <w:rPr>
          <w:spacing w:val="-4"/>
        </w:rPr>
        <w:t>DON.</w:t>
      </w:r>
    </w:p>
    <w:p w14:paraId="76407DB5" w14:textId="77777777" w:rsidR="007A0F6E" w:rsidRDefault="007A0F6E" w:rsidP="007A0F6E">
      <w:pPr>
        <w:pStyle w:val="Tijeloteksta"/>
        <w:spacing w:before="1"/>
        <w:rPr>
          <w:sz w:val="21"/>
        </w:rPr>
      </w:pPr>
    </w:p>
    <w:p w14:paraId="2323928D" w14:textId="7554A5EF" w:rsidR="007A0F6E" w:rsidRDefault="007A0F6E" w:rsidP="00DE6FA9">
      <w:pPr>
        <w:pStyle w:val="Naslov2"/>
        <w:numPr>
          <w:ilvl w:val="1"/>
          <w:numId w:val="2"/>
        </w:numPr>
        <w:tabs>
          <w:tab w:val="left" w:pos="923"/>
        </w:tabs>
        <w:spacing w:before="1"/>
        <w:ind w:hanging="572"/>
      </w:pPr>
      <w:bookmarkStart w:id="56" w:name="_TOC_250045"/>
      <w:bookmarkStart w:id="57" w:name="_Toc9176737"/>
      <w:bookmarkStart w:id="58" w:name="_Toc10465223"/>
      <w:r>
        <w:t>Tehničke</w:t>
      </w:r>
      <w:r>
        <w:rPr>
          <w:spacing w:val="3"/>
        </w:rPr>
        <w:t xml:space="preserve"> </w:t>
      </w:r>
      <w:bookmarkEnd w:id="56"/>
      <w:r>
        <w:t>specifikacije</w:t>
      </w:r>
      <w:bookmarkEnd w:id="57"/>
      <w:bookmarkEnd w:id="58"/>
    </w:p>
    <w:p w14:paraId="26B9E033" w14:textId="77777777" w:rsidR="007A0F6E" w:rsidRDefault="007A0F6E" w:rsidP="007A0F6E">
      <w:pPr>
        <w:pStyle w:val="Tijeloteksta"/>
        <w:spacing w:before="10"/>
        <w:rPr>
          <w:b/>
          <w:sz w:val="21"/>
        </w:rPr>
      </w:pPr>
    </w:p>
    <w:p w14:paraId="43DAC81D" w14:textId="77777777" w:rsidR="007A0F6E" w:rsidRDefault="007A0F6E" w:rsidP="007A0F6E">
      <w:pPr>
        <w:pStyle w:val="Tijeloteksta"/>
        <w:ind w:left="351"/>
        <w:jc w:val="both"/>
      </w:pPr>
      <w:r>
        <w:t>Tehnička specifikacija se nalazi u Knjizi 3 ove DON.</w:t>
      </w:r>
    </w:p>
    <w:p w14:paraId="3B3BD43B" w14:textId="77777777" w:rsidR="007A0F6E" w:rsidRDefault="007A0F6E" w:rsidP="007A0F6E">
      <w:pPr>
        <w:pStyle w:val="Tijeloteksta"/>
        <w:spacing w:before="5"/>
        <w:rPr>
          <w:sz w:val="24"/>
        </w:rPr>
      </w:pPr>
    </w:p>
    <w:p w14:paraId="0149B128" w14:textId="47AB500E" w:rsidR="007A0F6E" w:rsidRDefault="007A0F6E" w:rsidP="00DE6FA9">
      <w:pPr>
        <w:pStyle w:val="Naslov2"/>
        <w:numPr>
          <w:ilvl w:val="1"/>
          <w:numId w:val="2"/>
        </w:numPr>
        <w:tabs>
          <w:tab w:val="left" w:pos="923"/>
        </w:tabs>
        <w:ind w:hanging="572"/>
      </w:pPr>
      <w:bookmarkStart w:id="59" w:name="_TOC_250044"/>
      <w:bookmarkStart w:id="60" w:name="_Toc9176738"/>
      <w:bookmarkStart w:id="61" w:name="_Toc10465224"/>
      <w:r>
        <w:t xml:space="preserve">Kriteriji </w:t>
      </w:r>
      <w:r>
        <w:rPr>
          <w:spacing w:val="-3"/>
        </w:rPr>
        <w:t xml:space="preserve">za </w:t>
      </w:r>
      <w:r>
        <w:t>ocjenu jednakovrijednosti predmeta</w:t>
      </w:r>
      <w:r>
        <w:rPr>
          <w:spacing w:val="-21"/>
        </w:rPr>
        <w:t xml:space="preserve"> </w:t>
      </w:r>
      <w:bookmarkEnd w:id="59"/>
      <w:r>
        <w:t>nabave</w:t>
      </w:r>
      <w:bookmarkEnd w:id="60"/>
      <w:bookmarkEnd w:id="61"/>
    </w:p>
    <w:p w14:paraId="031DF738" w14:textId="77777777" w:rsidR="007A0F6E" w:rsidRDefault="007A0F6E" w:rsidP="007A0F6E">
      <w:pPr>
        <w:pStyle w:val="Tijeloteksta"/>
        <w:spacing w:before="10"/>
        <w:rPr>
          <w:b/>
          <w:sz w:val="21"/>
        </w:rPr>
      </w:pPr>
    </w:p>
    <w:p w14:paraId="12FE6B03" w14:textId="77777777" w:rsidR="00A167C8" w:rsidRDefault="00A167C8" w:rsidP="00A167C8">
      <w:pPr>
        <w:pStyle w:val="Tijeloteksta"/>
        <w:spacing w:before="10"/>
        <w:ind w:left="426"/>
        <w:jc w:val="both"/>
      </w:pPr>
      <w:r>
        <w:t>U ovoj Dokumentaciji o nabavi (Knjige 1-5) navedena su tehnička pravila koja opisuju predmet nabave pomoću hrvatskih odnosno europskih odnosno međunarodnih normi. Gospodarski subjekt treba ponuditi predmet nabave u skladu s normama iz ove Dokumentacije o nabavi ili jednakovrijednim normama. Zbog toga, za svaku navedenu normu navedenu po dotičnom normizacijskom sustavu dozvoljeno je nuditi jednakovrijednu normu, tehničko odobrenje odnosno uputu iz odgovarajuće hrvatske, europske ili međunarodne nomenklature.</w:t>
      </w:r>
    </w:p>
    <w:p w14:paraId="6D894650" w14:textId="6A360D48" w:rsidR="007A0F6E" w:rsidRDefault="00A167C8" w:rsidP="00A167C8">
      <w:pPr>
        <w:pStyle w:val="Tijeloteksta"/>
        <w:spacing w:before="10"/>
        <w:ind w:left="426"/>
        <w:jc w:val="both"/>
      </w:pPr>
      <w:r>
        <w:t>Sukladno čl. 209. ZJN 2016 za bilo koje navođenje sukladnosti s normama u ovoj Dokumentaciji o nabavi (Knjige 1-5), za svaku navedenu normu se podrazumijeva ta konkretna norma ili jednakovrijedno. Dokazivanje da rješenja (roba, radovi, usluge) koja gospodarski subjekt predlaže na jednakovrijedan način zadovoljavaju zahtjeve pojedine navedene norme mora biti u ponudi zadovoljavajuće prikazano, odnosno gospodarski subjekt u ponudi treba na zadovoljavajući način dokazati da rješenja koja predlaže na jednakovrijedan način zadovoljavaju postavljene zahtjeve. Prethodno navedeno dokazivanje jednakovrijednosti je potrebno dostaviti sukladno čl. 213. ZJN 2016, s time da tijelo koje je izdalo dokument kojim se dokazuje jednakovrijednost s pojedinim normama (ocjena sukladnosti) mora biti akreditirano u skladu s Uredbom (EZ) br. 765/2008 Europskog parlamenta i Vijeća.</w:t>
      </w:r>
    </w:p>
    <w:p w14:paraId="36A869F5" w14:textId="00DAC221" w:rsidR="00A167C8" w:rsidRDefault="00A167C8" w:rsidP="00A167C8">
      <w:pPr>
        <w:pStyle w:val="Tijeloteksta"/>
        <w:spacing w:before="10"/>
        <w:ind w:left="426"/>
        <w:jc w:val="both"/>
        <w:rPr>
          <w:sz w:val="20"/>
        </w:rPr>
      </w:pPr>
    </w:p>
    <w:p w14:paraId="6356295A" w14:textId="77777777" w:rsidR="00BD7A10" w:rsidRDefault="00BD7A10" w:rsidP="00A167C8">
      <w:pPr>
        <w:pStyle w:val="Tijeloteksta"/>
        <w:spacing w:before="10"/>
        <w:ind w:left="426"/>
        <w:jc w:val="both"/>
        <w:rPr>
          <w:sz w:val="20"/>
        </w:rPr>
      </w:pPr>
    </w:p>
    <w:p w14:paraId="465B56B2" w14:textId="69502A2E" w:rsidR="007A0F6E" w:rsidRDefault="007A0F6E" w:rsidP="00DE6FA9">
      <w:pPr>
        <w:pStyle w:val="Naslov2"/>
        <w:numPr>
          <w:ilvl w:val="1"/>
          <w:numId w:val="2"/>
        </w:numPr>
        <w:tabs>
          <w:tab w:val="left" w:pos="923"/>
        </w:tabs>
        <w:ind w:hanging="572"/>
      </w:pPr>
      <w:bookmarkStart w:id="62" w:name="_TOC_250043"/>
      <w:bookmarkStart w:id="63" w:name="_Toc9176739"/>
      <w:bookmarkStart w:id="64" w:name="_Toc10465225"/>
      <w:bookmarkEnd w:id="62"/>
      <w:r>
        <w:lastRenderedPageBreak/>
        <w:t>Troškovnik</w:t>
      </w:r>
      <w:bookmarkEnd w:id="63"/>
      <w:bookmarkEnd w:id="64"/>
    </w:p>
    <w:p w14:paraId="3919D4FD" w14:textId="77777777" w:rsidR="007A0F6E" w:rsidRDefault="007A0F6E" w:rsidP="007A0F6E">
      <w:pPr>
        <w:pStyle w:val="Tijeloteksta"/>
        <w:spacing w:before="10"/>
        <w:rPr>
          <w:b/>
          <w:sz w:val="21"/>
        </w:rPr>
      </w:pPr>
    </w:p>
    <w:p w14:paraId="2F0CBE16" w14:textId="77777777" w:rsidR="007A0F6E" w:rsidRDefault="007A0F6E" w:rsidP="007A0F6E">
      <w:pPr>
        <w:pStyle w:val="Tijeloteksta"/>
        <w:spacing w:before="1" w:line="266" w:lineRule="auto"/>
        <w:ind w:left="351" w:right="397"/>
        <w:jc w:val="both"/>
      </w:pPr>
      <w:r>
        <w:t xml:space="preserve">Naručitelj </w:t>
      </w:r>
      <w:r>
        <w:rPr>
          <w:spacing w:val="-3"/>
        </w:rPr>
        <w:t xml:space="preserve">sukladno članku </w:t>
      </w:r>
      <w:r>
        <w:rPr>
          <w:spacing w:val="-5"/>
        </w:rPr>
        <w:t xml:space="preserve">5. </w:t>
      </w:r>
      <w:r>
        <w:rPr>
          <w:spacing w:val="-3"/>
        </w:rPr>
        <w:t xml:space="preserve">stavku </w:t>
      </w:r>
      <w:r>
        <w:rPr>
          <w:spacing w:val="-5"/>
        </w:rPr>
        <w:t xml:space="preserve">4. </w:t>
      </w:r>
      <w:r>
        <w:t xml:space="preserve">Pravilnika o </w:t>
      </w:r>
      <w:r>
        <w:rPr>
          <w:spacing w:val="-3"/>
        </w:rPr>
        <w:t xml:space="preserve">dokumentaciji </w:t>
      </w:r>
      <w:r>
        <w:t xml:space="preserve">o </w:t>
      </w:r>
      <w:r>
        <w:rPr>
          <w:spacing w:val="-6"/>
        </w:rPr>
        <w:t xml:space="preserve">nabavi </w:t>
      </w:r>
      <w:r>
        <w:t xml:space="preserve">i  </w:t>
      </w:r>
      <w:r>
        <w:rPr>
          <w:spacing w:val="-5"/>
        </w:rPr>
        <w:t xml:space="preserve">ponudi  </w:t>
      </w:r>
      <w:r>
        <w:t xml:space="preserve">u  </w:t>
      </w:r>
      <w:r>
        <w:rPr>
          <w:spacing w:val="-3"/>
        </w:rPr>
        <w:t xml:space="preserve">postupcima </w:t>
      </w:r>
      <w:r>
        <w:t xml:space="preserve">javne </w:t>
      </w:r>
      <w:r>
        <w:rPr>
          <w:spacing w:val="-3"/>
        </w:rPr>
        <w:t xml:space="preserve">nabave </w:t>
      </w:r>
      <w:r>
        <w:rPr>
          <w:spacing w:val="-4"/>
        </w:rPr>
        <w:t xml:space="preserve">(''Narodne </w:t>
      </w:r>
      <w:r>
        <w:t xml:space="preserve">novine'' br. </w:t>
      </w:r>
      <w:r>
        <w:rPr>
          <w:spacing w:val="-6"/>
        </w:rPr>
        <w:t xml:space="preserve">65/17) </w:t>
      </w:r>
      <w:r>
        <w:t xml:space="preserve">stavlja na </w:t>
      </w:r>
      <w:r>
        <w:rPr>
          <w:spacing w:val="-3"/>
        </w:rPr>
        <w:t>raspolaganje nestandardizirani</w:t>
      </w:r>
      <w:r>
        <w:rPr>
          <w:spacing w:val="14"/>
        </w:rPr>
        <w:t xml:space="preserve"> </w:t>
      </w:r>
      <w:r>
        <w:rPr>
          <w:spacing w:val="-3"/>
        </w:rPr>
        <w:t>troškovnik.</w:t>
      </w:r>
    </w:p>
    <w:p w14:paraId="16E5131C" w14:textId="77777777" w:rsidR="007A0F6E" w:rsidRDefault="007A0F6E" w:rsidP="007A0F6E">
      <w:pPr>
        <w:pStyle w:val="Tijeloteksta"/>
        <w:spacing w:before="1"/>
        <w:rPr>
          <w:sz w:val="17"/>
        </w:rPr>
      </w:pPr>
    </w:p>
    <w:p w14:paraId="6D1AC6BA" w14:textId="77777777" w:rsidR="007A0F6E" w:rsidRDefault="007A0F6E" w:rsidP="007A0F6E">
      <w:pPr>
        <w:pStyle w:val="Tijeloteksta"/>
        <w:spacing w:line="276" w:lineRule="auto"/>
        <w:ind w:left="351" w:right="384"/>
        <w:jc w:val="both"/>
      </w:pPr>
      <w:r>
        <w:t xml:space="preserve">Troškovnik </w:t>
      </w:r>
      <w:r>
        <w:rPr>
          <w:spacing w:val="-7"/>
        </w:rPr>
        <w:t xml:space="preserve">se </w:t>
      </w:r>
      <w:r>
        <w:t xml:space="preserve">nalazi u Knjizi 4 </w:t>
      </w:r>
      <w:r>
        <w:rPr>
          <w:spacing w:val="-9"/>
        </w:rPr>
        <w:t xml:space="preserve">ove  </w:t>
      </w:r>
      <w:r>
        <w:rPr>
          <w:spacing w:val="-4"/>
        </w:rPr>
        <w:t xml:space="preserve">Dokumentacije  </w:t>
      </w:r>
      <w:r>
        <w:t xml:space="preserve">o </w:t>
      </w:r>
      <w:r>
        <w:rPr>
          <w:spacing w:val="-4"/>
        </w:rPr>
        <w:t xml:space="preserve">nabavi.  </w:t>
      </w:r>
      <w:r>
        <w:rPr>
          <w:spacing w:val="-5"/>
        </w:rPr>
        <w:t xml:space="preserve">Jedinične  cijene  </w:t>
      </w:r>
      <w:r>
        <w:rPr>
          <w:spacing w:val="-6"/>
        </w:rPr>
        <w:t xml:space="preserve">svake  </w:t>
      </w:r>
      <w:r>
        <w:rPr>
          <w:spacing w:val="-3"/>
        </w:rPr>
        <w:t xml:space="preserve">stavke  </w:t>
      </w:r>
      <w:r>
        <w:rPr>
          <w:spacing w:val="-4"/>
        </w:rPr>
        <w:t xml:space="preserve">Troškovnika </w:t>
      </w:r>
      <w:r>
        <w:t xml:space="preserve">i ukupna cijena </w:t>
      </w:r>
      <w:r>
        <w:rPr>
          <w:spacing w:val="-3"/>
        </w:rPr>
        <w:t xml:space="preserve">moraju </w:t>
      </w:r>
      <w:r>
        <w:rPr>
          <w:spacing w:val="-6"/>
        </w:rPr>
        <w:t xml:space="preserve">biti </w:t>
      </w:r>
      <w:r>
        <w:rPr>
          <w:spacing w:val="-4"/>
        </w:rPr>
        <w:t xml:space="preserve">zaokružene </w:t>
      </w:r>
      <w:r>
        <w:t xml:space="preserve">na </w:t>
      </w:r>
      <w:r>
        <w:rPr>
          <w:spacing w:val="-3"/>
        </w:rPr>
        <w:t xml:space="preserve">dvije  decimale.  Ponuditeljima  </w:t>
      </w:r>
      <w:r>
        <w:rPr>
          <w:spacing w:val="-4"/>
        </w:rPr>
        <w:t xml:space="preserve">nije  </w:t>
      </w:r>
      <w:r>
        <w:t xml:space="preserve">dopušteno  </w:t>
      </w:r>
      <w:r>
        <w:rPr>
          <w:spacing w:val="-3"/>
        </w:rPr>
        <w:t xml:space="preserve">mijenjati </w:t>
      </w:r>
      <w:r>
        <w:t xml:space="preserve">tekst </w:t>
      </w:r>
      <w:r>
        <w:rPr>
          <w:spacing w:val="-4"/>
        </w:rPr>
        <w:t xml:space="preserve">Troškovnika. Sve </w:t>
      </w:r>
      <w:r>
        <w:rPr>
          <w:spacing w:val="-3"/>
        </w:rPr>
        <w:t xml:space="preserve">stavke </w:t>
      </w:r>
      <w:r>
        <w:t xml:space="preserve">Troškovnika trebaju </w:t>
      </w:r>
      <w:r>
        <w:rPr>
          <w:spacing w:val="-6"/>
        </w:rPr>
        <w:t xml:space="preserve">biti </w:t>
      </w:r>
      <w:r>
        <w:rPr>
          <w:spacing w:val="-3"/>
        </w:rPr>
        <w:t xml:space="preserve">ispunjene. </w:t>
      </w:r>
      <w:r>
        <w:t xml:space="preserve">Prilikom </w:t>
      </w:r>
      <w:r>
        <w:rPr>
          <w:spacing w:val="-3"/>
        </w:rPr>
        <w:t xml:space="preserve">popunjavanja </w:t>
      </w:r>
      <w:r>
        <w:t xml:space="preserve">Troškovnika ponuditelj </w:t>
      </w:r>
      <w:r>
        <w:rPr>
          <w:spacing w:val="-5"/>
        </w:rPr>
        <w:t xml:space="preserve">cijenu stavke </w:t>
      </w:r>
      <w:r>
        <w:rPr>
          <w:spacing w:val="-3"/>
        </w:rPr>
        <w:t xml:space="preserve">proračunava </w:t>
      </w:r>
      <w:r>
        <w:t xml:space="preserve">kao umnožak </w:t>
      </w:r>
      <w:r>
        <w:rPr>
          <w:spacing w:val="-3"/>
        </w:rPr>
        <w:t xml:space="preserve">količine stavke </w:t>
      </w:r>
      <w:r>
        <w:t xml:space="preserve">i </w:t>
      </w:r>
      <w:r>
        <w:rPr>
          <w:spacing w:val="-3"/>
        </w:rPr>
        <w:t xml:space="preserve">jedinične cijene stavke. </w:t>
      </w:r>
      <w:r>
        <w:t xml:space="preserve">U Troškovniku </w:t>
      </w:r>
      <w:r>
        <w:rPr>
          <w:spacing w:val="-7"/>
        </w:rPr>
        <w:t xml:space="preserve">se </w:t>
      </w:r>
      <w:r>
        <w:t xml:space="preserve">ne </w:t>
      </w:r>
      <w:r>
        <w:rPr>
          <w:spacing w:val="-3"/>
        </w:rPr>
        <w:t xml:space="preserve">smiju mijenjati </w:t>
      </w:r>
      <w:r>
        <w:t xml:space="preserve">količine u </w:t>
      </w:r>
      <w:r>
        <w:rPr>
          <w:spacing w:val="-3"/>
        </w:rPr>
        <w:t xml:space="preserve">pojedinim </w:t>
      </w:r>
      <w:r>
        <w:t xml:space="preserve">stavkama Troškovnika. Cijena </w:t>
      </w:r>
      <w:r>
        <w:rPr>
          <w:spacing w:val="-5"/>
        </w:rPr>
        <w:t xml:space="preserve">ponude </w:t>
      </w:r>
      <w:r>
        <w:t xml:space="preserve">izražava se za </w:t>
      </w:r>
      <w:r>
        <w:rPr>
          <w:spacing w:val="-3"/>
        </w:rPr>
        <w:t xml:space="preserve">cjelokupni predmet </w:t>
      </w:r>
      <w:r>
        <w:rPr>
          <w:spacing w:val="-4"/>
        </w:rPr>
        <w:t>nabave.</w:t>
      </w:r>
    </w:p>
    <w:p w14:paraId="2F151BEC" w14:textId="77777777" w:rsidR="007A0F6E" w:rsidRDefault="007A0F6E" w:rsidP="007A0F6E">
      <w:pPr>
        <w:pStyle w:val="Tijeloteksta"/>
        <w:spacing w:before="8"/>
        <w:rPr>
          <w:sz w:val="13"/>
        </w:rPr>
      </w:pPr>
    </w:p>
    <w:p w14:paraId="57DD0AB1" w14:textId="77777777" w:rsidR="007A0F6E" w:rsidRDefault="007A0F6E" w:rsidP="007A0F6E">
      <w:pPr>
        <w:pStyle w:val="Tijeloteksta"/>
        <w:spacing w:before="59" w:line="276" w:lineRule="auto"/>
        <w:ind w:left="351" w:right="381"/>
        <w:jc w:val="both"/>
      </w:pPr>
      <w:r>
        <w:t xml:space="preserve">Ponuditelj </w:t>
      </w:r>
      <w:r>
        <w:rPr>
          <w:spacing w:val="-6"/>
        </w:rPr>
        <w:t xml:space="preserve">snosi </w:t>
      </w:r>
      <w:r>
        <w:rPr>
          <w:spacing w:val="-3"/>
        </w:rPr>
        <w:t xml:space="preserve">odgovornost </w:t>
      </w:r>
      <w:r>
        <w:t xml:space="preserve">za pravilno </w:t>
      </w:r>
      <w:r>
        <w:rPr>
          <w:spacing w:val="-4"/>
        </w:rPr>
        <w:t xml:space="preserve">ispunjavanje  </w:t>
      </w:r>
      <w:r>
        <w:t xml:space="preserve">Troškovnika  </w:t>
      </w:r>
      <w:r>
        <w:rPr>
          <w:spacing w:val="-8"/>
        </w:rPr>
        <w:t xml:space="preserve">te  </w:t>
      </w:r>
      <w:r>
        <w:rPr>
          <w:spacing w:val="-6"/>
        </w:rPr>
        <w:t xml:space="preserve">sam  </w:t>
      </w:r>
      <w:r>
        <w:rPr>
          <w:spacing w:val="-3"/>
        </w:rPr>
        <w:t xml:space="preserve">određuje  </w:t>
      </w:r>
      <w:r>
        <w:rPr>
          <w:spacing w:val="-5"/>
        </w:rPr>
        <w:t xml:space="preserve">računanje </w:t>
      </w:r>
      <w:r>
        <w:t xml:space="preserve">ukupnih </w:t>
      </w:r>
      <w:r>
        <w:rPr>
          <w:spacing w:val="-3"/>
        </w:rPr>
        <w:t xml:space="preserve">cijena, </w:t>
      </w:r>
      <w:r>
        <w:rPr>
          <w:spacing w:val="-4"/>
        </w:rPr>
        <w:t xml:space="preserve">međusuma </w:t>
      </w:r>
      <w:r>
        <w:t xml:space="preserve">i </w:t>
      </w:r>
      <w:r>
        <w:rPr>
          <w:spacing w:val="-4"/>
        </w:rPr>
        <w:t xml:space="preserve">suma </w:t>
      </w:r>
      <w:r>
        <w:t xml:space="preserve">korištenjem </w:t>
      </w:r>
      <w:r>
        <w:rPr>
          <w:spacing w:val="-3"/>
        </w:rPr>
        <w:t xml:space="preserve">tabličnog </w:t>
      </w:r>
      <w:r>
        <w:t xml:space="preserve">kalkulatora. </w:t>
      </w:r>
      <w:r>
        <w:rPr>
          <w:spacing w:val="-4"/>
        </w:rPr>
        <w:t xml:space="preserve">Sve </w:t>
      </w:r>
      <w:r>
        <w:t xml:space="preserve">formule </w:t>
      </w:r>
      <w:r>
        <w:rPr>
          <w:spacing w:val="-4"/>
        </w:rPr>
        <w:t xml:space="preserve">unesene  </w:t>
      </w:r>
      <w:r>
        <w:t xml:space="preserve">u troškovnik </w:t>
      </w:r>
      <w:r>
        <w:rPr>
          <w:spacing w:val="-4"/>
        </w:rPr>
        <w:t xml:space="preserve">kakav </w:t>
      </w:r>
      <w:r>
        <w:rPr>
          <w:spacing w:val="3"/>
        </w:rPr>
        <w:t xml:space="preserve">je </w:t>
      </w:r>
      <w:r>
        <w:t xml:space="preserve">objavljen u </w:t>
      </w:r>
      <w:r>
        <w:rPr>
          <w:spacing w:val="-4"/>
        </w:rPr>
        <w:t xml:space="preserve">okviru </w:t>
      </w:r>
      <w:r>
        <w:rPr>
          <w:spacing w:val="-7"/>
        </w:rPr>
        <w:t xml:space="preserve">DON </w:t>
      </w:r>
      <w:r>
        <w:t xml:space="preserve">su orijentacijske. Ponuditelj </w:t>
      </w:r>
      <w:r>
        <w:rPr>
          <w:spacing w:val="-3"/>
        </w:rPr>
        <w:t xml:space="preserve">snosi </w:t>
      </w:r>
      <w:r>
        <w:rPr>
          <w:spacing w:val="-4"/>
        </w:rPr>
        <w:t xml:space="preserve">svu </w:t>
      </w:r>
      <w:r>
        <w:rPr>
          <w:spacing w:val="-3"/>
        </w:rPr>
        <w:t xml:space="preserve">odgovornost </w:t>
      </w:r>
      <w:r>
        <w:t xml:space="preserve">za računsku </w:t>
      </w:r>
      <w:r>
        <w:rPr>
          <w:spacing w:val="-3"/>
        </w:rPr>
        <w:t xml:space="preserve">ispravnost troškovnika </w:t>
      </w:r>
      <w:r>
        <w:t xml:space="preserve">koju </w:t>
      </w:r>
      <w:r>
        <w:rPr>
          <w:spacing w:val="-11"/>
        </w:rPr>
        <w:t xml:space="preserve">će </w:t>
      </w:r>
      <w:r>
        <w:t xml:space="preserve">Naručitelj </w:t>
      </w:r>
      <w:r>
        <w:rPr>
          <w:spacing w:val="-3"/>
        </w:rPr>
        <w:t xml:space="preserve">provjeriti </w:t>
      </w:r>
      <w:r>
        <w:rPr>
          <w:spacing w:val="-4"/>
        </w:rPr>
        <w:t xml:space="preserve">tijekom </w:t>
      </w:r>
      <w:r>
        <w:t xml:space="preserve">postupka pregleda i </w:t>
      </w:r>
      <w:r>
        <w:rPr>
          <w:spacing w:val="-4"/>
        </w:rPr>
        <w:t xml:space="preserve">ocjene </w:t>
      </w:r>
      <w:r>
        <w:t>ponuda.</w:t>
      </w:r>
    </w:p>
    <w:p w14:paraId="55F01FF6" w14:textId="77777777" w:rsidR="007A0F6E" w:rsidRDefault="007A0F6E" w:rsidP="007A0F6E">
      <w:pPr>
        <w:pStyle w:val="Tijeloteksta"/>
        <w:spacing w:before="197" w:line="456" w:lineRule="auto"/>
        <w:ind w:left="351" w:right="882"/>
      </w:pPr>
      <w:r>
        <w:rPr>
          <w:spacing w:val="-3"/>
        </w:rPr>
        <w:t xml:space="preserve">Jedinične </w:t>
      </w:r>
      <w:r>
        <w:t xml:space="preserve">i </w:t>
      </w:r>
      <w:r>
        <w:rPr>
          <w:spacing w:val="-4"/>
        </w:rPr>
        <w:t xml:space="preserve">ukupne </w:t>
      </w:r>
      <w:r>
        <w:t xml:space="preserve">cijene </w:t>
      </w:r>
      <w:r>
        <w:rPr>
          <w:spacing w:val="-7"/>
        </w:rPr>
        <w:t xml:space="preserve">se </w:t>
      </w:r>
      <w:r>
        <w:rPr>
          <w:spacing w:val="-3"/>
        </w:rPr>
        <w:t xml:space="preserve">unose  </w:t>
      </w:r>
      <w:r>
        <w:t xml:space="preserve">u </w:t>
      </w:r>
      <w:r>
        <w:rPr>
          <w:spacing w:val="-3"/>
        </w:rPr>
        <w:t xml:space="preserve">kunama bez </w:t>
      </w:r>
      <w:r>
        <w:t xml:space="preserve">PDV-a, </w:t>
      </w:r>
      <w:r>
        <w:rPr>
          <w:spacing w:val="-4"/>
        </w:rPr>
        <w:t xml:space="preserve">zaokružene  </w:t>
      </w:r>
      <w:r>
        <w:t xml:space="preserve">na </w:t>
      </w:r>
      <w:r>
        <w:rPr>
          <w:spacing w:val="-3"/>
        </w:rPr>
        <w:t xml:space="preserve">dvije  decimale. </w:t>
      </w:r>
      <w:r>
        <w:t xml:space="preserve">Troškovnik u </w:t>
      </w:r>
      <w:r>
        <w:rPr>
          <w:spacing w:val="-3"/>
        </w:rPr>
        <w:t xml:space="preserve">sklopu </w:t>
      </w:r>
      <w:r>
        <w:rPr>
          <w:spacing w:val="-5"/>
        </w:rPr>
        <w:t xml:space="preserve">ponude </w:t>
      </w:r>
      <w:r>
        <w:rPr>
          <w:spacing w:val="-7"/>
        </w:rPr>
        <w:t xml:space="preserve">se </w:t>
      </w:r>
      <w:r>
        <w:t xml:space="preserve">dostavlja u </w:t>
      </w:r>
      <w:r>
        <w:rPr>
          <w:spacing w:val="-3"/>
        </w:rPr>
        <w:t xml:space="preserve">formatu </w:t>
      </w:r>
      <w:r>
        <w:t xml:space="preserve">u kojem </w:t>
      </w:r>
      <w:r>
        <w:rPr>
          <w:spacing w:val="-5"/>
        </w:rPr>
        <w:t xml:space="preserve">je </w:t>
      </w:r>
      <w:r>
        <w:rPr>
          <w:spacing w:val="-3"/>
        </w:rPr>
        <w:t xml:space="preserve">stavljen </w:t>
      </w:r>
      <w:r>
        <w:t xml:space="preserve">na </w:t>
      </w:r>
      <w:r>
        <w:rPr>
          <w:spacing w:val="-3"/>
        </w:rPr>
        <w:t xml:space="preserve">raspolaganje </w:t>
      </w:r>
      <w:r>
        <w:t>u</w:t>
      </w:r>
      <w:r>
        <w:rPr>
          <w:spacing w:val="-16"/>
        </w:rPr>
        <w:t xml:space="preserve"> </w:t>
      </w:r>
      <w:r>
        <w:t>EOJN-u.</w:t>
      </w:r>
    </w:p>
    <w:p w14:paraId="7806FD46" w14:textId="77777777" w:rsidR="007A0F6E" w:rsidRDefault="007A0F6E" w:rsidP="007A0F6E">
      <w:pPr>
        <w:pStyle w:val="Tijeloteksta"/>
        <w:spacing w:before="1" w:line="278" w:lineRule="auto"/>
        <w:ind w:left="351" w:right="395"/>
      </w:pPr>
      <w:r>
        <w:t>Gospodarski subjekti nisu obvezni, popunjeni i u ponudi priloženi troškovnik ovjeravati i/ili potpisivati na bilo koji način i od bilo koga.</w:t>
      </w:r>
    </w:p>
    <w:p w14:paraId="3F2F6FA0" w14:textId="77777777" w:rsidR="007A0F6E" w:rsidRDefault="007A0F6E" w:rsidP="007A0F6E">
      <w:pPr>
        <w:pStyle w:val="Tijeloteksta"/>
        <w:spacing w:before="9"/>
        <w:rPr>
          <w:sz w:val="20"/>
        </w:rPr>
      </w:pPr>
    </w:p>
    <w:p w14:paraId="19DA1715" w14:textId="3B16D1B9" w:rsidR="007A0F6E" w:rsidRDefault="007A0F6E" w:rsidP="00DE6FA9">
      <w:pPr>
        <w:pStyle w:val="Naslov2"/>
        <w:numPr>
          <w:ilvl w:val="1"/>
          <w:numId w:val="2"/>
        </w:numPr>
        <w:tabs>
          <w:tab w:val="left" w:pos="923"/>
        </w:tabs>
        <w:ind w:hanging="572"/>
      </w:pPr>
      <w:bookmarkStart w:id="65" w:name="_TOC_250042"/>
      <w:bookmarkStart w:id="66" w:name="_Toc9176740"/>
      <w:bookmarkStart w:id="67" w:name="_Toc10465226"/>
      <w:r>
        <w:t>Mjesto izvršenja</w:t>
      </w:r>
      <w:r>
        <w:rPr>
          <w:spacing w:val="3"/>
        </w:rPr>
        <w:t xml:space="preserve"> </w:t>
      </w:r>
      <w:bookmarkEnd w:id="65"/>
      <w:r>
        <w:t>radova</w:t>
      </w:r>
      <w:bookmarkEnd w:id="66"/>
      <w:bookmarkEnd w:id="67"/>
    </w:p>
    <w:p w14:paraId="5EB43ED1" w14:textId="77777777" w:rsidR="007A0F6E" w:rsidRDefault="007A0F6E" w:rsidP="007A0F6E">
      <w:pPr>
        <w:pStyle w:val="Tijeloteksta"/>
        <w:spacing w:before="10"/>
        <w:rPr>
          <w:b/>
          <w:sz w:val="21"/>
        </w:rPr>
      </w:pPr>
    </w:p>
    <w:p w14:paraId="43DACEFD" w14:textId="77777777" w:rsidR="007A0F6E" w:rsidRDefault="007A0F6E" w:rsidP="007A0F6E">
      <w:pPr>
        <w:pStyle w:val="Tijeloteksta"/>
        <w:spacing w:before="1" w:line="266" w:lineRule="auto"/>
        <w:ind w:left="351" w:right="462"/>
      </w:pPr>
      <w:r>
        <w:t xml:space="preserve">Mjesto izvršenja </w:t>
      </w:r>
      <w:r>
        <w:rPr>
          <w:spacing w:val="-3"/>
        </w:rPr>
        <w:t xml:space="preserve">radova </w:t>
      </w:r>
      <w:r>
        <w:rPr>
          <w:spacing w:val="-5"/>
        </w:rPr>
        <w:t xml:space="preserve">je </w:t>
      </w:r>
      <w:r>
        <w:rPr>
          <w:spacing w:val="-4"/>
        </w:rPr>
        <w:t xml:space="preserve">Grad </w:t>
      </w:r>
      <w:r>
        <w:rPr>
          <w:spacing w:val="-3"/>
        </w:rPr>
        <w:t xml:space="preserve">Slatina. </w:t>
      </w:r>
      <w:r>
        <w:rPr>
          <w:spacing w:val="-5"/>
        </w:rPr>
        <w:t xml:space="preserve">Detalji </w:t>
      </w:r>
      <w:r>
        <w:t xml:space="preserve">o mikrolokaciji </w:t>
      </w:r>
      <w:r>
        <w:rPr>
          <w:spacing w:val="-3"/>
        </w:rPr>
        <w:t xml:space="preserve">Postrojenja </w:t>
      </w:r>
      <w:r>
        <w:t xml:space="preserve">su </w:t>
      </w:r>
      <w:r>
        <w:rPr>
          <w:spacing w:val="-4"/>
        </w:rPr>
        <w:t xml:space="preserve">dani </w:t>
      </w:r>
      <w:r>
        <w:t xml:space="preserve">u </w:t>
      </w:r>
      <w:r>
        <w:rPr>
          <w:spacing w:val="-3"/>
        </w:rPr>
        <w:t xml:space="preserve">knjigama </w:t>
      </w:r>
      <w:r>
        <w:t>3 i 5 ove</w:t>
      </w:r>
      <w:r>
        <w:rPr>
          <w:spacing w:val="3"/>
        </w:rPr>
        <w:t xml:space="preserve"> </w:t>
      </w:r>
      <w:r>
        <w:rPr>
          <w:spacing w:val="-4"/>
        </w:rPr>
        <w:t>DON.</w:t>
      </w:r>
    </w:p>
    <w:p w14:paraId="3C438B70" w14:textId="77777777" w:rsidR="007A0F6E" w:rsidRDefault="007A0F6E" w:rsidP="007A0F6E">
      <w:pPr>
        <w:pStyle w:val="Tijeloteksta"/>
        <w:spacing w:before="8"/>
        <w:rPr>
          <w:sz w:val="21"/>
        </w:rPr>
      </w:pPr>
    </w:p>
    <w:p w14:paraId="06492520" w14:textId="6AEEEE45" w:rsidR="007A0F6E" w:rsidRDefault="007A0F6E" w:rsidP="00DE6FA9">
      <w:pPr>
        <w:pStyle w:val="Naslov2"/>
        <w:numPr>
          <w:ilvl w:val="1"/>
          <w:numId w:val="2"/>
        </w:numPr>
        <w:tabs>
          <w:tab w:val="left" w:pos="923"/>
        </w:tabs>
        <w:ind w:hanging="572"/>
      </w:pPr>
      <w:bookmarkStart w:id="68" w:name="_TOC_250041"/>
      <w:bookmarkStart w:id="69" w:name="_Toc9176741"/>
      <w:bookmarkStart w:id="70" w:name="_Toc10465227"/>
      <w:r>
        <w:t>Rok početka i završetka izvršenja</w:t>
      </w:r>
      <w:r>
        <w:rPr>
          <w:spacing w:val="-1"/>
        </w:rPr>
        <w:t xml:space="preserve"> </w:t>
      </w:r>
      <w:bookmarkEnd w:id="68"/>
      <w:r>
        <w:t>ugovora</w:t>
      </w:r>
      <w:bookmarkEnd w:id="69"/>
      <w:bookmarkEnd w:id="70"/>
    </w:p>
    <w:p w14:paraId="3F220382" w14:textId="77777777" w:rsidR="007A0F6E" w:rsidRDefault="007A0F6E" w:rsidP="007A0F6E">
      <w:pPr>
        <w:pStyle w:val="Tijeloteksta"/>
        <w:spacing w:before="10"/>
        <w:rPr>
          <w:b/>
          <w:sz w:val="21"/>
        </w:rPr>
      </w:pPr>
    </w:p>
    <w:p w14:paraId="16ED65A0" w14:textId="77777777" w:rsidR="007A0F6E" w:rsidRDefault="007A0F6E" w:rsidP="007A0F6E">
      <w:pPr>
        <w:pStyle w:val="Tijeloteksta"/>
        <w:spacing w:line="278" w:lineRule="auto"/>
        <w:ind w:left="351" w:right="375"/>
        <w:jc w:val="both"/>
      </w:pPr>
      <w:r>
        <w:t>Rok početka izvršenja ugovora, počinje teći od pisane obavijesti o uvođenju u posao Izvođaču radova koju dostavlja Inženjer najkasnije 7 dana unaprijed.</w:t>
      </w:r>
    </w:p>
    <w:p w14:paraId="2C6064F9" w14:textId="77777777" w:rsidR="007A0F6E" w:rsidRDefault="007A0F6E" w:rsidP="007A0F6E">
      <w:pPr>
        <w:pStyle w:val="Tijeloteksta"/>
        <w:spacing w:before="2"/>
        <w:rPr>
          <w:sz w:val="16"/>
        </w:rPr>
      </w:pPr>
    </w:p>
    <w:p w14:paraId="090E60A1" w14:textId="466459B6" w:rsidR="007A0F6E" w:rsidRDefault="007A0F6E" w:rsidP="007A0F6E">
      <w:pPr>
        <w:pStyle w:val="Tijeloteksta"/>
        <w:spacing w:line="276" w:lineRule="auto"/>
        <w:ind w:left="351" w:right="370"/>
        <w:jc w:val="both"/>
      </w:pPr>
      <w:r>
        <w:rPr>
          <w:spacing w:val="-3"/>
        </w:rPr>
        <w:t xml:space="preserve">Odabrani </w:t>
      </w:r>
      <w:r>
        <w:rPr>
          <w:spacing w:val="-4"/>
        </w:rPr>
        <w:t xml:space="preserve">ponuditelj </w:t>
      </w:r>
      <w:r>
        <w:rPr>
          <w:spacing w:val="-5"/>
        </w:rPr>
        <w:t xml:space="preserve">je </w:t>
      </w:r>
      <w:r>
        <w:rPr>
          <w:spacing w:val="-4"/>
        </w:rPr>
        <w:t xml:space="preserve">dužan </w:t>
      </w:r>
      <w:r>
        <w:t xml:space="preserve">u </w:t>
      </w:r>
      <w:r>
        <w:rPr>
          <w:spacing w:val="-4"/>
        </w:rPr>
        <w:t xml:space="preserve">roku </w:t>
      </w:r>
      <w:r>
        <w:t xml:space="preserve">od </w:t>
      </w:r>
      <w:r>
        <w:rPr>
          <w:spacing w:val="-5"/>
        </w:rPr>
        <w:t xml:space="preserve">28 </w:t>
      </w:r>
      <w:r>
        <w:t xml:space="preserve">dana od </w:t>
      </w:r>
      <w:r>
        <w:rPr>
          <w:spacing w:val="-4"/>
        </w:rPr>
        <w:t xml:space="preserve">dana </w:t>
      </w:r>
      <w:r>
        <w:t xml:space="preserve">potpisivanja Ugovora od </w:t>
      </w:r>
      <w:r>
        <w:rPr>
          <w:spacing w:val="-4"/>
        </w:rPr>
        <w:t xml:space="preserve">strane </w:t>
      </w:r>
      <w:r>
        <w:rPr>
          <w:spacing w:val="-3"/>
        </w:rPr>
        <w:t xml:space="preserve">Naručitelja dostaviti potpisani </w:t>
      </w:r>
      <w:r>
        <w:t xml:space="preserve">Ugovor, jamstvo za uredno </w:t>
      </w:r>
      <w:r>
        <w:rPr>
          <w:spacing w:val="-3"/>
        </w:rPr>
        <w:t xml:space="preserve">ispunjenje </w:t>
      </w:r>
      <w:r>
        <w:t xml:space="preserve">ugovora o javnoj  </w:t>
      </w:r>
      <w:r>
        <w:rPr>
          <w:spacing w:val="-3"/>
        </w:rPr>
        <w:t xml:space="preserve">nabavi  </w:t>
      </w:r>
      <w:r>
        <w:t>(</w:t>
      </w:r>
      <w:r w:rsidR="00A167C8" w:rsidRPr="00A167C8">
        <w:t>Sredstvo osiguranja za izvršenje Ugovora</w:t>
      </w:r>
      <w:r>
        <w:rPr>
          <w:spacing w:val="-3"/>
        </w:rPr>
        <w:t xml:space="preserve">) sukladno  članku  </w:t>
      </w:r>
      <w:r>
        <w:rPr>
          <w:spacing w:val="-2"/>
        </w:rPr>
        <w:t xml:space="preserve">4.2 </w:t>
      </w:r>
      <w:r>
        <w:t xml:space="preserve">Općih i Posebnih </w:t>
      </w:r>
      <w:r>
        <w:rPr>
          <w:spacing w:val="-3"/>
        </w:rPr>
        <w:t xml:space="preserve">uvjeta </w:t>
      </w:r>
      <w:r>
        <w:t xml:space="preserve">Ugovora. Datum početka </w:t>
      </w:r>
      <w:r>
        <w:rPr>
          <w:spacing w:val="-3"/>
        </w:rPr>
        <w:t xml:space="preserve">će </w:t>
      </w:r>
      <w:r>
        <w:rPr>
          <w:spacing w:val="-6"/>
        </w:rPr>
        <w:t xml:space="preserve">biti </w:t>
      </w:r>
      <w:r>
        <w:t xml:space="preserve">u roku od najviše </w:t>
      </w:r>
      <w:r>
        <w:rPr>
          <w:spacing w:val="-5"/>
        </w:rPr>
        <w:t xml:space="preserve">35 </w:t>
      </w:r>
      <w:r>
        <w:t xml:space="preserve">dana od dana potpisa Ugovora od </w:t>
      </w:r>
      <w:r>
        <w:rPr>
          <w:spacing w:val="-4"/>
        </w:rPr>
        <w:t xml:space="preserve">strane </w:t>
      </w:r>
      <w:r>
        <w:t xml:space="preserve">Izvođača, </w:t>
      </w:r>
      <w:r>
        <w:rPr>
          <w:spacing w:val="-4"/>
        </w:rPr>
        <w:t xml:space="preserve">ali </w:t>
      </w:r>
      <w:r>
        <w:rPr>
          <w:spacing w:val="-7"/>
        </w:rPr>
        <w:t xml:space="preserve">ne </w:t>
      </w:r>
      <w:r>
        <w:rPr>
          <w:spacing w:val="-4"/>
        </w:rPr>
        <w:t xml:space="preserve">prije  </w:t>
      </w:r>
      <w:r>
        <w:t xml:space="preserve">nego </w:t>
      </w:r>
      <w:r>
        <w:rPr>
          <w:spacing w:val="-7"/>
        </w:rPr>
        <w:t xml:space="preserve">su  </w:t>
      </w:r>
      <w:r>
        <w:rPr>
          <w:spacing w:val="-3"/>
        </w:rPr>
        <w:t xml:space="preserve">Naručitelju  </w:t>
      </w:r>
      <w:r>
        <w:rPr>
          <w:spacing w:val="-4"/>
        </w:rPr>
        <w:t xml:space="preserve">dostavljene  </w:t>
      </w:r>
      <w:r>
        <w:rPr>
          <w:spacing w:val="-3"/>
        </w:rPr>
        <w:t xml:space="preserve">valjane  garancije.  </w:t>
      </w:r>
      <w:r>
        <w:rPr>
          <w:spacing w:val="-4"/>
        </w:rPr>
        <w:t xml:space="preserve">Naručitelj </w:t>
      </w:r>
      <w:r>
        <w:rPr>
          <w:spacing w:val="-3"/>
        </w:rPr>
        <w:t xml:space="preserve">će </w:t>
      </w:r>
      <w:r>
        <w:rPr>
          <w:spacing w:val="-4"/>
        </w:rPr>
        <w:t xml:space="preserve">odrediti </w:t>
      </w:r>
      <w:r>
        <w:t xml:space="preserve">Datum početka pismenom </w:t>
      </w:r>
      <w:r>
        <w:rPr>
          <w:spacing w:val="-3"/>
        </w:rPr>
        <w:t xml:space="preserve">obavijesti odabranom ponuditelju najkasnije </w:t>
      </w:r>
      <w:r>
        <w:t xml:space="preserve">7 </w:t>
      </w:r>
      <w:r>
        <w:rPr>
          <w:spacing w:val="-4"/>
        </w:rPr>
        <w:t xml:space="preserve">dana  prije </w:t>
      </w:r>
      <w:r>
        <w:t>Datuma</w:t>
      </w:r>
      <w:r>
        <w:rPr>
          <w:spacing w:val="-8"/>
        </w:rPr>
        <w:t xml:space="preserve"> </w:t>
      </w:r>
      <w:r>
        <w:t>početka.</w:t>
      </w:r>
    </w:p>
    <w:p w14:paraId="079DAE7F" w14:textId="3D3CA572" w:rsidR="007A0F6E" w:rsidRDefault="007A0F6E" w:rsidP="007A0F6E">
      <w:pPr>
        <w:pStyle w:val="Tijeloteksta"/>
        <w:spacing w:before="196" w:line="276" w:lineRule="auto"/>
        <w:ind w:left="351" w:right="378"/>
        <w:jc w:val="both"/>
      </w:pPr>
      <w:r>
        <w:t xml:space="preserve">Rok </w:t>
      </w:r>
      <w:r>
        <w:rPr>
          <w:spacing w:val="-3"/>
        </w:rPr>
        <w:t xml:space="preserve">završetka </w:t>
      </w:r>
      <w:r>
        <w:t xml:space="preserve">radova se računa od Datuma početka i </w:t>
      </w:r>
      <w:r>
        <w:rPr>
          <w:spacing w:val="-3"/>
        </w:rPr>
        <w:t xml:space="preserve">iznosi </w:t>
      </w:r>
      <w:r w:rsidR="006537B3">
        <w:rPr>
          <w:b/>
          <w:spacing w:val="-5"/>
        </w:rPr>
        <w:t>3</w:t>
      </w:r>
      <w:r w:rsidR="008C75E4">
        <w:rPr>
          <w:b/>
          <w:spacing w:val="-5"/>
        </w:rPr>
        <w:t>7</w:t>
      </w:r>
      <w:r>
        <w:rPr>
          <w:b/>
        </w:rPr>
        <w:t xml:space="preserve">(slovima: </w:t>
      </w:r>
      <w:r w:rsidR="006537B3">
        <w:rPr>
          <w:b/>
          <w:spacing w:val="-3"/>
        </w:rPr>
        <w:t>trideseti</w:t>
      </w:r>
      <w:r w:rsidR="008C75E4">
        <w:rPr>
          <w:b/>
          <w:spacing w:val="-3"/>
        </w:rPr>
        <w:t>sedam</w:t>
      </w:r>
      <w:r>
        <w:rPr>
          <w:b/>
          <w:spacing w:val="-3"/>
        </w:rPr>
        <w:t xml:space="preserve">) </w:t>
      </w:r>
      <w:r>
        <w:t>mjesec</w:t>
      </w:r>
      <w:r w:rsidR="008C75E4">
        <w:t>i</w:t>
      </w:r>
      <w:r>
        <w:t xml:space="preserve"> od Datuma početka </w:t>
      </w:r>
      <w:r>
        <w:rPr>
          <w:spacing w:val="-3"/>
        </w:rPr>
        <w:t xml:space="preserve">(od </w:t>
      </w:r>
      <w:r>
        <w:rPr>
          <w:spacing w:val="-4"/>
        </w:rPr>
        <w:t xml:space="preserve">čega </w:t>
      </w:r>
      <w:r>
        <w:rPr>
          <w:spacing w:val="-5"/>
        </w:rPr>
        <w:t xml:space="preserve">je </w:t>
      </w:r>
      <w:r w:rsidR="006537B3">
        <w:rPr>
          <w:b/>
          <w:spacing w:val="-5"/>
        </w:rPr>
        <w:t>24</w:t>
      </w:r>
      <w:r>
        <w:rPr>
          <w:b/>
          <w:spacing w:val="-5"/>
        </w:rPr>
        <w:t xml:space="preserve"> </w:t>
      </w:r>
      <w:r>
        <w:rPr>
          <w:b/>
          <w:spacing w:val="-4"/>
        </w:rPr>
        <w:t>mjesec</w:t>
      </w:r>
      <w:r w:rsidR="006537B3">
        <w:rPr>
          <w:b/>
          <w:spacing w:val="-4"/>
        </w:rPr>
        <w:t>a</w:t>
      </w:r>
      <w:r>
        <w:rPr>
          <w:b/>
          <w:spacing w:val="-4"/>
        </w:rPr>
        <w:t xml:space="preserve"> </w:t>
      </w:r>
      <w:r>
        <w:rPr>
          <w:spacing w:val="-6"/>
        </w:rPr>
        <w:t xml:space="preserve">rok </w:t>
      </w:r>
      <w:r>
        <w:t xml:space="preserve">za </w:t>
      </w:r>
      <w:r>
        <w:rPr>
          <w:spacing w:val="-3"/>
        </w:rPr>
        <w:t xml:space="preserve">izradu </w:t>
      </w:r>
      <w:r>
        <w:t xml:space="preserve">projektne </w:t>
      </w:r>
      <w:r>
        <w:rPr>
          <w:spacing w:val="-3"/>
        </w:rPr>
        <w:t xml:space="preserve">dokumentacije, ishođenje dozvola </w:t>
      </w:r>
      <w:r>
        <w:t xml:space="preserve">i građenje; te </w:t>
      </w:r>
      <w:r w:rsidR="008C75E4">
        <w:rPr>
          <w:b/>
        </w:rPr>
        <w:t xml:space="preserve">13 </w:t>
      </w:r>
      <w:r>
        <w:rPr>
          <w:b/>
        </w:rPr>
        <w:t xml:space="preserve">mjeseci </w:t>
      </w:r>
      <w:r>
        <w:t xml:space="preserve">za  </w:t>
      </w:r>
      <w:r>
        <w:rPr>
          <w:spacing w:val="-5"/>
        </w:rPr>
        <w:t xml:space="preserve">testove  </w:t>
      </w:r>
      <w:r>
        <w:rPr>
          <w:spacing w:val="-7"/>
        </w:rPr>
        <w:t xml:space="preserve">po  </w:t>
      </w:r>
      <w:r>
        <w:rPr>
          <w:spacing w:val="-3"/>
        </w:rPr>
        <w:t xml:space="preserve">dovršetku uključujući </w:t>
      </w:r>
      <w:r>
        <w:rPr>
          <w:spacing w:val="-4"/>
        </w:rPr>
        <w:t xml:space="preserve">pokusni  </w:t>
      </w:r>
      <w:r>
        <w:t xml:space="preserve">rad, </w:t>
      </w:r>
      <w:r>
        <w:rPr>
          <w:spacing w:val="-3"/>
        </w:rPr>
        <w:t xml:space="preserve">provedbu </w:t>
      </w:r>
      <w:r>
        <w:t xml:space="preserve">tehničkog pregleda i izdavanje </w:t>
      </w:r>
      <w:r>
        <w:rPr>
          <w:spacing w:val="-4"/>
        </w:rPr>
        <w:t xml:space="preserve">Potvrde </w:t>
      </w:r>
      <w:r>
        <w:t>o</w:t>
      </w:r>
      <w:r>
        <w:rPr>
          <w:spacing w:val="11"/>
        </w:rPr>
        <w:t xml:space="preserve"> </w:t>
      </w:r>
      <w:r>
        <w:rPr>
          <w:spacing w:val="-3"/>
        </w:rPr>
        <w:t>Preuzimanju).</w:t>
      </w:r>
    </w:p>
    <w:p w14:paraId="473C05D8" w14:textId="2056FF65" w:rsidR="007A0F6E" w:rsidRDefault="007A0F6E" w:rsidP="007A0F6E">
      <w:pPr>
        <w:pStyle w:val="Tijeloteksta"/>
        <w:spacing w:before="195" w:line="278" w:lineRule="auto"/>
        <w:ind w:left="351" w:right="388"/>
        <w:jc w:val="both"/>
      </w:pPr>
      <w:r>
        <w:t xml:space="preserve">NAPOMENA: </w:t>
      </w:r>
      <w:r>
        <w:rPr>
          <w:spacing w:val="-3"/>
        </w:rPr>
        <w:t xml:space="preserve">Nakon navedenog </w:t>
      </w:r>
      <w:r>
        <w:t xml:space="preserve">slijedi </w:t>
      </w:r>
      <w:r>
        <w:rPr>
          <w:spacing w:val="-4"/>
        </w:rPr>
        <w:t xml:space="preserve">Razdoblje odgovornosti  </w:t>
      </w:r>
      <w:r>
        <w:t xml:space="preserve">za </w:t>
      </w:r>
      <w:r>
        <w:rPr>
          <w:spacing w:val="-3"/>
        </w:rPr>
        <w:t xml:space="preserve">nedostatke  </w:t>
      </w:r>
      <w:r>
        <w:t xml:space="preserve">u trajanju od  </w:t>
      </w:r>
      <w:r w:rsidR="008C4224">
        <w:rPr>
          <w:spacing w:val="-6"/>
        </w:rPr>
        <w:t>24 mjeseca</w:t>
      </w:r>
      <w:r>
        <w:t xml:space="preserve"> od dana izdavanja Potvrde o</w:t>
      </w:r>
      <w:r>
        <w:rPr>
          <w:spacing w:val="-19"/>
        </w:rPr>
        <w:t xml:space="preserve"> </w:t>
      </w:r>
      <w:r>
        <w:rPr>
          <w:spacing w:val="-4"/>
        </w:rPr>
        <w:t>preuzimanju.</w:t>
      </w:r>
    </w:p>
    <w:p w14:paraId="64B902C9" w14:textId="77777777" w:rsidR="007A0F6E" w:rsidRDefault="007A0F6E" w:rsidP="007A0F6E">
      <w:pPr>
        <w:pStyle w:val="Tijeloteksta"/>
        <w:spacing w:before="197" w:line="266" w:lineRule="auto"/>
        <w:ind w:left="351" w:right="398"/>
        <w:jc w:val="both"/>
      </w:pPr>
      <w:r>
        <w:lastRenderedPageBreak/>
        <w:t>Točni datumi početka i završetka izvršenja radova će se, sukladno očekivanom gore navedenom trajanju, definirati Ugovorom o izvođenju radova.</w:t>
      </w:r>
    </w:p>
    <w:p w14:paraId="28ACD8A0" w14:textId="77777777" w:rsidR="007A0F6E" w:rsidRDefault="007A0F6E" w:rsidP="007A0F6E">
      <w:pPr>
        <w:pStyle w:val="Tijeloteksta"/>
        <w:spacing w:before="1"/>
        <w:rPr>
          <w:sz w:val="17"/>
        </w:rPr>
      </w:pPr>
    </w:p>
    <w:p w14:paraId="09FF326B" w14:textId="77777777" w:rsidR="007A0F6E" w:rsidRDefault="007A0F6E" w:rsidP="007A0F6E">
      <w:pPr>
        <w:pStyle w:val="Tijeloteksta"/>
        <w:spacing w:before="1" w:line="278" w:lineRule="auto"/>
        <w:ind w:left="351" w:right="405"/>
        <w:jc w:val="both"/>
      </w:pPr>
      <w:r>
        <w:t xml:space="preserve">Izvođač </w:t>
      </w:r>
      <w:r>
        <w:rPr>
          <w:spacing w:val="-5"/>
        </w:rPr>
        <w:t xml:space="preserve">je </w:t>
      </w:r>
      <w:r>
        <w:rPr>
          <w:spacing w:val="-4"/>
        </w:rPr>
        <w:t xml:space="preserve">suglasan </w:t>
      </w:r>
      <w:r>
        <w:t xml:space="preserve">i u </w:t>
      </w:r>
      <w:r>
        <w:rPr>
          <w:spacing w:val="-6"/>
        </w:rPr>
        <w:t xml:space="preserve">obvezi </w:t>
      </w:r>
      <w:r>
        <w:rPr>
          <w:spacing w:val="-3"/>
        </w:rPr>
        <w:t xml:space="preserve">prilagoditi </w:t>
      </w:r>
      <w:r>
        <w:rPr>
          <w:spacing w:val="-7"/>
        </w:rPr>
        <w:t xml:space="preserve">se </w:t>
      </w:r>
      <w:r>
        <w:t xml:space="preserve">s izvođenjem radova stvarnim </w:t>
      </w:r>
      <w:r>
        <w:rPr>
          <w:spacing w:val="-3"/>
        </w:rPr>
        <w:t xml:space="preserve">rokovima  </w:t>
      </w:r>
      <w:r>
        <w:t xml:space="preserve">početka  i završetka </w:t>
      </w:r>
      <w:r>
        <w:rPr>
          <w:spacing w:val="-3"/>
        </w:rPr>
        <w:t>realizacije</w:t>
      </w:r>
      <w:r>
        <w:rPr>
          <w:spacing w:val="-5"/>
        </w:rPr>
        <w:t xml:space="preserve"> </w:t>
      </w:r>
      <w:r>
        <w:rPr>
          <w:spacing w:val="-3"/>
        </w:rPr>
        <w:t>projekta.</w:t>
      </w:r>
    </w:p>
    <w:p w14:paraId="1E3DE081" w14:textId="77777777" w:rsidR="007A0F6E" w:rsidRDefault="007A0F6E" w:rsidP="007A0F6E">
      <w:pPr>
        <w:pStyle w:val="Tijeloteksta"/>
        <w:spacing w:before="9"/>
        <w:rPr>
          <w:sz w:val="20"/>
        </w:rPr>
      </w:pPr>
    </w:p>
    <w:p w14:paraId="46DA8017" w14:textId="718E7EE7" w:rsidR="007A0F6E" w:rsidRDefault="007A0F6E" w:rsidP="00DE6FA9">
      <w:pPr>
        <w:pStyle w:val="Naslov2"/>
        <w:numPr>
          <w:ilvl w:val="1"/>
          <w:numId w:val="2"/>
        </w:numPr>
        <w:tabs>
          <w:tab w:val="left" w:pos="923"/>
        </w:tabs>
        <w:ind w:hanging="572"/>
      </w:pPr>
      <w:bookmarkStart w:id="71" w:name="_TOC_250040"/>
      <w:bookmarkStart w:id="72" w:name="_Toc9176742"/>
      <w:bookmarkStart w:id="73" w:name="_Toc10465228"/>
      <w:r>
        <w:t>Opcije i moguća obnavljanja</w:t>
      </w:r>
      <w:r>
        <w:rPr>
          <w:spacing w:val="-22"/>
        </w:rPr>
        <w:t xml:space="preserve"> </w:t>
      </w:r>
      <w:bookmarkEnd w:id="71"/>
      <w:r>
        <w:t>ugovora</w:t>
      </w:r>
      <w:bookmarkEnd w:id="72"/>
      <w:bookmarkEnd w:id="73"/>
    </w:p>
    <w:p w14:paraId="4770DA48" w14:textId="77777777" w:rsidR="007A0F6E" w:rsidRDefault="007A0F6E" w:rsidP="007A0F6E">
      <w:pPr>
        <w:pStyle w:val="Tijeloteksta"/>
        <w:spacing w:before="10"/>
        <w:rPr>
          <w:b/>
          <w:sz w:val="21"/>
        </w:rPr>
      </w:pPr>
    </w:p>
    <w:p w14:paraId="4F72D386" w14:textId="77777777" w:rsidR="007A0F6E" w:rsidRDefault="007A0F6E" w:rsidP="007A0F6E">
      <w:pPr>
        <w:pStyle w:val="Tijeloteksta"/>
        <w:ind w:left="351"/>
        <w:jc w:val="both"/>
      </w:pPr>
      <w:r>
        <w:t>Nije predviđeno obnavljanje ugovora koji je predmet ovog postupka nabave.</w:t>
      </w:r>
    </w:p>
    <w:p w14:paraId="6C292EB2" w14:textId="77777777" w:rsidR="007A0F6E" w:rsidRDefault="007A0F6E" w:rsidP="007A0F6E">
      <w:pPr>
        <w:pStyle w:val="Tijeloteksta"/>
        <w:spacing w:before="8"/>
        <w:rPr>
          <w:sz w:val="13"/>
        </w:rPr>
      </w:pPr>
    </w:p>
    <w:p w14:paraId="20692E78" w14:textId="77777777" w:rsidR="007A0F6E" w:rsidRDefault="007A0F6E" w:rsidP="007A0F6E">
      <w:pPr>
        <w:pStyle w:val="Tijeloteksta"/>
        <w:spacing w:before="8"/>
        <w:rPr>
          <w:sz w:val="19"/>
        </w:rPr>
      </w:pPr>
    </w:p>
    <w:p w14:paraId="7E286C8F" w14:textId="3B7D7AE6" w:rsidR="007A0F6E" w:rsidRDefault="004D251A" w:rsidP="007A0F6E">
      <w:pPr>
        <w:pStyle w:val="Tijeloteksta"/>
        <w:ind w:left="231"/>
        <w:rPr>
          <w:sz w:val="20"/>
        </w:rPr>
      </w:pPr>
      <w:r>
        <w:rPr>
          <w:noProof/>
          <w:sz w:val="20"/>
          <w:lang w:bidi="ar-SA"/>
        </w:rPr>
        <mc:AlternateContent>
          <mc:Choice Requires="wps">
            <w:drawing>
              <wp:inline distT="0" distB="0" distL="0" distR="0" wp14:anchorId="328E79DF" wp14:editId="3642CB49">
                <wp:extent cx="5913120" cy="353060"/>
                <wp:effectExtent l="13335" t="13335" r="7620" b="5080"/>
                <wp:docPr id="237" name="Tekstni okvir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353060"/>
                        </a:xfrm>
                        <a:prstGeom prst="rect">
                          <a:avLst/>
                        </a:prstGeom>
                        <a:solidFill>
                          <a:srgbClr val="DBE4F0"/>
                        </a:solidFill>
                        <a:ln w="9525">
                          <a:solidFill>
                            <a:srgbClr val="000000"/>
                          </a:solidFill>
                          <a:miter lim="800000"/>
                          <a:headEnd/>
                          <a:tailEnd/>
                        </a:ln>
                      </wps:spPr>
                      <wps:txbx>
                        <w:txbxContent>
                          <w:p w14:paraId="770B8E3D" w14:textId="77777777" w:rsidR="007E0EE7" w:rsidRDefault="007E0EE7" w:rsidP="00BE7742">
                            <w:pPr>
                              <w:pStyle w:val="Naslov1"/>
                            </w:pPr>
                            <w:bookmarkStart w:id="74" w:name="_Toc10465229"/>
                            <w:r>
                              <w:t>3.</w:t>
                            </w:r>
                            <w:r>
                              <w:tab/>
                              <w:t xml:space="preserve">OSNOVE ZA </w:t>
                            </w:r>
                            <w:r>
                              <w:rPr>
                                <w:spacing w:val="-3"/>
                              </w:rPr>
                              <w:t xml:space="preserve">ISKLJUČENJE </w:t>
                            </w:r>
                            <w:r>
                              <w:t>GOSPODARSKOG SUBJEKTA</w:t>
                            </w:r>
                            <w:bookmarkEnd w:id="74"/>
                          </w:p>
                        </w:txbxContent>
                      </wps:txbx>
                      <wps:bodyPr rot="0" vert="horz" wrap="square" lIns="0" tIns="0" rIns="0" bIns="0" anchor="t" anchorCtr="0" upright="1">
                        <a:noAutofit/>
                      </wps:bodyPr>
                    </wps:wsp>
                  </a:graphicData>
                </a:graphic>
              </wp:inline>
            </w:drawing>
          </mc:Choice>
          <mc:Fallback>
            <w:pict>
              <v:shape w14:anchorId="328E79DF" id="Tekstni okvir 241" o:spid="_x0000_s1028" type="#_x0000_t202" style="width:465.6pt;height: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" fillcolor="#dbe4f0">
                <v:textbox inset="0,0,0,0">
                  <w:txbxContent>
                    <w:p w14:paraId="770B8E3D" w14:textId="77777777" w:rsidR="007E0EE7" w:rsidRDefault="007E0EE7" w:rsidP="00BE7742">
                      <w:pPr>
                        <w:pStyle w:val="Naslov1"/>
                      </w:pPr>
                      <w:bookmarkStart w:id="75" w:name="_Toc10465229"/>
                      <w:r>
                        <w:t>3.</w:t>
                      </w:r>
                      <w:r>
                        <w:tab/>
                        <w:t xml:space="preserve">OSNOVE ZA </w:t>
                      </w:r>
                      <w:r>
                        <w:rPr>
                          <w:spacing w:val="-3"/>
                        </w:rPr>
                        <w:t xml:space="preserve">ISKLJUČENJE </w:t>
                      </w:r>
                      <w:r>
                        <w:t>GOSPODARSKOG SUBJEKTA</w:t>
                      </w:r>
                      <w:bookmarkEnd w:id="75"/>
                    </w:p>
                  </w:txbxContent>
                </v:textbox>
                <w10:anchorlock/>
              </v:shape>
            </w:pict>
          </mc:Fallback>
        </mc:AlternateContent>
      </w:r>
    </w:p>
    <w:p w14:paraId="6FD9A847" w14:textId="77777777" w:rsidR="007A0F6E" w:rsidRDefault="007A0F6E" w:rsidP="007A0F6E">
      <w:pPr>
        <w:pStyle w:val="Tijeloteksta"/>
        <w:spacing w:before="4"/>
        <w:rPr>
          <w:sz w:val="12"/>
        </w:rPr>
      </w:pPr>
    </w:p>
    <w:p w14:paraId="0C198F3A" w14:textId="726671FA" w:rsidR="007A0F6E" w:rsidRPr="00BE7742" w:rsidRDefault="007A0F6E" w:rsidP="00DE6FA9">
      <w:pPr>
        <w:pStyle w:val="Naslov2"/>
        <w:numPr>
          <w:ilvl w:val="1"/>
          <w:numId w:val="4"/>
        </w:numPr>
        <w:tabs>
          <w:tab w:val="left" w:pos="923"/>
        </w:tabs>
        <w:spacing w:before="52" w:line="280" w:lineRule="auto"/>
        <w:ind w:right="393"/>
      </w:pPr>
      <w:bookmarkStart w:id="76" w:name="_TOC_250039"/>
      <w:bookmarkStart w:id="77" w:name="_Toc9176743"/>
      <w:bookmarkStart w:id="78" w:name="_Toc10465230"/>
      <w:r>
        <w:t xml:space="preserve">Kriteriji </w:t>
      </w:r>
      <w:r>
        <w:rPr>
          <w:spacing w:val="-3"/>
        </w:rPr>
        <w:t xml:space="preserve">za </w:t>
      </w:r>
      <w:r>
        <w:t xml:space="preserve">kvalitativni </w:t>
      </w:r>
      <w:r>
        <w:rPr>
          <w:spacing w:val="-3"/>
        </w:rPr>
        <w:t xml:space="preserve">odabir </w:t>
      </w:r>
      <w:r>
        <w:t xml:space="preserve">gospodarskog </w:t>
      </w:r>
      <w:r>
        <w:rPr>
          <w:spacing w:val="-3"/>
        </w:rPr>
        <w:t xml:space="preserve">subjekta </w:t>
      </w:r>
      <w:r>
        <w:t xml:space="preserve">– obvezne i ostale osnove </w:t>
      </w:r>
      <w:r>
        <w:rPr>
          <w:spacing w:val="-3"/>
        </w:rPr>
        <w:t xml:space="preserve">za </w:t>
      </w:r>
      <w:r>
        <w:t>isključenje gospodarskog</w:t>
      </w:r>
      <w:r>
        <w:rPr>
          <w:spacing w:val="1"/>
        </w:rPr>
        <w:t xml:space="preserve"> </w:t>
      </w:r>
      <w:bookmarkEnd w:id="76"/>
      <w:r>
        <w:rPr>
          <w:spacing w:val="-3"/>
        </w:rPr>
        <w:t>subjekta</w:t>
      </w:r>
      <w:bookmarkEnd w:id="77"/>
      <w:bookmarkEnd w:id="78"/>
    </w:p>
    <w:p w14:paraId="5F2F7842" w14:textId="77777777" w:rsidR="00BE7742" w:rsidRDefault="00BE7742" w:rsidP="00BE7742">
      <w:pPr>
        <w:pStyle w:val="Naslov2"/>
        <w:tabs>
          <w:tab w:val="left" w:pos="923"/>
        </w:tabs>
        <w:spacing w:before="52" w:line="280" w:lineRule="auto"/>
        <w:ind w:right="393" w:firstLine="0"/>
      </w:pPr>
    </w:p>
    <w:p w14:paraId="4B98590B" w14:textId="3CDC81A5" w:rsidR="007A0F6E" w:rsidRPr="00BE7742" w:rsidRDefault="00BE7742" w:rsidP="00076FCD">
      <w:pPr>
        <w:ind w:left="567" w:hanging="567"/>
        <w:rPr>
          <w:b/>
        </w:rPr>
      </w:pPr>
      <w:r>
        <w:rPr>
          <w:b/>
        </w:rPr>
        <w:t xml:space="preserve">3.1.1. </w:t>
      </w:r>
      <w:r w:rsidR="007A0F6E" w:rsidRPr="00BE7742">
        <w:rPr>
          <w:b/>
        </w:rPr>
        <w:t xml:space="preserve">Naručitelj će </w:t>
      </w:r>
      <w:r w:rsidR="007A0F6E" w:rsidRPr="00BE7742">
        <w:rPr>
          <w:b/>
          <w:u w:val="single"/>
        </w:rPr>
        <w:t xml:space="preserve">u </w:t>
      </w:r>
      <w:r w:rsidR="007A0F6E" w:rsidRPr="00BE7742">
        <w:rPr>
          <w:b/>
          <w:spacing w:val="-2"/>
          <w:u w:val="single"/>
        </w:rPr>
        <w:t xml:space="preserve">bilo </w:t>
      </w:r>
      <w:r w:rsidR="007A0F6E" w:rsidRPr="00BE7742">
        <w:rPr>
          <w:b/>
          <w:spacing w:val="-3"/>
          <w:u w:val="single"/>
        </w:rPr>
        <w:t xml:space="preserve">kojem </w:t>
      </w:r>
      <w:r w:rsidR="007A0F6E" w:rsidRPr="00BE7742">
        <w:rPr>
          <w:b/>
          <w:u w:val="single"/>
        </w:rPr>
        <w:t xml:space="preserve">trenutku tijekom postupka </w:t>
      </w:r>
      <w:r w:rsidR="007A0F6E" w:rsidRPr="00BE7742">
        <w:rPr>
          <w:b/>
          <w:spacing w:val="-5"/>
          <w:u w:val="single"/>
        </w:rPr>
        <w:t xml:space="preserve">javne </w:t>
      </w:r>
      <w:r w:rsidR="007A0F6E" w:rsidRPr="00BE7742">
        <w:rPr>
          <w:b/>
          <w:spacing w:val="-6"/>
          <w:u w:val="single"/>
        </w:rPr>
        <w:t>nabave</w:t>
      </w:r>
      <w:r w:rsidR="007A0F6E" w:rsidRPr="00BE7742">
        <w:rPr>
          <w:b/>
          <w:spacing w:val="-6"/>
        </w:rPr>
        <w:t xml:space="preserve"> </w:t>
      </w:r>
      <w:r w:rsidR="007A0F6E" w:rsidRPr="00BE7742">
        <w:rPr>
          <w:b/>
        </w:rPr>
        <w:t xml:space="preserve">isključiti </w:t>
      </w:r>
      <w:r w:rsidR="007A0F6E" w:rsidRPr="00BE7742">
        <w:rPr>
          <w:b/>
          <w:spacing w:val="-4"/>
        </w:rPr>
        <w:t xml:space="preserve">gospodarskog </w:t>
      </w:r>
      <w:r w:rsidR="007A0F6E" w:rsidRPr="00BE7742">
        <w:rPr>
          <w:b/>
        </w:rPr>
        <w:t xml:space="preserve">subjekta iz postupka </w:t>
      </w:r>
      <w:r w:rsidR="007A0F6E" w:rsidRPr="00BE7742">
        <w:rPr>
          <w:b/>
          <w:spacing w:val="-5"/>
        </w:rPr>
        <w:t xml:space="preserve">javne </w:t>
      </w:r>
      <w:r w:rsidR="007A0F6E" w:rsidRPr="00BE7742">
        <w:rPr>
          <w:b/>
          <w:spacing w:val="-3"/>
        </w:rPr>
        <w:t>nabave ako utvrdi</w:t>
      </w:r>
      <w:r w:rsidR="007A0F6E" w:rsidRPr="00BE7742">
        <w:rPr>
          <w:b/>
          <w:spacing w:val="-14"/>
        </w:rPr>
        <w:t xml:space="preserve"> </w:t>
      </w:r>
      <w:r w:rsidR="007A0F6E" w:rsidRPr="00BE7742">
        <w:rPr>
          <w:b/>
          <w:spacing w:val="-3"/>
        </w:rPr>
        <w:t>da:</w:t>
      </w:r>
    </w:p>
    <w:p w14:paraId="2E9CE4F2" w14:textId="77777777" w:rsidR="007A0F6E" w:rsidRDefault="007A0F6E" w:rsidP="007A0F6E">
      <w:pPr>
        <w:pStyle w:val="Tijeloteksta"/>
        <w:spacing w:before="8"/>
        <w:rPr>
          <w:b/>
          <w:sz w:val="18"/>
        </w:rPr>
      </w:pPr>
    </w:p>
    <w:p w14:paraId="5407EB9C" w14:textId="77777777" w:rsidR="007A0F6E" w:rsidRDefault="007A0F6E" w:rsidP="00DE6FA9">
      <w:pPr>
        <w:pStyle w:val="Odlomakpopisa"/>
        <w:numPr>
          <w:ilvl w:val="0"/>
          <w:numId w:val="5"/>
        </w:numPr>
        <w:tabs>
          <w:tab w:val="left" w:pos="1073"/>
        </w:tabs>
        <w:spacing w:line="276" w:lineRule="auto"/>
        <w:ind w:right="388"/>
        <w:jc w:val="both"/>
      </w:pPr>
      <w:r>
        <w:rPr>
          <w:spacing w:val="3"/>
        </w:rPr>
        <w:t xml:space="preserve">je </w:t>
      </w:r>
      <w:r>
        <w:rPr>
          <w:spacing w:val="-5"/>
        </w:rPr>
        <w:t xml:space="preserve">gospodarski </w:t>
      </w:r>
      <w:r>
        <w:t xml:space="preserve">subjekt koji </w:t>
      </w:r>
      <w:r>
        <w:rPr>
          <w:spacing w:val="2"/>
        </w:rPr>
        <w:t xml:space="preserve">ima </w:t>
      </w:r>
      <w:r>
        <w:rPr>
          <w:spacing w:val="-4"/>
        </w:rPr>
        <w:t xml:space="preserve">poslovni </w:t>
      </w:r>
      <w:r>
        <w:t xml:space="preserve">nastan u </w:t>
      </w:r>
      <w:r>
        <w:rPr>
          <w:spacing w:val="-4"/>
        </w:rPr>
        <w:t xml:space="preserve">Republici </w:t>
      </w:r>
      <w:r>
        <w:rPr>
          <w:spacing w:val="-3"/>
        </w:rPr>
        <w:t xml:space="preserve">Hrvatskoj </w:t>
      </w:r>
      <w:r>
        <w:rPr>
          <w:spacing w:val="-5"/>
        </w:rPr>
        <w:t xml:space="preserve">ili </w:t>
      </w:r>
      <w:r>
        <w:rPr>
          <w:spacing w:val="-3"/>
        </w:rPr>
        <w:t xml:space="preserve">osoba </w:t>
      </w:r>
      <w:r>
        <w:rPr>
          <w:spacing w:val="2"/>
        </w:rPr>
        <w:t xml:space="preserve">koja </w:t>
      </w:r>
      <w:r>
        <w:rPr>
          <w:spacing w:val="3"/>
        </w:rPr>
        <w:t xml:space="preserve">je </w:t>
      </w:r>
      <w:r>
        <w:rPr>
          <w:spacing w:val="-4"/>
        </w:rPr>
        <w:t xml:space="preserve">član </w:t>
      </w:r>
      <w:r>
        <w:t xml:space="preserve">upravnog, upravljačkog ili nadzornog </w:t>
      </w:r>
      <w:r>
        <w:rPr>
          <w:spacing w:val="-3"/>
        </w:rPr>
        <w:t xml:space="preserve">tijela </w:t>
      </w:r>
      <w:r>
        <w:rPr>
          <w:spacing w:val="-5"/>
        </w:rPr>
        <w:t xml:space="preserve">ili </w:t>
      </w:r>
      <w:r>
        <w:rPr>
          <w:spacing w:val="2"/>
        </w:rPr>
        <w:t xml:space="preserve">ima </w:t>
      </w:r>
      <w:r>
        <w:rPr>
          <w:spacing w:val="-3"/>
        </w:rPr>
        <w:t xml:space="preserve">ovlasti zastupanja, </w:t>
      </w:r>
      <w:r>
        <w:t xml:space="preserve">donošenja odluka ili nadzora </w:t>
      </w:r>
      <w:r>
        <w:rPr>
          <w:spacing w:val="-4"/>
        </w:rPr>
        <w:t xml:space="preserve">toga </w:t>
      </w:r>
      <w:r>
        <w:rPr>
          <w:spacing w:val="-3"/>
        </w:rPr>
        <w:t xml:space="preserve">gospodarskog </w:t>
      </w:r>
      <w:r>
        <w:t xml:space="preserve">subjekta i koja </w:t>
      </w:r>
      <w:r>
        <w:rPr>
          <w:spacing w:val="-5"/>
        </w:rPr>
        <w:t xml:space="preserve">je </w:t>
      </w:r>
      <w:r>
        <w:t xml:space="preserve">državljanin </w:t>
      </w:r>
      <w:r>
        <w:rPr>
          <w:spacing w:val="-4"/>
        </w:rPr>
        <w:t xml:space="preserve">Republike </w:t>
      </w:r>
      <w:r>
        <w:rPr>
          <w:spacing w:val="-5"/>
        </w:rPr>
        <w:t xml:space="preserve">Hrvatske </w:t>
      </w:r>
      <w:r>
        <w:rPr>
          <w:spacing w:val="-4"/>
        </w:rPr>
        <w:t xml:space="preserve">pravomoćnom </w:t>
      </w:r>
      <w:r>
        <w:t xml:space="preserve">presudom </w:t>
      </w:r>
      <w:r>
        <w:rPr>
          <w:spacing w:val="-4"/>
        </w:rPr>
        <w:t>osuđena</w:t>
      </w:r>
      <w:r>
        <w:rPr>
          <w:spacing w:val="-13"/>
        </w:rPr>
        <w:t xml:space="preserve"> </w:t>
      </w:r>
      <w:r>
        <w:t>za:</w:t>
      </w:r>
    </w:p>
    <w:p w14:paraId="4EE69564" w14:textId="77777777" w:rsidR="007A0F6E" w:rsidRDefault="007A0F6E" w:rsidP="00DE6FA9">
      <w:pPr>
        <w:pStyle w:val="Odlomakpopisa"/>
        <w:numPr>
          <w:ilvl w:val="1"/>
          <w:numId w:val="5"/>
        </w:numPr>
        <w:tabs>
          <w:tab w:val="left" w:pos="1794"/>
        </w:tabs>
        <w:spacing w:before="11"/>
        <w:jc w:val="both"/>
      </w:pPr>
      <w:r>
        <w:t xml:space="preserve">sudjelovanje u </w:t>
      </w:r>
      <w:r>
        <w:rPr>
          <w:spacing w:val="-3"/>
        </w:rPr>
        <w:t xml:space="preserve">zločinačkoj organizaciji, </w:t>
      </w:r>
      <w:r>
        <w:t>na</w:t>
      </w:r>
      <w:r>
        <w:rPr>
          <w:spacing w:val="1"/>
        </w:rPr>
        <w:t xml:space="preserve"> </w:t>
      </w:r>
      <w:r>
        <w:rPr>
          <w:spacing w:val="-3"/>
        </w:rPr>
        <w:t>temelju</w:t>
      </w:r>
    </w:p>
    <w:p w14:paraId="7EFDEF5F" w14:textId="77777777" w:rsidR="007A0F6E" w:rsidRDefault="007A0F6E" w:rsidP="00DE6FA9">
      <w:pPr>
        <w:pStyle w:val="Odlomakpopisa"/>
        <w:numPr>
          <w:ilvl w:val="2"/>
          <w:numId w:val="5"/>
        </w:numPr>
        <w:tabs>
          <w:tab w:val="left" w:pos="2515"/>
        </w:tabs>
        <w:spacing w:before="32" w:line="278" w:lineRule="auto"/>
        <w:ind w:right="393"/>
        <w:jc w:val="both"/>
      </w:pPr>
      <w:r>
        <w:t xml:space="preserve">članka </w:t>
      </w:r>
      <w:r>
        <w:rPr>
          <w:spacing w:val="-7"/>
        </w:rPr>
        <w:t xml:space="preserve">328. </w:t>
      </w:r>
      <w:r>
        <w:t xml:space="preserve">(zločinačko </w:t>
      </w:r>
      <w:r>
        <w:rPr>
          <w:spacing w:val="-4"/>
        </w:rPr>
        <w:t xml:space="preserve">udruženje) </w:t>
      </w:r>
      <w:r>
        <w:t xml:space="preserve">i </w:t>
      </w:r>
      <w:r>
        <w:rPr>
          <w:spacing w:val="-3"/>
        </w:rPr>
        <w:t xml:space="preserve">članka </w:t>
      </w:r>
      <w:r>
        <w:rPr>
          <w:spacing w:val="-7"/>
        </w:rPr>
        <w:t xml:space="preserve">329. </w:t>
      </w:r>
      <w:r>
        <w:t xml:space="preserve">(počinjenje kaznenog djela u sastavu </w:t>
      </w:r>
      <w:r>
        <w:rPr>
          <w:spacing w:val="-3"/>
        </w:rPr>
        <w:t xml:space="preserve">zločinačkog </w:t>
      </w:r>
      <w:r>
        <w:rPr>
          <w:spacing w:val="-4"/>
        </w:rPr>
        <w:t xml:space="preserve">udruženja) </w:t>
      </w:r>
      <w:r>
        <w:rPr>
          <w:spacing w:val="-3"/>
        </w:rPr>
        <w:t>Kaznenog</w:t>
      </w:r>
      <w:r>
        <w:rPr>
          <w:spacing w:val="-1"/>
        </w:rPr>
        <w:t xml:space="preserve"> </w:t>
      </w:r>
      <w:r>
        <w:t>zakona</w:t>
      </w:r>
    </w:p>
    <w:p w14:paraId="6ED50BBE" w14:textId="77777777" w:rsidR="007A0F6E" w:rsidRDefault="007A0F6E" w:rsidP="00DE6FA9">
      <w:pPr>
        <w:pStyle w:val="Odlomakpopisa"/>
        <w:numPr>
          <w:ilvl w:val="2"/>
          <w:numId w:val="5"/>
        </w:numPr>
        <w:tabs>
          <w:tab w:val="left" w:pos="2515"/>
        </w:tabs>
        <w:spacing w:line="278" w:lineRule="auto"/>
        <w:ind w:right="391" w:hanging="331"/>
        <w:jc w:val="both"/>
      </w:pPr>
      <w:r>
        <w:t xml:space="preserve">članka </w:t>
      </w:r>
      <w:r>
        <w:rPr>
          <w:spacing w:val="-7"/>
        </w:rPr>
        <w:t xml:space="preserve">333. </w:t>
      </w:r>
      <w:r>
        <w:t xml:space="preserve">(udruživanje za počinjenje </w:t>
      </w:r>
      <w:r>
        <w:rPr>
          <w:spacing w:val="-4"/>
        </w:rPr>
        <w:t xml:space="preserve">kaznenih </w:t>
      </w:r>
      <w:r>
        <w:t xml:space="preserve">djela), </w:t>
      </w:r>
      <w:r>
        <w:rPr>
          <w:spacing w:val="-4"/>
        </w:rPr>
        <w:t xml:space="preserve">iz </w:t>
      </w:r>
      <w:r>
        <w:t xml:space="preserve">Kaznenog </w:t>
      </w:r>
      <w:r>
        <w:rPr>
          <w:spacing w:val="-3"/>
        </w:rPr>
        <w:t xml:space="preserve">zakona </w:t>
      </w:r>
      <w:r>
        <w:t xml:space="preserve">(»Narodne </w:t>
      </w:r>
      <w:r>
        <w:rPr>
          <w:spacing w:val="-3"/>
        </w:rPr>
        <w:t xml:space="preserve">novine«, </w:t>
      </w:r>
      <w:r>
        <w:t xml:space="preserve">br. </w:t>
      </w:r>
      <w:r>
        <w:rPr>
          <w:spacing w:val="-5"/>
        </w:rPr>
        <w:t xml:space="preserve">110/97., </w:t>
      </w:r>
      <w:r>
        <w:rPr>
          <w:spacing w:val="-3"/>
        </w:rPr>
        <w:t xml:space="preserve">27/98., 50/00., </w:t>
      </w:r>
      <w:r>
        <w:rPr>
          <w:spacing w:val="-4"/>
        </w:rPr>
        <w:t xml:space="preserve">129/00., </w:t>
      </w:r>
      <w:r>
        <w:rPr>
          <w:spacing w:val="-3"/>
        </w:rPr>
        <w:t xml:space="preserve">51/01., </w:t>
      </w:r>
      <w:r>
        <w:t xml:space="preserve">111/03., </w:t>
      </w:r>
      <w:r>
        <w:rPr>
          <w:spacing w:val="-4"/>
        </w:rPr>
        <w:t xml:space="preserve">190/03., 105/04., </w:t>
      </w:r>
      <w:r>
        <w:rPr>
          <w:spacing w:val="-5"/>
        </w:rPr>
        <w:t xml:space="preserve">84/05., </w:t>
      </w:r>
      <w:r>
        <w:rPr>
          <w:spacing w:val="-3"/>
        </w:rPr>
        <w:t xml:space="preserve">71/06., </w:t>
      </w:r>
      <w:r>
        <w:rPr>
          <w:spacing w:val="-4"/>
        </w:rPr>
        <w:t xml:space="preserve">110/07., </w:t>
      </w:r>
      <w:r>
        <w:t xml:space="preserve">152/08., </w:t>
      </w:r>
      <w:r>
        <w:rPr>
          <w:spacing w:val="-3"/>
        </w:rPr>
        <w:t xml:space="preserve">57/11., </w:t>
      </w:r>
      <w:r>
        <w:rPr>
          <w:spacing w:val="-4"/>
        </w:rPr>
        <w:t xml:space="preserve">77/11. </w:t>
      </w:r>
      <w:r>
        <w:t>i</w:t>
      </w:r>
      <w:r>
        <w:rPr>
          <w:spacing w:val="27"/>
        </w:rPr>
        <w:t xml:space="preserve"> </w:t>
      </w:r>
      <w:r>
        <w:rPr>
          <w:spacing w:val="-4"/>
        </w:rPr>
        <w:t>143/12.)</w:t>
      </w:r>
    </w:p>
    <w:p w14:paraId="7E305827" w14:textId="77777777" w:rsidR="007A0F6E" w:rsidRDefault="007A0F6E" w:rsidP="00DE6FA9">
      <w:pPr>
        <w:pStyle w:val="Odlomakpopisa"/>
        <w:numPr>
          <w:ilvl w:val="1"/>
          <w:numId w:val="5"/>
        </w:numPr>
        <w:tabs>
          <w:tab w:val="left" w:pos="1794"/>
        </w:tabs>
        <w:spacing w:line="257" w:lineRule="exact"/>
        <w:jc w:val="both"/>
      </w:pPr>
      <w:r>
        <w:t>korupciju, na</w:t>
      </w:r>
      <w:r>
        <w:rPr>
          <w:spacing w:val="-10"/>
        </w:rPr>
        <w:t xml:space="preserve"> </w:t>
      </w:r>
      <w:r>
        <w:t>temelju</w:t>
      </w:r>
    </w:p>
    <w:p w14:paraId="1FB2D22C" w14:textId="77777777" w:rsidR="007A0F6E" w:rsidRDefault="007A0F6E" w:rsidP="00DE6FA9">
      <w:pPr>
        <w:pStyle w:val="Odlomakpopisa"/>
        <w:numPr>
          <w:ilvl w:val="2"/>
          <w:numId w:val="5"/>
        </w:numPr>
        <w:tabs>
          <w:tab w:val="left" w:pos="2515"/>
        </w:tabs>
        <w:spacing w:before="34" w:line="276" w:lineRule="auto"/>
        <w:ind w:right="386"/>
        <w:jc w:val="both"/>
      </w:pPr>
      <w:r>
        <w:t xml:space="preserve">članka </w:t>
      </w:r>
      <w:r>
        <w:rPr>
          <w:spacing w:val="-7"/>
        </w:rPr>
        <w:t xml:space="preserve">252. </w:t>
      </w:r>
      <w:r>
        <w:t>(primanje mita u</w:t>
      </w:r>
      <w:r>
        <w:rPr>
          <w:spacing w:val="49"/>
        </w:rPr>
        <w:t xml:space="preserve"> </w:t>
      </w:r>
      <w:r>
        <w:rPr>
          <w:spacing w:val="-3"/>
        </w:rPr>
        <w:t xml:space="preserve">gospodarskom  poslovanju),  članka  </w:t>
      </w:r>
      <w:r>
        <w:rPr>
          <w:spacing w:val="-7"/>
        </w:rPr>
        <w:t xml:space="preserve">253. </w:t>
      </w:r>
      <w:r>
        <w:rPr>
          <w:spacing w:val="-3"/>
        </w:rPr>
        <w:t xml:space="preserve">(davanje </w:t>
      </w:r>
      <w:r>
        <w:t xml:space="preserve">mita u </w:t>
      </w:r>
      <w:r>
        <w:rPr>
          <w:spacing w:val="-4"/>
        </w:rPr>
        <w:t xml:space="preserve">gospodarskom </w:t>
      </w:r>
      <w:r>
        <w:rPr>
          <w:spacing w:val="-3"/>
        </w:rPr>
        <w:t xml:space="preserve">poslovanju), članka </w:t>
      </w:r>
      <w:r>
        <w:rPr>
          <w:spacing w:val="-7"/>
        </w:rPr>
        <w:t xml:space="preserve">254. </w:t>
      </w:r>
      <w:r>
        <w:t xml:space="preserve">(zlouporaba u postupku </w:t>
      </w:r>
      <w:r>
        <w:rPr>
          <w:spacing w:val="-5"/>
        </w:rPr>
        <w:t xml:space="preserve">javne </w:t>
      </w:r>
      <w:r>
        <w:rPr>
          <w:spacing w:val="-3"/>
        </w:rPr>
        <w:t xml:space="preserve">nabave), </w:t>
      </w:r>
      <w:r>
        <w:t xml:space="preserve">članka </w:t>
      </w:r>
      <w:r>
        <w:rPr>
          <w:spacing w:val="-7"/>
        </w:rPr>
        <w:t xml:space="preserve">291. </w:t>
      </w:r>
      <w:r>
        <w:t xml:space="preserve">(zlouporaba položaja i </w:t>
      </w:r>
      <w:r>
        <w:rPr>
          <w:spacing w:val="-3"/>
        </w:rPr>
        <w:t>ovlasti),</w:t>
      </w:r>
      <w:r>
        <w:rPr>
          <w:spacing w:val="-1"/>
        </w:rPr>
        <w:t xml:space="preserve"> </w:t>
      </w:r>
      <w:r>
        <w:rPr>
          <w:spacing w:val="-3"/>
        </w:rPr>
        <w:t>članka</w:t>
      </w:r>
    </w:p>
    <w:p w14:paraId="2A359B28" w14:textId="77777777" w:rsidR="007A0F6E" w:rsidRDefault="007A0F6E" w:rsidP="007A0F6E">
      <w:pPr>
        <w:pStyle w:val="Tijeloteksta"/>
        <w:spacing w:before="4" w:line="276" w:lineRule="auto"/>
        <w:ind w:left="2514" w:right="374"/>
        <w:jc w:val="both"/>
      </w:pPr>
      <w:r>
        <w:rPr>
          <w:spacing w:val="-7"/>
        </w:rPr>
        <w:t xml:space="preserve">292. </w:t>
      </w:r>
      <w:r>
        <w:t xml:space="preserve">(nezakonito </w:t>
      </w:r>
      <w:r>
        <w:rPr>
          <w:spacing w:val="-3"/>
        </w:rPr>
        <w:t xml:space="preserve">pogodovanje), članka </w:t>
      </w:r>
      <w:r>
        <w:rPr>
          <w:spacing w:val="-7"/>
        </w:rPr>
        <w:t xml:space="preserve">293. </w:t>
      </w:r>
      <w:r>
        <w:t xml:space="preserve">(primanje mita), </w:t>
      </w:r>
      <w:r>
        <w:rPr>
          <w:spacing w:val="-3"/>
        </w:rPr>
        <w:t xml:space="preserve">članka </w:t>
      </w:r>
      <w:r>
        <w:rPr>
          <w:spacing w:val="-7"/>
        </w:rPr>
        <w:t xml:space="preserve">294. </w:t>
      </w:r>
      <w:r>
        <w:rPr>
          <w:spacing w:val="-3"/>
        </w:rPr>
        <w:t xml:space="preserve">(davanje </w:t>
      </w:r>
      <w:r>
        <w:rPr>
          <w:spacing w:val="-4"/>
        </w:rPr>
        <w:t xml:space="preserve">mita), </w:t>
      </w:r>
      <w:r>
        <w:rPr>
          <w:spacing w:val="-3"/>
        </w:rPr>
        <w:t xml:space="preserve">članka </w:t>
      </w:r>
      <w:r>
        <w:rPr>
          <w:spacing w:val="-7"/>
        </w:rPr>
        <w:t xml:space="preserve">295. </w:t>
      </w:r>
      <w:r>
        <w:t xml:space="preserve">(trgovanje </w:t>
      </w:r>
      <w:r>
        <w:rPr>
          <w:spacing w:val="-3"/>
        </w:rPr>
        <w:t xml:space="preserve">utjecajem) </w:t>
      </w:r>
      <w:r>
        <w:t xml:space="preserve">i  </w:t>
      </w:r>
      <w:r>
        <w:rPr>
          <w:spacing w:val="-3"/>
        </w:rPr>
        <w:t xml:space="preserve">članka </w:t>
      </w:r>
      <w:r>
        <w:rPr>
          <w:spacing w:val="-7"/>
        </w:rPr>
        <w:t xml:space="preserve">296.  </w:t>
      </w:r>
      <w:r>
        <w:rPr>
          <w:spacing w:val="-3"/>
        </w:rPr>
        <w:t xml:space="preserve">(davanje  </w:t>
      </w:r>
      <w:r>
        <w:t xml:space="preserve">mita za trgovanje </w:t>
      </w:r>
      <w:r>
        <w:rPr>
          <w:spacing w:val="-3"/>
        </w:rPr>
        <w:t>utjecajem) Kaznenog zakona</w:t>
      </w:r>
    </w:p>
    <w:p w14:paraId="658E17B5" w14:textId="77777777" w:rsidR="007A0F6E" w:rsidRDefault="007A0F6E" w:rsidP="00DE6FA9">
      <w:pPr>
        <w:pStyle w:val="Odlomakpopisa"/>
        <w:numPr>
          <w:ilvl w:val="2"/>
          <w:numId w:val="5"/>
        </w:numPr>
        <w:tabs>
          <w:tab w:val="left" w:pos="2515"/>
        </w:tabs>
        <w:spacing w:line="278" w:lineRule="auto"/>
        <w:ind w:right="376" w:hanging="331"/>
        <w:jc w:val="both"/>
      </w:pPr>
      <w:r>
        <w:t xml:space="preserve">članka </w:t>
      </w:r>
      <w:r>
        <w:rPr>
          <w:spacing w:val="-5"/>
        </w:rPr>
        <w:t xml:space="preserve">294.a </w:t>
      </w:r>
      <w:r>
        <w:t xml:space="preserve">(primanje mita u </w:t>
      </w:r>
      <w:r>
        <w:rPr>
          <w:spacing w:val="-3"/>
        </w:rPr>
        <w:t xml:space="preserve">gospodarskom poslovanju), članka </w:t>
      </w:r>
      <w:r>
        <w:rPr>
          <w:spacing w:val="-5"/>
        </w:rPr>
        <w:t xml:space="preserve">294.b </w:t>
      </w:r>
      <w:r>
        <w:rPr>
          <w:spacing w:val="-3"/>
        </w:rPr>
        <w:t xml:space="preserve">(davanje </w:t>
      </w:r>
      <w:r>
        <w:t xml:space="preserve">mita u  </w:t>
      </w:r>
      <w:r>
        <w:rPr>
          <w:spacing w:val="-3"/>
        </w:rPr>
        <w:t xml:space="preserve">gospodarskom poslovanju),  članka </w:t>
      </w:r>
      <w:r>
        <w:rPr>
          <w:spacing w:val="-7"/>
        </w:rPr>
        <w:t xml:space="preserve">337.  </w:t>
      </w:r>
      <w:r>
        <w:t xml:space="preserve">(zlouporaba položaja i ovlasti), </w:t>
      </w:r>
      <w:r>
        <w:rPr>
          <w:spacing w:val="-3"/>
        </w:rPr>
        <w:t xml:space="preserve">članka </w:t>
      </w:r>
      <w:r>
        <w:rPr>
          <w:spacing w:val="-7"/>
        </w:rPr>
        <w:t xml:space="preserve">338. </w:t>
      </w:r>
      <w:r>
        <w:t xml:space="preserve">(zlouporaba obavljanja </w:t>
      </w:r>
      <w:r>
        <w:rPr>
          <w:spacing w:val="-4"/>
        </w:rPr>
        <w:t xml:space="preserve">dužnosti </w:t>
      </w:r>
      <w:r>
        <w:rPr>
          <w:spacing w:val="-3"/>
        </w:rPr>
        <w:t xml:space="preserve">državne </w:t>
      </w:r>
      <w:r>
        <w:t>vlasti),</w:t>
      </w:r>
      <w:r>
        <w:rPr>
          <w:spacing w:val="-24"/>
        </w:rPr>
        <w:t xml:space="preserve"> </w:t>
      </w:r>
      <w:r>
        <w:rPr>
          <w:spacing w:val="-3"/>
        </w:rPr>
        <w:t>članka</w:t>
      </w:r>
    </w:p>
    <w:p w14:paraId="17307437" w14:textId="77777777" w:rsidR="007A0F6E" w:rsidRDefault="007A0F6E" w:rsidP="007A0F6E">
      <w:pPr>
        <w:pStyle w:val="Tijeloteksta"/>
        <w:spacing w:line="276" w:lineRule="auto"/>
        <w:ind w:left="2514" w:right="408"/>
        <w:jc w:val="both"/>
      </w:pPr>
      <w:r>
        <w:t>343. (protuzakonito posredovanje), članka 347. (primanje mita) i članka 348. (davanje mita) iz Kaznenog zakona (»Narodne novine«, br. 110/97., 27/98., 50/00., 129/00., 51/01., 111/03., 190/03., 105/04., 84/05., 71/06., 110/07., 152/08., 57/11., 77/11. i 143/12.)</w:t>
      </w:r>
    </w:p>
    <w:p w14:paraId="38E72651" w14:textId="77777777" w:rsidR="007A0F6E" w:rsidRDefault="007A0F6E" w:rsidP="00DE6FA9">
      <w:pPr>
        <w:pStyle w:val="Odlomakpopisa"/>
        <w:numPr>
          <w:ilvl w:val="1"/>
          <w:numId w:val="5"/>
        </w:numPr>
        <w:tabs>
          <w:tab w:val="left" w:pos="1794"/>
        </w:tabs>
        <w:spacing w:line="254" w:lineRule="exact"/>
        <w:jc w:val="both"/>
      </w:pPr>
      <w:r>
        <w:t>prijevaru, na</w:t>
      </w:r>
      <w:r>
        <w:rPr>
          <w:spacing w:val="-10"/>
        </w:rPr>
        <w:t xml:space="preserve"> </w:t>
      </w:r>
      <w:r>
        <w:rPr>
          <w:spacing w:val="-3"/>
        </w:rPr>
        <w:t>temelju</w:t>
      </w:r>
    </w:p>
    <w:p w14:paraId="16B5BE15" w14:textId="77777777" w:rsidR="007A0F6E" w:rsidRDefault="007A0F6E" w:rsidP="00DE6FA9">
      <w:pPr>
        <w:pStyle w:val="Odlomakpopisa"/>
        <w:numPr>
          <w:ilvl w:val="2"/>
          <w:numId w:val="5"/>
        </w:numPr>
        <w:tabs>
          <w:tab w:val="left" w:pos="2515"/>
        </w:tabs>
        <w:spacing w:before="24" w:line="278" w:lineRule="auto"/>
        <w:ind w:right="396"/>
        <w:jc w:val="both"/>
      </w:pPr>
      <w:r>
        <w:t xml:space="preserve">članka </w:t>
      </w:r>
      <w:r>
        <w:rPr>
          <w:spacing w:val="-7"/>
        </w:rPr>
        <w:t xml:space="preserve">236. </w:t>
      </w:r>
      <w:r>
        <w:t xml:space="preserve">(prijevara), </w:t>
      </w:r>
      <w:r>
        <w:rPr>
          <w:spacing w:val="-3"/>
        </w:rPr>
        <w:t xml:space="preserve">članka </w:t>
      </w:r>
      <w:r>
        <w:rPr>
          <w:spacing w:val="-7"/>
        </w:rPr>
        <w:t xml:space="preserve">247. </w:t>
      </w:r>
      <w:r>
        <w:t xml:space="preserve">(prijevara u </w:t>
      </w:r>
      <w:r>
        <w:rPr>
          <w:spacing w:val="-3"/>
        </w:rPr>
        <w:t xml:space="preserve">gospodarskom poslovanju), </w:t>
      </w:r>
      <w:r>
        <w:t xml:space="preserve">članka </w:t>
      </w:r>
      <w:r>
        <w:rPr>
          <w:spacing w:val="-7"/>
        </w:rPr>
        <w:t xml:space="preserve">256. </w:t>
      </w:r>
      <w:r>
        <w:t xml:space="preserve">(utaja poreza ili carine) i </w:t>
      </w:r>
      <w:r>
        <w:rPr>
          <w:spacing w:val="-3"/>
        </w:rPr>
        <w:t xml:space="preserve">članka </w:t>
      </w:r>
      <w:r>
        <w:rPr>
          <w:spacing w:val="-7"/>
        </w:rPr>
        <w:t xml:space="preserve">258. </w:t>
      </w:r>
      <w:r>
        <w:rPr>
          <w:spacing w:val="-3"/>
        </w:rPr>
        <w:t>(subvencijska</w:t>
      </w:r>
      <w:r>
        <w:rPr>
          <w:spacing w:val="20"/>
        </w:rPr>
        <w:t xml:space="preserve"> </w:t>
      </w:r>
      <w:r>
        <w:rPr>
          <w:spacing w:val="-4"/>
        </w:rPr>
        <w:t>prijevara)</w:t>
      </w:r>
    </w:p>
    <w:p w14:paraId="5549D823" w14:textId="77777777" w:rsidR="007A0F6E" w:rsidRDefault="007A0F6E" w:rsidP="007A0F6E">
      <w:pPr>
        <w:pStyle w:val="Tijeloteksta"/>
        <w:spacing w:line="256" w:lineRule="exact"/>
        <w:ind w:left="2514"/>
        <w:jc w:val="both"/>
      </w:pPr>
      <w:r>
        <w:t>Kaznenog zakona</w:t>
      </w:r>
    </w:p>
    <w:p w14:paraId="0CF58C83" w14:textId="77777777" w:rsidR="007A0F6E" w:rsidRDefault="007A0F6E" w:rsidP="00DE6FA9">
      <w:pPr>
        <w:pStyle w:val="Odlomakpopisa"/>
        <w:numPr>
          <w:ilvl w:val="2"/>
          <w:numId w:val="5"/>
        </w:numPr>
        <w:tabs>
          <w:tab w:val="left" w:pos="2515"/>
        </w:tabs>
        <w:spacing w:before="47" w:line="276" w:lineRule="auto"/>
        <w:ind w:right="393" w:hanging="331"/>
        <w:jc w:val="both"/>
      </w:pPr>
      <w:r>
        <w:lastRenderedPageBreak/>
        <w:t xml:space="preserve">članka </w:t>
      </w:r>
      <w:r>
        <w:rPr>
          <w:spacing w:val="-7"/>
        </w:rPr>
        <w:t xml:space="preserve">224. </w:t>
      </w:r>
      <w:r>
        <w:t xml:space="preserve">(prijevara), </w:t>
      </w:r>
      <w:r>
        <w:rPr>
          <w:spacing w:val="-3"/>
        </w:rPr>
        <w:t xml:space="preserve">članka </w:t>
      </w:r>
      <w:r>
        <w:rPr>
          <w:spacing w:val="-5"/>
        </w:rPr>
        <w:t xml:space="preserve">293. </w:t>
      </w:r>
      <w:r>
        <w:t xml:space="preserve">(prijevara u </w:t>
      </w:r>
      <w:r>
        <w:rPr>
          <w:spacing w:val="-3"/>
        </w:rPr>
        <w:t xml:space="preserve">gospodarskom poslovanju) </w:t>
      </w:r>
      <w:r>
        <w:t xml:space="preserve">i članka </w:t>
      </w:r>
      <w:r>
        <w:rPr>
          <w:spacing w:val="-7"/>
        </w:rPr>
        <w:t xml:space="preserve">286. </w:t>
      </w:r>
      <w:r>
        <w:t xml:space="preserve">(utaja poreza i drugih davanja) </w:t>
      </w:r>
      <w:r>
        <w:rPr>
          <w:spacing w:val="4"/>
        </w:rPr>
        <w:t xml:space="preserve">iz </w:t>
      </w:r>
      <w:r>
        <w:rPr>
          <w:spacing w:val="-3"/>
        </w:rPr>
        <w:t xml:space="preserve">Kaznenog zakona </w:t>
      </w:r>
      <w:r>
        <w:rPr>
          <w:spacing w:val="-4"/>
        </w:rPr>
        <w:t xml:space="preserve">(»Narodne </w:t>
      </w:r>
      <w:r>
        <w:t xml:space="preserve">novine«, br. </w:t>
      </w:r>
      <w:r>
        <w:rPr>
          <w:spacing w:val="-5"/>
        </w:rPr>
        <w:t xml:space="preserve">110/97., </w:t>
      </w:r>
      <w:r>
        <w:rPr>
          <w:spacing w:val="-3"/>
        </w:rPr>
        <w:t xml:space="preserve">27/98., </w:t>
      </w:r>
      <w:r>
        <w:rPr>
          <w:spacing w:val="-5"/>
        </w:rPr>
        <w:t xml:space="preserve">50/00., </w:t>
      </w:r>
      <w:r>
        <w:t xml:space="preserve">129/00., </w:t>
      </w:r>
      <w:r>
        <w:rPr>
          <w:spacing w:val="-5"/>
        </w:rPr>
        <w:t xml:space="preserve">51/01., </w:t>
      </w:r>
      <w:r>
        <w:t xml:space="preserve">111/03., </w:t>
      </w:r>
      <w:r>
        <w:rPr>
          <w:spacing w:val="-4"/>
        </w:rPr>
        <w:t xml:space="preserve">190/03., 105/04., </w:t>
      </w:r>
      <w:r>
        <w:rPr>
          <w:spacing w:val="-3"/>
        </w:rPr>
        <w:t xml:space="preserve">84/05., 71/06., </w:t>
      </w:r>
      <w:r>
        <w:t xml:space="preserve">110/07., </w:t>
      </w:r>
      <w:r>
        <w:rPr>
          <w:spacing w:val="-4"/>
        </w:rPr>
        <w:t xml:space="preserve">152/08., </w:t>
      </w:r>
      <w:r>
        <w:rPr>
          <w:spacing w:val="-3"/>
        </w:rPr>
        <w:t xml:space="preserve">57/11., </w:t>
      </w:r>
      <w:r>
        <w:rPr>
          <w:spacing w:val="-4"/>
        </w:rPr>
        <w:t xml:space="preserve">77/11. </w:t>
      </w:r>
      <w:r>
        <w:t>i</w:t>
      </w:r>
      <w:r>
        <w:rPr>
          <w:spacing w:val="47"/>
        </w:rPr>
        <w:t xml:space="preserve"> </w:t>
      </w:r>
      <w:r>
        <w:t>143/12.)</w:t>
      </w:r>
    </w:p>
    <w:p w14:paraId="431C303E" w14:textId="77777777" w:rsidR="007A0F6E" w:rsidRDefault="007A0F6E" w:rsidP="00DE6FA9">
      <w:pPr>
        <w:pStyle w:val="Odlomakpopisa"/>
        <w:numPr>
          <w:ilvl w:val="1"/>
          <w:numId w:val="5"/>
        </w:numPr>
        <w:tabs>
          <w:tab w:val="left" w:pos="1794"/>
        </w:tabs>
        <w:spacing w:line="253" w:lineRule="exact"/>
        <w:jc w:val="both"/>
      </w:pPr>
      <w:r>
        <w:t xml:space="preserve">terorizam ili </w:t>
      </w:r>
      <w:r>
        <w:rPr>
          <w:spacing w:val="-4"/>
        </w:rPr>
        <w:t xml:space="preserve">kaznena </w:t>
      </w:r>
      <w:r>
        <w:t xml:space="preserve">djela povezana s </w:t>
      </w:r>
      <w:r>
        <w:rPr>
          <w:spacing w:val="-4"/>
        </w:rPr>
        <w:t xml:space="preserve">terorističkim </w:t>
      </w:r>
      <w:r>
        <w:rPr>
          <w:spacing w:val="-3"/>
        </w:rPr>
        <w:t xml:space="preserve">aktivnostima, </w:t>
      </w:r>
      <w:r>
        <w:t>na</w:t>
      </w:r>
      <w:r>
        <w:rPr>
          <w:spacing w:val="5"/>
        </w:rPr>
        <w:t xml:space="preserve"> </w:t>
      </w:r>
      <w:r>
        <w:rPr>
          <w:spacing w:val="-3"/>
        </w:rPr>
        <w:t>temelju</w:t>
      </w:r>
    </w:p>
    <w:p w14:paraId="2B738C46" w14:textId="77777777" w:rsidR="007A0F6E" w:rsidRDefault="007A0F6E" w:rsidP="00DE6FA9">
      <w:pPr>
        <w:pStyle w:val="Odlomakpopisa"/>
        <w:numPr>
          <w:ilvl w:val="2"/>
          <w:numId w:val="5"/>
        </w:numPr>
        <w:tabs>
          <w:tab w:val="left" w:pos="2515"/>
        </w:tabs>
        <w:spacing w:before="47" w:line="276" w:lineRule="auto"/>
        <w:ind w:right="408"/>
        <w:jc w:val="both"/>
      </w:pPr>
      <w:r>
        <w:t xml:space="preserve">članka </w:t>
      </w:r>
      <w:r>
        <w:rPr>
          <w:spacing w:val="-6"/>
        </w:rPr>
        <w:t xml:space="preserve">97. </w:t>
      </w:r>
      <w:r>
        <w:rPr>
          <w:spacing w:val="-3"/>
        </w:rPr>
        <w:t xml:space="preserve">(terorizam), članka </w:t>
      </w:r>
      <w:r>
        <w:rPr>
          <w:spacing w:val="-6"/>
        </w:rPr>
        <w:t xml:space="preserve">99. </w:t>
      </w:r>
      <w:r>
        <w:t xml:space="preserve">(javno </w:t>
      </w:r>
      <w:r>
        <w:rPr>
          <w:spacing w:val="-3"/>
        </w:rPr>
        <w:t xml:space="preserve">poticanje </w:t>
      </w:r>
      <w:r>
        <w:t xml:space="preserve">na </w:t>
      </w:r>
      <w:r>
        <w:rPr>
          <w:spacing w:val="-4"/>
        </w:rPr>
        <w:t xml:space="preserve">terorizam), </w:t>
      </w:r>
      <w:r>
        <w:rPr>
          <w:spacing w:val="-3"/>
        </w:rPr>
        <w:t xml:space="preserve">članka </w:t>
      </w:r>
      <w:r>
        <w:rPr>
          <w:spacing w:val="-7"/>
        </w:rPr>
        <w:t xml:space="preserve">100. </w:t>
      </w:r>
      <w:r>
        <w:t xml:space="preserve">(novačenje za </w:t>
      </w:r>
      <w:r>
        <w:rPr>
          <w:spacing w:val="-4"/>
        </w:rPr>
        <w:t xml:space="preserve">terorizam), </w:t>
      </w:r>
      <w:r>
        <w:rPr>
          <w:spacing w:val="-3"/>
        </w:rPr>
        <w:t xml:space="preserve">članka </w:t>
      </w:r>
      <w:r>
        <w:rPr>
          <w:spacing w:val="-7"/>
        </w:rPr>
        <w:t xml:space="preserve">101. </w:t>
      </w:r>
      <w:r>
        <w:t xml:space="preserve">(obuka za </w:t>
      </w:r>
      <w:r>
        <w:rPr>
          <w:spacing w:val="-5"/>
        </w:rPr>
        <w:t xml:space="preserve">terorizam) </w:t>
      </w:r>
      <w:r>
        <w:t xml:space="preserve">i </w:t>
      </w:r>
      <w:r>
        <w:rPr>
          <w:spacing w:val="-3"/>
        </w:rPr>
        <w:t xml:space="preserve">članka </w:t>
      </w:r>
      <w:r>
        <w:rPr>
          <w:spacing w:val="-7"/>
        </w:rPr>
        <w:t xml:space="preserve">102. </w:t>
      </w:r>
      <w:r>
        <w:t xml:space="preserve">(terorističko </w:t>
      </w:r>
      <w:r>
        <w:rPr>
          <w:spacing w:val="-4"/>
        </w:rPr>
        <w:t xml:space="preserve">udruženje) </w:t>
      </w:r>
      <w:r>
        <w:rPr>
          <w:spacing w:val="-3"/>
        </w:rPr>
        <w:t>Kaznenog</w:t>
      </w:r>
      <w:r>
        <w:rPr>
          <w:spacing w:val="4"/>
        </w:rPr>
        <w:t xml:space="preserve"> </w:t>
      </w:r>
      <w:r>
        <w:t>zakona</w:t>
      </w:r>
    </w:p>
    <w:p w14:paraId="44CB06B4" w14:textId="77777777" w:rsidR="007A0F6E" w:rsidRDefault="007A0F6E" w:rsidP="007A0F6E">
      <w:pPr>
        <w:pStyle w:val="Tijeloteksta"/>
        <w:spacing w:before="8"/>
        <w:rPr>
          <w:sz w:val="13"/>
        </w:rPr>
      </w:pPr>
    </w:p>
    <w:p w14:paraId="3BCCF385" w14:textId="77777777" w:rsidR="007A0F6E" w:rsidRDefault="007A0F6E" w:rsidP="00DE6FA9">
      <w:pPr>
        <w:pStyle w:val="Odlomakpopisa"/>
        <w:numPr>
          <w:ilvl w:val="2"/>
          <w:numId w:val="5"/>
        </w:numPr>
        <w:tabs>
          <w:tab w:val="left" w:pos="2515"/>
        </w:tabs>
        <w:spacing w:before="59"/>
        <w:ind w:hanging="332"/>
        <w:jc w:val="both"/>
      </w:pPr>
      <w:r>
        <w:t xml:space="preserve">članka </w:t>
      </w:r>
      <w:r>
        <w:rPr>
          <w:spacing w:val="-7"/>
        </w:rPr>
        <w:t xml:space="preserve">169. </w:t>
      </w:r>
      <w:r>
        <w:t xml:space="preserve">(terorizam), </w:t>
      </w:r>
      <w:r>
        <w:rPr>
          <w:spacing w:val="-3"/>
        </w:rPr>
        <w:t xml:space="preserve">članka </w:t>
      </w:r>
      <w:r>
        <w:rPr>
          <w:spacing w:val="-5"/>
        </w:rPr>
        <w:t xml:space="preserve">169.a </w:t>
      </w:r>
      <w:r>
        <w:rPr>
          <w:spacing w:val="2"/>
        </w:rPr>
        <w:t xml:space="preserve">(javno </w:t>
      </w:r>
      <w:r>
        <w:rPr>
          <w:spacing w:val="-3"/>
        </w:rPr>
        <w:t xml:space="preserve">poticanje </w:t>
      </w:r>
      <w:r>
        <w:t xml:space="preserve">na </w:t>
      </w:r>
      <w:r>
        <w:rPr>
          <w:spacing w:val="-3"/>
        </w:rPr>
        <w:t xml:space="preserve">terorizam) </w:t>
      </w:r>
      <w:r>
        <w:t>i</w:t>
      </w:r>
      <w:r>
        <w:rPr>
          <w:spacing w:val="5"/>
        </w:rPr>
        <w:t xml:space="preserve"> </w:t>
      </w:r>
      <w:r>
        <w:rPr>
          <w:spacing w:val="-3"/>
        </w:rPr>
        <w:t>članka</w:t>
      </w:r>
    </w:p>
    <w:p w14:paraId="40A6FDC6" w14:textId="77777777" w:rsidR="007A0F6E" w:rsidRDefault="007A0F6E" w:rsidP="007A0F6E">
      <w:pPr>
        <w:pStyle w:val="Tijeloteksta"/>
        <w:spacing w:before="47" w:line="276" w:lineRule="auto"/>
        <w:ind w:left="2514" w:right="400"/>
        <w:jc w:val="both"/>
      </w:pPr>
      <w:r>
        <w:rPr>
          <w:spacing w:val="-5"/>
        </w:rPr>
        <w:t xml:space="preserve">169.b </w:t>
      </w:r>
      <w:r>
        <w:t xml:space="preserve">(novačenje i obuka za </w:t>
      </w:r>
      <w:r>
        <w:rPr>
          <w:spacing w:val="-3"/>
        </w:rPr>
        <w:t xml:space="preserve">terorizam) </w:t>
      </w:r>
      <w:r>
        <w:rPr>
          <w:spacing w:val="4"/>
        </w:rPr>
        <w:t xml:space="preserve">iz </w:t>
      </w:r>
      <w:r>
        <w:rPr>
          <w:spacing w:val="-3"/>
        </w:rPr>
        <w:t xml:space="preserve">Kaznenog zakona </w:t>
      </w:r>
      <w:r>
        <w:rPr>
          <w:spacing w:val="-4"/>
        </w:rPr>
        <w:t xml:space="preserve">(»Narodne </w:t>
      </w:r>
      <w:r>
        <w:t xml:space="preserve">novine«, br. </w:t>
      </w:r>
      <w:r>
        <w:rPr>
          <w:spacing w:val="-5"/>
        </w:rPr>
        <w:t xml:space="preserve">110/97., </w:t>
      </w:r>
      <w:r>
        <w:rPr>
          <w:spacing w:val="-3"/>
        </w:rPr>
        <w:t xml:space="preserve">27/98., </w:t>
      </w:r>
      <w:r>
        <w:rPr>
          <w:spacing w:val="-5"/>
        </w:rPr>
        <w:t xml:space="preserve">50/00., </w:t>
      </w:r>
      <w:r>
        <w:t xml:space="preserve">129/00., </w:t>
      </w:r>
      <w:r>
        <w:rPr>
          <w:spacing w:val="-5"/>
        </w:rPr>
        <w:t xml:space="preserve">51/01., </w:t>
      </w:r>
      <w:r>
        <w:t xml:space="preserve">111/03., </w:t>
      </w:r>
      <w:r>
        <w:rPr>
          <w:spacing w:val="-4"/>
        </w:rPr>
        <w:t xml:space="preserve">190/03., 105/04., </w:t>
      </w:r>
      <w:r>
        <w:rPr>
          <w:spacing w:val="-3"/>
        </w:rPr>
        <w:t xml:space="preserve">84/05., </w:t>
      </w:r>
      <w:r>
        <w:t xml:space="preserve">71/06., 110/07., </w:t>
      </w:r>
      <w:r>
        <w:rPr>
          <w:spacing w:val="-4"/>
        </w:rPr>
        <w:t xml:space="preserve">152/08., </w:t>
      </w:r>
      <w:r>
        <w:rPr>
          <w:spacing w:val="-3"/>
        </w:rPr>
        <w:t xml:space="preserve">57/11., </w:t>
      </w:r>
      <w:r>
        <w:rPr>
          <w:spacing w:val="-4"/>
        </w:rPr>
        <w:t xml:space="preserve">77/11. </w:t>
      </w:r>
      <w:r>
        <w:t>i</w:t>
      </w:r>
      <w:r>
        <w:rPr>
          <w:spacing w:val="39"/>
        </w:rPr>
        <w:t xml:space="preserve"> </w:t>
      </w:r>
      <w:r>
        <w:t>143/12.)</w:t>
      </w:r>
    </w:p>
    <w:p w14:paraId="61626134" w14:textId="77777777" w:rsidR="007A0F6E" w:rsidRDefault="007A0F6E" w:rsidP="00DE6FA9">
      <w:pPr>
        <w:pStyle w:val="Odlomakpopisa"/>
        <w:numPr>
          <w:ilvl w:val="1"/>
          <w:numId w:val="5"/>
        </w:numPr>
        <w:tabs>
          <w:tab w:val="left" w:pos="1794"/>
        </w:tabs>
        <w:spacing w:line="257" w:lineRule="exact"/>
        <w:jc w:val="both"/>
      </w:pPr>
      <w:r>
        <w:rPr>
          <w:spacing w:val="-3"/>
        </w:rPr>
        <w:t xml:space="preserve">pranje </w:t>
      </w:r>
      <w:r>
        <w:t xml:space="preserve">novca </w:t>
      </w:r>
      <w:r>
        <w:rPr>
          <w:spacing w:val="-5"/>
        </w:rPr>
        <w:t xml:space="preserve">ili </w:t>
      </w:r>
      <w:r>
        <w:rPr>
          <w:spacing w:val="-3"/>
        </w:rPr>
        <w:t xml:space="preserve">financiranje terorizma, </w:t>
      </w:r>
      <w:r>
        <w:t>na</w:t>
      </w:r>
      <w:r>
        <w:rPr>
          <w:spacing w:val="13"/>
        </w:rPr>
        <w:t xml:space="preserve"> </w:t>
      </w:r>
      <w:r>
        <w:t>temelju</w:t>
      </w:r>
    </w:p>
    <w:p w14:paraId="163804A6" w14:textId="77777777" w:rsidR="007A0F6E" w:rsidRDefault="007A0F6E" w:rsidP="00DE6FA9">
      <w:pPr>
        <w:pStyle w:val="Odlomakpopisa"/>
        <w:numPr>
          <w:ilvl w:val="2"/>
          <w:numId w:val="5"/>
        </w:numPr>
        <w:tabs>
          <w:tab w:val="left" w:pos="2515"/>
        </w:tabs>
        <w:spacing w:before="47" w:line="278" w:lineRule="auto"/>
        <w:ind w:right="388"/>
        <w:jc w:val="both"/>
      </w:pPr>
      <w:r>
        <w:t xml:space="preserve">članka </w:t>
      </w:r>
      <w:r>
        <w:rPr>
          <w:spacing w:val="-6"/>
        </w:rPr>
        <w:t xml:space="preserve">98. </w:t>
      </w:r>
      <w:r>
        <w:t xml:space="preserve">(financiranje </w:t>
      </w:r>
      <w:r>
        <w:rPr>
          <w:spacing w:val="-3"/>
        </w:rPr>
        <w:t xml:space="preserve">terorizma) </w:t>
      </w:r>
      <w:r>
        <w:t xml:space="preserve">i </w:t>
      </w:r>
      <w:r>
        <w:rPr>
          <w:spacing w:val="-3"/>
        </w:rPr>
        <w:t xml:space="preserve">članka </w:t>
      </w:r>
      <w:r>
        <w:rPr>
          <w:spacing w:val="-7"/>
        </w:rPr>
        <w:t xml:space="preserve">265. </w:t>
      </w:r>
      <w:r>
        <w:rPr>
          <w:spacing w:val="-4"/>
        </w:rPr>
        <w:t xml:space="preserve">(pranje novca) </w:t>
      </w:r>
      <w:r>
        <w:rPr>
          <w:spacing w:val="-3"/>
        </w:rPr>
        <w:t xml:space="preserve">Kaznenog </w:t>
      </w:r>
      <w:r>
        <w:t>zakona</w:t>
      </w:r>
    </w:p>
    <w:p w14:paraId="7E171856" w14:textId="77777777" w:rsidR="007A0F6E" w:rsidRDefault="007A0F6E" w:rsidP="00DE6FA9">
      <w:pPr>
        <w:pStyle w:val="Odlomakpopisa"/>
        <w:numPr>
          <w:ilvl w:val="2"/>
          <w:numId w:val="5"/>
        </w:numPr>
        <w:tabs>
          <w:tab w:val="left" w:pos="2515"/>
        </w:tabs>
        <w:spacing w:line="276" w:lineRule="auto"/>
        <w:ind w:right="395" w:hanging="331"/>
        <w:jc w:val="both"/>
      </w:pPr>
      <w:r>
        <w:t xml:space="preserve">članka </w:t>
      </w:r>
      <w:r>
        <w:rPr>
          <w:spacing w:val="-7"/>
        </w:rPr>
        <w:t xml:space="preserve">279. </w:t>
      </w:r>
      <w:r>
        <w:t xml:space="preserve">(pranje </w:t>
      </w:r>
      <w:r>
        <w:rPr>
          <w:spacing w:val="-4"/>
        </w:rPr>
        <w:t xml:space="preserve">novca) iz </w:t>
      </w:r>
      <w:r>
        <w:rPr>
          <w:spacing w:val="-3"/>
        </w:rPr>
        <w:t xml:space="preserve">Kaznenog zakona (»Narodne  novine«,  </w:t>
      </w:r>
      <w:r>
        <w:t xml:space="preserve">br. </w:t>
      </w:r>
      <w:r>
        <w:rPr>
          <w:spacing w:val="-4"/>
        </w:rPr>
        <w:t xml:space="preserve">110/97., </w:t>
      </w:r>
      <w:r>
        <w:rPr>
          <w:spacing w:val="-5"/>
        </w:rPr>
        <w:t xml:space="preserve">27/98., </w:t>
      </w:r>
      <w:r>
        <w:rPr>
          <w:spacing w:val="-3"/>
        </w:rPr>
        <w:t xml:space="preserve">50/00., </w:t>
      </w:r>
      <w:r>
        <w:rPr>
          <w:spacing w:val="-4"/>
        </w:rPr>
        <w:t xml:space="preserve">129/00., </w:t>
      </w:r>
      <w:r>
        <w:rPr>
          <w:spacing w:val="-3"/>
        </w:rPr>
        <w:t xml:space="preserve">51/01., </w:t>
      </w:r>
      <w:r>
        <w:rPr>
          <w:spacing w:val="-4"/>
        </w:rPr>
        <w:t xml:space="preserve">111/03., 190/03., 105/04., </w:t>
      </w:r>
      <w:r>
        <w:rPr>
          <w:spacing w:val="-3"/>
        </w:rPr>
        <w:t xml:space="preserve">84/05., </w:t>
      </w:r>
      <w:r>
        <w:rPr>
          <w:spacing w:val="-5"/>
        </w:rPr>
        <w:t xml:space="preserve">71/06., </w:t>
      </w:r>
      <w:r>
        <w:rPr>
          <w:spacing w:val="-4"/>
        </w:rPr>
        <w:t xml:space="preserve">110/07., 152/08., </w:t>
      </w:r>
      <w:r>
        <w:rPr>
          <w:spacing w:val="-3"/>
        </w:rPr>
        <w:t xml:space="preserve">57/11., </w:t>
      </w:r>
      <w:r>
        <w:rPr>
          <w:spacing w:val="-4"/>
        </w:rPr>
        <w:t xml:space="preserve">77/11. </w:t>
      </w:r>
      <w:r>
        <w:t>i</w:t>
      </w:r>
      <w:r>
        <w:rPr>
          <w:spacing w:val="-33"/>
        </w:rPr>
        <w:t xml:space="preserve"> </w:t>
      </w:r>
      <w:r>
        <w:rPr>
          <w:spacing w:val="-4"/>
        </w:rPr>
        <w:t>143/12.)</w:t>
      </w:r>
    </w:p>
    <w:p w14:paraId="570D98BF" w14:textId="77777777" w:rsidR="007A0F6E" w:rsidRDefault="007A0F6E" w:rsidP="00DE6FA9">
      <w:pPr>
        <w:pStyle w:val="Odlomakpopisa"/>
        <w:numPr>
          <w:ilvl w:val="1"/>
          <w:numId w:val="5"/>
        </w:numPr>
        <w:tabs>
          <w:tab w:val="left" w:pos="1794"/>
        </w:tabs>
        <w:jc w:val="both"/>
      </w:pPr>
      <w:r>
        <w:t xml:space="preserve">dječji </w:t>
      </w:r>
      <w:r>
        <w:rPr>
          <w:spacing w:val="-3"/>
        </w:rPr>
        <w:t xml:space="preserve">rad </w:t>
      </w:r>
      <w:r>
        <w:t xml:space="preserve">ili </w:t>
      </w:r>
      <w:r>
        <w:rPr>
          <w:spacing w:val="-4"/>
        </w:rPr>
        <w:t xml:space="preserve">druge </w:t>
      </w:r>
      <w:r>
        <w:t>oblike trgovanja ljudima, na</w:t>
      </w:r>
      <w:r>
        <w:rPr>
          <w:spacing w:val="-25"/>
        </w:rPr>
        <w:t xml:space="preserve"> </w:t>
      </w:r>
      <w:r>
        <w:rPr>
          <w:spacing w:val="-3"/>
        </w:rPr>
        <w:t>temelju</w:t>
      </w:r>
    </w:p>
    <w:p w14:paraId="3FA9BAD1" w14:textId="77777777" w:rsidR="007A0F6E" w:rsidRDefault="007A0F6E" w:rsidP="00DE6FA9">
      <w:pPr>
        <w:pStyle w:val="Odlomakpopisa"/>
        <w:numPr>
          <w:ilvl w:val="2"/>
          <w:numId w:val="5"/>
        </w:numPr>
        <w:tabs>
          <w:tab w:val="left" w:pos="2515"/>
        </w:tabs>
        <w:spacing w:before="38"/>
        <w:ind w:hanging="287"/>
        <w:jc w:val="both"/>
      </w:pPr>
      <w:r>
        <w:t xml:space="preserve">članka </w:t>
      </w:r>
      <w:r>
        <w:rPr>
          <w:spacing w:val="-7"/>
        </w:rPr>
        <w:t xml:space="preserve">106. </w:t>
      </w:r>
      <w:r>
        <w:t xml:space="preserve">(trgovanje </w:t>
      </w:r>
      <w:r>
        <w:rPr>
          <w:spacing w:val="-3"/>
        </w:rPr>
        <w:t>ljudima) Kaznenog</w:t>
      </w:r>
      <w:r>
        <w:rPr>
          <w:spacing w:val="5"/>
        </w:rPr>
        <w:t xml:space="preserve"> </w:t>
      </w:r>
      <w:r>
        <w:t>zakona</w:t>
      </w:r>
    </w:p>
    <w:p w14:paraId="6D70BF30" w14:textId="77777777" w:rsidR="007A0F6E" w:rsidRDefault="007A0F6E" w:rsidP="00DE6FA9">
      <w:pPr>
        <w:pStyle w:val="Odlomakpopisa"/>
        <w:numPr>
          <w:ilvl w:val="2"/>
          <w:numId w:val="5"/>
        </w:numPr>
        <w:tabs>
          <w:tab w:val="left" w:pos="2515"/>
        </w:tabs>
        <w:spacing w:before="32" w:line="276" w:lineRule="auto"/>
        <w:ind w:right="393" w:hanging="331"/>
        <w:jc w:val="both"/>
      </w:pPr>
      <w:r>
        <w:t xml:space="preserve">članka </w:t>
      </w:r>
      <w:r>
        <w:rPr>
          <w:spacing w:val="-7"/>
        </w:rPr>
        <w:t xml:space="preserve">175. </w:t>
      </w:r>
      <w:r>
        <w:t xml:space="preserve">(trgovanje ljudima i </w:t>
      </w:r>
      <w:r>
        <w:rPr>
          <w:spacing w:val="-4"/>
        </w:rPr>
        <w:t xml:space="preserve">ropstvo) </w:t>
      </w:r>
      <w:r>
        <w:rPr>
          <w:spacing w:val="4"/>
        </w:rPr>
        <w:t xml:space="preserve">iz </w:t>
      </w:r>
      <w:r>
        <w:t xml:space="preserve">Kaznenog </w:t>
      </w:r>
      <w:r>
        <w:rPr>
          <w:spacing w:val="-3"/>
        </w:rPr>
        <w:t xml:space="preserve">zakona </w:t>
      </w:r>
      <w:r>
        <w:rPr>
          <w:spacing w:val="-4"/>
        </w:rPr>
        <w:t xml:space="preserve">(»Narodne </w:t>
      </w:r>
      <w:r>
        <w:t xml:space="preserve">novine«, br. </w:t>
      </w:r>
      <w:r>
        <w:rPr>
          <w:spacing w:val="-5"/>
        </w:rPr>
        <w:t xml:space="preserve">110/97., </w:t>
      </w:r>
      <w:r>
        <w:rPr>
          <w:spacing w:val="-3"/>
        </w:rPr>
        <w:t xml:space="preserve">27/98., </w:t>
      </w:r>
      <w:r>
        <w:rPr>
          <w:spacing w:val="-5"/>
        </w:rPr>
        <w:t xml:space="preserve">50/00., </w:t>
      </w:r>
      <w:r>
        <w:t xml:space="preserve">129/00., </w:t>
      </w:r>
      <w:r>
        <w:rPr>
          <w:spacing w:val="-5"/>
        </w:rPr>
        <w:t xml:space="preserve">51/01., </w:t>
      </w:r>
      <w:r>
        <w:t xml:space="preserve">111/03., </w:t>
      </w:r>
      <w:r>
        <w:rPr>
          <w:spacing w:val="-4"/>
        </w:rPr>
        <w:t xml:space="preserve">190/03., 105/04., </w:t>
      </w:r>
      <w:r>
        <w:rPr>
          <w:spacing w:val="-3"/>
        </w:rPr>
        <w:t xml:space="preserve">84/05., 71/06., </w:t>
      </w:r>
      <w:r>
        <w:t xml:space="preserve">110/07., </w:t>
      </w:r>
      <w:r>
        <w:rPr>
          <w:spacing w:val="-3"/>
        </w:rPr>
        <w:t xml:space="preserve">152/08., 57/11., </w:t>
      </w:r>
      <w:r>
        <w:rPr>
          <w:spacing w:val="-4"/>
        </w:rPr>
        <w:t xml:space="preserve">77/11. </w:t>
      </w:r>
      <w:r>
        <w:t>i</w:t>
      </w:r>
      <w:r>
        <w:rPr>
          <w:spacing w:val="46"/>
        </w:rPr>
        <w:t xml:space="preserve"> </w:t>
      </w:r>
      <w:r>
        <w:t>143/12.)</w:t>
      </w:r>
    </w:p>
    <w:p w14:paraId="1963776C" w14:textId="77777777" w:rsidR="007A0F6E" w:rsidRDefault="007A0F6E" w:rsidP="00DE6FA9">
      <w:pPr>
        <w:pStyle w:val="Odlomakpopisa"/>
        <w:numPr>
          <w:ilvl w:val="0"/>
          <w:numId w:val="5"/>
        </w:numPr>
        <w:tabs>
          <w:tab w:val="left" w:pos="1073"/>
        </w:tabs>
        <w:spacing w:before="4" w:line="276" w:lineRule="auto"/>
        <w:ind w:right="380"/>
        <w:jc w:val="both"/>
      </w:pPr>
      <w:r>
        <w:rPr>
          <w:spacing w:val="3"/>
        </w:rPr>
        <w:t xml:space="preserve">je </w:t>
      </w:r>
      <w:r>
        <w:rPr>
          <w:spacing w:val="-3"/>
        </w:rPr>
        <w:t xml:space="preserve">gospodarski </w:t>
      </w:r>
      <w:r>
        <w:t xml:space="preserve">subjekt </w:t>
      </w:r>
      <w:r>
        <w:rPr>
          <w:spacing w:val="-6"/>
        </w:rPr>
        <w:t xml:space="preserve">koji </w:t>
      </w:r>
      <w:r>
        <w:t xml:space="preserve">nema poslovni </w:t>
      </w:r>
      <w:r>
        <w:rPr>
          <w:spacing w:val="-4"/>
        </w:rPr>
        <w:t xml:space="preserve">nastan </w:t>
      </w:r>
      <w:r>
        <w:t xml:space="preserve">u </w:t>
      </w:r>
      <w:r>
        <w:rPr>
          <w:spacing w:val="-4"/>
        </w:rPr>
        <w:t xml:space="preserve">Republici </w:t>
      </w:r>
      <w:r>
        <w:rPr>
          <w:spacing w:val="-3"/>
        </w:rPr>
        <w:t xml:space="preserve">Hrvatskoj </w:t>
      </w:r>
      <w:r>
        <w:t xml:space="preserve">ili </w:t>
      </w:r>
      <w:r>
        <w:rPr>
          <w:spacing w:val="-3"/>
        </w:rPr>
        <w:t xml:space="preserve">osoba </w:t>
      </w:r>
      <w:r>
        <w:t xml:space="preserve">koja </w:t>
      </w:r>
      <w:r>
        <w:rPr>
          <w:spacing w:val="-5"/>
        </w:rPr>
        <w:t xml:space="preserve">je </w:t>
      </w:r>
      <w:r>
        <w:t xml:space="preserve">član upravnog, upravljačkog ili nadzornog </w:t>
      </w:r>
      <w:r>
        <w:rPr>
          <w:spacing w:val="-3"/>
        </w:rPr>
        <w:t xml:space="preserve">tijela </w:t>
      </w:r>
      <w:r>
        <w:rPr>
          <w:spacing w:val="-5"/>
        </w:rPr>
        <w:t xml:space="preserve">ili </w:t>
      </w:r>
      <w:r>
        <w:rPr>
          <w:spacing w:val="2"/>
        </w:rPr>
        <w:t xml:space="preserve">ima </w:t>
      </w:r>
      <w:r>
        <w:rPr>
          <w:spacing w:val="-3"/>
        </w:rPr>
        <w:t xml:space="preserve">ovlasti zastupanja, </w:t>
      </w:r>
      <w:r>
        <w:t xml:space="preserve">donošenja odluka ili nadzora </w:t>
      </w:r>
      <w:r>
        <w:rPr>
          <w:spacing w:val="-4"/>
        </w:rPr>
        <w:t xml:space="preserve">toga </w:t>
      </w:r>
      <w:r>
        <w:rPr>
          <w:spacing w:val="-3"/>
        </w:rPr>
        <w:t xml:space="preserve">gospodarskog </w:t>
      </w:r>
      <w:r>
        <w:t xml:space="preserve">subjekta i koja </w:t>
      </w:r>
      <w:r>
        <w:rPr>
          <w:spacing w:val="-4"/>
        </w:rPr>
        <w:t xml:space="preserve">nije </w:t>
      </w:r>
      <w:r>
        <w:rPr>
          <w:spacing w:val="-3"/>
        </w:rPr>
        <w:t xml:space="preserve">državljanin </w:t>
      </w:r>
      <w:r>
        <w:rPr>
          <w:spacing w:val="-4"/>
        </w:rPr>
        <w:t xml:space="preserve">Republike </w:t>
      </w:r>
      <w:r>
        <w:rPr>
          <w:spacing w:val="-3"/>
        </w:rPr>
        <w:t xml:space="preserve">Hrvatske </w:t>
      </w:r>
      <w:r>
        <w:rPr>
          <w:spacing w:val="-4"/>
        </w:rPr>
        <w:t xml:space="preserve">pravomoćnom </w:t>
      </w:r>
      <w:r>
        <w:t xml:space="preserve">presudom </w:t>
      </w:r>
      <w:r>
        <w:rPr>
          <w:spacing w:val="-4"/>
        </w:rPr>
        <w:t xml:space="preserve">osuđena </w:t>
      </w:r>
      <w:r>
        <w:t xml:space="preserve">za </w:t>
      </w:r>
      <w:r>
        <w:rPr>
          <w:spacing w:val="-4"/>
        </w:rPr>
        <w:t xml:space="preserve">kaznena </w:t>
      </w:r>
      <w:r>
        <w:t xml:space="preserve">djela </w:t>
      </w:r>
      <w:r>
        <w:rPr>
          <w:spacing w:val="-4"/>
        </w:rPr>
        <w:t xml:space="preserve">iz točke </w:t>
      </w:r>
      <w:r>
        <w:rPr>
          <w:spacing w:val="-5"/>
        </w:rPr>
        <w:t xml:space="preserve">1. </w:t>
      </w:r>
      <w:r>
        <w:t xml:space="preserve">podtočaka od </w:t>
      </w:r>
      <w:r>
        <w:rPr>
          <w:spacing w:val="-9"/>
        </w:rPr>
        <w:t xml:space="preserve">a) </w:t>
      </w:r>
      <w:r>
        <w:t xml:space="preserve">do </w:t>
      </w:r>
      <w:r>
        <w:rPr>
          <w:spacing w:val="3"/>
        </w:rPr>
        <w:t xml:space="preserve">f) </w:t>
      </w:r>
      <w:r>
        <w:t xml:space="preserve">i za </w:t>
      </w:r>
      <w:r>
        <w:rPr>
          <w:spacing w:val="-3"/>
        </w:rPr>
        <w:t xml:space="preserve">odgovarajuća </w:t>
      </w:r>
      <w:r>
        <w:t xml:space="preserve">kaznena djela koja, </w:t>
      </w:r>
      <w:r>
        <w:rPr>
          <w:spacing w:val="-3"/>
        </w:rPr>
        <w:t xml:space="preserve">prema nacionalnim </w:t>
      </w:r>
      <w:r>
        <w:t xml:space="preserve">propisima </w:t>
      </w:r>
      <w:r>
        <w:rPr>
          <w:spacing w:val="-3"/>
        </w:rPr>
        <w:t xml:space="preserve">države </w:t>
      </w:r>
      <w:r>
        <w:t xml:space="preserve">poslovnog </w:t>
      </w:r>
      <w:r>
        <w:rPr>
          <w:spacing w:val="-3"/>
        </w:rPr>
        <w:t xml:space="preserve">nastana gospodarskog </w:t>
      </w:r>
      <w:r>
        <w:t xml:space="preserve">subjekta, </w:t>
      </w:r>
      <w:r>
        <w:rPr>
          <w:spacing w:val="-4"/>
        </w:rPr>
        <w:t xml:space="preserve">odnosno </w:t>
      </w:r>
      <w:r>
        <w:rPr>
          <w:spacing w:val="-3"/>
        </w:rPr>
        <w:t xml:space="preserve">države </w:t>
      </w:r>
      <w:r>
        <w:t xml:space="preserve">čiji </w:t>
      </w:r>
      <w:r>
        <w:rPr>
          <w:spacing w:val="-5"/>
        </w:rPr>
        <w:t xml:space="preserve">je </w:t>
      </w:r>
      <w:r>
        <w:rPr>
          <w:spacing w:val="-3"/>
        </w:rPr>
        <w:t xml:space="preserve">osoba državljanin, obuhvaćaju </w:t>
      </w:r>
      <w:r>
        <w:rPr>
          <w:spacing w:val="-4"/>
        </w:rPr>
        <w:t xml:space="preserve">razloge </w:t>
      </w:r>
      <w:r>
        <w:t xml:space="preserve">za isključenje </w:t>
      </w:r>
      <w:r>
        <w:rPr>
          <w:spacing w:val="-4"/>
        </w:rPr>
        <w:t>iz</w:t>
      </w:r>
      <w:r>
        <w:rPr>
          <w:spacing w:val="-7"/>
        </w:rPr>
        <w:t xml:space="preserve"> </w:t>
      </w:r>
      <w:r>
        <w:rPr>
          <w:spacing w:val="-3"/>
        </w:rPr>
        <w:t>članka</w:t>
      </w:r>
    </w:p>
    <w:p w14:paraId="17E91BC4" w14:textId="77777777" w:rsidR="007A0F6E" w:rsidRDefault="007A0F6E" w:rsidP="007A0F6E">
      <w:pPr>
        <w:pStyle w:val="Tijeloteksta"/>
        <w:spacing w:line="262" w:lineRule="exact"/>
        <w:ind w:left="1072"/>
        <w:jc w:val="both"/>
      </w:pPr>
      <w:r>
        <w:t>57. stavka 1. točaka od (a) do (f) Direktive 2014/24/EU.</w:t>
      </w:r>
    </w:p>
    <w:p w14:paraId="64DAE426" w14:textId="77777777" w:rsidR="007A0F6E" w:rsidRDefault="007A0F6E" w:rsidP="007A0F6E">
      <w:pPr>
        <w:pStyle w:val="Tijeloteksta"/>
        <w:spacing w:before="10"/>
        <w:rPr>
          <w:sz w:val="19"/>
        </w:rPr>
      </w:pPr>
    </w:p>
    <w:p w14:paraId="3C6F7D9E" w14:textId="77777777" w:rsidR="007A0F6E" w:rsidRDefault="007A0F6E" w:rsidP="007A0F6E">
      <w:pPr>
        <w:pStyle w:val="Tijeloteksta"/>
        <w:spacing w:line="278" w:lineRule="auto"/>
        <w:ind w:left="351" w:right="400"/>
        <w:jc w:val="both"/>
      </w:pPr>
      <w:r>
        <w:rPr>
          <w:spacing w:val="-3"/>
        </w:rPr>
        <w:t xml:space="preserve">Razdoblje </w:t>
      </w:r>
      <w:r>
        <w:t xml:space="preserve">isključenja </w:t>
      </w:r>
      <w:r>
        <w:rPr>
          <w:spacing w:val="-3"/>
        </w:rPr>
        <w:t xml:space="preserve">gospodarskog </w:t>
      </w:r>
      <w:r>
        <w:t xml:space="preserve">subjekta </w:t>
      </w:r>
      <w:r>
        <w:rPr>
          <w:spacing w:val="-4"/>
        </w:rPr>
        <w:t xml:space="preserve">kod </w:t>
      </w:r>
      <w:r>
        <w:rPr>
          <w:spacing w:val="-3"/>
        </w:rPr>
        <w:t xml:space="preserve">kojeg  </w:t>
      </w:r>
      <w:r>
        <w:t xml:space="preserve">su  </w:t>
      </w:r>
      <w:r>
        <w:rPr>
          <w:spacing w:val="-3"/>
        </w:rPr>
        <w:t xml:space="preserve">ostvarene  </w:t>
      </w:r>
      <w:r>
        <w:rPr>
          <w:spacing w:val="-4"/>
        </w:rPr>
        <w:t xml:space="preserve">navedene  osnove  </w:t>
      </w:r>
      <w:r>
        <w:t xml:space="preserve">za </w:t>
      </w:r>
      <w:r>
        <w:rPr>
          <w:spacing w:val="-3"/>
        </w:rPr>
        <w:t xml:space="preserve">isključenje </w:t>
      </w:r>
      <w:r>
        <w:rPr>
          <w:spacing w:val="4"/>
        </w:rPr>
        <w:t xml:space="preserve">iz </w:t>
      </w:r>
      <w:r>
        <w:t xml:space="preserve">postupka </w:t>
      </w:r>
      <w:r>
        <w:rPr>
          <w:spacing w:val="-5"/>
        </w:rPr>
        <w:t xml:space="preserve">javne </w:t>
      </w:r>
      <w:r>
        <w:rPr>
          <w:spacing w:val="-3"/>
        </w:rPr>
        <w:t xml:space="preserve">nabave </w:t>
      </w:r>
      <w:r>
        <w:rPr>
          <w:spacing w:val="-5"/>
        </w:rPr>
        <w:t xml:space="preserve">je </w:t>
      </w:r>
      <w:r>
        <w:rPr>
          <w:spacing w:val="2"/>
        </w:rPr>
        <w:t xml:space="preserve">pet </w:t>
      </w:r>
      <w:r>
        <w:t xml:space="preserve">godina od </w:t>
      </w:r>
      <w:r>
        <w:rPr>
          <w:spacing w:val="-4"/>
        </w:rPr>
        <w:t xml:space="preserve">dana </w:t>
      </w:r>
      <w:r>
        <w:rPr>
          <w:spacing w:val="-3"/>
        </w:rPr>
        <w:t xml:space="preserve">pravomoćnosti </w:t>
      </w:r>
      <w:r>
        <w:t xml:space="preserve">presude, osim ako </w:t>
      </w:r>
      <w:r>
        <w:rPr>
          <w:spacing w:val="-4"/>
        </w:rPr>
        <w:t xml:space="preserve">pravomoćnom </w:t>
      </w:r>
      <w:r>
        <w:t xml:space="preserve">presudom </w:t>
      </w:r>
      <w:r>
        <w:rPr>
          <w:spacing w:val="-4"/>
        </w:rPr>
        <w:t xml:space="preserve">nije </w:t>
      </w:r>
      <w:r>
        <w:rPr>
          <w:spacing w:val="-3"/>
        </w:rPr>
        <w:t>određeno</w:t>
      </w:r>
      <w:r>
        <w:rPr>
          <w:spacing w:val="-1"/>
        </w:rPr>
        <w:t xml:space="preserve"> </w:t>
      </w:r>
      <w:r>
        <w:t>drukčije.</w:t>
      </w:r>
    </w:p>
    <w:p w14:paraId="1C32DAE3" w14:textId="77777777" w:rsidR="007A0F6E" w:rsidRDefault="007A0F6E" w:rsidP="007A0F6E">
      <w:pPr>
        <w:pStyle w:val="Tijeloteksta"/>
        <w:spacing w:before="184" w:line="278" w:lineRule="auto"/>
        <w:ind w:left="351" w:right="402"/>
        <w:jc w:val="both"/>
      </w:pPr>
      <w:r>
        <w:t xml:space="preserve">Naručitelj </w:t>
      </w:r>
      <w:r w:rsidR="00D5579B">
        <w:rPr>
          <w:spacing w:val="-11"/>
        </w:rPr>
        <w:t>će</w:t>
      </w:r>
      <w:r>
        <w:rPr>
          <w:spacing w:val="-11"/>
        </w:rPr>
        <w:t xml:space="preserve"> </w:t>
      </w:r>
      <w:r>
        <w:t xml:space="preserve">isključiti </w:t>
      </w:r>
      <w:r>
        <w:rPr>
          <w:spacing w:val="-3"/>
        </w:rPr>
        <w:t xml:space="preserve">gospodarskog </w:t>
      </w:r>
      <w:r>
        <w:t xml:space="preserve">subjekta u bilo </w:t>
      </w:r>
      <w:r>
        <w:rPr>
          <w:spacing w:val="-3"/>
        </w:rPr>
        <w:t xml:space="preserve">kojem trenutku </w:t>
      </w:r>
      <w:r>
        <w:rPr>
          <w:spacing w:val="-4"/>
        </w:rPr>
        <w:t xml:space="preserve">tijekom  </w:t>
      </w:r>
      <w:r>
        <w:rPr>
          <w:spacing w:val="-3"/>
        </w:rPr>
        <w:t xml:space="preserve">postupka </w:t>
      </w:r>
      <w:r>
        <w:t xml:space="preserve">javne  </w:t>
      </w:r>
      <w:r>
        <w:rPr>
          <w:spacing w:val="-3"/>
        </w:rPr>
        <w:t xml:space="preserve">nabave </w:t>
      </w:r>
      <w:r>
        <w:t xml:space="preserve">ako </w:t>
      </w:r>
      <w:r>
        <w:rPr>
          <w:spacing w:val="-3"/>
        </w:rPr>
        <w:t xml:space="preserve">utvrdi </w:t>
      </w:r>
      <w:r>
        <w:t xml:space="preserve">da </w:t>
      </w:r>
      <w:r>
        <w:rPr>
          <w:spacing w:val="-3"/>
        </w:rPr>
        <w:t xml:space="preserve">postoje </w:t>
      </w:r>
      <w:r>
        <w:rPr>
          <w:spacing w:val="-4"/>
        </w:rPr>
        <w:t xml:space="preserve">osnove </w:t>
      </w:r>
      <w:r>
        <w:t xml:space="preserve">za </w:t>
      </w:r>
      <w:r>
        <w:rPr>
          <w:spacing w:val="-3"/>
        </w:rPr>
        <w:t xml:space="preserve">isključenje </w:t>
      </w:r>
      <w:r>
        <w:t xml:space="preserve">prema </w:t>
      </w:r>
      <w:r>
        <w:rPr>
          <w:spacing w:val="-3"/>
        </w:rPr>
        <w:t xml:space="preserve">prethodno navedenim </w:t>
      </w:r>
      <w:r>
        <w:rPr>
          <w:spacing w:val="-4"/>
        </w:rPr>
        <w:t xml:space="preserve">točkama </w:t>
      </w:r>
      <w:r>
        <w:rPr>
          <w:spacing w:val="-5"/>
        </w:rPr>
        <w:t xml:space="preserve">1. </w:t>
      </w:r>
      <w:r>
        <w:t>i</w:t>
      </w:r>
      <w:r>
        <w:rPr>
          <w:spacing w:val="3"/>
        </w:rPr>
        <w:t xml:space="preserve"> </w:t>
      </w:r>
      <w:r>
        <w:rPr>
          <w:spacing w:val="-5"/>
        </w:rPr>
        <w:t>2.</w:t>
      </w:r>
    </w:p>
    <w:p w14:paraId="6603EAB0" w14:textId="77777777" w:rsidR="007A0F6E" w:rsidRDefault="007A0F6E" w:rsidP="007A0F6E">
      <w:pPr>
        <w:pStyle w:val="Tijeloteksta"/>
        <w:spacing w:before="197"/>
        <w:ind w:left="351"/>
        <w:jc w:val="both"/>
      </w:pPr>
      <w:r>
        <w:t>Za potrebe utvrđivanja okolnosti iz poglavlja 3.1.1, gospodarski subjekt u ponudi dostavlja:</w:t>
      </w:r>
    </w:p>
    <w:p w14:paraId="3F4F52EE" w14:textId="77777777" w:rsidR="007A0F6E" w:rsidRDefault="007A0F6E" w:rsidP="007A0F6E">
      <w:pPr>
        <w:pStyle w:val="Tijeloteksta"/>
        <w:spacing w:before="1"/>
        <w:rPr>
          <w:sz w:val="20"/>
        </w:rPr>
      </w:pPr>
    </w:p>
    <w:p w14:paraId="612D4B00" w14:textId="77777777" w:rsidR="007A0F6E" w:rsidRPr="00BE7742" w:rsidRDefault="007A0F6E" w:rsidP="00BE7742">
      <w:pPr>
        <w:rPr>
          <w:b/>
        </w:rPr>
      </w:pPr>
      <w:r w:rsidRPr="00BE7742">
        <w:rPr>
          <w:b/>
        </w:rPr>
        <w:t xml:space="preserve">ispunjeni </w:t>
      </w:r>
      <w:r w:rsidRPr="00BE7742">
        <w:rPr>
          <w:b/>
          <w:spacing w:val="-4"/>
        </w:rPr>
        <w:t xml:space="preserve">obrazac </w:t>
      </w:r>
      <w:r w:rsidRPr="00BE7742">
        <w:rPr>
          <w:b/>
          <w:spacing w:val="-3"/>
        </w:rPr>
        <w:t xml:space="preserve">Europske </w:t>
      </w:r>
      <w:r w:rsidRPr="00BE7742">
        <w:rPr>
          <w:b/>
          <w:spacing w:val="-4"/>
        </w:rPr>
        <w:t xml:space="preserve">jedinstvene dokumentacije </w:t>
      </w:r>
      <w:r w:rsidRPr="00BE7742">
        <w:rPr>
          <w:b/>
        </w:rPr>
        <w:t xml:space="preserve">o </w:t>
      </w:r>
      <w:r w:rsidRPr="00BE7742">
        <w:rPr>
          <w:b/>
          <w:spacing w:val="-3"/>
        </w:rPr>
        <w:t xml:space="preserve">nabavi </w:t>
      </w:r>
      <w:r w:rsidRPr="00BE7742">
        <w:rPr>
          <w:b/>
        </w:rPr>
        <w:t xml:space="preserve">(dalje: </w:t>
      </w:r>
      <w:r w:rsidRPr="00BE7742">
        <w:rPr>
          <w:b/>
          <w:spacing w:val="-3"/>
        </w:rPr>
        <w:t xml:space="preserve">ESPD)  </w:t>
      </w:r>
      <w:r w:rsidRPr="00BE7742">
        <w:rPr>
          <w:b/>
          <w:spacing w:val="-4"/>
        </w:rPr>
        <w:t xml:space="preserve">(Dio  </w:t>
      </w:r>
      <w:r w:rsidRPr="00BE7742">
        <w:rPr>
          <w:b/>
        </w:rPr>
        <w:t xml:space="preserve">III. Osnove za isključenje, </w:t>
      </w:r>
      <w:r w:rsidRPr="00BE7742">
        <w:rPr>
          <w:b/>
          <w:spacing w:val="-4"/>
          <w:u w:val="single"/>
        </w:rPr>
        <w:t xml:space="preserve">Odjeljak </w:t>
      </w:r>
      <w:r w:rsidRPr="00BE7742">
        <w:rPr>
          <w:b/>
          <w:u w:val="single"/>
        </w:rPr>
        <w:t xml:space="preserve">A: Osnove </w:t>
      </w:r>
      <w:r w:rsidRPr="00BE7742">
        <w:rPr>
          <w:b/>
          <w:spacing w:val="-3"/>
          <w:u w:val="single"/>
        </w:rPr>
        <w:t xml:space="preserve">povezane </w:t>
      </w:r>
      <w:r w:rsidRPr="00BE7742">
        <w:rPr>
          <w:b/>
          <w:u w:val="single"/>
        </w:rPr>
        <w:t xml:space="preserve">s </w:t>
      </w:r>
      <w:r w:rsidRPr="00BE7742">
        <w:rPr>
          <w:b/>
          <w:spacing w:val="-3"/>
          <w:u w:val="single"/>
        </w:rPr>
        <w:t xml:space="preserve">kaznenim </w:t>
      </w:r>
      <w:r w:rsidRPr="00BE7742">
        <w:rPr>
          <w:b/>
          <w:spacing w:val="-4"/>
          <w:u w:val="single"/>
        </w:rPr>
        <w:t>presudama)</w:t>
      </w:r>
      <w:r w:rsidRPr="00BE7742">
        <w:rPr>
          <w:b/>
          <w:spacing w:val="-4"/>
        </w:rPr>
        <w:t xml:space="preserve"> </w:t>
      </w:r>
      <w:r w:rsidRPr="00BE7742">
        <w:rPr>
          <w:b/>
        </w:rPr>
        <w:t>za sve gospodarske subjekte u</w:t>
      </w:r>
      <w:r w:rsidRPr="00BE7742">
        <w:rPr>
          <w:b/>
          <w:spacing w:val="-4"/>
        </w:rPr>
        <w:t xml:space="preserve"> </w:t>
      </w:r>
      <w:r w:rsidRPr="00BE7742">
        <w:rPr>
          <w:b/>
          <w:spacing w:val="-3"/>
        </w:rPr>
        <w:t>ponudi.</w:t>
      </w:r>
    </w:p>
    <w:p w14:paraId="21A33756" w14:textId="77777777" w:rsidR="007A0F6E" w:rsidRDefault="007A0F6E" w:rsidP="007A0F6E">
      <w:pPr>
        <w:pStyle w:val="Tijeloteksta"/>
        <w:spacing w:before="12"/>
        <w:rPr>
          <w:b/>
          <w:sz w:val="16"/>
        </w:rPr>
      </w:pPr>
    </w:p>
    <w:p w14:paraId="0D8EAD25" w14:textId="28AC594A" w:rsidR="007A0F6E" w:rsidRDefault="007A0F6E" w:rsidP="007A0F6E">
      <w:pPr>
        <w:pStyle w:val="Tijeloteksta"/>
        <w:spacing w:line="276" w:lineRule="auto"/>
        <w:ind w:left="351" w:right="376"/>
        <w:jc w:val="both"/>
      </w:pPr>
      <w:r>
        <w:t xml:space="preserve">Naručitelj </w:t>
      </w:r>
      <w:r>
        <w:rPr>
          <w:spacing w:val="-4"/>
        </w:rPr>
        <w:t xml:space="preserve">može </w:t>
      </w:r>
      <w:r>
        <w:t xml:space="preserve">u </w:t>
      </w:r>
      <w:r>
        <w:rPr>
          <w:spacing w:val="-4"/>
        </w:rPr>
        <w:t xml:space="preserve">bilo </w:t>
      </w:r>
      <w:r>
        <w:t xml:space="preserve">kojem </w:t>
      </w:r>
      <w:r>
        <w:rPr>
          <w:spacing w:val="-3"/>
        </w:rPr>
        <w:t xml:space="preserve">trenutku </w:t>
      </w:r>
      <w:r>
        <w:rPr>
          <w:spacing w:val="-4"/>
        </w:rPr>
        <w:t xml:space="preserve">tijekom </w:t>
      </w:r>
      <w:r>
        <w:t xml:space="preserve">postupka javne </w:t>
      </w:r>
      <w:r>
        <w:rPr>
          <w:spacing w:val="-4"/>
        </w:rPr>
        <w:t xml:space="preserve">nabave, </w:t>
      </w:r>
      <w:r>
        <w:rPr>
          <w:spacing w:val="-6"/>
        </w:rPr>
        <w:t xml:space="preserve">ako </w:t>
      </w:r>
      <w:r>
        <w:rPr>
          <w:spacing w:val="3"/>
        </w:rPr>
        <w:t xml:space="preserve">je </w:t>
      </w:r>
      <w:r>
        <w:t xml:space="preserve">to potrebno za pravilno provođenje </w:t>
      </w:r>
      <w:r>
        <w:rPr>
          <w:spacing w:val="-3"/>
        </w:rPr>
        <w:t xml:space="preserve">postupka, provjeriti informacije </w:t>
      </w:r>
      <w:r>
        <w:rPr>
          <w:spacing w:val="-4"/>
        </w:rPr>
        <w:t xml:space="preserve">navedene  </w:t>
      </w:r>
      <w:r>
        <w:t xml:space="preserve">u  </w:t>
      </w:r>
      <w:r>
        <w:rPr>
          <w:spacing w:val="-4"/>
        </w:rPr>
        <w:t xml:space="preserve">Europskoj  jedinstvenoj  dokumentaciji  </w:t>
      </w:r>
      <w:r>
        <w:t xml:space="preserve">o </w:t>
      </w:r>
      <w:r>
        <w:rPr>
          <w:spacing w:val="-3"/>
        </w:rPr>
        <w:t xml:space="preserve">nabavi </w:t>
      </w:r>
      <w:r>
        <w:t xml:space="preserve">kod </w:t>
      </w:r>
      <w:r>
        <w:rPr>
          <w:spacing w:val="-4"/>
        </w:rPr>
        <w:t xml:space="preserve">nadležnog </w:t>
      </w:r>
      <w:r>
        <w:t xml:space="preserve">tijela za </w:t>
      </w:r>
      <w:r>
        <w:rPr>
          <w:spacing w:val="-3"/>
        </w:rPr>
        <w:t xml:space="preserve">vođenje službene evidencije </w:t>
      </w:r>
      <w:r>
        <w:t xml:space="preserve">o </w:t>
      </w:r>
      <w:r>
        <w:rPr>
          <w:spacing w:val="2"/>
        </w:rPr>
        <w:t xml:space="preserve">tim </w:t>
      </w:r>
      <w:r>
        <w:t xml:space="preserve">podacima </w:t>
      </w:r>
      <w:r>
        <w:rPr>
          <w:spacing w:val="-3"/>
        </w:rPr>
        <w:t xml:space="preserve">sukladno  </w:t>
      </w:r>
      <w:r>
        <w:t xml:space="preserve">posebnom propisu i </w:t>
      </w:r>
      <w:r>
        <w:rPr>
          <w:spacing w:val="-4"/>
        </w:rPr>
        <w:t xml:space="preserve">zatražiti </w:t>
      </w:r>
      <w:r>
        <w:t xml:space="preserve">izdavanje </w:t>
      </w:r>
      <w:r>
        <w:rPr>
          <w:spacing w:val="-5"/>
        </w:rPr>
        <w:t xml:space="preserve">potvrde </w:t>
      </w:r>
      <w:r>
        <w:t xml:space="preserve">o tome, </w:t>
      </w:r>
      <w:r>
        <w:rPr>
          <w:spacing w:val="-3"/>
        </w:rPr>
        <w:t xml:space="preserve">uvidom </w:t>
      </w:r>
      <w:r>
        <w:t xml:space="preserve">u </w:t>
      </w:r>
      <w:r>
        <w:rPr>
          <w:spacing w:val="-3"/>
        </w:rPr>
        <w:t xml:space="preserve">popratne </w:t>
      </w:r>
      <w:r>
        <w:rPr>
          <w:spacing w:val="-4"/>
        </w:rPr>
        <w:t xml:space="preserve">dokumente </w:t>
      </w:r>
      <w:r>
        <w:t xml:space="preserve">ili </w:t>
      </w:r>
      <w:r>
        <w:rPr>
          <w:spacing w:val="-5"/>
        </w:rPr>
        <w:t xml:space="preserve">dokaze </w:t>
      </w:r>
      <w:r>
        <w:t>koje ve</w:t>
      </w:r>
      <w:r w:rsidR="008C4224">
        <w:t>ć</w:t>
      </w:r>
      <w:r>
        <w:t xml:space="preserve"> posjeduje, </w:t>
      </w:r>
      <w:r>
        <w:rPr>
          <w:spacing w:val="-5"/>
        </w:rPr>
        <w:t xml:space="preserve">ili </w:t>
      </w:r>
      <w:r>
        <w:rPr>
          <w:spacing w:val="-3"/>
        </w:rPr>
        <w:t xml:space="preserve">izravnim </w:t>
      </w:r>
      <w:r>
        <w:t xml:space="preserve">pristupom elektroničkim sredstvima </w:t>
      </w:r>
      <w:r>
        <w:rPr>
          <w:spacing w:val="-4"/>
        </w:rPr>
        <w:t xml:space="preserve">komunikacije </w:t>
      </w:r>
      <w:r>
        <w:rPr>
          <w:spacing w:val="-3"/>
        </w:rPr>
        <w:t xml:space="preserve">besplatnoj </w:t>
      </w:r>
      <w:r>
        <w:t xml:space="preserve">nacionalnoj </w:t>
      </w:r>
      <w:r>
        <w:rPr>
          <w:spacing w:val="-4"/>
        </w:rPr>
        <w:t xml:space="preserve">bazi </w:t>
      </w:r>
      <w:r>
        <w:t xml:space="preserve">podataka na </w:t>
      </w:r>
      <w:r>
        <w:rPr>
          <w:spacing w:val="-4"/>
        </w:rPr>
        <w:lastRenderedPageBreak/>
        <w:t>hrvatskom</w:t>
      </w:r>
      <w:r>
        <w:rPr>
          <w:spacing w:val="-20"/>
        </w:rPr>
        <w:t xml:space="preserve"> </w:t>
      </w:r>
      <w:r>
        <w:t>jeziku.</w:t>
      </w:r>
    </w:p>
    <w:p w14:paraId="3595222F" w14:textId="77777777" w:rsidR="007A0F6E" w:rsidRDefault="007A0F6E" w:rsidP="007A0F6E">
      <w:pPr>
        <w:pStyle w:val="Tijeloteksta"/>
      </w:pPr>
    </w:p>
    <w:p w14:paraId="354D3254" w14:textId="77777777" w:rsidR="007A0F6E" w:rsidRDefault="007A0F6E" w:rsidP="007A0F6E">
      <w:pPr>
        <w:pStyle w:val="Tijeloteksta"/>
        <w:spacing w:before="3"/>
        <w:rPr>
          <w:sz w:val="19"/>
        </w:rPr>
      </w:pPr>
    </w:p>
    <w:p w14:paraId="510B6A21" w14:textId="77777777" w:rsidR="008C4224" w:rsidRDefault="008C4224" w:rsidP="008C4224">
      <w:pPr>
        <w:widowControl/>
        <w:autoSpaceDE/>
        <w:autoSpaceDN/>
        <w:spacing w:line="276" w:lineRule="auto"/>
        <w:ind w:left="284"/>
      </w:pPr>
      <w:r>
        <w:t>Ako se ne može obaviti provjera ili ishoditi potvrda sukladno naprijed navedenom, Naručitelj može zahtijevati od gospodarskog subjekta da u primjerenom roku, ne kraćem od 5 dana, dostavi sve ili dio popratnih dokumenta ili dokaza.</w:t>
      </w:r>
    </w:p>
    <w:p w14:paraId="629FA42E" w14:textId="262BB06C" w:rsidR="007A0F6E" w:rsidRDefault="008C4224" w:rsidP="008C4224">
      <w:pPr>
        <w:widowControl/>
        <w:autoSpaceDE/>
        <w:autoSpaceDN/>
        <w:spacing w:line="276" w:lineRule="auto"/>
        <w:ind w:left="284"/>
        <w:rPr>
          <w:i/>
          <w:sz w:val="10"/>
        </w:rPr>
      </w:pPr>
      <w:r>
        <w:t>Naručitelj će prije donošenja odluke u postupku javne nabave, od gospodarskog subjekta koji je podnio ekonomski najpovoljniju ponudu zatražiti da u primjerenom roku, ne kraćem od pet dana, dostavi ažurirane popratne dokumente, osim ako već posjeduje te dokumente:</w:t>
      </w:r>
    </w:p>
    <w:p w14:paraId="216A5B9E" w14:textId="77777777" w:rsidR="007A0F6E" w:rsidRPr="00BE7742" w:rsidRDefault="007A0F6E" w:rsidP="00BE7742">
      <w:pPr>
        <w:rPr>
          <w:b/>
        </w:rPr>
      </w:pPr>
      <w:r w:rsidRPr="00BE7742">
        <w:rPr>
          <w:b/>
        </w:rPr>
        <w:t xml:space="preserve">izvadak iz kaznene evidencije ili drugog odgovarajućeg registra ili, ako to nije </w:t>
      </w:r>
      <w:r w:rsidRPr="00BE7742">
        <w:rPr>
          <w:b/>
          <w:spacing w:val="-4"/>
        </w:rPr>
        <w:t xml:space="preserve">moguće, </w:t>
      </w:r>
      <w:r w:rsidRPr="00BE7742">
        <w:rPr>
          <w:b/>
        </w:rPr>
        <w:t xml:space="preserve">jednakovrijedni dokument nadležne </w:t>
      </w:r>
      <w:r w:rsidRPr="00BE7742">
        <w:rPr>
          <w:b/>
          <w:spacing w:val="-4"/>
        </w:rPr>
        <w:t xml:space="preserve">sudske </w:t>
      </w:r>
      <w:r w:rsidRPr="00BE7742">
        <w:rPr>
          <w:b/>
        </w:rPr>
        <w:t xml:space="preserve">ili upravne </w:t>
      </w:r>
      <w:r w:rsidRPr="00BE7742">
        <w:rPr>
          <w:b/>
          <w:spacing w:val="-4"/>
        </w:rPr>
        <w:t xml:space="preserve">vlasti </w:t>
      </w:r>
      <w:r w:rsidRPr="00BE7742">
        <w:rPr>
          <w:b/>
        </w:rPr>
        <w:t xml:space="preserve">u državi poslovnog nastana gospodarskog subjekta, </w:t>
      </w:r>
      <w:r w:rsidRPr="00BE7742">
        <w:rPr>
          <w:b/>
          <w:spacing w:val="-4"/>
        </w:rPr>
        <w:t xml:space="preserve">odnosno </w:t>
      </w:r>
      <w:r w:rsidRPr="00BE7742">
        <w:rPr>
          <w:b/>
        </w:rPr>
        <w:t xml:space="preserve">državi </w:t>
      </w:r>
      <w:r w:rsidRPr="00BE7742">
        <w:rPr>
          <w:b/>
          <w:spacing w:val="-4"/>
        </w:rPr>
        <w:t xml:space="preserve">čiji </w:t>
      </w:r>
      <w:r w:rsidRPr="00BE7742">
        <w:rPr>
          <w:b/>
        </w:rPr>
        <w:t xml:space="preserve">je </w:t>
      </w:r>
      <w:r w:rsidRPr="00BE7742">
        <w:rPr>
          <w:b/>
          <w:spacing w:val="-4"/>
        </w:rPr>
        <w:t xml:space="preserve">osoba </w:t>
      </w:r>
      <w:r w:rsidRPr="00BE7742">
        <w:rPr>
          <w:b/>
        </w:rPr>
        <w:t xml:space="preserve">državljanin, kojim </w:t>
      </w:r>
      <w:r w:rsidRPr="00BE7742">
        <w:rPr>
          <w:b/>
          <w:spacing w:val="-8"/>
        </w:rPr>
        <w:t xml:space="preserve">se </w:t>
      </w:r>
      <w:r w:rsidRPr="00BE7742">
        <w:rPr>
          <w:b/>
          <w:spacing w:val="-4"/>
        </w:rPr>
        <w:t xml:space="preserve">dokazuje </w:t>
      </w:r>
      <w:r w:rsidRPr="00BE7742">
        <w:rPr>
          <w:b/>
        </w:rPr>
        <w:t xml:space="preserve">da </w:t>
      </w:r>
      <w:r w:rsidRPr="00BE7742">
        <w:rPr>
          <w:b/>
          <w:spacing w:val="-8"/>
        </w:rPr>
        <w:t xml:space="preserve">ne </w:t>
      </w:r>
      <w:r w:rsidRPr="00BE7742">
        <w:rPr>
          <w:b/>
        </w:rPr>
        <w:t xml:space="preserve">postoje </w:t>
      </w:r>
      <w:r w:rsidRPr="00BE7742">
        <w:rPr>
          <w:b/>
          <w:spacing w:val="-4"/>
        </w:rPr>
        <w:t xml:space="preserve">navedene osnove </w:t>
      </w:r>
      <w:r w:rsidRPr="00BE7742">
        <w:rPr>
          <w:b/>
        </w:rPr>
        <w:t>za</w:t>
      </w:r>
      <w:r w:rsidRPr="00BE7742">
        <w:rPr>
          <w:b/>
          <w:spacing w:val="2"/>
        </w:rPr>
        <w:t xml:space="preserve"> </w:t>
      </w:r>
      <w:r w:rsidRPr="00BE7742">
        <w:rPr>
          <w:b/>
        </w:rPr>
        <w:t>isključenje.</w:t>
      </w:r>
    </w:p>
    <w:p w14:paraId="08BC835B" w14:textId="77777777" w:rsidR="007A0F6E" w:rsidRDefault="007A0F6E" w:rsidP="007A0F6E">
      <w:pPr>
        <w:pStyle w:val="Tijeloteksta"/>
        <w:spacing w:before="7"/>
        <w:rPr>
          <w:sz w:val="16"/>
        </w:rPr>
      </w:pPr>
    </w:p>
    <w:p w14:paraId="4307E8E4" w14:textId="77777777" w:rsidR="007A0F6E" w:rsidRDefault="007A0F6E" w:rsidP="007A0F6E">
      <w:pPr>
        <w:pStyle w:val="Tijeloteksta"/>
        <w:spacing w:line="276" w:lineRule="auto"/>
        <w:ind w:left="351" w:right="394"/>
        <w:jc w:val="both"/>
      </w:pPr>
      <w:r>
        <w:t>Sukladno članku 20. stavku 10. Pravilnika o dokumentaciji o nabavi te ponudi u postupcima javne nabave, izjavu 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ili nadzora gospodarskog subjekta.</w:t>
      </w:r>
    </w:p>
    <w:p w14:paraId="217E3A76" w14:textId="77777777" w:rsidR="007A0F6E" w:rsidRDefault="007A0F6E" w:rsidP="007A0F6E">
      <w:pPr>
        <w:pStyle w:val="Tijeloteksta"/>
        <w:spacing w:before="198" w:line="276" w:lineRule="auto"/>
        <w:ind w:left="351" w:right="395"/>
        <w:jc w:val="both"/>
      </w:pPr>
      <w:r>
        <w:t xml:space="preserve">Sukladno </w:t>
      </w:r>
      <w:r>
        <w:rPr>
          <w:spacing w:val="-5"/>
        </w:rPr>
        <w:t xml:space="preserve">članku </w:t>
      </w:r>
      <w:r>
        <w:rPr>
          <w:spacing w:val="-6"/>
        </w:rPr>
        <w:t xml:space="preserve">20. </w:t>
      </w:r>
      <w:r>
        <w:rPr>
          <w:spacing w:val="-3"/>
        </w:rPr>
        <w:t xml:space="preserve">stavku </w:t>
      </w:r>
      <w:r>
        <w:rPr>
          <w:spacing w:val="-5"/>
        </w:rPr>
        <w:t xml:space="preserve">9. </w:t>
      </w:r>
      <w:r>
        <w:t xml:space="preserve">Pravilnika o </w:t>
      </w:r>
      <w:r>
        <w:rPr>
          <w:spacing w:val="-4"/>
        </w:rPr>
        <w:t xml:space="preserve">dokumentaciji </w:t>
      </w:r>
      <w:r>
        <w:t xml:space="preserve">o </w:t>
      </w:r>
      <w:r>
        <w:rPr>
          <w:spacing w:val="-3"/>
        </w:rPr>
        <w:t xml:space="preserve">nabavi </w:t>
      </w:r>
      <w:r>
        <w:rPr>
          <w:spacing w:val="-8"/>
        </w:rPr>
        <w:t xml:space="preserve">te </w:t>
      </w:r>
      <w:r>
        <w:rPr>
          <w:spacing w:val="-5"/>
        </w:rPr>
        <w:t xml:space="preserve">ponudi </w:t>
      </w:r>
      <w:r>
        <w:t xml:space="preserve">u </w:t>
      </w:r>
      <w:r>
        <w:rPr>
          <w:spacing w:val="-3"/>
        </w:rPr>
        <w:t xml:space="preserve">postupcima </w:t>
      </w:r>
      <w:r>
        <w:t xml:space="preserve">javne </w:t>
      </w:r>
      <w:r>
        <w:rPr>
          <w:spacing w:val="-3"/>
        </w:rPr>
        <w:t xml:space="preserve">nabave(‘’Narodne novine’’ </w:t>
      </w:r>
      <w:r>
        <w:t xml:space="preserve">br. </w:t>
      </w:r>
      <w:r>
        <w:rPr>
          <w:spacing w:val="-5"/>
        </w:rPr>
        <w:t xml:space="preserve">65/17.) </w:t>
      </w:r>
      <w:r>
        <w:t xml:space="preserve">oborivo se </w:t>
      </w:r>
      <w:r>
        <w:rPr>
          <w:spacing w:val="-4"/>
        </w:rPr>
        <w:t xml:space="preserve">smatra </w:t>
      </w:r>
      <w:r>
        <w:t xml:space="preserve">da su </w:t>
      </w:r>
      <w:r>
        <w:rPr>
          <w:spacing w:val="-3"/>
        </w:rPr>
        <w:t xml:space="preserve">dokazi  </w:t>
      </w:r>
      <w:r>
        <w:rPr>
          <w:spacing w:val="-4"/>
        </w:rPr>
        <w:t xml:space="preserve">iz  </w:t>
      </w:r>
      <w:r>
        <w:t xml:space="preserve">članka </w:t>
      </w:r>
      <w:r>
        <w:rPr>
          <w:spacing w:val="-7"/>
        </w:rPr>
        <w:t xml:space="preserve">265.  </w:t>
      </w:r>
      <w:r>
        <w:t xml:space="preserve">stavka </w:t>
      </w:r>
      <w:r>
        <w:rPr>
          <w:spacing w:val="-5"/>
        </w:rPr>
        <w:t xml:space="preserve">1.  </w:t>
      </w:r>
      <w:r>
        <w:t xml:space="preserve">ZJN  </w:t>
      </w:r>
      <w:r>
        <w:rPr>
          <w:spacing w:val="-4"/>
        </w:rPr>
        <w:t xml:space="preserve">2016 </w:t>
      </w:r>
      <w:r>
        <w:t xml:space="preserve">ažurirani ako nisu </w:t>
      </w:r>
      <w:r>
        <w:rPr>
          <w:spacing w:val="-4"/>
        </w:rPr>
        <w:t xml:space="preserve">stariji </w:t>
      </w:r>
      <w:r>
        <w:t xml:space="preserve">od dana u </w:t>
      </w:r>
      <w:r>
        <w:rPr>
          <w:spacing w:val="-3"/>
        </w:rPr>
        <w:t xml:space="preserve">kojem istječe </w:t>
      </w:r>
      <w:r>
        <w:t>rok za dostavu</w:t>
      </w:r>
      <w:r>
        <w:rPr>
          <w:spacing w:val="-7"/>
        </w:rPr>
        <w:t xml:space="preserve"> </w:t>
      </w:r>
      <w:r>
        <w:rPr>
          <w:spacing w:val="-4"/>
        </w:rPr>
        <w:t>ponuda.</w:t>
      </w:r>
    </w:p>
    <w:p w14:paraId="02958D39" w14:textId="77777777" w:rsidR="007A0F6E" w:rsidRDefault="007A0F6E" w:rsidP="007A0F6E">
      <w:pPr>
        <w:pStyle w:val="Tijeloteksta"/>
        <w:spacing w:before="4"/>
        <w:rPr>
          <w:sz w:val="16"/>
        </w:rPr>
      </w:pPr>
    </w:p>
    <w:p w14:paraId="3E577AB4" w14:textId="77777777" w:rsidR="007A0F6E" w:rsidRDefault="007A0F6E" w:rsidP="007A0F6E">
      <w:pPr>
        <w:pStyle w:val="Tijeloteksta"/>
        <w:spacing w:line="278" w:lineRule="auto"/>
        <w:ind w:left="351" w:right="384"/>
        <w:jc w:val="both"/>
      </w:pPr>
      <w:r>
        <w:t xml:space="preserve">Gospodarski </w:t>
      </w:r>
      <w:r>
        <w:rPr>
          <w:spacing w:val="-4"/>
        </w:rPr>
        <w:t xml:space="preserve">subjekti </w:t>
      </w:r>
      <w:r>
        <w:t xml:space="preserve">mogu </w:t>
      </w:r>
      <w:r>
        <w:rPr>
          <w:spacing w:val="-3"/>
        </w:rPr>
        <w:t xml:space="preserve">prilikom </w:t>
      </w:r>
      <w:r>
        <w:rPr>
          <w:spacing w:val="-4"/>
        </w:rPr>
        <w:t xml:space="preserve">dostave </w:t>
      </w:r>
      <w:r>
        <w:t xml:space="preserve">ažuriranih </w:t>
      </w:r>
      <w:r>
        <w:rPr>
          <w:spacing w:val="-3"/>
        </w:rPr>
        <w:t xml:space="preserve">popratnih </w:t>
      </w:r>
      <w:r>
        <w:t xml:space="preserve">dokumenata koristiti </w:t>
      </w:r>
      <w:r>
        <w:rPr>
          <w:spacing w:val="-4"/>
        </w:rPr>
        <w:t xml:space="preserve">ogledne </w:t>
      </w:r>
      <w:r>
        <w:t xml:space="preserve">obrasce Izjava </w:t>
      </w:r>
      <w:r>
        <w:rPr>
          <w:spacing w:val="-4"/>
        </w:rPr>
        <w:t xml:space="preserve">iz </w:t>
      </w:r>
      <w:r>
        <w:t xml:space="preserve">poglavlja </w:t>
      </w:r>
      <w:r>
        <w:rPr>
          <w:spacing w:val="-2"/>
        </w:rPr>
        <w:t xml:space="preserve">8.3 </w:t>
      </w:r>
      <w:r>
        <w:t xml:space="preserve">i </w:t>
      </w:r>
      <w:r>
        <w:rPr>
          <w:spacing w:val="-2"/>
        </w:rPr>
        <w:t xml:space="preserve">8.4 </w:t>
      </w:r>
      <w:r>
        <w:t>ove</w:t>
      </w:r>
      <w:r>
        <w:rPr>
          <w:spacing w:val="-21"/>
        </w:rPr>
        <w:t xml:space="preserve"> </w:t>
      </w:r>
      <w:r>
        <w:t>DoN.</w:t>
      </w:r>
    </w:p>
    <w:p w14:paraId="3D0B31AC" w14:textId="77777777" w:rsidR="007A0F6E" w:rsidRDefault="007A0F6E" w:rsidP="007A0F6E">
      <w:pPr>
        <w:pStyle w:val="Tijeloteksta"/>
        <w:spacing w:before="10"/>
        <w:rPr>
          <w:sz w:val="19"/>
        </w:rPr>
      </w:pPr>
    </w:p>
    <w:p w14:paraId="717D5BA3" w14:textId="465621BC" w:rsidR="007A0F6E" w:rsidRPr="00BE7742" w:rsidRDefault="00BE7742" w:rsidP="00076FCD">
      <w:pPr>
        <w:ind w:left="567" w:hanging="567"/>
        <w:rPr>
          <w:b/>
        </w:rPr>
      </w:pPr>
      <w:r>
        <w:rPr>
          <w:b/>
        </w:rPr>
        <w:t xml:space="preserve">3.1.2. </w:t>
      </w:r>
      <w:r w:rsidR="007A0F6E" w:rsidRPr="00BE7742">
        <w:rPr>
          <w:b/>
        </w:rPr>
        <w:t xml:space="preserve">Naručitelj </w:t>
      </w:r>
      <w:r w:rsidR="00D5579B" w:rsidRPr="00BE7742">
        <w:rPr>
          <w:b/>
          <w:spacing w:val="-10"/>
        </w:rPr>
        <w:t>ć</w:t>
      </w:r>
      <w:r w:rsidR="007A0F6E" w:rsidRPr="00BE7742">
        <w:rPr>
          <w:b/>
          <w:spacing w:val="-10"/>
        </w:rPr>
        <w:t xml:space="preserve">e </w:t>
      </w:r>
      <w:r w:rsidR="007A0F6E" w:rsidRPr="00BE7742">
        <w:rPr>
          <w:b/>
        </w:rPr>
        <w:t xml:space="preserve">isključiti </w:t>
      </w:r>
      <w:r w:rsidR="007A0F6E" w:rsidRPr="00BE7742">
        <w:rPr>
          <w:b/>
          <w:spacing w:val="-4"/>
        </w:rPr>
        <w:t xml:space="preserve">gospodarskog </w:t>
      </w:r>
      <w:r w:rsidR="007A0F6E" w:rsidRPr="00BE7742">
        <w:rPr>
          <w:b/>
        </w:rPr>
        <w:t xml:space="preserve">subjekta iz postupka javne </w:t>
      </w:r>
      <w:r w:rsidR="007A0F6E" w:rsidRPr="00BE7742">
        <w:rPr>
          <w:b/>
          <w:spacing w:val="-3"/>
        </w:rPr>
        <w:t xml:space="preserve">nabave ako utvrdi </w:t>
      </w:r>
      <w:r w:rsidR="007A0F6E" w:rsidRPr="00BE7742">
        <w:rPr>
          <w:b/>
        </w:rPr>
        <w:t xml:space="preserve">da gospodarski subjekt </w:t>
      </w:r>
      <w:r w:rsidR="007A0F6E" w:rsidRPr="00BE7742">
        <w:rPr>
          <w:b/>
          <w:spacing w:val="-3"/>
        </w:rPr>
        <w:t xml:space="preserve">nije </w:t>
      </w:r>
      <w:r w:rsidR="007A0F6E" w:rsidRPr="00BE7742">
        <w:rPr>
          <w:b/>
        </w:rPr>
        <w:t xml:space="preserve">ispunio </w:t>
      </w:r>
      <w:r w:rsidR="007A0F6E" w:rsidRPr="00BE7742">
        <w:rPr>
          <w:b/>
          <w:spacing w:val="-5"/>
        </w:rPr>
        <w:t xml:space="preserve">obveze </w:t>
      </w:r>
      <w:r w:rsidR="007A0F6E" w:rsidRPr="00BE7742">
        <w:rPr>
          <w:b/>
        </w:rPr>
        <w:t>pla</w:t>
      </w:r>
      <w:r w:rsidR="008C4224" w:rsidRPr="00BE7742">
        <w:rPr>
          <w:b/>
        </w:rPr>
        <w:t>ć</w:t>
      </w:r>
      <w:r w:rsidR="007A0F6E" w:rsidRPr="00BE7742">
        <w:rPr>
          <w:b/>
        </w:rPr>
        <w:t xml:space="preserve">anja </w:t>
      </w:r>
      <w:r w:rsidR="007A0F6E" w:rsidRPr="00BE7742">
        <w:rPr>
          <w:b/>
          <w:spacing w:val="-2"/>
        </w:rPr>
        <w:t xml:space="preserve">dospjelih </w:t>
      </w:r>
      <w:r w:rsidR="007A0F6E" w:rsidRPr="00BE7742">
        <w:rPr>
          <w:b/>
          <w:spacing w:val="-4"/>
        </w:rPr>
        <w:t xml:space="preserve">poreznih </w:t>
      </w:r>
      <w:r w:rsidR="007A0F6E" w:rsidRPr="00BE7742">
        <w:rPr>
          <w:b/>
          <w:spacing w:val="-3"/>
        </w:rPr>
        <w:t xml:space="preserve">obveza </w:t>
      </w:r>
      <w:r w:rsidR="007A0F6E" w:rsidRPr="00BE7742">
        <w:rPr>
          <w:b/>
        </w:rPr>
        <w:t xml:space="preserve">i </w:t>
      </w:r>
      <w:r w:rsidR="007A0F6E" w:rsidRPr="00BE7742">
        <w:rPr>
          <w:b/>
          <w:spacing w:val="-3"/>
        </w:rPr>
        <w:t xml:space="preserve">obveza </w:t>
      </w:r>
      <w:r w:rsidR="007A0F6E" w:rsidRPr="00BE7742">
        <w:rPr>
          <w:b/>
        </w:rPr>
        <w:t xml:space="preserve">za mirovinsko i </w:t>
      </w:r>
      <w:r w:rsidR="007A0F6E" w:rsidRPr="00BE7742">
        <w:rPr>
          <w:b/>
          <w:spacing w:val="-3"/>
        </w:rPr>
        <w:t>zdravstveno</w:t>
      </w:r>
      <w:r w:rsidR="007A0F6E" w:rsidRPr="00BE7742">
        <w:rPr>
          <w:b/>
          <w:spacing w:val="-12"/>
        </w:rPr>
        <w:t xml:space="preserve"> </w:t>
      </w:r>
      <w:r w:rsidR="007A0F6E" w:rsidRPr="00BE7742">
        <w:rPr>
          <w:b/>
        </w:rPr>
        <w:t>osiguranje:</w:t>
      </w:r>
    </w:p>
    <w:p w14:paraId="71317958" w14:textId="77777777" w:rsidR="007A0F6E" w:rsidRDefault="007A0F6E" w:rsidP="007A0F6E">
      <w:pPr>
        <w:pStyle w:val="Tijeloteksta"/>
        <w:spacing w:before="10"/>
        <w:rPr>
          <w:b/>
          <w:sz w:val="18"/>
        </w:rPr>
      </w:pPr>
    </w:p>
    <w:p w14:paraId="12090C00" w14:textId="77777777" w:rsidR="007A0F6E" w:rsidRDefault="007A0F6E" w:rsidP="00DE6FA9">
      <w:pPr>
        <w:pStyle w:val="Odlomakpopisa"/>
        <w:numPr>
          <w:ilvl w:val="3"/>
          <w:numId w:val="4"/>
        </w:numPr>
        <w:tabs>
          <w:tab w:val="left" w:pos="1073"/>
        </w:tabs>
        <w:ind w:hanging="362"/>
      </w:pPr>
      <w:r>
        <w:t xml:space="preserve">u Republici </w:t>
      </w:r>
      <w:r>
        <w:rPr>
          <w:spacing w:val="-3"/>
        </w:rPr>
        <w:t xml:space="preserve">Hrvatskoj, </w:t>
      </w:r>
      <w:r>
        <w:t xml:space="preserve">ako </w:t>
      </w:r>
      <w:r>
        <w:rPr>
          <w:spacing w:val="-3"/>
        </w:rPr>
        <w:t xml:space="preserve">gospodarski </w:t>
      </w:r>
      <w:r>
        <w:t xml:space="preserve">subjekt </w:t>
      </w:r>
      <w:r>
        <w:rPr>
          <w:spacing w:val="2"/>
        </w:rPr>
        <w:t xml:space="preserve">ima </w:t>
      </w:r>
      <w:r>
        <w:rPr>
          <w:spacing w:val="-4"/>
        </w:rPr>
        <w:t xml:space="preserve">poslovni </w:t>
      </w:r>
      <w:r>
        <w:t xml:space="preserve">nastan u </w:t>
      </w:r>
      <w:r>
        <w:rPr>
          <w:spacing w:val="-4"/>
        </w:rPr>
        <w:t xml:space="preserve">Republici </w:t>
      </w:r>
      <w:r>
        <w:rPr>
          <w:spacing w:val="-3"/>
        </w:rPr>
        <w:t>Hrvatskoj,</w:t>
      </w:r>
      <w:r>
        <w:rPr>
          <w:spacing w:val="1"/>
        </w:rPr>
        <w:t xml:space="preserve"> </w:t>
      </w:r>
      <w:r>
        <w:t>ili</w:t>
      </w:r>
    </w:p>
    <w:p w14:paraId="001E0630" w14:textId="77777777" w:rsidR="007A0F6E" w:rsidRDefault="007A0F6E" w:rsidP="00DE6FA9">
      <w:pPr>
        <w:pStyle w:val="Odlomakpopisa"/>
        <w:numPr>
          <w:ilvl w:val="3"/>
          <w:numId w:val="4"/>
        </w:numPr>
        <w:tabs>
          <w:tab w:val="left" w:pos="1073"/>
        </w:tabs>
        <w:spacing w:before="47" w:line="266" w:lineRule="auto"/>
        <w:ind w:right="395"/>
        <w:jc w:val="both"/>
      </w:pPr>
      <w:r>
        <w:t xml:space="preserve">u Republici </w:t>
      </w:r>
      <w:r>
        <w:rPr>
          <w:spacing w:val="-5"/>
        </w:rPr>
        <w:t xml:space="preserve">Hrvatskoj </w:t>
      </w:r>
      <w:r>
        <w:t xml:space="preserve">ili u </w:t>
      </w:r>
      <w:r>
        <w:rPr>
          <w:spacing w:val="-6"/>
        </w:rPr>
        <w:t xml:space="preserve">državi </w:t>
      </w:r>
      <w:r>
        <w:t xml:space="preserve">poslovnog </w:t>
      </w:r>
      <w:r>
        <w:rPr>
          <w:spacing w:val="-3"/>
        </w:rPr>
        <w:t xml:space="preserve">nastana gospodarskog </w:t>
      </w:r>
      <w:r>
        <w:t xml:space="preserve">subjekta, </w:t>
      </w:r>
      <w:r>
        <w:rPr>
          <w:spacing w:val="-6"/>
        </w:rPr>
        <w:t xml:space="preserve">ako </w:t>
      </w:r>
      <w:r>
        <w:rPr>
          <w:spacing w:val="-3"/>
        </w:rPr>
        <w:t xml:space="preserve">gospodarski </w:t>
      </w:r>
      <w:r>
        <w:t xml:space="preserve">subjekt nema </w:t>
      </w:r>
      <w:r>
        <w:rPr>
          <w:spacing w:val="-4"/>
        </w:rPr>
        <w:t xml:space="preserve">poslovni nastan </w:t>
      </w:r>
      <w:r>
        <w:t xml:space="preserve">u </w:t>
      </w:r>
      <w:r>
        <w:rPr>
          <w:spacing w:val="-4"/>
        </w:rPr>
        <w:t>Republici</w:t>
      </w:r>
      <w:r>
        <w:rPr>
          <w:spacing w:val="-2"/>
        </w:rPr>
        <w:t xml:space="preserve"> </w:t>
      </w:r>
      <w:r>
        <w:t>Hrvatskoj.</w:t>
      </w:r>
    </w:p>
    <w:p w14:paraId="1AE01D08" w14:textId="77777777" w:rsidR="007A0F6E" w:rsidRDefault="007A0F6E" w:rsidP="007A0F6E">
      <w:pPr>
        <w:pStyle w:val="Tijeloteksta"/>
        <w:spacing w:before="1"/>
        <w:rPr>
          <w:sz w:val="17"/>
        </w:rPr>
      </w:pPr>
    </w:p>
    <w:p w14:paraId="22C67B39" w14:textId="1B5B70A2" w:rsidR="007A0F6E" w:rsidRDefault="007A0F6E" w:rsidP="007A0F6E">
      <w:pPr>
        <w:pStyle w:val="Tijeloteksta"/>
        <w:spacing w:before="1" w:line="278" w:lineRule="auto"/>
        <w:ind w:left="351" w:right="397"/>
        <w:jc w:val="both"/>
      </w:pPr>
      <w:r>
        <w:t xml:space="preserve">Naručitelj </w:t>
      </w:r>
      <w:r>
        <w:rPr>
          <w:spacing w:val="-4"/>
        </w:rPr>
        <w:t xml:space="preserve">neće isključiti </w:t>
      </w:r>
      <w:r>
        <w:rPr>
          <w:spacing w:val="-3"/>
        </w:rPr>
        <w:t xml:space="preserve">gospodarskog </w:t>
      </w:r>
      <w:r>
        <w:t xml:space="preserve">subjekta </w:t>
      </w:r>
      <w:r>
        <w:rPr>
          <w:spacing w:val="4"/>
        </w:rPr>
        <w:t xml:space="preserve">iz </w:t>
      </w:r>
      <w:r>
        <w:rPr>
          <w:spacing w:val="-3"/>
        </w:rPr>
        <w:t xml:space="preserve">postupka </w:t>
      </w:r>
      <w:r>
        <w:t xml:space="preserve">javne  </w:t>
      </w:r>
      <w:r>
        <w:rPr>
          <w:spacing w:val="-3"/>
        </w:rPr>
        <w:t xml:space="preserve">nabave  </w:t>
      </w:r>
      <w:r>
        <w:rPr>
          <w:spacing w:val="-6"/>
        </w:rPr>
        <w:t xml:space="preserve">ako  </w:t>
      </w:r>
      <w:r>
        <w:t xml:space="preserve">mu  </w:t>
      </w:r>
      <w:r>
        <w:rPr>
          <w:spacing w:val="-3"/>
        </w:rPr>
        <w:t xml:space="preserve">sukladno  posebnom </w:t>
      </w:r>
      <w:r>
        <w:t xml:space="preserve">propisu </w:t>
      </w:r>
      <w:r>
        <w:rPr>
          <w:spacing w:val="-4"/>
        </w:rPr>
        <w:t xml:space="preserve">plaćanje </w:t>
      </w:r>
      <w:r>
        <w:rPr>
          <w:spacing w:val="-3"/>
        </w:rPr>
        <w:t xml:space="preserve">obveza </w:t>
      </w:r>
      <w:r>
        <w:t xml:space="preserve">nije </w:t>
      </w:r>
      <w:r>
        <w:rPr>
          <w:spacing w:val="-4"/>
        </w:rPr>
        <w:t xml:space="preserve">dopušteno </w:t>
      </w:r>
      <w:r>
        <w:t xml:space="preserve">ili </w:t>
      </w:r>
      <w:r>
        <w:rPr>
          <w:spacing w:val="-8"/>
        </w:rPr>
        <w:t xml:space="preserve">mu </w:t>
      </w:r>
      <w:r>
        <w:rPr>
          <w:spacing w:val="3"/>
        </w:rPr>
        <w:t xml:space="preserve">je </w:t>
      </w:r>
      <w:r>
        <w:t xml:space="preserve">odobrena </w:t>
      </w:r>
      <w:r>
        <w:rPr>
          <w:spacing w:val="-2"/>
        </w:rPr>
        <w:t>odgoda</w:t>
      </w:r>
      <w:r>
        <w:rPr>
          <w:spacing w:val="20"/>
        </w:rPr>
        <w:t xml:space="preserve"> </w:t>
      </w:r>
      <w:r>
        <w:t>pla</w:t>
      </w:r>
      <w:r w:rsidR="008C4224">
        <w:t>ć</w:t>
      </w:r>
      <w:r>
        <w:t>anja.</w:t>
      </w:r>
    </w:p>
    <w:p w14:paraId="33720E3A" w14:textId="77777777" w:rsidR="007A0F6E" w:rsidRDefault="007A0F6E" w:rsidP="007A0F6E">
      <w:pPr>
        <w:pStyle w:val="Tijeloteksta"/>
        <w:spacing w:before="197"/>
        <w:ind w:left="351"/>
        <w:jc w:val="both"/>
      </w:pPr>
      <w:r>
        <w:t>Za potrebe utvrđivanja okolnosti iz poglavlja 3.1.2, gospodarski subjekt u ponudi dostavlja:</w:t>
      </w:r>
    </w:p>
    <w:p w14:paraId="39989CB7" w14:textId="77777777" w:rsidR="007A0F6E" w:rsidRDefault="007A0F6E" w:rsidP="007A0F6E">
      <w:pPr>
        <w:pStyle w:val="Tijeloteksta"/>
        <w:spacing w:before="1"/>
        <w:rPr>
          <w:sz w:val="20"/>
        </w:rPr>
      </w:pPr>
    </w:p>
    <w:p w14:paraId="2EC0E38F" w14:textId="77777777" w:rsidR="007A0F6E" w:rsidRPr="00BE7742" w:rsidRDefault="007A0F6E" w:rsidP="00BE7742">
      <w:pPr>
        <w:rPr>
          <w:b/>
        </w:rPr>
      </w:pPr>
      <w:r w:rsidRPr="00BE7742">
        <w:rPr>
          <w:b/>
        </w:rPr>
        <w:t xml:space="preserve">ispunjeni </w:t>
      </w:r>
      <w:r w:rsidRPr="00BE7742">
        <w:rPr>
          <w:b/>
          <w:spacing w:val="-6"/>
        </w:rPr>
        <w:t xml:space="preserve">ESPD </w:t>
      </w:r>
      <w:r w:rsidRPr="00BE7742">
        <w:rPr>
          <w:b/>
        </w:rPr>
        <w:t xml:space="preserve">obrazac (Dio III. Osnove za </w:t>
      </w:r>
      <w:r w:rsidRPr="00BE7742">
        <w:rPr>
          <w:b/>
          <w:spacing w:val="-3"/>
        </w:rPr>
        <w:t xml:space="preserve">isključenje, </w:t>
      </w:r>
      <w:r w:rsidRPr="00BE7742">
        <w:rPr>
          <w:b/>
          <w:u w:val="single"/>
        </w:rPr>
        <w:t xml:space="preserve">Odjeljak B: Osnove </w:t>
      </w:r>
      <w:r w:rsidRPr="00BE7742">
        <w:rPr>
          <w:b/>
          <w:spacing w:val="-5"/>
          <w:u w:val="single"/>
        </w:rPr>
        <w:t>povezane</w:t>
      </w:r>
      <w:r w:rsidRPr="00BE7742">
        <w:rPr>
          <w:b/>
          <w:spacing w:val="27"/>
          <w:u w:val="single"/>
        </w:rPr>
        <w:t xml:space="preserve"> </w:t>
      </w:r>
      <w:r w:rsidRPr="00BE7742">
        <w:rPr>
          <w:b/>
          <w:u w:val="single"/>
        </w:rPr>
        <w:t>s</w:t>
      </w:r>
    </w:p>
    <w:p w14:paraId="38E6BEF0" w14:textId="77777777" w:rsidR="007A0F6E" w:rsidRPr="00BE7742" w:rsidRDefault="007A0F6E" w:rsidP="00BE7742">
      <w:pPr>
        <w:rPr>
          <w:b/>
        </w:rPr>
      </w:pPr>
      <w:r w:rsidRPr="00BE7742">
        <w:rPr>
          <w:rFonts w:ascii="Times New Roman"/>
          <w:b/>
          <w:spacing w:val="-57"/>
          <w:w w:val="102"/>
          <w:u w:val="single"/>
        </w:rPr>
        <w:t xml:space="preserve"> </w:t>
      </w:r>
      <w:r w:rsidRPr="00BE7742">
        <w:rPr>
          <w:b/>
          <w:u w:val="single"/>
        </w:rPr>
        <w:t xml:space="preserve">plaćanjem </w:t>
      </w:r>
      <w:r w:rsidRPr="00BE7742">
        <w:rPr>
          <w:b/>
          <w:spacing w:val="-3"/>
          <w:u w:val="single"/>
        </w:rPr>
        <w:t xml:space="preserve">poreza ili doprinosa </w:t>
      </w:r>
      <w:r w:rsidRPr="00BE7742">
        <w:rPr>
          <w:b/>
          <w:u w:val="single"/>
        </w:rPr>
        <w:t xml:space="preserve">za </w:t>
      </w:r>
      <w:r w:rsidRPr="00BE7742">
        <w:rPr>
          <w:b/>
          <w:spacing w:val="-3"/>
          <w:u w:val="single"/>
        </w:rPr>
        <w:t xml:space="preserve">socijalno </w:t>
      </w:r>
      <w:r w:rsidRPr="00BE7742">
        <w:rPr>
          <w:b/>
          <w:u w:val="single"/>
        </w:rPr>
        <w:t>osiguranje</w:t>
      </w:r>
      <w:r w:rsidRPr="00BE7742">
        <w:rPr>
          <w:b/>
        </w:rPr>
        <w:t>) za sve gospodarske subjekte  u ponudi.</w:t>
      </w:r>
    </w:p>
    <w:p w14:paraId="0737DCCD" w14:textId="77777777" w:rsidR="007A0F6E" w:rsidRDefault="007A0F6E" w:rsidP="007A0F6E">
      <w:pPr>
        <w:pStyle w:val="Tijeloteksta"/>
        <w:spacing w:before="197" w:line="276" w:lineRule="auto"/>
        <w:ind w:left="351" w:right="377"/>
        <w:jc w:val="both"/>
      </w:pPr>
      <w:r>
        <w:t xml:space="preserve">Naručitelj </w:t>
      </w:r>
      <w:r>
        <w:rPr>
          <w:spacing w:val="-4"/>
        </w:rPr>
        <w:t xml:space="preserve">može </w:t>
      </w:r>
      <w:r>
        <w:t xml:space="preserve">u </w:t>
      </w:r>
      <w:r>
        <w:rPr>
          <w:spacing w:val="-4"/>
        </w:rPr>
        <w:t xml:space="preserve">bilo </w:t>
      </w:r>
      <w:r>
        <w:t xml:space="preserve">kojem </w:t>
      </w:r>
      <w:r>
        <w:rPr>
          <w:spacing w:val="-3"/>
        </w:rPr>
        <w:t xml:space="preserve">trenutku </w:t>
      </w:r>
      <w:r>
        <w:rPr>
          <w:spacing w:val="-4"/>
        </w:rPr>
        <w:t xml:space="preserve">tijekom </w:t>
      </w:r>
      <w:r>
        <w:t xml:space="preserve">postupka javne </w:t>
      </w:r>
      <w:r>
        <w:rPr>
          <w:spacing w:val="-4"/>
        </w:rPr>
        <w:t xml:space="preserve">nabave, </w:t>
      </w:r>
      <w:r>
        <w:rPr>
          <w:spacing w:val="-6"/>
        </w:rPr>
        <w:t xml:space="preserve">ako </w:t>
      </w:r>
      <w:r>
        <w:rPr>
          <w:spacing w:val="3"/>
        </w:rPr>
        <w:t xml:space="preserve">je </w:t>
      </w:r>
      <w:r>
        <w:t xml:space="preserve">to potrebno za pravilno provođenje </w:t>
      </w:r>
      <w:r>
        <w:rPr>
          <w:spacing w:val="-3"/>
        </w:rPr>
        <w:t xml:space="preserve">postupka, provjeriti informacije </w:t>
      </w:r>
      <w:r>
        <w:rPr>
          <w:spacing w:val="-4"/>
        </w:rPr>
        <w:t xml:space="preserve">navedene </w:t>
      </w:r>
      <w:r>
        <w:t xml:space="preserve">u  </w:t>
      </w:r>
      <w:r>
        <w:rPr>
          <w:spacing w:val="-4"/>
        </w:rPr>
        <w:t xml:space="preserve">Europskoj  jedinstvenoj  </w:t>
      </w:r>
      <w:r>
        <w:t xml:space="preserve">dokumentaciji  o </w:t>
      </w:r>
      <w:r>
        <w:rPr>
          <w:spacing w:val="-3"/>
        </w:rPr>
        <w:t xml:space="preserve">nabavi </w:t>
      </w:r>
      <w:r>
        <w:t xml:space="preserve">kod </w:t>
      </w:r>
      <w:r>
        <w:rPr>
          <w:spacing w:val="-4"/>
        </w:rPr>
        <w:t xml:space="preserve">nadležnog </w:t>
      </w:r>
      <w:r>
        <w:t xml:space="preserve">tijela za </w:t>
      </w:r>
      <w:r>
        <w:rPr>
          <w:spacing w:val="-3"/>
        </w:rPr>
        <w:t xml:space="preserve">vođenje službene evidencije </w:t>
      </w:r>
      <w:r>
        <w:t xml:space="preserve">o </w:t>
      </w:r>
      <w:r>
        <w:rPr>
          <w:spacing w:val="2"/>
        </w:rPr>
        <w:t xml:space="preserve">tim </w:t>
      </w:r>
      <w:r>
        <w:t xml:space="preserve">podacima </w:t>
      </w:r>
      <w:r>
        <w:rPr>
          <w:spacing w:val="-3"/>
        </w:rPr>
        <w:t xml:space="preserve">sukladno  </w:t>
      </w:r>
      <w:r>
        <w:rPr>
          <w:spacing w:val="-4"/>
        </w:rPr>
        <w:t xml:space="preserve">posebnom </w:t>
      </w:r>
      <w:r>
        <w:t xml:space="preserve">propisu i </w:t>
      </w:r>
      <w:r>
        <w:rPr>
          <w:spacing w:val="-4"/>
        </w:rPr>
        <w:t xml:space="preserve">zatražiti </w:t>
      </w:r>
      <w:r>
        <w:t xml:space="preserve">izdavanje </w:t>
      </w:r>
      <w:r>
        <w:rPr>
          <w:spacing w:val="-5"/>
        </w:rPr>
        <w:t xml:space="preserve">potvrde </w:t>
      </w:r>
      <w:r>
        <w:t xml:space="preserve">o tome, </w:t>
      </w:r>
      <w:r>
        <w:rPr>
          <w:spacing w:val="-3"/>
        </w:rPr>
        <w:t xml:space="preserve">uvidom </w:t>
      </w:r>
      <w:r>
        <w:t xml:space="preserve">u </w:t>
      </w:r>
      <w:r>
        <w:rPr>
          <w:spacing w:val="-3"/>
        </w:rPr>
        <w:t xml:space="preserve">popratne </w:t>
      </w:r>
      <w:r>
        <w:rPr>
          <w:spacing w:val="-4"/>
        </w:rPr>
        <w:t xml:space="preserve">dokumente </w:t>
      </w:r>
      <w:r>
        <w:t xml:space="preserve">ili </w:t>
      </w:r>
      <w:r>
        <w:rPr>
          <w:spacing w:val="-5"/>
        </w:rPr>
        <w:t xml:space="preserve">dokaze </w:t>
      </w:r>
      <w:r>
        <w:t xml:space="preserve">koje već posjeduje, </w:t>
      </w:r>
      <w:r>
        <w:rPr>
          <w:spacing w:val="-5"/>
        </w:rPr>
        <w:t xml:space="preserve">ili </w:t>
      </w:r>
      <w:r>
        <w:rPr>
          <w:spacing w:val="-3"/>
        </w:rPr>
        <w:t xml:space="preserve">izravnim </w:t>
      </w:r>
      <w:r>
        <w:t xml:space="preserve">pristupom elektroničkim sredstvima </w:t>
      </w:r>
      <w:r>
        <w:rPr>
          <w:spacing w:val="-3"/>
        </w:rPr>
        <w:t xml:space="preserve">komunikacije besplatnoj </w:t>
      </w:r>
      <w:r>
        <w:t xml:space="preserve">nacionalnoj </w:t>
      </w:r>
      <w:r>
        <w:rPr>
          <w:spacing w:val="-4"/>
        </w:rPr>
        <w:t xml:space="preserve">bazi </w:t>
      </w:r>
      <w:r>
        <w:t xml:space="preserve">podataka na </w:t>
      </w:r>
      <w:r>
        <w:rPr>
          <w:spacing w:val="-4"/>
        </w:rPr>
        <w:t>hrvatskom</w:t>
      </w:r>
      <w:r>
        <w:rPr>
          <w:spacing w:val="-20"/>
        </w:rPr>
        <w:t xml:space="preserve"> </w:t>
      </w:r>
      <w:r>
        <w:t>jeziku.</w:t>
      </w:r>
    </w:p>
    <w:p w14:paraId="76D365F3" w14:textId="77777777" w:rsidR="007A0F6E" w:rsidRDefault="007A0F6E" w:rsidP="007A0F6E">
      <w:pPr>
        <w:pStyle w:val="Tijeloteksta"/>
        <w:spacing w:before="8"/>
        <w:rPr>
          <w:sz w:val="13"/>
        </w:rPr>
      </w:pPr>
    </w:p>
    <w:p w14:paraId="64384D82" w14:textId="77777777" w:rsidR="008C4224" w:rsidRDefault="008C4224" w:rsidP="008C4224">
      <w:pPr>
        <w:pStyle w:val="Tijeloteksta"/>
        <w:spacing w:before="59" w:line="276" w:lineRule="auto"/>
        <w:ind w:left="351" w:right="377"/>
        <w:jc w:val="both"/>
      </w:pPr>
      <w:r>
        <w:t xml:space="preserve">Ako se ne može obaviti provjera ili ishoditi potvrda sukladno naprijed navedenom, Naručitelj može </w:t>
      </w:r>
      <w:r>
        <w:lastRenderedPageBreak/>
        <w:t>zahtijevati od gospodarskog subjekta da u primjerenom roku, ne kraćem od 5 dana, dostavi sve ili dio popratnih dokumenta ili dokaza.</w:t>
      </w:r>
    </w:p>
    <w:p w14:paraId="26FB065A" w14:textId="113B4BD0" w:rsidR="007A0F6E" w:rsidRDefault="008C4224" w:rsidP="008C4224">
      <w:pPr>
        <w:pStyle w:val="Tijeloteksta"/>
        <w:spacing w:before="59" w:line="276" w:lineRule="auto"/>
        <w:ind w:left="351" w:right="377"/>
        <w:jc w:val="both"/>
        <w:rPr>
          <w:i/>
        </w:rPr>
      </w:pPr>
      <w:r>
        <w:t>Naručitelj će prije donošenja odluke u postupku javne nabave, od gospodarskog subjekta koji je podnio ekonomski najpovoljniju ponudu zatražiti da u primjerenom roku, ne kraćem od pet dana, dostavi ažurirane popratne dokumente, osim ako već posjeduje te dokumente:</w:t>
      </w:r>
    </w:p>
    <w:p w14:paraId="072F73E7" w14:textId="77777777" w:rsidR="007A0F6E" w:rsidRPr="00BE7742" w:rsidRDefault="007A0F6E" w:rsidP="00BE7742">
      <w:pPr>
        <w:rPr>
          <w:b/>
        </w:rPr>
      </w:pPr>
      <w:r w:rsidRPr="00BE7742">
        <w:rPr>
          <w:b/>
          <w:spacing w:val="-3"/>
        </w:rPr>
        <w:t xml:space="preserve">potvrdu </w:t>
      </w:r>
      <w:r w:rsidRPr="00BE7742">
        <w:rPr>
          <w:b/>
        </w:rPr>
        <w:t xml:space="preserve">porezne </w:t>
      </w:r>
      <w:r w:rsidRPr="00BE7742">
        <w:rPr>
          <w:b/>
          <w:spacing w:val="-3"/>
        </w:rPr>
        <w:t xml:space="preserve">uprave ili </w:t>
      </w:r>
      <w:r w:rsidRPr="00BE7742">
        <w:rPr>
          <w:b/>
        </w:rPr>
        <w:t xml:space="preserve">drugog nadležnog tijela u </w:t>
      </w:r>
      <w:r w:rsidRPr="00BE7742">
        <w:rPr>
          <w:b/>
          <w:spacing w:val="-3"/>
        </w:rPr>
        <w:t xml:space="preserve">državi poslovnog nastana  </w:t>
      </w:r>
      <w:r w:rsidRPr="00BE7742">
        <w:rPr>
          <w:b/>
        </w:rPr>
        <w:t xml:space="preserve">gospodarskog subjekta kojom </w:t>
      </w:r>
      <w:r w:rsidRPr="00BE7742">
        <w:rPr>
          <w:b/>
          <w:spacing w:val="-8"/>
        </w:rPr>
        <w:t xml:space="preserve">se </w:t>
      </w:r>
      <w:r w:rsidRPr="00BE7742">
        <w:rPr>
          <w:b/>
        </w:rPr>
        <w:t xml:space="preserve">dokazuje da ne </w:t>
      </w:r>
      <w:r w:rsidRPr="00BE7742">
        <w:rPr>
          <w:b/>
          <w:spacing w:val="-3"/>
        </w:rPr>
        <w:t xml:space="preserve">postoje </w:t>
      </w:r>
      <w:r w:rsidRPr="00BE7742">
        <w:rPr>
          <w:b/>
          <w:spacing w:val="-4"/>
        </w:rPr>
        <w:t xml:space="preserve">navedene osnove </w:t>
      </w:r>
      <w:r w:rsidRPr="00BE7742">
        <w:rPr>
          <w:b/>
        </w:rPr>
        <w:t>za</w:t>
      </w:r>
      <w:r w:rsidRPr="00BE7742">
        <w:rPr>
          <w:b/>
          <w:spacing w:val="12"/>
        </w:rPr>
        <w:t xml:space="preserve"> </w:t>
      </w:r>
      <w:r w:rsidRPr="00BE7742">
        <w:rPr>
          <w:b/>
        </w:rPr>
        <w:t>isključenje.</w:t>
      </w:r>
    </w:p>
    <w:p w14:paraId="7D23EDB6" w14:textId="77777777" w:rsidR="007A0F6E" w:rsidRDefault="007A0F6E" w:rsidP="007A0F6E">
      <w:pPr>
        <w:pStyle w:val="Tijeloteksta"/>
        <w:spacing w:before="10"/>
        <w:rPr>
          <w:sz w:val="16"/>
        </w:rPr>
      </w:pPr>
    </w:p>
    <w:p w14:paraId="66634D43" w14:textId="77777777" w:rsidR="007A0F6E" w:rsidRDefault="007A0F6E" w:rsidP="007A0F6E">
      <w:pPr>
        <w:pStyle w:val="Tijeloteksta"/>
        <w:spacing w:line="278" w:lineRule="auto"/>
        <w:ind w:left="351" w:right="403"/>
        <w:jc w:val="both"/>
      </w:pPr>
      <w:r>
        <w:t xml:space="preserve">Sukladno </w:t>
      </w:r>
      <w:r>
        <w:rPr>
          <w:spacing w:val="-5"/>
        </w:rPr>
        <w:t xml:space="preserve">članku </w:t>
      </w:r>
      <w:r>
        <w:rPr>
          <w:spacing w:val="-6"/>
        </w:rPr>
        <w:t xml:space="preserve">20. </w:t>
      </w:r>
      <w:r>
        <w:rPr>
          <w:spacing w:val="-3"/>
        </w:rPr>
        <w:t xml:space="preserve">stavku </w:t>
      </w:r>
      <w:r>
        <w:rPr>
          <w:spacing w:val="-5"/>
        </w:rPr>
        <w:t xml:space="preserve">9. </w:t>
      </w:r>
      <w:r>
        <w:t xml:space="preserve">Pravilnika o </w:t>
      </w:r>
      <w:r>
        <w:rPr>
          <w:spacing w:val="-4"/>
        </w:rPr>
        <w:t xml:space="preserve">dokumentaciji </w:t>
      </w:r>
      <w:r>
        <w:t xml:space="preserve">o </w:t>
      </w:r>
      <w:r>
        <w:rPr>
          <w:spacing w:val="-3"/>
        </w:rPr>
        <w:t xml:space="preserve">nabavi </w:t>
      </w:r>
      <w:r>
        <w:rPr>
          <w:spacing w:val="-8"/>
        </w:rPr>
        <w:t xml:space="preserve">te </w:t>
      </w:r>
      <w:r>
        <w:rPr>
          <w:spacing w:val="-5"/>
        </w:rPr>
        <w:t xml:space="preserve">ponudi </w:t>
      </w:r>
      <w:r>
        <w:t xml:space="preserve">u </w:t>
      </w:r>
      <w:r>
        <w:rPr>
          <w:spacing w:val="-3"/>
        </w:rPr>
        <w:t xml:space="preserve">postupcima </w:t>
      </w:r>
      <w:r>
        <w:t xml:space="preserve">javne </w:t>
      </w:r>
      <w:r>
        <w:rPr>
          <w:spacing w:val="-3"/>
        </w:rPr>
        <w:t xml:space="preserve">nabave(‘’Narodne novine’’ </w:t>
      </w:r>
      <w:r>
        <w:t xml:space="preserve">br. </w:t>
      </w:r>
      <w:r>
        <w:rPr>
          <w:spacing w:val="-5"/>
        </w:rPr>
        <w:t xml:space="preserve">65/17.) </w:t>
      </w:r>
      <w:r>
        <w:t xml:space="preserve">oborivo se </w:t>
      </w:r>
      <w:r>
        <w:rPr>
          <w:spacing w:val="-4"/>
        </w:rPr>
        <w:t xml:space="preserve">smatra </w:t>
      </w:r>
      <w:r>
        <w:t xml:space="preserve">da su </w:t>
      </w:r>
      <w:r>
        <w:rPr>
          <w:spacing w:val="-3"/>
        </w:rPr>
        <w:t xml:space="preserve">dokazi  </w:t>
      </w:r>
      <w:r>
        <w:rPr>
          <w:spacing w:val="-4"/>
        </w:rPr>
        <w:t xml:space="preserve">iz  </w:t>
      </w:r>
      <w:r>
        <w:t xml:space="preserve">članka </w:t>
      </w:r>
      <w:r>
        <w:rPr>
          <w:spacing w:val="-7"/>
        </w:rPr>
        <w:t xml:space="preserve">265.  </w:t>
      </w:r>
      <w:r>
        <w:t xml:space="preserve">stavka </w:t>
      </w:r>
      <w:r>
        <w:rPr>
          <w:spacing w:val="-5"/>
        </w:rPr>
        <w:t xml:space="preserve">1.  </w:t>
      </w:r>
      <w:r>
        <w:t xml:space="preserve">ZJN  </w:t>
      </w:r>
      <w:r>
        <w:rPr>
          <w:spacing w:val="-4"/>
        </w:rPr>
        <w:t xml:space="preserve">2016 </w:t>
      </w:r>
      <w:r>
        <w:t xml:space="preserve">ažurirani ako nisu </w:t>
      </w:r>
      <w:r>
        <w:rPr>
          <w:spacing w:val="-4"/>
        </w:rPr>
        <w:t xml:space="preserve">stariji </w:t>
      </w:r>
      <w:r>
        <w:t xml:space="preserve">od dana u </w:t>
      </w:r>
      <w:r>
        <w:rPr>
          <w:spacing w:val="-3"/>
        </w:rPr>
        <w:t xml:space="preserve">kojem istječe </w:t>
      </w:r>
      <w:r>
        <w:t>rok za dostavu</w:t>
      </w:r>
      <w:r>
        <w:rPr>
          <w:spacing w:val="-10"/>
        </w:rPr>
        <w:t xml:space="preserve"> </w:t>
      </w:r>
      <w:r>
        <w:t>ponuda.</w:t>
      </w:r>
    </w:p>
    <w:p w14:paraId="0A97DDC8" w14:textId="77777777" w:rsidR="007A0F6E" w:rsidRDefault="007A0F6E" w:rsidP="007A0F6E">
      <w:pPr>
        <w:pStyle w:val="Tijeloteksta"/>
        <w:spacing w:before="3"/>
        <w:rPr>
          <w:sz w:val="16"/>
        </w:rPr>
      </w:pPr>
    </w:p>
    <w:p w14:paraId="7F23FE58" w14:textId="4239E32C" w:rsidR="007A0F6E" w:rsidRDefault="007A0F6E" w:rsidP="007A0F6E">
      <w:pPr>
        <w:pStyle w:val="Tijeloteksta"/>
        <w:spacing w:line="271" w:lineRule="auto"/>
        <w:ind w:left="351" w:right="370"/>
        <w:jc w:val="both"/>
      </w:pPr>
      <w:r>
        <w:t xml:space="preserve">Gospodarski subjekti u </w:t>
      </w:r>
      <w:r>
        <w:rPr>
          <w:spacing w:val="-5"/>
        </w:rPr>
        <w:t xml:space="preserve">čijoj </w:t>
      </w:r>
      <w:r>
        <w:rPr>
          <w:spacing w:val="-7"/>
        </w:rPr>
        <w:t xml:space="preserve">se </w:t>
      </w:r>
      <w:r>
        <w:rPr>
          <w:spacing w:val="-3"/>
        </w:rPr>
        <w:t xml:space="preserve">državi </w:t>
      </w:r>
      <w:r>
        <w:t xml:space="preserve">poslovnog </w:t>
      </w:r>
      <w:r>
        <w:rPr>
          <w:spacing w:val="-3"/>
        </w:rPr>
        <w:t xml:space="preserve">nastana, </w:t>
      </w:r>
      <w:r>
        <w:rPr>
          <w:spacing w:val="-4"/>
        </w:rPr>
        <w:t xml:space="preserve">odnosno </w:t>
      </w:r>
      <w:r>
        <w:rPr>
          <w:spacing w:val="-3"/>
        </w:rPr>
        <w:t xml:space="preserve">državi </w:t>
      </w:r>
      <w:r>
        <w:t xml:space="preserve">čija </w:t>
      </w:r>
      <w:r>
        <w:rPr>
          <w:spacing w:val="-5"/>
        </w:rPr>
        <w:t xml:space="preserve">je </w:t>
      </w:r>
      <w:r>
        <w:rPr>
          <w:spacing w:val="-3"/>
        </w:rPr>
        <w:t xml:space="preserve">osoba državljanin, </w:t>
      </w:r>
      <w:r>
        <w:rPr>
          <w:spacing w:val="-7"/>
        </w:rPr>
        <w:t xml:space="preserve">ne </w:t>
      </w:r>
      <w:r>
        <w:t xml:space="preserve">izdaju </w:t>
      </w:r>
      <w:r>
        <w:rPr>
          <w:spacing w:val="-4"/>
        </w:rPr>
        <w:t xml:space="preserve">dokumenti </w:t>
      </w:r>
      <w:r>
        <w:rPr>
          <w:spacing w:val="-3"/>
        </w:rPr>
        <w:t xml:space="preserve">sukladno podtočci </w:t>
      </w:r>
      <w:r>
        <w:rPr>
          <w:spacing w:val="-5"/>
        </w:rPr>
        <w:t xml:space="preserve">1. </w:t>
      </w:r>
      <w:r>
        <w:rPr>
          <w:spacing w:val="-4"/>
        </w:rPr>
        <w:t xml:space="preserve">ove točke Dokumentacije  </w:t>
      </w:r>
      <w:r>
        <w:t xml:space="preserve">o </w:t>
      </w:r>
      <w:r>
        <w:rPr>
          <w:spacing w:val="-6"/>
        </w:rPr>
        <w:t xml:space="preserve">nabavi  </w:t>
      </w:r>
      <w:r>
        <w:rPr>
          <w:spacing w:val="-5"/>
        </w:rPr>
        <w:t xml:space="preserve">ili  </w:t>
      </w:r>
      <w:r>
        <w:t xml:space="preserve">ako iste  </w:t>
      </w:r>
      <w:r>
        <w:rPr>
          <w:spacing w:val="-7"/>
        </w:rPr>
        <w:t xml:space="preserve">ne  </w:t>
      </w:r>
      <w:r>
        <w:rPr>
          <w:spacing w:val="-3"/>
        </w:rPr>
        <w:t xml:space="preserve">obuhvaćaju </w:t>
      </w:r>
      <w:r>
        <w:t xml:space="preserve">sve </w:t>
      </w:r>
      <w:r>
        <w:rPr>
          <w:spacing w:val="-3"/>
        </w:rPr>
        <w:t xml:space="preserve">okolnosti, mogu prilikom </w:t>
      </w:r>
      <w:r>
        <w:t xml:space="preserve">dostave </w:t>
      </w:r>
      <w:r>
        <w:rPr>
          <w:spacing w:val="-3"/>
        </w:rPr>
        <w:t xml:space="preserve">ažuriranih popratnih </w:t>
      </w:r>
      <w:r>
        <w:t xml:space="preserve">dokumenata  koristiti  </w:t>
      </w:r>
      <w:r>
        <w:rPr>
          <w:spacing w:val="-3"/>
        </w:rPr>
        <w:t xml:space="preserve">ogledni  </w:t>
      </w:r>
      <w:r>
        <w:t xml:space="preserve">obrazac  Izjave </w:t>
      </w:r>
      <w:r>
        <w:rPr>
          <w:spacing w:val="-4"/>
        </w:rPr>
        <w:t xml:space="preserve">iz </w:t>
      </w:r>
      <w:r>
        <w:t>poglavlja</w:t>
      </w:r>
      <w:r w:rsidR="00CE6038">
        <w:t xml:space="preserve"> </w:t>
      </w:r>
      <w:r>
        <w:t>8.5 ove</w:t>
      </w:r>
      <w:r>
        <w:rPr>
          <w:spacing w:val="-7"/>
        </w:rPr>
        <w:t xml:space="preserve"> </w:t>
      </w:r>
      <w:r>
        <w:rPr>
          <w:spacing w:val="-4"/>
        </w:rPr>
        <w:t>DoN.</w:t>
      </w:r>
    </w:p>
    <w:p w14:paraId="22E17B1E" w14:textId="77777777" w:rsidR="007A0F6E" w:rsidRDefault="007A0F6E" w:rsidP="007A0F6E">
      <w:pPr>
        <w:pStyle w:val="Tijeloteksta"/>
        <w:spacing w:before="2"/>
        <w:rPr>
          <w:sz w:val="20"/>
        </w:rPr>
      </w:pPr>
    </w:p>
    <w:p w14:paraId="3F3CFF32" w14:textId="38027243" w:rsidR="007A0F6E" w:rsidRPr="00076FCD" w:rsidRDefault="00076FCD" w:rsidP="00076FCD">
      <w:pPr>
        <w:ind w:left="567" w:hanging="567"/>
        <w:rPr>
          <w:b/>
        </w:rPr>
      </w:pPr>
      <w:r>
        <w:rPr>
          <w:b/>
        </w:rPr>
        <w:t xml:space="preserve">3.1.3. </w:t>
      </w:r>
      <w:r w:rsidR="007A0F6E" w:rsidRPr="00076FCD">
        <w:rPr>
          <w:b/>
        </w:rPr>
        <w:t xml:space="preserve">Naručitelj </w:t>
      </w:r>
      <w:r w:rsidR="00D5579B" w:rsidRPr="00076FCD">
        <w:rPr>
          <w:b/>
          <w:spacing w:val="-3"/>
        </w:rPr>
        <w:t>ć</w:t>
      </w:r>
      <w:r w:rsidR="007A0F6E" w:rsidRPr="00076FCD">
        <w:rPr>
          <w:b/>
          <w:spacing w:val="-3"/>
        </w:rPr>
        <w:t xml:space="preserve">e </w:t>
      </w:r>
      <w:r w:rsidR="007A0F6E" w:rsidRPr="00076FCD">
        <w:rPr>
          <w:b/>
        </w:rPr>
        <w:t xml:space="preserve">isključiti </w:t>
      </w:r>
      <w:r w:rsidR="007A0F6E" w:rsidRPr="00076FCD">
        <w:rPr>
          <w:b/>
          <w:spacing w:val="-4"/>
        </w:rPr>
        <w:t xml:space="preserve">gospodarskog </w:t>
      </w:r>
      <w:r w:rsidR="007A0F6E" w:rsidRPr="00076FCD">
        <w:rPr>
          <w:b/>
        </w:rPr>
        <w:t xml:space="preserve">subjekta </w:t>
      </w:r>
      <w:r w:rsidR="007A0F6E" w:rsidRPr="00076FCD">
        <w:rPr>
          <w:b/>
          <w:spacing w:val="-6"/>
        </w:rPr>
        <w:t xml:space="preserve">iz </w:t>
      </w:r>
      <w:r w:rsidR="007A0F6E" w:rsidRPr="00076FCD">
        <w:rPr>
          <w:b/>
        </w:rPr>
        <w:t xml:space="preserve">postupka </w:t>
      </w:r>
      <w:r w:rsidR="007A0F6E" w:rsidRPr="00076FCD">
        <w:rPr>
          <w:b/>
          <w:spacing w:val="-5"/>
        </w:rPr>
        <w:t xml:space="preserve">javne </w:t>
      </w:r>
      <w:r w:rsidR="007A0F6E" w:rsidRPr="00076FCD">
        <w:rPr>
          <w:b/>
          <w:spacing w:val="-6"/>
        </w:rPr>
        <w:t xml:space="preserve">nabave </w:t>
      </w:r>
      <w:r w:rsidR="007A0F6E" w:rsidRPr="00076FCD">
        <w:rPr>
          <w:b/>
          <w:spacing w:val="-3"/>
        </w:rPr>
        <w:t xml:space="preserve">ako </w:t>
      </w:r>
      <w:r w:rsidR="007A0F6E" w:rsidRPr="00076FCD">
        <w:rPr>
          <w:b/>
          <w:spacing w:val="-7"/>
        </w:rPr>
        <w:t xml:space="preserve">je </w:t>
      </w:r>
      <w:r w:rsidR="007A0F6E" w:rsidRPr="00076FCD">
        <w:rPr>
          <w:b/>
          <w:spacing w:val="-3"/>
        </w:rPr>
        <w:t xml:space="preserve">nad </w:t>
      </w:r>
      <w:r w:rsidR="007A0F6E" w:rsidRPr="00076FCD">
        <w:rPr>
          <w:b/>
        </w:rPr>
        <w:t xml:space="preserve">gospodarskim subjektom </w:t>
      </w:r>
      <w:r w:rsidR="007A0F6E" w:rsidRPr="00076FCD">
        <w:rPr>
          <w:b/>
          <w:spacing w:val="-4"/>
        </w:rPr>
        <w:t xml:space="preserve">otvoren </w:t>
      </w:r>
      <w:r w:rsidR="007A0F6E" w:rsidRPr="00076FCD">
        <w:rPr>
          <w:b/>
          <w:spacing w:val="-3"/>
        </w:rPr>
        <w:t xml:space="preserve">stečajni </w:t>
      </w:r>
      <w:r w:rsidR="007A0F6E" w:rsidRPr="00076FCD">
        <w:rPr>
          <w:b/>
          <w:spacing w:val="-4"/>
        </w:rPr>
        <w:t xml:space="preserve">postupak, </w:t>
      </w:r>
      <w:r w:rsidR="007A0F6E" w:rsidRPr="00076FCD">
        <w:rPr>
          <w:b/>
          <w:spacing w:val="-3"/>
        </w:rPr>
        <w:t xml:space="preserve">ako </w:t>
      </w:r>
      <w:r w:rsidR="007A0F6E" w:rsidRPr="00076FCD">
        <w:rPr>
          <w:b/>
        </w:rPr>
        <w:t xml:space="preserve">je </w:t>
      </w:r>
      <w:r w:rsidR="007A0F6E" w:rsidRPr="00076FCD">
        <w:rPr>
          <w:b/>
          <w:spacing w:val="-3"/>
        </w:rPr>
        <w:t xml:space="preserve">nesposoban </w:t>
      </w:r>
      <w:r w:rsidR="007A0F6E" w:rsidRPr="00076FCD">
        <w:rPr>
          <w:b/>
        </w:rPr>
        <w:t xml:space="preserve">za </w:t>
      </w:r>
      <w:r w:rsidR="007A0F6E" w:rsidRPr="00076FCD">
        <w:rPr>
          <w:b/>
          <w:spacing w:val="-4"/>
        </w:rPr>
        <w:t xml:space="preserve">plaćanje </w:t>
      </w:r>
      <w:r w:rsidR="007A0F6E" w:rsidRPr="00076FCD">
        <w:rPr>
          <w:b/>
          <w:spacing w:val="-3"/>
        </w:rPr>
        <w:t xml:space="preserve">ili </w:t>
      </w:r>
      <w:r w:rsidR="007A0F6E" w:rsidRPr="00076FCD">
        <w:rPr>
          <w:b/>
        </w:rPr>
        <w:t xml:space="preserve">prezadužen, </w:t>
      </w:r>
      <w:r w:rsidR="007A0F6E" w:rsidRPr="00076FCD">
        <w:rPr>
          <w:b/>
          <w:spacing w:val="-3"/>
        </w:rPr>
        <w:t xml:space="preserve">ili </w:t>
      </w:r>
      <w:r w:rsidR="007A0F6E" w:rsidRPr="00076FCD">
        <w:rPr>
          <w:b/>
        </w:rPr>
        <w:t xml:space="preserve">u postupku likvidacije, </w:t>
      </w:r>
      <w:r w:rsidR="007A0F6E" w:rsidRPr="00076FCD">
        <w:rPr>
          <w:b/>
          <w:spacing w:val="-3"/>
        </w:rPr>
        <w:t xml:space="preserve">ako </w:t>
      </w:r>
      <w:r w:rsidR="007A0F6E" w:rsidRPr="00076FCD">
        <w:rPr>
          <w:b/>
        </w:rPr>
        <w:t xml:space="preserve">njegovom </w:t>
      </w:r>
      <w:r w:rsidR="007A0F6E" w:rsidRPr="00076FCD">
        <w:rPr>
          <w:b/>
          <w:spacing w:val="-3"/>
        </w:rPr>
        <w:t xml:space="preserve">imovinom </w:t>
      </w:r>
      <w:r w:rsidR="007A0F6E" w:rsidRPr="00076FCD">
        <w:rPr>
          <w:b/>
        </w:rPr>
        <w:t xml:space="preserve">upravlja </w:t>
      </w:r>
      <w:r w:rsidR="007A0F6E" w:rsidRPr="00076FCD">
        <w:rPr>
          <w:b/>
          <w:spacing w:val="-3"/>
        </w:rPr>
        <w:t xml:space="preserve">stečajni  upravitelj  </w:t>
      </w:r>
      <w:r w:rsidR="007A0F6E" w:rsidRPr="00076FCD">
        <w:rPr>
          <w:b/>
          <w:spacing w:val="2"/>
        </w:rPr>
        <w:t xml:space="preserve">ili </w:t>
      </w:r>
      <w:r w:rsidR="007A0F6E" w:rsidRPr="00076FCD">
        <w:rPr>
          <w:b/>
          <w:spacing w:val="-5"/>
        </w:rPr>
        <w:t xml:space="preserve">sud, </w:t>
      </w:r>
      <w:r w:rsidR="007A0F6E" w:rsidRPr="00076FCD">
        <w:rPr>
          <w:b/>
          <w:spacing w:val="-3"/>
        </w:rPr>
        <w:t xml:space="preserve">ako </w:t>
      </w:r>
      <w:r w:rsidR="007A0F6E" w:rsidRPr="00076FCD">
        <w:rPr>
          <w:b/>
        </w:rPr>
        <w:t xml:space="preserve">je u nagodbi s </w:t>
      </w:r>
      <w:r w:rsidR="007A0F6E" w:rsidRPr="00076FCD">
        <w:rPr>
          <w:b/>
          <w:spacing w:val="-4"/>
        </w:rPr>
        <w:t xml:space="preserve">vjerovnicima, </w:t>
      </w:r>
      <w:r w:rsidR="007A0F6E" w:rsidRPr="00076FCD">
        <w:rPr>
          <w:b/>
          <w:spacing w:val="-3"/>
        </w:rPr>
        <w:t xml:space="preserve">ako </w:t>
      </w:r>
      <w:r w:rsidR="007A0F6E" w:rsidRPr="00076FCD">
        <w:rPr>
          <w:b/>
          <w:spacing w:val="-7"/>
        </w:rPr>
        <w:t xml:space="preserve">je </w:t>
      </w:r>
      <w:r w:rsidR="007A0F6E" w:rsidRPr="00076FCD">
        <w:rPr>
          <w:b/>
        </w:rPr>
        <w:t xml:space="preserve">obustavio </w:t>
      </w:r>
      <w:r w:rsidR="007A0F6E" w:rsidRPr="00076FCD">
        <w:rPr>
          <w:b/>
          <w:spacing w:val="-5"/>
        </w:rPr>
        <w:t xml:space="preserve">poslovne </w:t>
      </w:r>
      <w:r w:rsidR="007A0F6E" w:rsidRPr="00076FCD">
        <w:rPr>
          <w:b/>
          <w:spacing w:val="-4"/>
        </w:rPr>
        <w:t xml:space="preserve">aktivnosti </w:t>
      </w:r>
      <w:r w:rsidR="007A0F6E" w:rsidRPr="00076FCD">
        <w:rPr>
          <w:b/>
          <w:spacing w:val="-3"/>
        </w:rPr>
        <w:t xml:space="preserve">ili </w:t>
      </w:r>
      <w:r w:rsidR="007A0F6E" w:rsidRPr="00076FCD">
        <w:rPr>
          <w:b/>
          <w:spacing w:val="-7"/>
        </w:rPr>
        <w:t xml:space="preserve">je  </w:t>
      </w:r>
      <w:r w:rsidR="007A0F6E" w:rsidRPr="00076FCD">
        <w:rPr>
          <w:b/>
        </w:rPr>
        <w:t xml:space="preserve">u </w:t>
      </w:r>
      <w:r w:rsidR="007A0F6E" w:rsidRPr="00076FCD">
        <w:rPr>
          <w:b/>
          <w:spacing w:val="-2"/>
        </w:rPr>
        <w:t>bilo</w:t>
      </w:r>
      <w:r w:rsidR="007A0F6E" w:rsidRPr="00076FCD">
        <w:rPr>
          <w:b/>
          <w:spacing w:val="45"/>
        </w:rPr>
        <w:t xml:space="preserve"> </w:t>
      </w:r>
      <w:r w:rsidR="007A0F6E" w:rsidRPr="00076FCD">
        <w:rPr>
          <w:b/>
          <w:spacing w:val="-3"/>
        </w:rPr>
        <w:t xml:space="preserve">kakvoj </w:t>
      </w:r>
      <w:r w:rsidR="007A0F6E" w:rsidRPr="00076FCD">
        <w:rPr>
          <w:b/>
        </w:rPr>
        <w:t xml:space="preserve">istovrsnoj situaciji koja </w:t>
      </w:r>
      <w:r w:rsidR="007A0F6E" w:rsidRPr="00076FCD">
        <w:rPr>
          <w:b/>
          <w:spacing w:val="-3"/>
        </w:rPr>
        <w:t xml:space="preserve">proizlazi </w:t>
      </w:r>
      <w:r w:rsidR="007A0F6E" w:rsidRPr="00076FCD">
        <w:rPr>
          <w:b/>
        </w:rPr>
        <w:t xml:space="preserve">iz </w:t>
      </w:r>
      <w:r w:rsidR="007A0F6E" w:rsidRPr="00076FCD">
        <w:rPr>
          <w:b/>
          <w:spacing w:val="-3"/>
        </w:rPr>
        <w:t xml:space="preserve">sličnog </w:t>
      </w:r>
      <w:r w:rsidR="007A0F6E" w:rsidRPr="00076FCD">
        <w:rPr>
          <w:b/>
        </w:rPr>
        <w:t>postupka prema nacionalnim zakonima i propisima</w:t>
      </w:r>
    </w:p>
    <w:p w14:paraId="2216FE14" w14:textId="77777777" w:rsidR="007A0F6E" w:rsidRDefault="007A0F6E" w:rsidP="007A0F6E">
      <w:pPr>
        <w:pStyle w:val="Tijeloteksta"/>
        <w:spacing w:before="2"/>
        <w:rPr>
          <w:b/>
          <w:sz w:val="19"/>
        </w:rPr>
      </w:pPr>
    </w:p>
    <w:p w14:paraId="671E01BB" w14:textId="77777777" w:rsidR="007A0F6E" w:rsidRDefault="007A0F6E" w:rsidP="007A0F6E">
      <w:pPr>
        <w:pStyle w:val="Tijeloteksta"/>
        <w:ind w:left="351"/>
        <w:jc w:val="both"/>
      </w:pPr>
      <w:r>
        <w:t>Za potrebe utvrđivanja okolnosti iz poglavlja 3.1.3, gospodarski subjekt u ponudi dostavlja:</w:t>
      </w:r>
    </w:p>
    <w:p w14:paraId="0535532E" w14:textId="77777777" w:rsidR="007A0F6E" w:rsidRDefault="007A0F6E" w:rsidP="007A0F6E">
      <w:pPr>
        <w:pStyle w:val="Tijeloteksta"/>
        <w:spacing w:before="1"/>
        <w:rPr>
          <w:sz w:val="20"/>
        </w:rPr>
      </w:pPr>
    </w:p>
    <w:p w14:paraId="69C4C2EE" w14:textId="77777777" w:rsidR="007A0F6E" w:rsidRPr="00BE7742" w:rsidRDefault="007A0F6E" w:rsidP="00BE7742">
      <w:pPr>
        <w:rPr>
          <w:b/>
        </w:rPr>
      </w:pPr>
      <w:r w:rsidRPr="00BE7742">
        <w:rPr>
          <w:b/>
        </w:rPr>
        <w:t xml:space="preserve">ispunjeni </w:t>
      </w:r>
      <w:r w:rsidRPr="00BE7742">
        <w:rPr>
          <w:b/>
          <w:spacing w:val="-6"/>
        </w:rPr>
        <w:t xml:space="preserve">ESPD </w:t>
      </w:r>
      <w:r w:rsidRPr="00BE7742">
        <w:rPr>
          <w:b/>
        </w:rPr>
        <w:t xml:space="preserve">obrazac (Dio III. Osnove za </w:t>
      </w:r>
      <w:r w:rsidRPr="00BE7742">
        <w:rPr>
          <w:b/>
          <w:spacing w:val="-3"/>
        </w:rPr>
        <w:t xml:space="preserve">isključenje, </w:t>
      </w:r>
      <w:r w:rsidRPr="00BE7742">
        <w:rPr>
          <w:b/>
          <w:u w:val="single"/>
        </w:rPr>
        <w:t xml:space="preserve">Odjeljak C: Osnove </w:t>
      </w:r>
      <w:r w:rsidRPr="00BE7742">
        <w:rPr>
          <w:b/>
          <w:spacing w:val="-5"/>
          <w:u w:val="single"/>
        </w:rPr>
        <w:t>povezane</w:t>
      </w:r>
      <w:r w:rsidRPr="00BE7742">
        <w:rPr>
          <w:b/>
          <w:spacing w:val="19"/>
          <w:u w:val="single"/>
        </w:rPr>
        <w:t xml:space="preserve"> </w:t>
      </w:r>
      <w:r w:rsidRPr="00BE7742">
        <w:rPr>
          <w:b/>
          <w:u w:val="single"/>
        </w:rPr>
        <w:t>s</w:t>
      </w:r>
    </w:p>
    <w:p w14:paraId="3C771FA5" w14:textId="77777777" w:rsidR="007A0F6E" w:rsidRPr="00BE7742" w:rsidRDefault="007A0F6E" w:rsidP="00BE7742">
      <w:pPr>
        <w:rPr>
          <w:b/>
        </w:rPr>
      </w:pPr>
      <w:r w:rsidRPr="00BE7742">
        <w:rPr>
          <w:rFonts w:ascii="Times New Roman" w:hAnsi="Times New Roman"/>
          <w:b/>
          <w:spacing w:val="-57"/>
          <w:w w:val="102"/>
          <w:u w:val="single"/>
        </w:rPr>
        <w:t xml:space="preserve"> </w:t>
      </w:r>
      <w:r w:rsidRPr="00BE7742">
        <w:rPr>
          <w:b/>
          <w:u w:val="single"/>
        </w:rPr>
        <w:t xml:space="preserve">insolventnošću, </w:t>
      </w:r>
      <w:r w:rsidRPr="00BE7742">
        <w:rPr>
          <w:b/>
          <w:spacing w:val="-3"/>
          <w:u w:val="single"/>
        </w:rPr>
        <w:t xml:space="preserve">sukobima </w:t>
      </w:r>
      <w:r w:rsidRPr="00BE7742">
        <w:rPr>
          <w:b/>
          <w:u w:val="single"/>
        </w:rPr>
        <w:t xml:space="preserve">interesa </w:t>
      </w:r>
      <w:r w:rsidRPr="00BE7742">
        <w:rPr>
          <w:b/>
          <w:spacing w:val="-3"/>
          <w:u w:val="single"/>
        </w:rPr>
        <w:t xml:space="preserve">ili </w:t>
      </w:r>
      <w:r w:rsidRPr="00BE7742">
        <w:rPr>
          <w:b/>
          <w:u w:val="single"/>
        </w:rPr>
        <w:t xml:space="preserve">poslovnim prekršajem - u dijelu koji </w:t>
      </w:r>
      <w:r w:rsidRPr="00BE7742">
        <w:rPr>
          <w:b/>
          <w:spacing w:val="-8"/>
          <w:u w:val="single"/>
        </w:rPr>
        <w:t xml:space="preserve">se </w:t>
      </w:r>
      <w:r w:rsidRPr="00BE7742">
        <w:rPr>
          <w:b/>
          <w:u w:val="single"/>
        </w:rPr>
        <w:t xml:space="preserve">odnosi na </w:t>
      </w:r>
      <w:r w:rsidRPr="00BE7742">
        <w:rPr>
          <w:b/>
          <w:spacing w:val="-3"/>
          <w:u w:val="single"/>
        </w:rPr>
        <w:t>gore</w:t>
      </w:r>
    </w:p>
    <w:p w14:paraId="4105C818" w14:textId="77777777" w:rsidR="007A0F6E" w:rsidRPr="00BE7742" w:rsidRDefault="007A0F6E" w:rsidP="00BE7742">
      <w:pPr>
        <w:rPr>
          <w:b/>
        </w:rPr>
      </w:pPr>
      <w:r w:rsidRPr="00BE7742">
        <w:rPr>
          <w:rFonts w:ascii="Times New Roman" w:hAnsi="Times New Roman"/>
          <w:b/>
          <w:spacing w:val="-57"/>
          <w:w w:val="102"/>
          <w:u w:val="single"/>
        </w:rPr>
        <w:t xml:space="preserve"> </w:t>
      </w:r>
      <w:r w:rsidRPr="00BE7742">
        <w:rPr>
          <w:b/>
          <w:u w:val="single"/>
        </w:rPr>
        <w:t>navedenu osnovu za isključenje</w:t>
      </w:r>
      <w:r w:rsidRPr="00BE7742">
        <w:rPr>
          <w:b/>
        </w:rPr>
        <w:t xml:space="preserve">) za sve gospodarske subjekte u </w:t>
      </w:r>
      <w:r w:rsidRPr="00BE7742">
        <w:rPr>
          <w:b/>
          <w:spacing w:val="-3"/>
        </w:rPr>
        <w:t>ponudi.</w:t>
      </w:r>
    </w:p>
    <w:p w14:paraId="15DA21AE" w14:textId="77777777" w:rsidR="007A0F6E" w:rsidRDefault="007A0F6E" w:rsidP="007A0F6E">
      <w:pPr>
        <w:pStyle w:val="Tijeloteksta"/>
        <w:spacing w:before="10"/>
        <w:rPr>
          <w:b/>
          <w:sz w:val="19"/>
        </w:rPr>
      </w:pPr>
    </w:p>
    <w:p w14:paraId="6C4AC555" w14:textId="77777777" w:rsidR="007A0F6E" w:rsidRDefault="007A0F6E" w:rsidP="007A0F6E">
      <w:pPr>
        <w:pStyle w:val="Tijeloteksta"/>
        <w:spacing w:line="276" w:lineRule="auto"/>
        <w:ind w:left="351" w:right="377"/>
        <w:jc w:val="both"/>
      </w:pPr>
      <w:r>
        <w:t xml:space="preserve">Naručitelj </w:t>
      </w:r>
      <w:r>
        <w:rPr>
          <w:spacing w:val="-4"/>
        </w:rPr>
        <w:t xml:space="preserve">može </w:t>
      </w:r>
      <w:r>
        <w:t xml:space="preserve">u </w:t>
      </w:r>
      <w:r>
        <w:rPr>
          <w:spacing w:val="-4"/>
        </w:rPr>
        <w:t xml:space="preserve">bilo </w:t>
      </w:r>
      <w:r>
        <w:t xml:space="preserve">kojem </w:t>
      </w:r>
      <w:r>
        <w:rPr>
          <w:spacing w:val="-3"/>
        </w:rPr>
        <w:t xml:space="preserve">trenutku </w:t>
      </w:r>
      <w:r>
        <w:rPr>
          <w:spacing w:val="-4"/>
        </w:rPr>
        <w:t xml:space="preserve">tijekom </w:t>
      </w:r>
      <w:r>
        <w:t xml:space="preserve">postupka javne </w:t>
      </w:r>
      <w:r>
        <w:rPr>
          <w:spacing w:val="-4"/>
        </w:rPr>
        <w:t xml:space="preserve">nabave, </w:t>
      </w:r>
      <w:r>
        <w:rPr>
          <w:spacing w:val="-6"/>
        </w:rPr>
        <w:t xml:space="preserve">ako </w:t>
      </w:r>
      <w:r>
        <w:rPr>
          <w:spacing w:val="3"/>
        </w:rPr>
        <w:t xml:space="preserve">je </w:t>
      </w:r>
      <w:r>
        <w:t xml:space="preserve">to potrebno za pravilno provođenje </w:t>
      </w:r>
      <w:r>
        <w:rPr>
          <w:spacing w:val="-3"/>
        </w:rPr>
        <w:t xml:space="preserve">postupka, provjeriti informacije </w:t>
      </w:r>
      <w:r>
        <w:rPr>
          <w:spacing w:val="-4"/>
        </w:rPr>
        <w:t xml:space="preserve">navedene  </w:t>
      </w:r>
      <w:r>
        <w:t xml:space="preserve">u  </w:t>
      </w:r>
      <w:r>
        <w:rPr>
          <w:spacing w:val="-4"/>
        </w:rPr>
        <w:t xml:space="preserve">Europskoj  jedinstvenoj  dokumentaciji  </w:t>
      </w:r>
      <w:r>
        <w:t xml:space="preserve">o </w:t>
      </w:r>
      <w:r>
        <w:rPr>
          <w:spacing w:val="-3"/>
        </w:rPr>
        <w:t xml:space="preserve">nabavi </w:t>
      </w:r>
      <w:r>
        <w:t xml:space="preserve">kod </w:t>
      </w:r>
      <w:r>
        <w:rPr>
          <w:spacing w:val="-4"/>
        </w:rPr>
        <w:t xml:space="preserve">nadležnog </w:t>
      </w:r>
      <w:r>
        <w:t xml:space="preserve">tijela za </w:t>
      </w:r>
      <w:r>
        <w:rPr>
          <w:spacing w:val="-3"/>
        </w:rPr>
        <w:t xml:space="preserve">vođenje službene evidencije </w:t>
      </w:r>
      <w:r>
        <w:t xml:space="preserve">o </w:t>
      </w:r>
      <w:r>
        <w:rPr>
          <w:spacing w:val="2"/>
        </w:rPr>
        <w:t xml:space="preserve">tim </w:t>
      </w:r>
      <w:r>
        <w:t xml:space="preserve">podacima </w:t>
      </w:r>
      <w:r>
        <w:rPr>
          <w:spacing w:val="-3"/>
        </w:rPr>
        <w:t xml:space="preserve">sukladno  </w:t>
      </w:r>
      <w:r>
        <w:rPr>
          <w:spacing w:val="-4"/>
        </w:rPr>
        <w:t xml:space="preserve">posebnom </w:t>
      </w:r>
      <w:r>
        <w:t xml:space="preserve">propisu i </w:t>
      </w:r>
      <w:r>
        <w:rPr>
          <w:spacing w:val="-4"/>
        </w:rPr>
        <w:t xml:space="preserve">zatražiti </w:t>
      </w:r>
      <w:r>
        <w:t xml:space="preserve">izdavanje </w:t>
      </w:r>
      <w:r>
        <w:rPr>
          <w:spacing w:val="-5"/>
        </w:rPr>
        <w:t xml:space="preserve">potvrde </w:t>
      </w:r>
      <w:r>
        <w:t xml:space="preserve">o tome, </w:t>
      </w:r>
      <w:r>
        <w:rPr>
          <w:spacing w:val="-3"/>
        </w:rPr>
        <w:t xml:space="preserve">uvidom </w:t>
      </w:r>
      <w:r>
        <w:t xml:space="preserve">u popratne </w:t>
      </w:r>
      <w:r>
        <w:rPr>
          <w:spacing w:val="-4"/>
        </w:rPr>
        <w:t xml:space="preserve">dokumente </w:t>
      </w:r>
      <w:r>
        <w:t xml:space="preserve">ili </w:t>
      </w:r>
      <w:r>
        <w:rPr>
          <w:spacing w:val="-5"/>
        </w:rPr>
        <w:t xml:space="preserve">dokaze </w:t>
      </w:r>
      <w:r>
        <w:t xml:space="preserve">koje već posjeduje, </w:t>
      </w:r>
      <w:r>
        <w:rPr>
          <w:spacing w:val="-5"/>
        </w:rPr>
        <w:t xml:space="preserve">ili </w:t>
      </w:r>
      <w:r>
        <w:rPr>
          <w:spacing w:val="-3"/>
        </w:rPr>
        <w:t xml:space="preserve">izravnim </w:t>
      </w:r>
      <w:r>
        <w:t xml:space="preserve">pristupom elektroničkim sredstvima </w:t>
      </w:r>
      <w:r>
        <w:rPr>
          <w:spacing w:val="-4"/>
        </w:rPr>
        <w:t xml:space="preserve">komunikacije </w:t>
      </w:r>
      <w:r>
        <w:rPr>
          <w:spacing w:val="-3"/>
        </w:rPr>
        <w:t xml:space="preserve">besplatnoj </w:t>
      </w:r>
      <w:r>
        <w:t xml:space="preserve">nacionalnoj </w:t>
      </w:r>
      <w:r>
        <w:rPr>
          <w:spacing w:val="-4"/>
        </w:rPr>
        <w:t xml:space="preserve">bazi </w:t>
      </w:r>
      <w:r>
        <w:t xml:space="preserve">podataka na </w:t>
      </w:r>
      <w:r>
        <w:rPr>
          <w:spacing w:val="-4"/>
        </w:rPr>
        <w:t>hrvatskom</w:t>
      </w:r>
      <w:r>
        <w:rPr>
          <w:spacing w:val="-20"/>
        </w:rPr>
        <w:t xml:space="preserve"> </w:t>
      </w:r>
      <w:r>
        <w:t>jeziku.</w:t>
      </w:r>
    </w:p>
    <w:p w14:paraId="0B8145C5" w14:textId="77777777" w:rsidR="007A0F6E" w:rsidRDefault="007A0F6E" w:rsidP="007A0F6E">
      <w:pPr>
        <w:pStyle w:val="Tijeloteksta"/>
        <w:spacing w:before="8"/>
        <w:rPr>
          <w:sz w:val="16"/>
        </w:rPr>
      </w:pPr>
    </w:p>
    <w:p w14:paraId="4FC72282" w14:textId="77777777" w:rsidR="008C4224" w:rsidRDefault="008C4224" w:rsidP="008C4224">
      <w:pPr>
        <w:widowControl/>
        <w:autoSpaceDE/>
        <w:autoSpaceDN/>
        <w:spacing w:line="276" w:lineRule="auto"/>
        <w:ind w:left="284"/>
      </w:pPr>
      <w:r>
        <w:t>Ako se ne može obaviti provjera ili ishoditi potvrda sukladno naprijed navedenom, Naručitelj može zahtijevati od gospodarskog subjekta da u primjerenom roku, ne kraćem od 5 dana, dostavi sve ili dio popratnih dokumenta ili dokaza.</w:t>
      </w:r>
    </w:p>
    <w:p w14:paraId="7DEC63A6" w14:textId="35DE3C53" w:rsidR="007A0F6E" w:rsidRDefault="008C4224" w:rsidP="008C4224">
      <w:pPr>
        <w:widowControl/>
        <w:autoSpaceDE/>
        <w:autoSpaceDN/>
        <w:spacing w:line="276" w:lineRule="auto"/>
        <w:ind w:left="284"/>
      </w:pPr>
      <w:r>
        <w:t>Naručitelj će prije donošenja odluke u postupku javne nabave, od gospodarskog subjekta koji je podnio ekonomski najpovoljniju ponudu zatražiti da u primjerenom roku, ne kraćem od pet dana, dostavi ažurirane popratne dokumente, osim ako već posjeduje te dokumente:</w:t>
      </w:r>
    </w:p>
    <w:p w14:paraId="29BD1CBD" w14:textId="77777777" w:rsidR="00BE7742" w:rsidRDefault="00BE7742" w:rsidP="008C4224">
      <w:pPr>
        <w:widowControl/>
        <w:autoSpaceDE/>
        <w:autoSpaceDN/>
        <w:spacing w:line="276" w:lineRule="auto"/>
        <w:ind w:left="284"/>
        <w:rPr>
          <w:i/>
          <w:sz w:val="10"/>
        </w:rPr>
      </w:pPr>
    </w:p>
    <w:p w14:paraId="70B7DE9F" w14:textId="77777777" w:rsidR="007A0F6E" w:rsidRPr="00BE7742" w:rsidRDefault="007A0F6E" w:rsidP="00BE7742">
      <w:pPr>
        <w:rPr>
          <w:b/>
        </w:rPr>
      </w:pPr>
      <w:r w:rsidRPr="00BE7742">
        <w:rPr>
          <w:b/>
        </w:rPr>
        <w:t xml:space="preserve">izvadak iz sudskog </w:t>
      </w:r>
      <w:r w:rsidRPr="00BE7742">
        <w:rPr>
          <w:b/>
          <w:spacing w:val="-3"/>
        </w:rPr>
        <w:t xml:space="preserve">registra ili potvrdu </w:t>
      </w:r>
      <w:r w:rsidRPr="00BE7742">
        <w:rPr>
          <w:b/>
          <w:spacing w:val="-4"/>
        </w:rPr>
        <w:t xml:space="preserve">trgovačkog </w:t>
      </w:r>
      <w:r w:rsidRPr="00BE7742">
        <w:rPr>
          <w:b/>
          <w:spacing w:val="-5"/>
        </w:rPr>
        <w:t xml:space="preserve">suda </w:t>
      </w:r>
      <w:r w:rsidRPr="00BE7742">
        <w:rPr>
          <w:b/>
          <w:spacing w:val="-3"/>
        </w:rPr>
        <w:t xml:space="preserve">ili </w:t>
      </w:r>
      <w:r w:rsidRPr="00BE7742">
        <w:rPr>
          <w:b/>
        </w:rPr>
        <w:t xml:space="preserve">drugog nadležnog </w:t>
      </w:r>
      <w:r w:rsidRPr="00BE7742">
        <w:rPr>
          <w:b/>
          <w:spacing w:val="-3"/>
        </w:rPr>
        <w:t xml:space="preserve">tijela </w:t>
      </w:r>
      <w:r w:rsidRPr="00BE7742">
        <w:rPr>
          <w:b/>
        </w:rPr>
        <w:t xml:space="preserve">u </w:t>
      </w:r>
      <w:r w:rsidRPr="00BE7742">
        <w:rPr>
          <w:b/>
          <w:spacing w:val="-3"/>
        </w:rPr>
        <w:t xml:space="preserve">državi </w:t>
      </w:r>
      <w:r w:rsidRPr="00BE7742">
        <w:rPr>
          <w:b/>
        </w:rPr>
        <w:t xml:space="preserve">poslovnog </w:t>
      </w:r>
      <w:r w:rsidRPr="00BE7742">
        <w:rPr>
          <w:b/>
          <w:spacing w:val="-3"/>
        </w:rPr>
        <w:t xml:space="preserve">nastana </w:t>
      </w:r>
      <w:r w:rsidRPr="00BE7742">
        <w:rPr>
          <w:b/>
        </w:rPr>
        <w:t xml:space="preserve">gospodarskog subjekta </w:t>
      </w:r>
      <w:r w:rsidRPr="00BE7742">
        <w:rPr>
          <w:b/>
          <w:spacing w:val="-3"/>
        </w:rPr>
        <w:t xml:space="preserve">kojim </w:t>
      </w:r>
      <w:r w:rsidRPr="00BE7742">
        <w:rPr>
          <w:b/>
        </w:rPr>
        <w:t xml:space="preserve">se </w:t>
      </w:r>
      <w:r w:rsidRPr="00BE7742">
        <w:rPr>
          <w:b/>
          <w:spacing w:val="-4"/>
        </w:rPr>
        <w:t xml:space="preserve">dokazuje </w:t>
      </w:r>
      <w:r w:rsidRPr="00BE7742">
        <w:rPr>
          <w:b/>
        </w:rPr>
        <w:t xml:space="preserve">da </w:t>
      </w:r>
      <w:r w:rsidRPr="00BE7742">
        <w:rPr>
          <w:b/>
          <w:spacing w:val="-8"/>
        </w:rPr>
        <w:t xml:space="preserve">ne </w:t>
      </w:r>
      <w:r w:rsidRPr="00BE7742">
        <w:rPr>
          <w:b/>
          <w:spacing w:val="-3"/>
        </w:rPr>
        <w:t xml:space="preserve">postoje  </w:t>
      </w:r>
      <w:r w:rsidRPr="00BE7742">
        <w:rPr>
          <w:b/>
          <w:spacing w:val="-4"/>
        </w:rPr>
        <w:t xml:space="preserve">navedene </w:t>
      </w:r>
      <w:r w:rsidRPr="00BE7742">
        <w:rPr>
          <w:b/>
        </w:rPr>
        <w:t>osnove za</w:t>
      </w:r>
      <w:r w:rsidRPr="00BE7742">
        <w:rPr>
          <w:b/>
          <w:spacing w:val="-10"/>
        </w:rPr>
        <w:t xml:space="preserve"> </w:t>
      </w:r>
      <w:r w:rsidRPr="00BE7742">
        <w:rPr>
          <w:b/>
        </w:rPr>
        <w:t>isključenje.</w:t>
      </w:r>
    </w:p>
    <w:p w14:paraId="506CC75F" w14:textId="77777777" w:rsidR="007A0F6E" w:rsidRDefault="007A0F6E" w:rsidP="007A0F6E">
      <w:pPr>
        <w:pStyle w:val="Tijeloteksta"/>
        <w:spacing w:before="9"/>
        <w:rPr>
          <w:sz w:val="16"/>
        </w:rPr>
      </w:pPr>
    </w:p>
    <w:p w14:paraId="7829780D" w14:textId="77777777" w:rsidR="007A0F6E" w:rsidRDefault="007A0F6E" w:rsidP="007A0F6E">
      <w:pPr>
        <w:pStyle w:val="Tijeloteksta"/>
        <w:spacing w:line="278" w:lineRule="auto"/>
        <w:ind w:left="351" w:right="384"/>
        <w:jc w:val="both"/>
      </w:pPr>
      <w:r>
        <w:t xml:space="preserve">Gospodarski </w:t>
      </w:r>
      <w:r>
        <w:rPr>
          <w:spacing w:val="-4"/>
        </w:rPr>
        <w:t xml:space="preserve">subjekti </w:t>
      </w:r>
      <w:r>
        <w:t xml:space="preserve">mogu </w:t>
      </w:r>
      <w:r>
        <w:rPr>
          <w:spacing w:val="-3"/>
        </w:rPr>
        <w:t xml:space="preserve">prilikom </w:t>
      </w:r>
      <w:r>
        <w:rPr>
          <w:spacing w:val="-4"/>
        </w:rPr>
        <w:t xml:space="preserve">dostave </w:t>
      </w:r>
      <w:r>
        <w:t xml:space="preserve">ažuriranih </w:t>
      </w:r>
      <w:r>
        <w:rPr>
          <w:spacing w:val="-3"/>
        </w:rPr>
        <w:t xml:space="preserve">popratnih </w:t>
      </w:r>
      <w:r>
        <w:t xml:space="preserve">dokumenata koristiti </w:t>
      </w:r>
      <w:r>
        <w:rPr>
          <w:spacing w:val="-4"/>
        </w:rPr>
        <w:t xml:space="preserve">ogledne </w:t>
      </w:r>
      <w:r>
        <w:t xml:space="preserve">obrasce Izjava </w:t>
      </w:r>
      <w:r>
        <w:rPr>
          <w:spacing w:val="-4"/>
        </w:rPr>
        <w:t xml:space="preserve">iz </w:t>
      </w:r>
      <w:r>
        <w:t xml:space="preserve">poglavlja </w:t>
      </w:r>
      <w:r>
        <w:rPr>
          <w:spacing w:val="-5"/>
        </w:rPr>
        <w:t>8.6ove</w:t>
      </w:r>
      <w:r>
        <w:rPr>
          <w:spacing w:val="-3"/>
        </w:rPr>
        <w:t xml:space="preserve"> </w:t>
      </w:r>
      <w:r>
        <w:t>DoN.</w:t>
      </w:r>
    </w:p>
    <w:p w14:paraId="69EF842E" w14:textId="2F56281D" w:rsidR="007A0F6E" w:rsidRDefault="007A0F6E" w:rsidP="007A0F6E">
      <w:pPr>
        <w:pStyle w:val="Tijeloteksta"/>
        <w:spacing w:before="10"/>
        <w:rPr>
          <w:sz w:val="19"/>
        </w:rPr>
      </w:pPr>
    </w:p>
    <w:p w14:paraId="174D9CA1" w14:textId="77777777" w:rsidR="00BD7A10" w:rsidRDefault="00BD7A10" w:rsidP="007A0F6E">
      <w:pPr>
        <w:pStyle w:val="Tijeloteksta"/>
        <w:spacing w:before="10"/>
        <w:rPr>
          <w:sz w:val="19"/>
        </w:rPr>
      </w:pPr>
    </w:p>
    <w:p w14:paraId="24AEC37C" w14:textId="1AE4E2C4" w:rsidR="007A0F6E" w:rsidRDefault="00076FCD" w:rsidP="00076FCD">
      <w:pPr>
        <w:ind w:left="567" w:hanging="567"/>
        <w:rPr>
          <w:b/>
        </w:rPr>
      </w:pPr>
      <w:r>
        <w:rPr>
          <w:b/>
        </w:rPr>
        <w:lastRenderedPageBreak/>
        <w:t xml:space="preserve">3.1.4. </w:t>
      </w:r>
      <w:r w:rsidR="007A0F6E" w:rsidRPr="00076FCD">
        <w:rPr>
          <w:b/>
        </w:rPr>
        <w:t xml:space="preserve">Naručitelj </w:t>
      </w:r>
      <w:r w:rsidR="00D5579B" w:rsidRPr="00076FCD">
        <w:rPr>
          <w:b/>
          <w:spacing w:val="-10"/>
        </w:rPr>
        <w:t>ć</w:t>
      </w:r>
      <w:r w:rsidR="007A0F6E" w:rsidRPr="00076FCD">
        <w:rPr>
          <w:b/>
          <w:spacing w:val="-10"/>
        </w:rPr>
        <w:t xml:space="preserve">e </w:t>
      </w:r>
      <w:r w:rsidR="007A0F6E" w:rsidRPr="00076FCD">
        <w:rPr>
          <w:b/>
        </w:rPr>
        <w:t xml:space="preserve">isključiti </w:t>
      </w:r>
      <w:r w:rsidR="007A0F6E" w:rsidRPr="00076FCD">
        <w:rPr>
          <w:b/>
          <w:spacing w:val="-4"/>
        </w:rPr>
        <w:t xml:space="preserve">gospodarskog </w:t>
      </w:r>
      <w:r w:rsidR="007A0F6E" w:rsidRPr="00076FCD">
        <w:rPr>
          <w:b/>
        </w:rPr>
        <w:t xml:space="preserve">subjekta iz </w:t>
      </w:r>
      <w:r w:rsidR="007A0F6E" w:rsidRPr="00076FCD">
        <w:rPr>
          <w:b/>
          <w:spacing w:val="-4"/>
        </w:rPr>
        <w:t xml:space="preserve">postupka </w:t>
      </w:r>
      <w:r w:rsidR="007A0F6E" w:rsidRPr="00076FCD">
        <w:rPr>
          <w:b/>
        </w:rPr>
        <w:t xml:space="preserve">javne </w:t>
      </w:r>
      <w:r w:rsidR="007A0F6E" w:rsidRPr="00076FCD">
        <w:rPr>
          <w:b/>
          <w:spacing w:val="-3"/>
        </w:rPr>
        <w:t xml:space="preserve">nabave ako </w:t>
      </w:r>
      <w:r w:rsidR="007A0F6E" w:rsidRPr="00076FCD">
        <w:rPr>
          <w:b/>
        </w:rPr>
        <w:t xml:space="preserve">je </w:t>
      </w:r>
      <w:r w:rsidR="007A0F6E" w:rsidRPr="00076FCD">
        <w:rPr>
          <w:b/>
          <w:spacing w:val="-4"/>
        </w:rPr>
        <w:t xml:space="preserve">gospodarski </w:t>
      </w:r>
      <w:r w:rsidR="007A0F6E" w:rsidRPr="00076FCD">
        <w:rPr>
          <w:b/>
        </w:rPr>
        <w:t xml:space="preserve">subjekt kriv za ozbiljno pogrešno </w:t>
      </w:r>
      <w:r w:rsidR="007A0F6E" w:rsidRPr="00076FCD">
        <w:rPr>
          <w:b/>
          <w:spacing w:val="-3"/>
        </w:rPr>
        <w:t xml:space="preserve">prikazivanje činjenica pri </w:t>
      </w:r>
      <w:r w:rsidR="007A0F6E" w:rsidRPr="00076FCD">
        <w:rPr>
          <w:b/>
        </w:rPr>
        <w:t xml:space="preserve">dostavljanju </w:t>
      </w:r>
      <w:r w:rsidR="007A0F6E" w:rsidRPr="00076FCD">
        <w:rPr>
          <w:b/>
          <w:spacing w:val="-3"/>
        </w:rPr>
        <w:t xml:space="preserve">podataka </w:t>
      </w:r>
      <w:r w:rsidR="007A0F6E" w:rsidRPr="00076FCD">
        <w:rPr>
          <w:b/>
        </w:rPr>
        <w:t xml:space="preserve">potrebnih za provjeru </w:t>
      </w:r>
      <w:r w:rsidR="007A0F6E" w:rsidRPr="00076FCD">
        <w:rPr>
          <w:b/>
          <w:spacing w:val="-3"/>
        </w:rPr>
        <w:t xml:space="preserve">odsutnosti </w:t>
      </w:r>
      <w:r w:rsidR="007A0F6E" w:rsidRPr="00076FCD">
        <w:rPr>
          <w:b/>
        </w:rPr>
        <w:t xml:space="preserve">osnova za isključenje </w:t>
      </w:r>
      <w:r w:rsidR="007A0F6E" w:rsidRPr="00076FCD">
        <w:rPr>
          <w:b/>
          <w:spacing w:val="-3"/>
        </w:rPr>
        <w:t xml:space="preserve">ili </w:t>
      </w:r>
      <w:r w:rsidR="007A0F6E" w:rsidRPr="00076FCD">
        <w:rPr>
          <w:b/>
        </w:rPr>
        <w:t xml:space="preserve">za ispunjenje kriterija za odabir gospodarskog </w:t>
      </w:r>
      <w:r w:rsidR="007A0F6E" w:rsidRPr="00076FCD">
        <w:rPr>
          <w:b/>
          <w:spacing w:val="-3"/>
        </w:rPr>
        <w:t xml:space="preserve">subjekta, ako </w:t>
      </w:r>
      <w:r w:rsidR="007A0F6E" w:rsidRPr="00076FCD">
        <w:rPr>
          <w:b/>
          <w:spacing w:val="-7"/>
        </w:rPr>
        <w:t xml:space="preserve">je </w:t>
      </w:r>
      <w:r w:rsidR="007A0F6E" w:rsidRPr="00076FCD">
        <w:rPr>
          <w:b/>
        </w:rPr>
        <w:t xml:space="preserve">prikrio </w:t>
      </w:r>
      <w:r w:rsidR="007A0F6E" w:rsidRPr="00076FCD">
        <w:rPr>
          <w:b/>
          <w:spacing w:val="-3"/>
        </w:rPr>
        <w:t xml:space="preserve">takve </w:t>
      </w:r>
      <w:r w:rsidR="007A0F6E" w:rsidRPr="00076FCD">
        <w:rPr>
          <w:b/>
          <w:spacing w:val="-4"/>
        </w:rPr>
        <w:t xml:space="preserve">informacije </w:t>
      </w:r>
      <w:r w:rsidR="007A0F6E" w:rsidRPr="00076FCD">
        <w:rPr>
          <w:b/>
          <w:spacing w:val="-3"/>
        </w:rPr>
        <w:t xml:space="preserve">ili </w:t>
      </w:r>
      <w:r w:rsidR="007A0F6E" w:rsidRPr="00076FCD">
        <w:rPr>
          <w:b/>
          <w:spacing w:val="-7"/>
        </w:rPr>
        <w:t xml:space="preserve">nije </w:t>
      </w:r>
      <w:r w:rsidR="007A0F6E" w:rsidRPr="00076FCD">
        <w:rPr>
          <w:b/>
        </w:rPr>
        <w:t xml:space="preserve">u stanju priložiti </w:t>
      </w:r>
      <w:r w:rsidR="007A0F6E" w:rsidRPr="00076FCD">
        <w:rPr>
          <w:b/>
          <w:spacing w:val="-5"/>
        </w:rPr>
        <w:t xml:space="preserve">popratne </w:t>
      </w:r>
      <w:r w:rsidR="007A0F6E" w:rsidRPr="00076FCD">
        <w:rPr>
          <w:b/>
          <w:spacing w:val="-3"/>
        </w:rPr>
        <w:t xml:space="preserve">dokumente </w:t>
      </w:r>
      <w:r w:rsidR="007A0F6E" w:rsidRPr="00076FCD">
        <w:rPr>
          <w:b/>
        </w:rPr>
        <w:t>u skladu s ovom Dokumentacijom o</w:t>
      </w:r>
      <w:r w:rsidR="007A0F6E" w:rsidRPr="00076FCD">
        <w:rPr>
          <w:b/>
          <w:spacing w:val="-30"/>
        </w:rPr>
        <w:t xml:space="preserve"> </w:t>
      </w:r>
      <w:r w:rsidR="007A0F6E" w:rsidRPr="00076FCD">
        <w:rPr>
          <w:b/>
        </w:rPr>
        <w:t>nabavi.</w:t>
      </w:r>
    </w:p>
    <w:p w14:paraId="59DC27E2" w14:textId="77777777" w:rsidR="00076FCD" w:rsidRPr="00076FCD" w:rsidRDefault="00076FCD" w:rsidP="00076FCD">
      <w:pPr>
        <w:ind w:left="567" w:hanging="567"/>
        <w:rPr>
          <w:b/>
        </w:rPr>
      </w:pPr>
    </w:p>
    <w:p w14:paraId="5EC2B2D1" w14:textId="5E086E3B" w:rsidR="00CE6038" w:rsidRPr="00076FCD" w:rsidRDefault="00076FCD" w:rsidP="00076FCD">
      <w:pPr>
        <w:ind w:left="567" w:hanging="567"/>
        <w:rPr>
          <w:b/>
        </w:rPr>
      </w:pPr>
      <w:r>
        <w:rPr>
          <w:b/>
        </w:rPr>
        <w:t xml:space="preserve">3.1.5. </w:t>
      </w:r>
      <w:r w:rsidR="00CE6038" w:rsidRPr="00076FCD">
        <w:rPr>
          <w:b/>
        </w:rPr>
        <w:t>Naručitelj će isključiti gospodarskog subjekta iz postupka javne nabave ako je gospodarski subjekt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w:t>
      </w:r>
    </w:p>
    <w:p w14:paraId="5F8E3FAA" w14:textId="77777777" w:rsidR="007A0F6E" w:rsidRDefault="007A0F6E" w:rsidP="007A0F6E">
      <w:pPr>
        <w:pStyle w:val="Tijeloteksta"/>
        <w:spacing w:before="8"/>
        <w:rPr>
          <w:b/>
          <w:sz w:val="18"/>
        </w:rPr>
      </w:pPr>
    </w:p>
    <w:p w14:paraId="6F2D51DE" w14:textId="77777777" w:rsidR="007A0F6E" w:rsidRDefault="007A0F6E" w:rsidP="007A0F6E">
      <w:pPr>
        <w:pStyle w:val="Tijeloteksta"/>
        <w:ind w:left="351"/>
        <w:jc w:val="both"/>
      </w:pPr>
      <w:r>
        <w:t>Za potrebe utvrđivanja okolnosti iz poglavlja3.1.4, gospodarski subjekt u ponudi dostavlja:</w:t>
      </w:r>
    </w:p>
    <w:p w14:paraId="38AAAE2E" w14:textId="77777777" w:rsidR="007A0F6E" w:rsidRDefault="007A0F6E" w:rsidP="007A0F6E">
      <w:pPr>
        <w:pStyle w:val="Tijeloteksta"/>
        <w:spacing w:before="1"/>
        <w:rPr>
          <w:sz w:val="20"/>
        </w:rPr>
      </w:pPr>
    </w:p>
    <w:p w14:paraId="06E8F05C" w14:textId="77777777" w:rsidR="007A0F6E" w:rsidRPr="00C67439" w:rsidRDefault="007A0F6E" w:rsidP="00C67439">
      <w:pPr>
        <w:rPr>
          <w:b/>
        </w:rPr>
      </w:pPr>
      <w:r w:rsidRPr="00C67439">
        <w:rPr>
          <w:b/>
        </w:rPr>
        <w:t xml:space="preserve">ispunjeni </w:t>
      </w:r>
      <w:r w:rsidRPr="00C67439">
        <w:rPr>
          <w:b/>
          <w:spacing w:val="-6"/>
        </w:rPr>
        <w:t xml:space="preserve">ESPD </w:t>
      </w:r>
      <w:r w:rsidRPr="00C67439">
        <w:rPr>
          <w:b/>
        </w:rPr>
        <w:t xml:space="preserve">obrazac (Dio III. Osnove za </w:t>
      </w:r>
      <w:r w:rsidRPr="00C67439">
        <w:rPr>
          <w:b/>
          <w:spacing w:val="-3"/>
        </w:rPr>
        <w:t xml:space="preserve">isključenje, </w:t>
      </w:r>
      <w:r w:rsidRPr="00C67439">
        <w:rPr>
          <w:b/>
          <w:u w:val="single"/>
        </w:rPr>
        <w:t xml:space="preserve">Odjeljak C: Osnove </w:t>
      </w:r>
      <w:r w:rsidRPr="00C67439">
        <w:rPr>
          <w:b/>
          <w:spacing w:val="-5"/>
          <w:u w:val="single"/>
        </w:rPr>
        <w:t>povezane</w:t>
      </w:r>
      <w:r w:rsidRPr="00C67439">
        <w:rPr>
          <w:b/>
          <w:spacing w:val="19"/>
          <w:u w:val="single"/>
        </w:rPr>
        <w:t xml:space="preserve"> </w:t>
      </w:r>
      <w:r w:rsidRPr="00C67439">
        <w:rPr>
          <w:b/>
          <w:u w:val="single"/>
        </w:rPr>
        <w:t>s</w:t>
      </w:r>
    </w:p>
    <w:p w14:paraId="31599E23" w14:textId="77777777" w:rsidR="007A0F6E" w:rsidRPr="00C67439" w:rsidRDefault="007A0F6E" w:rsidP="00C67439">
      <w:pPr>
        <w:rPr>
          <w:b/>
        </w:rPr>
      </w:pPr>
      <w:r w:rsidRPr="00C67439">
        <w:rPr>
          <w:rFonts w:ascii="Times New Roman" w:hAnsi="Times New Roman"/>
          <w:b/>
          <w:spacing w:val="-57"/>
          <w:w w:val="102"/>
          <w:u w:val="single"/>
        </w:rPr>
        <w:t xml:space="preserve"> </w:t>
      </w:r>
      <w:r w:rsidRPr="00C67439">
        <w:rPr>
          <w:b/>
          <w:u w:val="single"/>
        </w:rPr>
        <w:t xml:space="preserve">insolventnošću, sukobima interesa </w:t>
      </w:r>
      <w:r w:rsidRPr="00C67439">
        <w:rPr>
          <w:b/>
          <w:spacing w:val="-3"/>
          <w:u w:val="single"/>
        </w:rPr>
        <w:t xml:space="preserve">ili </w:t>
      </w:r>
      <w:r w:rsidRPr="00C67439">
        <w:rPr>
          <w:b/>
          <w:u w:val="single"/>
        </w:rPr>
        <w:t xml:space="preserve">poslovnim </w:t>
      </w:r>
      <w:r w:rsidRPr="00C67439">
        <w:rPr>
          <w:b/>
          <w:spacing w:val="-3"/>
          <w:u w:val="single"/>
        </w:rPr>
        <w:t>prekršajem</w:t>
      </w:r>
      <w:r w:rsidRPr="00C67439">
        <w:rPr>
          <w:b/>
          <w:spacing w:val="-3"/>
        </w:rPr>
        <w:t xml:space="preserve"> </w:t>
      </w:r>
      <w:r w:rsidRPr="00C67439">
        <w:rPr>
          <w:b/>
        </w:rPr>
        <w:t xml:space="preserve">- u </w:t>
      </w:r>
      <w:r w:rsidRPr="00C67439">
        <w:rPr>
          <w:b/>
          <w:spacing w:val="-3"/>
        </w:rPr>
        <w:t xml:space="preserve">dijelu </w:t>
      </w:r>
      <w:r w:rsidRPr="00C67439">
        <w:rPr>
          <w:b/>
          <w:spacing w:val="-5"/>
        </w:rPr>
        <w:t xml:space="preserve">koji </w:t>
      </w:r>
      <w:r w:rsidRPr="00C67439">
        <w:rPr>
          <w:b/>
          <w:spacing w:val="-8"/>
        </w:rPr>
        <w:t xml:space="preserve">se </w:t>
      </w:r>
      <w:r w:rsidRPr="00C67439">
        <w:rPr>
          <w:b/>
        </w:rPr>
        <w:t xml:space="preserve">odnosi na navedenu osnovu za isključenje) za sve gospodarske subjekte u </w:t>
      </w:r>
      <w:r w:rsidRPr="00C67439">
        <w:rPr>
          <w:b/>
          <w:spacing w:val="-3"/>
        </w:rPr>
        <w:t>ponudi.</w:t>
      </w:r>
    </w:p>
    <w:p w14:paraId="56147EB4" w14:textId="77777777" w:rsidR="007A0F6E" w:rsidRDefault="007A0F6E" w:rsidP="007A0F6E">
      <w:pPr>
        <w:pStyle w:val="Tijeloteksta"/>
        <w:spacing w:before="1"/>
        <w:rPr>
          <w:b/>
          <w:sz w:val="17"/>
        </w:rPr>
      </w:pPr>
    </w:p>
    <w:p w14:paraId="6B4D9EFF" w14:textId="0175C9B1" w:rsidR="007A0F6E" w:rsidRDefault="00CE6038" w:rsidP="007A0F6E">
      <w:pPr>
        <w:pStyle w:val="Tijeloteksta"/>
        <w:spacing w:line="276" w:lineRule="auto"/>
        <w:ind w:left="351" w:right="386"/>
        <w:jc w:val="both"/>
      </w:pPr>
      <w:r w:rsidRPr="00CE6038">
        <w:t>U slučaju da Naručitelj raspolaže dokazima da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ovom Dokumentacijom o nabavi, odnosno je isti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 a koji Naručitelj može dokazati na bilo koji način, isključiti će tog gospodarskog subjekta iz postupka javne nabave, te navesti razlog isključenja i dokumentirati ih u Zapisniku o pregledu i ocjeni ponuda i Odluci o odabiru odnosno Odluci o poništenju postupka javne nabave.</w:t>
      </w:r>
    </w:p>
    <w:p w14:paraId="1BD99426" w14:textId="77777777" w:rsidR="007A0F6E" w:rsidRDefault="007A0F6E" w:rsidP="007A0F6E">
      <w:pPr>
        <w:pStyle w:val="Tijeloteksta"/>
        <w:spacing w:before="9"/>
        <w:rPr>
          <w:sz w:val="18"/>
        </w:rPr>
      </w:pPr>
    </w:p>
    <w:p w14:paraId="051544DC" w14:textId="227F25F9" w:rsidR="007A0F6E" w:rsidRPr="00076FCD" w:rsidRDefault="00076FCD" w:rsidP="00076FCD">
      <w:pPr>
        <w:rPr>
          <w:b/>
        </w:rPr>
      </w:pPr>
      <w:r>
        <w:rPr>
          <w:b/>
        </w:rPr>
        <w:t xml:space="preserve">3.1.6. </w:t>
      </w:r>
      <w:r w:rsidR="007A0F6E" w:rsidRPr="00076FCD">
        <w:rPr>
          <w:b/>
        </w:rPr>
        <w:t xml:space="preserve">Poduzete </w:t>
      </w:r>
      <w:r w:rsidR="007A0F6E" w:rsidRPr="00076FCD">
        <w:rPr>
          <w:b/>
          <w:spacing w:val="-4"/>
        </w:rPr>
        <w:t xml:space="preserve">mjere </w:t>
      </w:r>
      <w:r w:rsidR="007A0F6E" w:rsidRPr="00076FCD">
        <w:rPr>
          <w:b/>
        </w:rPr>
        <w:t xml:space="preserve">u slučaju da su ostvareni </w:t>
      </w:r>
      <w:r w:rsidR="007A0F6E" w:rsidRPr="00076FCD">
        <w:rPr>
          <w:b/>
          <w:spacing w:val="-3"/>
        </w:rPr>
        <w:t xml:space="preserve">uvjeti </w:t>
      </w:r>
      <w:r w:rsidR="007A0F6E" w:rsidRPr="00076FCD">
        <w:rPr>
          <w:b/>
        </w:rPr>
        <w:t>za</w:t>
      </w:r>
      <w:r w:rsidR="007A0F6E" w:rsidRPr="00076FCD">
        <w:rPr>
          <w:b/>
          <w:spacing w:val="-26"/>
        </w:rPr>
        <w:t xml:space="preserve"> </w:t>
      </w:r>
      <w:r w:rsidR="007A0F6E" w:rsidRPr="00076FCD">
        <w:rPr>
          <w:b/>
        </w:rPr>
        <w:t>isključenje</w:t>
      </w:r>
    </w:p>
    <w:p w14:paraId="1BFF513D" w14:textId="77777777" w:rsidR="007A0F6E" w:rsidRDefault="007A0F6E" w:rsidP="007A0F6E">
      <w:pPr>
        <w:pStyle w:val="Tijeloteksta"/>
        <w:spacing w:before="6"/>
        <w:rPr>
          <w:b/>
          <w:sz w:val="23"/>
        </w:rPr>
      </w:pPr>
    </w:p>
    <w:p w14:paraId="2CDC562C" w14:textId="77777777" w:rsidR="007A0F6E" w:rsidRDefault="007A0F6E" w:rsidP="007A0F6E">
      <w:pPr>
        <w:pStyle w:val="Tijeloteksta"/>
        <w:ind w:left="351"/>
        <w:jc w:val="both"/>
      </w:pPr>
      <w:r>
        <w:t>Gospodarski subjekt kod kojeg su ostvarene osnove za isključenje sukladno točkama 3.1.1, 3.1.3i</w:t>
      </w:r>
    </w:p>
    <w:p w14:paraId="1BE294A1" w14:textId="77777777" w:rsidR="007A0F6E" w:rsidRDefault="007A0F6E" w:rsidP="00DE6FA9">
      <w:pPr>
        <w:pStyle w:val="Odlomakpopisa"/>
        <w:numPr>
          <w:ilvl w:val="2"/>
          <w:numId w:val="10"/>
        </w:numPr>
        <w:tabs>
          <w:tab w:val="left" w:pos="833"/>
        </w:tabs>
        <w:spacing w:before="32" w:line="276" w:lineRule="auto"/>
        <w:ind w:left="351" w:right="389" w:firstLine="0"/>
        <w:jc w:val="both"/>
      </w:pPr>
      <w:r>
        <w:t xml:space="preserve">ove Dokumentacije o </w:t>
      </w:r>
      <w:r>
        <w:rPr>
          <w:spacing w:val="-3"/>
        </w:rPr>
        <w:t xml:space="preserve">nabavi </w:t>
      </w:r>
      <w:r>
        <w:t xml:space="preserve">a sukladno </w:t>
      </w:r>
      <w:r>
        <w:rPr>
          <w:spacing w:val="-3"/>
        </w:rPr>
        <w:t xml:space="preserve">članku </w:t>
      </w:r>
      <w:r>
        <w:rPr>
          <w:spacing w:val="-7"/>
        </w:rPr>
        <w:t xml:space="preserve">255.  </w:t>
      </w:r>
      <w:r>
        <w:t xml:space="preserve">ZJN </w:t>
      </w:r>
      <w:r>
        <w:rPr>
          <w:spacing w:val="-5"/>
        </w:rPr>
        <w:t xml:space="preserve">2016,  </w:t>
      </w:r>
      <w:r>
        <w:t xml:space="preserve">može Naručitelju </w:t>
      </w:r>
      <w:r>
        <w:rPr>
          <w:spacing w:val="-4"/>
        </w:rPr>
        <w:t xml:space="preserve">dostaviti  </w:t>
      </w:r>
      <w:r>
        <w:rPr>
          <w:spacing w:val="-3"/>
        </w:rPr>
        <w:t xml:space="preserve">dokaze </w:t>
      </w:r>
      <w:r>
        <w:t xml:space="preserve">o mjerama koje </w:t>
      </w:r>
      <w:r>
        <w:rPr>
          <w:spacing w:val="-5"/>
        </w:rPr>
        <w:t xml:space="preserve">je </w:t>
      </w:r>
      <w:r>
        <w:rPr>
          <w:spacing w:val="-3"/>
        </w:rPr>
        <w:t xml:space="preserve">poduzeo </w:t>
      </w:r>
      <w:r>
        <w:t xml:space="preserve">kako bi </w:t>
      </w:r>
      <w:r>
        <w:rPr>
          <w:spacing w:val="-3"/>
        </w:rPr>
        <w:t xml:space="preserve">dokazao </w:t>
      </w:r>
      <w:r>
        <w:rPr>
          <w:spacing w:val="-4"/>
        </w:rPr>
        <w:t xml:space="preserve">svoju </w:t>
      </w:r>
      <w:r>
        <w:rPr>
          <w:spacing w:val="-3"/>
        </w:rPr>
        <w:t xml:space="preserve">pouzdanost </w:t>
      </w:r>
      <w:r>
        <w:t xml:space="preserve">bez obzira na </w:t>
      </w:r>
      <w:r>
        <w:rPr>
          <w:spacing w:val="-4"/>
        </w:rPr>
        <w:t xml:space="preserve">postojanje relevantne </w:t>
      </w:r>
      <w:r>
        <w:t>osnove za</w:t>
      </w:r>
      <w:r>
        <w:rPr>
          <w:spacing w:val="-5"/>
        </w:rPr>
        <w:t xml:space="preserve"> </w:t>
      </w:r>
      <w:r>
        <w:rPr>
          <w:spacing w:val="-3"/>
        </w:rPr>
        <w:t>isključenje.</w:t>
      </w:r>
    </w:p>
    <w:p w14:paraId="5E6C9245" w14:textId="77777777" w:rsidR="007A0F6E" w:rsidRDefault="007A0F6E" w:rsidP="007A0F6E">
      <w:pPr>
        <w:pStyle w:val="Tijeloteksta"/>
        <w:spacing w:before="4"/>
        <w:rPr>
          <w:sz w:val="16"/>
        </w:rPr>
      </w:pPr>
    </w:p>
    <w:p w14:paraId="06343A3C" w14:textId="77777777" w:rsidR="007A0F6E" w:rsidRDefault="007A0F6E" w:rsidP="007A0F6E">
      <w:pPr>
        <w:pStyle w:val="Tijeloteksta"/>
        <w:ind w:left="351"/>
        <w:jc w:val="both"/>
      </w:pPr>
      <w:r>
        <w:t>Poduzimanje mjera gospodarski subjekt dokazuje:</w:t>
      </w:r>
    </w:p>
    <w:p w14:paraId="1CAAC91F" w14:textId="77777777" w:rsidR="007A0F6E" w:rsidRDefault="007A0F6E" w:rsidP="007A0F6E">
      <w:pPr>
        <w:pStyle w:val="Tijeloteksta"/>
        <w:spacing w:before="1"/>
        <w:rPr>
          <w:sz w:val="20"/>
        </w:rPr>
      </w:pPr>
    </w:p>
    <w:p w14:paraId="5EF25C03" w14:textId="77777777" w:rsidR="007A0F6E" w:rsidRDefault="007A0F6E" w:rsidP="00DE6FA9">
      <w:pPr>
        <w:pStyle w:val="Odlomakpopisa"/>
        <w:numPr>
          <w:ilvl w:val="3"/>
          <w:numId w:val="10"/>
        </w:numPr>
        <w:tabs>
          <w:tab w:val="left" w:pos="1073"/>
        </w:tabs>
        <w:spacing w:line="278" w:lineRule="auto"/>
        <w:ind w:right="391"/>
      </w:pPr>
      <w:r>
        <w:t xml:space="preserve">plaćanjem </w:t>
      </w:r>
      <w:r>
        <w:rPr>
          <w:spacing w:val="-5"/>
        </w:rPr>
        <w:t xml:space="preserve">naknade štete </w:t>
      </w:r>
      <w:r>
        <w:t xml:space="preserve">ili </w:t>
      </w:r>
      <w:r>
        <w:rPr>
          <w:spacing w:val="-3"/>
        </w:rPr>
        <w:t xml:space="preserve">poduzimanjem </w:t>
      </w:r>
      <w:r>
        <w:t xml:space="preserve">drugih odgovarajućih mjera u </w:t>
      </w:r>
      <w:r>
        <w:rPr>
          <w:spacing w:val="-3"/>
        </w:rPr>
        <w:t xml:space="preserve">cilju </w:t>
      </w:r>
      <w:r>
        <w:t xml:space="preserve">pladanja </w:t>
      </w:r>
      <w:r>
        <w:rPr>
          <w:spacing w:val="-3"/>
        </w:rPr>
        <w:t xml:space="preserve">naknade </w:t>
      </w:r>
      <w:r>
        <w:t xml:space="preserve">štete </w:t>
      </w:r>
      <w:r>
        <w:rPr>
          <w:spacing w:val="-5"/>
        </w:rPr>
        <w:t xml:space="preserve">prouzročene </w:t>
      </w:r>
      <w:r>
        <w:t>kaznenim djelom ili</w:t>
      </w:r>
      <w:r>
        <w:rPr>
          <w:spacing w:val="2"/>
        </w:rPr>
        <w:t xml:space="preserve"> </w:t>
      </w:r>
      <w:r>
        <w:rPr>
          <w:spacing w:val="-3"/>
        </w:rPr>
        <w:t>propustom,</w:t>
      </w:r>
    </w:p>
    <w:p w14:paraId="12C0D04F" w14:textId="77777777" w:rsidR="007A0F6E" w:rsidRDefault="007A0F6E" w:rsidP="00DE6FA9">
      <w:pPr>
        <w:pStyle w:val="Odlomakpopisa"/>
        <w:numPr>
          <w:ilvl w:val="3"/>
          <w:numId w:val="10"/>
        </w:numPr>
        <w:tabs>
          <w:tab w:val="left" w:pos="1073"/>
        </w:tabs>
        <w:spacing w:line="278" w:lineRule="auto"/>
        <w:ind w:right="402"/>
      </w:pPr>
      <w:r>
        <w:t xml:space="preserve">aktivnom </w:t>
      </w:r>
      <w:r>
        <w:rPr>
          <w:spacing w:val="-3"/>
        </w:rPr>
        <w:t xml:space="preserve">suradnjom </w:t>
      </w:r>
      <w:r>
        <w:t xml:space="preserve">s </w:t>
      </w:r>
      <w:r>
        <w:rPr>
          <w:spacing w:val="-3"/>
        </w:rPr>
        <w:t xml:space="preserve">nadležnim istražnim </w:t>
      </w:r>
      <w:r>
        <w:t xml:space="preserve">tijelima </w:t>
      </w:r>
      <w:r>
        <w:rPr>
          <w:spacing w:val="-6"/>
        </w:rPr>
        <w:t xml:space="preserve">radi </w:t>
      </w:r>
      <w:r>
        <w:t xml:space="preserve">potpunog </w:t>
      </w:r>
      <w:r>
        <w:rPr>
          <w:spacing w:val="-3"/>
        </w:rPr>
        <w:t xml:space="preserve">razjašnjenja činjenica </w:t>
      </w:r>
      <w:r>
        <w:t xml:space="preserve">i okolnosti u </w:t>
      </w:r>
      <w:r>
        <w:rPr>
          <w:spacing w:val="-5"/>
        </w:rPr>
        <w:t xml:space="preserve">vezi </w:t>
      </w:r>
      <w:r>
        <w:t>s kaznenim djelom ili</w:t>
      </w:r>
      <w:r>
        <w:rPr>
          <w:spacing w:val="-13"/>
        </w:rPr>
        <w:t xml:space="preserve"> </w:t>
      </w:r>
      <w:r>
        <w:rPr>
          <w:spacing w:val="-3"/>
        </w:rPr>
        <w:t>propustom,</w:t>
      </w:r>
    </w:p>
    <w:p w14:paraId="0A042BC9" w14:textId="77777777" w:rsidR="007A0F6E" w:rsidRDefault="007A0F6E" w:rsidP="00DE6FA9">
      <w:pPr>
        <w:pStyle w:val="Odlomakpopisa"/>
        <w:numPr>
          <w:ilvl w:val="3"/>
          <w:numId w:val="10"/>
        </w:numPr>
        <w:tabs>
          <w:tab w:val="left" w:pos="1073"/>
        </w:tabs>
        <w:spacing w:line="278" w:lineRule="auto"/>
        <w:ind w:right="396"/>
      </w:pPr>
      <w:r>
        <w:t xml:space="preserve">odgovarajućim </w:t>
      </w:r>
      <w:r>
        <w:rPr>
          <w:spacing w:val="-3"/>
        </w:rPr>
        <w:t xml:space="preserve">tehničkim, organizacijskim </w:t>
      </w:r>
      <w:r>
        <w:t xml:space="preserve">i kadrovskim </w:t>
      </w:r>
      <w:r>
        <w:rPr>
          <w:spacing w:val="-4"/>
        </w:rPr>
        <w:t xml:space="preserve">mjerama </w:t>
      </w:r>
      <w:r>
        <w:t xml:space="preserve">radi sprječavanja </w:t>
      </w:r>
      <w:r>
        <w:rPr>
          <w:spacing w:val="-3"/>
        </w:rPr>
        <w:t xml:space="preserve">daljnjih </w:t>
      </w:r>
      <w:r>
        <w:t>kaznenih djela ili</w:t>
      </w:r>
      <w:r>
        <w:rPr>
          <w:spacing w:val="-9"/>
        </w:rPr>
        <w:t xml:space="preserve"> </w:t>
      </w:r>
      <w:r>
        <w:t>propusta.</w:t>
      </w:r>
    </w:p>
    <w:p w14:paraId="5D968783" w14:textId="77777777" w:rsidR="007A0F6E" w:rsidRDefault="007A0F6E" w:rsidP="007A0F6E">
      <w:pPr>
        <w:pStyle w:val="Tijeloteksta"/>
        <w:spacing w:before="8"/>
        <w:rPr>
          <w:sz w:val="13"/>
        </w:rPr>
      </w:pPr>
    </w:p>
    <w:p w14:paraId="72D98620" w14:textId="77777777" w:rsidR="007A0F6E" w:rsidRDefault="007A0F6E" w:rsidP="007A0F6E">
      <w:pPr>
        <w:pStyle w:val="Tijeloteksta"/>
        <w:spacing w:before="59" w:line="278" w:lineRule="auto"/>
        <w:ind w:left="351" w:right="409"/>
        <w:jc w:val="both"/>
      </w:pPr>
      <w:r>
        <w:t>Mjere koje je poduzeo gospodarski subjekt ocjenjuju se uzimajući u obzir težinu i posebne okolnosti kaznenog djela ili propusta te je obvezan obrazložiti razloge prihvaćanja ili neprihvaćanja mjera.</w:t>
      </w:r>
    </w:p>
    <w:p w14:paraId="1DFB7C27" w14:textId="77777777" w:rsidR="007A0F6E" w:rsidRDefault="007A0F6E" w:rsidP="007A0F6E">
      <w:pPr>
        <w:pStyle w:val="Tijeloteksta"/>
        <w:spacing w:before="198" w:line="276" w:lineRule="auto"/>
        <w:ind w:left="351" w:right="374"/>
        <w:jc w:val="both"/>
      </w:pPr>
      <w:r>
        <w:t xml:space="preserve">Naručitelj </w:t>
      </w:r>
      <w:r>
        <w:rPr>
          <w:spacing w:val="-4"/>
        </w:rPr>
        <w:t xml:space="preserve">neće </w:t>
      </w:r>
      <w:r>
        <w:t xml:space="preserve">isključiti </w:t>
      </w:r>
      <w:r>
        <w:rPr>
          <w:spacing w:val="-3"/>
        </w:rPr>
        <w:t xml:space="preserve">gospodarskog </w:t>
      </w:r>
      <w:r>
        <w:t xml:space="preserve">subjekta </w:t>
      </w:r>
      <w:r>
        <w:rPr>
          <w:spacing w:val="4"/>
        </w:rPr>
        <w:t xml:space="preserve">iz </w:t>
      </w:r>
      <w:r>
        <w:t xml:space="preserve">postupka javne </w:t>
      </w:r>
      <w:r>
        <w:rPr>
          <w:spacing w:val="-3"/>
        </w:rPr>
        <w:t xml:space="preserve">nabave </w:t>
      </w:r>
      <w:r>
        <w:rPr>
          <w:spacing w:val="-6"/>
        </w:rPr>
        <w:t xml:space="preserve">ako </w:t>
      </w:r>
      <w:r>
        <w:rPr>
          <w:spacing w:val="3"/>
        </w:rPr>
        <w:t xml:space="preserve">je </w:t>
      </w:r>
      <w:r>
        <w:rPr>
          <w:spacing w:val="-3"/>
        </w:rPr>
        <w:t xml:space="preserve">ocijenjeno </w:t>
      </w:r>
      <w:r>
        <w:t xml:space="preserve">da su </w:t>
      </w:r>
      <w:r>
        <w:rPr>
          <w:spacing w:val="-3"/>
        </w:rPr>
        <w:t xml:space="preserve">poduzete </w:t>
      </w:r>
      <w:r>
        <w:rPr>
          <w:spacing w:val="-5"/>
        </w:rPr>
        <w:t xml:space="preserve">mjere </w:t>
      </w:r>
      <w:r>
        <w:rPr>
          <w:spacing w:val="-3"/>
        </w:rPr>
        <w:t xml:space="preserve">primjerene. </w:t>
      </w:r>
      <w:r>
        <w:rPr>
          <w:spacing w:val="-4"/>
        </w:rPr>
        <w:t xml:space="preserve">Gospodarski </w:t>
      </w:r>
      <w:r>
        <w:t xml:space="preserve">subjekt </w:t>
      </w:r>
      <w:r>
        <w:rPr>
          <w:spacing w:val="-3"/>
        </w:rPr>
        <w:t xml:space="preserve">kojem  </w:t>
      </w:r>
      <w:r>
        <w:rPr>
          <w:spacing w:val="-5"/>
        </w:rPr>
        <w:t xml:space="preserve">je  </w:t>
      </w:r>
      <w:r>
        <w:rPr>
          <w:spacing w:val="-4"/>
        </w:rPr>
        <w:t xml:space="preserve">pravomoćnom  </w:t>
      </w:r>
      <w:r>
        <w:rPr>
          <w:spacing w:val="-3"/>
        </w:rPr>
        <w:t xml:space="preserve">presudom  određena </w:t>
      </w:r>
      <w:r>
        <w:t xml:space="preserve">zabrana </w:t>
      </w:r>
      <w:r>
        <w:rPr>
          <w:spacing w:val="-3"/>
        </w:rPr>
        <w:lastRenderedPageBreak/>
        <w:t xml:space="preserve">sudjelovanja </w:t>
      </w:r>
      <w:r>
        <w:t xml:space="preserve">u </w:t>
      </w:r>
      <w:r>
        <w:rPr>
          <w:spacing w:val="-3"/>
        </w:rPr>
        <w:t xml:space="preserve">postupcima </w:t>
      </w:r>
      <w:r>
        <w:t xml:space="preserve">javne </w:t>
      </w:r>
      <w:r>
        <w:rPr>
          <w:spacing w:val="-6"/>
        </w:rPr>
        <w:t xml:space="preserve">nabave </w:t>
      </w:r>
      <w:r>
        <w:t xml:space="preserve">ili </w:t>
      </w:r>
      <w:r>
        <w:rPr>
          <w:spacing w:val="-3"/>
        </w:rPr>
        <w:t xml:space="preserve">postupcima </w:t>
      </w:r>
      <w:r>
        <w:t xml:space="preserve">davanja </w:t>
      </w:r>
      <w:r>
        <w:rPr>
          <w:spacing w:val="-3"/>
        </w:rPr>
        <w:t xml:space="preserve">koncesija  </w:t>
      </w:r>
      <w:r>
        <w:t xml:space="preserve">na  </w:t>
      </w:r>
      <w:r>
        <w:rPr>
          <w:spacing w:val="-3"/>
        </w:rPr>
        <w:t xml:space="preserve">određeno </w:t>
      </w:r>
      <w:r>
        <w:t xml:space="preserve">vrijeme nema pravo korištenja </w:t>
      </w:r>
      <w:r>
        <w:rPr>
          <w:spacing w:val="-4"/>
        </w:rPr>
        <w:t xml:space="preserve">ove mogućnosti </w:t>
      </w:r>
      <w:r>
        <w:rPr>
          <w:spacing w:val="-7"/>
        </w:rPr>
        <w:t xml:space="preserve">do </w:t>
      </w:r>
      <w:r>
        <w:t xml:space="preserve">isteka roka </w:t>
      </w:r>
      <w:r>
        <w:rPr>
          <w:spacing w:val="-4"/>
        </w:rPr>
        <w:t xml:space="preserve">zabrane </w:t>
      </w:r>
      <w:r>
        <w:t xml:space="preserve">u </w:t>
      </w:r>
      <w:r>
        <w:rPr>
          <w:spacing w:val="-3"/>
        </w:rPr>
        <w:t xml:space="preserve">državi </w:t>
      </w:r>
      <w:r>
        <w:t xml:space="preserve">u kojoj </w:t>
      </w:r>
      <w:r>
        <w:rPr>
          <w:spacing w:val="-5"/>
        </w:rPr>
        <w:t xml:space="preserve">je </w:t>
      </w:r>
      <w:r>
        <w:rPr>
          <w:spacing w:val="-4"/>
        </w:rPr>
        <w:t xml:space="preserve">presuda </w:t>
      </w:r>
      <w:r>
        <w:t>na snazi.</w:t>
      </w:r>
    </w:p>
    <w:p w14:paraId="53D6A7D4" w14:textId="77777777" w:rsidR="007A0F6E" w:rsidRDefault="007A0F6E" w:rsidP="007A0F6E">
      <w:pPr>
        <w:pStyle w:val="Tijeloteksta"/>
        <w:spacing w:before="197"/>
        <w:ind w:left="351"/>
        <w:jc w:val="both"/>
      </w:pPr>
      <w:r>
        <w:t>Razdoblje isključenja gospodarskog subjekta kod kojeg su ostvarene osnove za isključenje iz članka</w:t>
      </w:r>
    </w:p>
    <w:p w14:paraId="6CF14AAD" w14:textId="77777777" w:rsidR="007A0F6E" w:rsidRDefault="007A0F6E" w:rsidP="007A0F6E">
      <w:pPr>
        <w:pStyle w:val="Tijeloteksta"/>
        <w:spacing w:before="31" w:line="278" w:lineRule="auto"/>
        <w:ind w:left="351" w:right="384"/>
        <w:jc w:val="both"/>
      </w:pPr>
      <w:r>
        <w:rPr>
          <w:spacing w:val="-7"/>
        </w:rPr>
        <w:t xml:space="preserve">251. </w:t>
      </w:r>
      <w:r>
        <w:t xml:space="preserve">stavka </w:t>
      </w:r>
      <w:r>
        <w:rPr>
          <w:spacing w:val="-5"/>
        </w:rPr>
        <w:t xml:space="preserve">1. ZJN </w:t>
      </w:r>
      <w:r>
        <w:rPr>
          <w:spacing w:val="-8"/>
        </w:rPr>
        <w:t xml:space="preserve">2016, </w:t>
      </w:r>
      <w:r>
        <w:t xml:space="preserve">a u </w:t>
      </w:r>
      <w:r>
        <w:rPr>
          <w:spacing w:val="-4"/>
        </w:rPr>
        <w:t xml:space="preserve">svezi </w:t>
      </w:r>
      <w:r>
        <w:t xml:space="preserve">sa točkom </w:t>
      </w:r>
      <w:r>
        <w:rPr>
          <w:spacing w:val="-3"/>
        </w:rPr>
        <w:t xml:space="preserve">3.1.1 </w:t>
      </w:r>
      <w:r>
        <w:rPr>
          <w:spacing w:val="-4"/>
        </w:rPr>
        <w:t xml:space="preserve">ove Dokumentacije </w:t>
      </w:r>
      <w:r>
        <w:t xml:space="preserve">o nabavi, </w:t>
      </w:r>
      <w:r>
        <w:rPr>
          <w:spacing w:val="4"/>
        </w:rPr>
        <w:t xml:space="preserve">iz </w:t>
      </w:r>
      <w:r>
        <w:rPr>
          <w:spacing w:val="-3"/>
        </w:rPr>
        <w:t xml:space="preserve">postupka </w:t>
      </w:r>
      <w:r>
        <w:t xml:space="preserve">javne  </w:t>
      </w:r>
      <w:r>
        <w:rPr>
          <w:spacing w:val="-3"/>
        </w:rPr>
        <w:t xml:space="preserve">nabave </w:t>
      </w:r>
      <w:r>
        <w:rPr>
          <w:spacing w:val="-5"/>
        </w:rPr>
        <w:t xml:space="preserve">je </w:t>
      </w:r>
      <w:r>
        <w:rPr>
          <w:b/>
          <w:spacing w:val="-4"/>
        </w:rPr>
        <w:t xml:space="preserve">pet </w:t>
      </w:r>
      <w:r>
        <w:rPr>
          <w:b/>
          <w:spacing w:val="-3"/>
        </w:rPr>
        <w:t xml:space="preserve">godina </w:t>
      </w:r>
      <w:r>
        <w:t xml:space="preserve">od </w:t>
      </w:r>
      <w:r>
        <w:rPr>
          <w:spacing w:val="-4"/>
        </w:rPr>
        <w:t xml:space="preserve">dana </w:t>
      </w:r>
      <w:r>
        <w:rPr>
          <w:spacing w:val="-3"/>
        </w:rPr>
        <w:t xml:space="preserve">pravomoćnosti </w:t>
      </w:r>
      <w:r>
        <w:t xml:space="preserve">presude, </w:t>
      </w:r>
      <w:r>
        <w:rPr>
          <w:spacing w:val="-5"/>
        </w:rPr>
        <w:t xml:space="preserve">osim </w:t>
      </w:r>
      <w:r>
        <w:t xml:space="preserve">ako pravomoćnom presudom </w:t>
      </w:r>
      <w:r>
        <w:rPr>
          <w:spacing w:val="-4"/>
        </w:rPr>
        <w:t xml:space="preserve">nije </w:t>
      </w:r>
      <w:r>
        <w:t>određeno</w:t>
      </w:r>
      <w:r>
        <w:rPr>
          <w:spacing w:val="-4"/>
        </w:rPr>
        <w:t xml:space="preserve"> drukčije.</w:t>
      </w:r>
    </w:p>
    <w:p w14:paraId="7FCAC6CE" w14:textId="77777777" w:rsidR="007A0F6E" w:rsidRDefault="007A0F6E" w:rsidP="007A0F6E">
      <w:pPr>
        <w:pStyle w:val="Tijeloteksta"/>
        <w:spacing w:before="3"/>
        <w:rPr>
          <w:sz w:val="16"/>
        </w:rPr>
      </w:pPr>
    </w:p>
    <w:p w14:paraId="2139C5B3" w14:textId="77777777" w:rsidR="007A0F6E" w:rsidRDefault="007A0F6E" w:rsidP="007A0F6E">
      <w:pPr>
        <w:pStyle w:val="Tijeloteksta"/>
        <w:ind w:left="351"/>
        <w:jc w:val="both"/>
      </w:pPr>
      <w:r>
        <w:t>Razdoblje isključenja gospodarskog subjekta kod kojeg su ostvarene osnove za isključenje iz članka</w:t>
      </w:r>
    </w:p>
    <w:p w14:paraId="6CC0DFE9" w14:textId="77777777" w:rsidR="007A0F6E" w:rsidRDefault="007A0F6E" w:rsidP="00960360">
      <w:pPr>
        <w:pStyle w:val="Tijeloteksta"/>
        <w:spacing w:before="32" w:line="278" w:lineRule="auto"/>
        <w:ind w:left="351" w:right="378"/>
        <w:jc w:val="both"/>
      </w:pPr>
      <w:r>
        <w:t xml:space="preserve">254. Stavka 1. ZJN 2016, a u svezi sa točkama 3.1.3 i 3.1.4 ove Dokumentacije o nabavi, iz postupka javne nabave je </w:t>
      </w:r>
      <w:r>
        <w:rPr>
          <w:b/>
        </w:rPr>
        <w:t xml:space="preserve">dvije godine </w:t>
      </w:r>
      <w:r>
        <w:t>od dana dotičnog događaja</w:t>
      </w:r>
      <w:r w:rsidR="00960360">
        <w:t>.</w:t>
      </w:r>
    </w:p>
    <w:p w14:paraId="3C7E27F7" w14:textId="77777777" w:rsidR="00960360" w:rsidRDefault="00960360" w:rsidP="00960360">
      <w:pPr>
        <w:pStyle w:val="Tijeloteksta"/>
        <w:spacing w:before="32" w:line="278" w:lineRule="auto"/>
        <w:ind w:left="351" w:right="378"/>
        <w:jc w:val="both"/>
      </w:pPr>
    </w:p>
    <w:p w14:paraId="11FD97E8" w14:textId="4FCF4171" w:rsidR="007A0F6E" w:rsidRDefault="004D251A" w:rsidP="007A0F6E">
      <w:pPr>
        <w:pStyle w:val="Tijeloteksta"/>
        <w:ind w:left="231"/>
        <w:rPr>
          <w:sz w:val="20"/>
        </w:rPr>
      </w:pPr>
      <w:r>
        <w:rPr>
          <w:noProof/>
          <w:sz w:val="20"/>
          <w:lang w:bidi="ar-SA"/>
        </w:rPr>
        <mc:AlternateContent>
          <mc:Choice Requires="wps">
            <w:drawing>
              <wp:inline distT="0" distB="0" distL="0" distR="0" wp14:anchorId="7ECDCE51" wp14:editId="0B64FFDA">
                <wp:extent cx="5913120" cy="510540"/>
                <wp:effectExtent l="0" t="0" r="11430" b="22860"/>
                <wp:docPr id="233" name="Tekstni okvir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510540"/>
                        </a:xfrm>
                        <a:prstGeom prst="rect">
                          <a:avLst/>
                        </a:prstGeom>
                        <a:solidFill>
                          <a:srgbClr val="DBE4F0"/>
                        </a:solidFill>
                        <a:ln w="9525">
                          <a:solidFill>
                            <a:srgbClr val="000000"/>
                          </a:solidFill>
                          <a:miter lim="800000"/>
                          <a:headEnd/>
                          <a:tailEnd/>
                        </a:ln>
                      </wps:spPr>
                      <wps:txbx>
                        <w:txbxContent>
                          <w:p w14:paraId="7B5BBA48" w14:textId="7945F73C" w:rsidR="007E0EE7" w:rsidRDefault="007E0EE7" w:rsidP="00076FCD">
                            <w:pPr>
                              <w:pStyle w:val="Naslov1"/>
                              <w:ind w:left="1701" w:hanging="496"/>
                            </w:pPr>
                            <w:bookmarkStart w:id="79" w:name="_Toc10465231"/>
                            <w:r>
                              <w:t>4.</w:t>
                            </w:r>
                            <w:r>
                              <w:tab/>
                            </w:r>
                            <w:r>
                              <w:rPr>
                                <w:spacing w:val="-3"/>
                              </w:rPr>
                              <w:t xml:space="preserve">KRITERIJI </w:t>
                            </w:r>
                            <w:r>
                              <w:t xml:space="preserve">ZA </w:t>
                            </w:r>
                            <w:r>
                              <w:rPr>
                                <w:spacing w:val="-3"/>
                              </w:rPr>
                              <w:t xml:space="preserve">KVALITATIVNI </w:t>
                            </w:r>
                            <w:r>
                              <w:t>ODABIR GOSPODARSKOG SUBJEKTA</w:t>
                            </w:r>
                            <w:r>
                              <w:rPr>
                                <w:spacing w:val="-26"/>
                              </w:rPr>
                              <w:t xml:space="preserve"> </w:t>
                            </w:r>
                            <w:r>
                              <w:t>(UVJETI SPOSOBNOSTI)</w:t>
                            </w:r>
                            <w:bookmarkEnd w:id="79"/>
                          </w:p>
                        </w:txbxContent>
                      </wps:txbx>
                      <wps:bodyPr rot="0" vert="horz" wrap="square" lIns="0" tIns="0" rIns="0" bIns="0" anchor="t" anchorCtr="0" upright="1">
                        <a:noAutofit/>
                      </wps:bodyPr>
                    </wps:wsp>
                  </a:graphicData>
                </a:graphic>
              </wp:inline>
            </w:drawing>
          </mc:Choice>
          <mc:Fallback>
            <w:pict>
              <v:shape w14:anchorId="7ECDCE51" id="Tekstni okvir 240" o:spid="_x0000_s1029" type="#_x0000_t202" style="width:465.6pt;height:4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" fillcolor="#dbe4f0">
                <v:textbox inset="0,0,0,0">
                  <w:txbxContent>
                    <w:p w14:paraId="7B5BBA48" w14:textId="7945F73C" w:rsidR="007E0EE7" w:rsidRDefault="007E0EE7" w:rsidP="00076FCD">
                      <w:pPr>
                        <w:pStyle w:val="Naslov1"/>
                        <w:ind w:left="1701" w:hanging="496"/>
                      </w:pPr>
                      <w:bookmarkStart w:id="80" w:name="_Toc10465231"/>
                      <w:r>
                        <w:t>4.</w:t>
                      </w:r>
                      <w:r>
                        <w:tab/>
                      </w:r>
                      <w:r>
                        <w:rPr>
                          <w:spacing w:val="-3"/>
                        </w:rPr>
                        <w:t xml:space="preserve">KRITERIJI </w:t>
                      </w:r>
                      <w:r>
                        <w:t xml:space="preserve">ZA </w:t>
                      </w:r>
                      <w:r>
                        <w:rPr>
                          <w:spacing w:val="-3"/>
                        </w:rPr>
                        <w:t xml:space="preserve">KVALITATIVNI </w:t>
                      </w:r>
                      <w:r>
                        <w:t>ODABIR GOSPODARSKOG SUBJEKTA</w:t>
                      </w:r>
                      <w:r>
                        <w:rPr>
                          <w:spacing w:val="-26"/>
                        </w:rPr>
                        <w:t xml:space="preserve"> </w:t>
                      </w:r>
                      <w:r>
                        <w:t>(UVJETI SPOSOBNOSTI)</w:t>
                      </w:r>
                      <w:bookmarkEnd w:id="80"/>
                    </w:p>
                  </w:txbxContent>
                </v:textbox>
                <w10:anchorlock/>
              </v:shape>
            </w:pict>
          </mc:Fallback>
        </mc:AlternateContent>
      </w:r>
    </w:p>
    <w:p w14:paraId="48B959CD" w14:textId="77777777" w:rsidR="007A0F6E" w:rsidRDefault="007A0F6E" w:rsidP="007A0F6E">
      <w:pPr>
        <w:pStyle w:val="Tijeloteksta"/>
        <w:spacing w:before="11"/>
        <w:rPr>
          <w:sz w:val="10"/>
        </w:rPr>
      </w:pPr>
    </w:p>
    <w:p w14:paraId="09B6E1FF" w14:textId="77777777" w:rsidR="007A0F6E" w:rsidRDefault="007A0F6E" w:rsidP="00EC2EE8">
      <w:r>
        <w:t>Gospodarski subjekti dokazuju svoju sposobnost za obavljanje profesionalne djelatnosti, ekonomsku i financijsku sposobnost te tehničku i stručnu sposobnost.</w:t>
      </w:r>
    </w:p>
    <w:p w14:paraId="4808A2EB" w14:textId="77777777" w:rsidR="007A0F6E" w:rsidRDefault="007A0F6E" w:rsidP="007A0F6E">
      <w:pPr>
        <w:pStyle w:val="Tijeloteksta"/>
        <w:spacing w:before="9"/>
        <w:rPr>
          <w:sz w:val="20"/>
        </w:rPr>
      </w:pPr>
    </w:p>
    <w:p w14:paraId="0E5EDC74" w14:textId="6715527D" w:rsidR="007A0F6E" w:rsidRDefault="007A0F6E" w:rsidP="00DE6FA9">
      <w:pPr>
        <w:pStyle w:val="Naslov2"/>
        <w:numPr>
          <w:ilvl w:val="1"/>
          <w:numId w:val="11"/>
        </w:numPr>
        <w:tabs>
          <w:tab w:val="left" w:pos="923"/>
        </w:tabs>
        <w:ind w:hanging="572"/>
      </w:pPr>
      <w:bookmarkStart w:id="81" w:name="_TOC_250038"/>
      <w:bookmarkStart w:id="82" w:name="_Toc9176744"/>
      <w:bookmarkStart w:id="83" w:name="_Toc10465232"/>
      <w:r>
        <w:t xml:space="preserve">Sposobnost </w:t>
      </w:r>
      <w:r>
        <w:rPr>
          <w:spacing w:val="-3"/>
        </w:rPr>
        <w:t xml:space="preserve">za </w:t>
      </w:r>
      <w:r>
        <w:t>obavljanje profesionalne</w:t>
      </w:r>
      <w:r>
        <w:rPr>
          <w:spacing w:val="13"/>
        </w:rPr>
        <w:t xml:space="preserve"> </w:t>
      </w:r>
      <w:bookmarkEnd w:id="81"/>
      <w:r>
        <w:t>djelatnosti</w:t>
      </w:r>
      <w:bookmarkEnd w:id="82"/>
      <w:bookmarkEnd w:id="83"/>
    </w:p>
    <w:p w14:paraId="683C01C4" w14:textId="77777777" w:rsidR="007A0F6E" w:rsidRDefault="007A0F6E" w:rsidP="007A0F6E">
      <w:pPr>
        <w:pStyle w:val="Tijeloteksta"/>
        <w:spacing w:before="10"/>
        <w:rPr>
          <w:b/>
          <w:sz w:val="21"/>
        </w:rPr>
      </w:pPr>
    </w:p>
    <w:p w14:paraId="611C9BCF" w14:textId="77777777" w:rsidR="007A0F6E" w:rsidRPr="0059087F" w:rsidRDefault="007A0F6E" w:rsidP="0059087F">
      <w:pPr>
        <w:rPr>
          <w:b/>
        </w:rPr>
      </w:pPr>
      <w:r w:rsidRPr="0059087F">
        <w:rPr>
          <w:b/>
        </w:rPr>
        <w:t xml:space="preserve">Gospodarski subjekt </w:t>
      </w:r>
      <w:r w:rsidRPr="0059087F">
        <w:rPr>
          <w:b/>
          <w:spacing w:val="-7"/>
        </w:rPr>
        <w:t xml:space="preserve">je </w:t>
      </w:r>
      <w:r w:rsidRPr="0059087F">
        <w:rPr>
          <w:b/>
        </w:rPr>
        <w:t xml:space="preserve">u </w:t>
      </w:r>
      <w:r w:rsidRPr="0059087F">
        <w:rPr>
          <w:b/>
          <w:spacing w:val="-3"/>
        </w:rPr>
        <w:t xml:space="preserve">obvezi </w:t>
      </w:r>
      <w:r w:rsidRPr="0059087F">
        <w:rPr>
          <w:b/>
          <w:spacing w:val="-5"/>
        </w:rPr>
        <w:t xml:space="preserve">dokazati </w:t>
      </w:r>
      <w:r w:rsidRPr="0059087F">
        <w:rPr>
          <w:b/>
        </w:rPr>
        <w:t xml:space="preserve">upis u </w:t>
      </w:r>
      <w:r w:rsidRPr="0059087F">
        <w:rPr>
          <w:b/>
          <w:spacing w:val="-3"/>
        </w:rPr>
        <w:t xml:space="preserve">sudski, </w:t>
      </w:r>
      <w:r w:rsidRPr="0059087F">
        <w:rPr>
          <w:b/>
          <w:spacing w:val="-4"/>
        </w:rPr>
        <w:t xml:space="preserve">obrtni, </w:t>
      </w:r>
      <w:r w:rsidRPr="0059087F">
        <w:rPr>
          <w:b/>
        </w:rPr>
        <w:t xml:space="preserve">strukovni </w:t>
      </w:r>
      <w:r w:rsidRPr="0059087F">
        <w:rPr>
          <w:b/>
          <w:spacing w:val="-3"/>
        </w:rPr>
        <w:t xml:space="preserve">ili </w:t>
      </w:r>
      <w:r w:rsidRPr="0059087F">
        <w:rPr>
          <w:b/>
          <w:spacing w:val="-5"/>
        </w:rPr>
        <w:t>drugi</w:t>
      </w:r>
      <w:r w:rsidRPr="0059087F">
        <w:rPr>
          <w:b/>
          <w:spacing w:val="39"/>
        </w:rPr>
        <w:t xml:space="preserve"> </w:t>
      </w:r>
      <w:r w:rsidRPr="0059087F">
        <w:rPr>
          <w:b/>
          <w:spacing w:val="-3"/>
        </w:rPr>
        <w:t xml:space="preserve">odgovarajući </w:t>
      </w:r>
      <w:r w:rsidRPr="0059087F">
        <w:rPr>
          <w:b/>
        </w:rPr>
        <w:t xml:space="preserve">registar u </w:t>
      </w:r>
      <w:r w:rsidRPr="0059087F">
        <w:rPr>
          <w:b/>
          <w:spacing w:val="-3"/>
        </w:rPr>
        <w:t xml:space="preserve">državi </w:t>
      </w:r>
      <w:r w:rsidRPr="0059087F">
        <w:rPr>
          <w:b/>
        </w:rPr>
        <w:t xml:space="preserve">njegov </w:t>
      </w:r>
      <w:r w:rsidRPr="0059087F">
        <w:rPr>
          <w:b/>
          <w:spacing w:val="-3"/>
        </w:rPr>
        <w:t>poslovnog</w:t>
      </w:r>
      <w:r w:rsidRPr="0059087F">
        <w:rPr>
          <w:b/>
          <w:spacing w:val="-25"/>
        </w:rPr>
        <w:t xml:space="preserve"> </w:t>
      </w:r>
      <w:r w:rsidRPr="0059087F">
        <w:rPr>
          <w:b/>
          <w:spacing w:val="-3"/>
        </w:rPr>
        <w:t>nastana.</w:t>
      </w:r>
    </w:p>
    <w:p w14:paraId="21924BB6" w14:textId="77777777" w:rsidR="007A0F6E" w:rsidRDefault="007A0F6E" w:rsidP="007A0F6E">
      <w:pPr>
        <w:pStyle w:val="Tijeloteksta"/>
        <w:spacing w:before="2"/>
        <w:rPr>
          <w:b/>
          <w:sz w:val="16"/>
        </w:rPr>
      </w:pPr>
    </w:p>
    <w:p w14:paraId="046F5418" w14:textId="77777777" w:rsidR="007A0F6E" w:rsidRDefault="007A0F6E" w:rsidP="007A0F6E">
      <w:pPr>
        <w:pStyle w:val="Tijeloteksta"/>
        <w:ind w:left="351"/>
        <w:jc w:val="both"/>
      </w:pPr>
      <w:r>
        <w:t>Za potrebe utvrđivanja okolnosti iz poglavlja4.1, gospodarski subjekt u ponudi dostavlja:</w:t>
      </w:r>
    </w:p>
    <w:p w14:paraId="3DF9E16E" w14:textId="77777777" w:rsidR="007A0F6E" w:rsidRDefault="007A0F6E" w:rsidP="007A0F6E">
      <w:pPr>
        <w:pStyle w:val="Tijeloteksta"/>
        <w:spacing w:before="10"/>
        <w:rPr>
          <w:sz w:val="18"/>
        </w:rPr>
      </w:pPr>
    </w:p>
    <w:p w14:paraId="503F10FC" w14:textId="234FAA02" w:rsidR="007A0F6E" w:rsidRPr="00C67439" w:rsidRDefault="007A0F6E" w:rsidP="00C67439">
      <w:pPr>
        <w:rPr>
          <w:b/>
          <w:sz w:val="17"/>
        </w:rPr>
      </w:pPr>
      <w:r w:rsidRPr="00C67439">
        <w:rPr>
          <w:b/>
        </w:rPr>
        <w:t xml:space="preserve">ispunjeni ESPD </w:t>
      </w:r>
      <w:r w:rsidRPr="00C67439">
        <w:rPr>
          <w:b/>
          <w:spacing w:val="-4"/>
        </w:rPr>
        <w:t xml:space="preserve">obrazac </w:t>
      </w:r>
      <w:r w:rsidRPr="00C67439">
        <w:rPr>
          <w:b/>
        </w:rPr>
        <w:t xml:space="preserve">(Dio IV. </w:t>
      </w:r>
      <w:r w:rsidRPr="00C67439">
        <w:rPr>
          <w:b/>
          <w:spacing w:val="-4"/>
        </w:rPr>
        <w:t xml:space="preserve">Kriteriji </w:t>
      </w:r>
      <w:r w:rsidRPr="00C67439">
        <w:rPr>
          <w:b/>
        </w:rPr>
        <w:t xml:space="preserve">za odabir gospodarskog </w:t>
      </w:r>
      <w:r w:rsidRPr="00C67439">
        <w:rPr>
          <w:b/>
          <w:spacing w:val="-3"/>
        </w:rPr>
        <w:t xml:space="preserve">subjekta, </w:t>
      </w:r>
      <w:r w:rsidR="00CE6038" w:rsidRPr="00C67439">
        <w:rPr>
          <w:b/>
        </w:rPr>
        <w:t>Odjeljak A: Sposobnost za obavljanje profesionalne djelatnosti – dio koji se odnosi na upis u strukovni registar) za sve gospodarske subjekte u ponudi.</w:t>
      </w:r>
    </w:p>
    <w:p w14:paraId="1E7B6B37" w14:textId="177E99E4" w:rsidR="007A0F6E" w:rsidRDefault="007A0F6E" w:rsidP="007A0F6E">
      <w:pPr>
        <w:pStyle w:val="Tijeloteksta"/>
        <w:spacing w:line="278" w:lineRule="auto"/>
        <w:ind w:left="351" w:right="404"/>
        <w:jc w:val="both"/>
      </w:pPr>
      <w:r>
        <w:t xml:space="preserve">Naručitelj </w:t>
      </w:r>
      <w:r w:rsidR="00D5579B">
        <w:rPr>
          <w:spacing w:val="-11"/>
        </w:rPr>
        <w:t>ć</w:t>
      </w:r>
      <w:r>
        <w:rPr>
          <w:spacing w:val="-11"/>
        </w:rPr>
        <w:t xml:space="preserve">e </w:t>
      </w:r>
      <w:r>
        <w:rPr>
          <w:spacing w:val="-4"/>
        </w:rPr>
        <w:t xml:space="preserve">prije </w:t>
      </w:r>
      <w:r>
        <w:rPr>
          <w:spacing w:val="-3"/>
        </w:rPr>
        <w:t xml:space="preserve">donošenja odluke </w:t>
      </w:r>
      <w:r>
        <w:t xml:space="preserve">o odabiru od </w:t>
      </w:r>
      <w:r>
        <w:rPr>
          <w:spacing w:val="-3"/>
        </w:rPr>
        <w:t xml:space="preserve">ponuditelja  </w:t>
      </w:r>
      <w:r>
        <w:rPr>
          <w:spacing w:val="-6"/>
        </w:rPr>
        <w:t xml:space="preserve">koji  </w:t>
      </w:r>
      <w:r>
        <w:rPr>
          <w:spacing w:val="-5"/>
        </w:rPr>
        <w:t xml:space="preserve">je  </w:t>
      </w:r>
      <w:r>
        <w:t xml:space="preserve">dostavio  </w:t>
      </w:r>
      <w:r>
        <w:rPr>
          <w:spacing w:val="-4"/>
        </w:rPr>
        <w:t xml:space="preserve">ekonomski  </w:t>
      </w:r>
      <w:r>
        <w:t xml:space="preserve">najpovoljniju </w:t>
      </w:r>
      <w:r>
        <w:rPr>
          <w:spacing w:val="-5"/>
        </w:rPr>
        <w:t xml:space="preserve">ponudu </w:t>
      </w:r>
      <w:r>
        <w:t xml:space="preserve">zatražiti da u primjerenom </w:t>
      </w:r>
      <w:r>
        <w:rPr>
          <w:spacing w:val="-6"/>
        </w:rPr>
        <w:t xml:space="preserve">roku, </w:t>
      </w:r>
      <w:r>
        <w:rPr>
          <w:spacing w:val="-7"/>
        </w:rPr>
        <w:t xml:space="preserve">ne </w:t>
      </w:r>
      <w:r w:rsidR="00D5579B">
        <w:rPr>
          <w:spacing w:val="-4"/>
        </w:rPr>
        <w:t>krać</w:t>
      </w:r>
      <w:r>
        <w:rPr>
          <w:spacing w:val="-4"/>
        </w:rPr>
        <w:t xml:space="preserve">em </w:t>
      </w:r>
      <w:r>
        <w:rPr>
          <w:spacing w:val="-7"/>
        </w:rPr>
        <w:t xml:space="preserve">od </w:t>
      </w:r>
      <w:r>
        <w:rPr>
          <w:spacing w:val="-3"/>
        </w:rPr>
        <w:t xml:space="preserve">pet </w:t>
      </w:r>
      <w:r>
        <w:rPr>
          <w:spacing w:val="-4"/>
        </w:rPr>
        <w:t xml:space="preserve">dana, dostavi ažurirane </w:t>
      </w:r>
      <w:r>
        <w:rPr>
          <w:spacing w:val="-3"/>
        </w:rPr>
        <w:t xml:space="preserve">popratne </w:t>
      </w:r>
      <w:r>
        <w:rPr>
          <w:spacing w:val="-4"/>
        </w:rPr>
        <w:t xml:space="preserve">dokumente </w:t>
      </w:r>
      <w:r>
        <w:t xml:space="preserve">kojim </w:t>
      </w:r>
      <w:r>
        <w:rPr>
          <w:spacing w:val="-5"/>
        </w:rPr>
        <w:t xml:space="preserve">dokazuje </w:t>
      </w:r>
      <w:r>
        <w:rPr>
          <w:spacing w:val="-3"/>
        </w:rPr>
        <w:t xml:space="preserve">uvjete </w:t>
      </w:r>
      <w:r>
        <w:rPr>
          <w:spacing w:val="-4"/>
        </w:rPr>
        <w:t xml:space="preserve">sposobnosti </w:t>
      </w:r>
      <w:r>
        <w:rPr>
          <w:spacing w:val="4"/>
        </w:rPr>
        <w:t>iz</w:t>
      </w:r>
      <w:r>
        <w:rPr>
          <w:spacing w:val="6"/>
        </w:rPr>
        <w:t xml:space="preserve"> </w:t>
      </w:r>
      <w:r>
        <w:rPr>
          <w:spacing w:val="-3"/>
        </w:rPr>
        <w:t>poglavlja</w:t>
      </w:r>
      <w:r w:rsidR="00BD7A10">
        <w:rPr>
          <w:spacing w:val="-3"/>
        </w:rPr>
        <w:t xml:space="preserve"> </w:t>
      </w:r>
      <w:r>
        <w:rPr>
          <w:spacing w:val="-3"/>
        </w:rPr>
        <w:t>4.1:</w:t>
      </w:r>
    </w:p>
    <w:p w14:paraId="7FCCE462" w14:textId="77777777" w:rsidR="007A0F6E" w:rsidRPr="00C67439" w:rsidRDefault="007A0F6E" w:rsidP="00C67439">
      <w:pPr>
        <w:rPr>
          <w:b/>
        </w:rPr>
      </w:pPr>
      <w:r w:rsidRPr="00C67439">
        <w:rPr>
          <w:b/>
        </w:rPr>
        <w:t xml:space="preserve">izvadak iz sudskog, </w:t>
      </w:r>
      <w:r w:rsidRPr="00C67439">
        <w:rPr>
          <w:b/>
          <w:spacing w:val="-3"/>
        </w:rPr>
        <w:t xml:space="preserve">obrtnog, </w:t>
      </w:r>
      <w:r w:rsidRPr="00C67439">
        <w:rPr>
          <w:b/>
          <w:spacing w:val="-4"/>
        </w:rPr>
        <w:t xml:space="preserve">strukovnog </w:t>
      </w:r>
      <w:r w:rsidRPr="00C67439">
        <w:rPr>
          <w:b/>
          <w:spacing w:val="-3"/>
        </w:rPr>
        <w:t xml:space="preserve">ili </w:t>
      </w:r>
      <w:r w:rsidRPr="00C67439">
        <w:rPr>
          <w:b/>
        </w:rPr>
        <w:t xml:space="preserve">drugog </w:t>
      </w:r>
      <w:r w:rsidRPr="00C67439">
        <w:rPr>
          <w:b/>
          <w:spacing w:val="-4"/>
        </w:rPr>
        <w:t xml:space="preserve">odgovarajućeg </w:t>
      </w:r>
      <w:r w:rsidRPr="00C67439">
        <w:rPr>
          <w:b/>
          <w:spacing w:val="-3"/>
        </w:rPr>
        <w:t xml:space="preserve">registra </w:t>
      </w:r>
      <w:r w:rsidRPr="00C67439">
        <w:rPr>
          <w:b/>
        </w:rPr>
        <w:t xml:space="preserve">koji se vodi  u </w:t>
      </w:r>
      <w:r w:rsidRPr="00C67439">
        <w:rPr>
          <w:b/>
          <w:spacing w:val="-3"/>
        </w:rPr>
        <w:t xml:space="preserve">državi </w:t>
      </w:r>
      <w:r w:rsidRPr="00C67439">
        <w:rPr>
          <w:b/>
        </w:rPr>
        <w:t>članici njegova poslovnog</w:t>
      </w:r>
      <w:r w:rsidRPr="00C67439">
        <w:rPr>
          <w:b/>
          <w:spacing w:val="-15"/>
        </w:rPr>
        <w:t xml:space="preserve"> </w:t>
      </w:r>
      <w:r w:rsidRPr="00C67439">
        <w:rPr>
          <w:b/>
          <w:spacing w:val="-3"/>
        </w:rPr>
        <w:t>nastana.</w:t>
      </w:r>
    </w:p>
    <w:p w14:paraId="726287C6" w14:textId="77777777" w:rsidR="007A0F6E" w:rsidRDefault="007A0F6E" w:rsidP="007A0F6E">
      <w:pPr>
        <w:pStyle w:val="Tijeloteksta"/>
        <w:spacing w:before="9"/>
        <w:rPr>
          <w:b/>
          <w:sz w:val="20"/>
        </w:rPr>
      </w:pPr>
    </w:p>
    <w:p w14:paraId="48FFA0A7" w14:textId="4B709BED" w:rsidR="007A0F6E" w:rsidRDefault="007A0F6E" w:rsidP="00DE6FA9">
      <w:pPr>
        <w:pStyle w:val="Naslov2"/>
        <w:numPr>
          <w:ilvl w:val="1"/>
          <w:numId w:val="11"/>
        </w:numPr>
        <w:tabs>
          <w:tab w:val="left" w:pos="923"/>
        </w:tabs>
        <w:ind w:hanging="572"/>
      </w:pPr>
      <w:bookmarkStart w:id="84" w:name="_TOC_250037"/>
      <w:bookmarkStart w:id="85" w:name="_Toc9176745"/>
      <w:bookmarkStart w:id="86" w:name="_Toc10465233"/>
      <w:r>
        <w:t>Ekonomska i financijska</w:t>
      </w:r>
      <w:r>
        <w:rPr>
          <w:spacing w:val="2"/>
        </w:rPr>
        <w:t xml:space="preserve"> </w:t>
      </w:r>
      <w:bookmarkEnd w:id="84"/>
      <w:r>
        <w:t>sposobnost</w:t>
      </w:r>
      <w:bookmarkEnd w:id="85"/>
      <w:bookmarkEnd w:id="86"/>
    </w:p>
    <w:p w14:paraId="11C30BE6" w14:textId="77777777" w:rsidR="007A0F6E" w:rsidRDefault="007A0F6E" w:rsidP="007A0F6E">
      <w:pPr>
        <w:pStyle w:val="Tijeloteksta"/>
        <w:spacing w:before="10"/>
        <w:rPr>
          <w:b/>
          <w:sz w:val="21"/>
        </w:rPr>
      </w:pPr>
    </w:p>
    <w:p w14:paraId="02AC393F" w14:textId="77777777" w:rsidR="007A0F6E" w:rsidRDefault="007A0F6E" w:rsidP="00EC2EE8">
      <w:r>
        <w:t xml:space="preserve">Gospodarski subjekt </w:t>
      </w:r>
      <w:r>
        <w:rPr>
          <w:spacing w:val="-4"/>
        </w:rPr>
        <w:t xml:space="preserve">može </w:t>
      </w:r>
      <w:r>
        <w:rPr>
          <w:spacing w:val="-7"/>
        </w:rPr>
        <w:t xml:space="preserve">se </w:t>
      </w:r>
      <w:r>
        <w:t xml:space="preserve">u </w:t>
      </w:r>
      <w:r>
        <w:rPr>
          <w:spacing w:val="-3"/>
        </w:rPr>
        <w:t xml:space="preserve">postupku </w:t>
      </w:r>
      <w:r>
        <w:t xml:space="preserve">javne </w:t>
      </w:r>
      <w:r>
        <w:rPr>
          <w:spacing w:val="-6"/>
        </w:rPr>
        <w:t xml:space="preserve">nabave </w:t>
      </w:r>
      <w:r>
        <w:t xml:space="preserve">radi </w:t>
      </w:r>
      <w:r>
        <w:rPr>
          <w:spacing w:val="-3"/>
        </w:rPr>
        <w:t xml:space="preserve">dokazivanja </w:t>
      </w:r>
      <w:r>
        <w:t>ispunjavanja</w:t>
      </w:r>
      <w:r>
        <w:rPr>
          <w:spacing w:val="49"/>
        </w:rPr>
        <w:t xml:space="preserve"> </w:t>
      </w:r>
      <w:r>
        <w:t xml:space="preserve">kriterija  za odabir </w:t>
      </w:r>
      <w:r>
        <w:rPr>
          <w:spacing w:val="-4"/>
        </w:rPr>
        <w:t xml:space="preserve">gospodarskog </w:t>
      </w:r>
      <w:r>
        <w:t xml:space="preserve">subjekta </w:t>
      </w:r>
      <w:r>
        <w:rPr>
          <w:spacing w:val="-4"/>
        </w:rPr>
        <w:t xml:space="preserve">osloniti </w:t>
      </w:r>
      <w:r>
        <w:t xml:space="preserve">na </w:t>
      </w:r>
      <w:r>
        <w:rPr>
          <w:spacing w:val="-3"/>
        </w:rPr>
        <w:t xml:space="preserve">sposobnost </w:t>
      </w:r>
      <w:r>
        <w:rPr>
          <w:spacing w:val="-5"/>
        </w:rPr>
        <w:t xml:space="preserve">drugih </w:t>
      </w:r>
      <w:r>
        <w:t xml:space="preserve">subjekata, bez obzira na </w:t>
      </w:r>
      <w:r>
        <w:rPr>
          <w:spacing w:val="-3"/>
        </w:rPr>
        <w:t xml:space="preserve">pravnu </w:t>
      </w:r>
      <w:r>
        <w:t xml:space="preserve">prirodu njihova </w:t>
      </w:r>
      <w:r>
        <w:rPr>
          <w:spacing w:val="-4"/>
        </w:rPr>
        <w:t>međusobnog</w:t>
      </w:r>
      <w:r>
        <w:rPr>
          <w:spacing w:val="-14"/>
        </w:rPr>
        <w:t xml:space="preserve"> </w:t>
      </w:r>
      <w:r>
        <w:t>odnosa.</w:t>
      </w:r>
    </w:p>
    <w:p w14:paraId="241CCC54" w14:textId="77777777" w:rsidR="007A0F6E" w:rsidRDefault="007A0F6E" w:rsidP="007A0F6E">
      <w:pPr>
        <w:pStyle w:val="Tijeloteksta"/>
        <w:spacing w:before="4"/>
        <w:rPr>
          <w:sz w:val="16"/>
        </w:rPr>
      </w:pPr>
    </w:p>
    <w:p w14:paraId="7FD76CF5" w14:textId="77777777" w:rsidR="007A0F6E" w:rsidRDefault="007A0F6E" w:rsidP="007A0F6E">
      <w:pPr>
        <w:pStyle w:val="Tijeloteksta"/>
        <w:spacing w:before="1" w:line="276" w:lineRule="auto"/>
        <w:ind w:left="351" w:right="383"/>
        <w:jc w:val="both"/>
      </w:pPr>
      <w:r>
        <w:rPr>
          <w:spacing w:val="2"/>
        </w:rPr>
        <w:t xml:space="preserve">Ako </w:t>
      </w:r>
      <w:r>
        <w:rPr>
          <w:spacing w:val="-7"/>
        </w:rPr>
        <w:t xml:space="preserve">se </w:t>
      </w:r>
      <w:r>
        <w:rPr>
          <w:spacing w:val="-3"/>
        </w:rPr>
        <w:t xml:space="preserve">gospodarski </w:t>
      </w:r>
      <w:r>
        <w:t xml:space="preserve">subjekt </w:t>
      </w:r>
      <w:r>
        <w:rPr>
          <w:spacing w:val="-3"/>
        </w:rPr>
        <w:t xml:space="preserve">oslanja </w:t>
      </w:r>
      <w:r>
        <w:t xml:space="preserve">na </w:t>
      </w:r>
      <w:r>
        <w:rPr>
          <w:spacing w:val="-3"/>
        </w:rPr>
        <w:t xml:space="preserve">sposobnost </w:t>
      </w:r>
      <w:r>
        <w:t xml:space="preserve">drugih  subjekata,  mora  </w:t>
      </w:r>
      <w:r>
        <w:rPr>
          <w:spacing w:val="-5"/>
        </w:rPr>
        <w:t xml:space="preserve">dokazati  </w:t>
      </w:r>
      <w:r>
        <w:t xml:space="preserve">javnom naručitelju da </w:t>
      </w:r>
      <w:r w:rsidR="00D5579B">
        <w:rPr>
          <w:spacing w:val="-3"/>
        </w:rPr>
        <w:t>će</w:t>
      </w:r>
      <w:r>
        <w:rPr>
          <w:spacing w:val="-3"/>
        </w:rPr>
        <w:t xml:space="preserve"> imati </w:t>
      </w:r>
      <w:r>
        <w:t xml:space="preserve">na </w:t>
      </w:r>
      <w:r>
        <w:rPr>
          <w:spacing w:val="-3"/>
        </w:rPr>
        <w:t xml:space="preserve">raspolaganju potrebne </w:t>
      </w:r>
      <w:r>
        <w:rPr>
          <w:spacing w:val="-4"/>
        </w:rPr>
        <w:t xml:space="preserve">resurse </w:t>
      </w:r>
      <w:r>
        <w:t xml:space="preserve">za </w:t>
      </w:r>
      <w:r>
        <w:rPr>
          <w:spacing w:val="-3"/>
        </w:rPr>
        <w:t xml:space="preserve">izvršenje  ugovora,  primjerice </w:t>
      </w:r>
      <w:r>
        <w:t xml:space="preserve">prihvaćanjem </w:t>
      </w:r>
      <w:r>
        <w:rPr>
          <w:spacing w:val="-6"/>
        </w:rPr>
        <w:t xml:space="preserve">obveze </w:t>
      </w:r>
      <w:r>
        <w:t xml:space="preserve">drugih subjekata da </w:t>
      </w:r>
      <w:r w:rsidR="00D5579B">
        <w:rPr>
          <w:spacing w:val="-11"/>
        </w:rPr>
        <w:t>ć</w:t>
      </w:r>
      <w:r>
        <w:rPr>
          <w:spacing w:val="-11"/>
        </w:rPr>
        <w:t xml:space="preserve">e </w:t>
      </w:r>
      <w:r>
        <w:rPr>
          <w:spacing w:val="-8"/>
        </w:rPr>
        <w:t xml:space="preserve">te </w:t>
      </w:r>
      <w:r>
        <w:rPr>
          <w:spacing w:val="-4"/>
        </w:rPr>
        <w:t xml:space="preserve">resurse staviti </w:t>
      </w:r>
      <w:r>
        <w:t xml:space="preserve">na  </w:t>
      </w:r>
      <w:r>
        <w:rPr>
          <w:spacing w:val="-4"/>
        </w:rPr>
        <w:t xml:space="preserve">raspolaganje  gospodarskom  </w:t>
      </w:r>
      <w:r>
        <w:t>subjektu.</w:t>
      </w:r>
    </w:p>
    <w:p w14:paraId="067BFDED" w14:textId="77777777" w:rsidR="007A0F6E" w:rsidRDefault="007A0F6E" w:rsidP="007A0F6E">
      <w:pPr>
        <w:pStyle w:val="Tijeloteksta"/>
        <w:spacing w:before="195" w:line="276" w:lineRule="auto"/>
        <w:ind w:left="351" w:right="393"/>
        <w:jc w:val="both"/>
      </w:pPr>
      <w:r>
        <w:t xml:space="preserve">Naručitelj </w:t>
      </w:r>
      <w:r w:rsidR="00D5579B">
        <w:rPr>
          <w:spacing w:val="-3"/>
        </w:rPr>
        <w:t>ć</w:t>
      </w:r>
      <w:r>
        <w:rPr>
          <w:spacing w:val="-3"/>
        </w:rPr>
        <w:t xml:space="preserve">e </w:t>
      </w:r>
      <w:r>
        <w:rPr>
          <w:spacing w:val="-7"/>
        </w:rPr>
        <w:t xml:space="preserve">od </w:t>
      </w:r>
      <w:r>
        <w:t xml:space="preserve">gospodarskog subjekta </w:t>
      </w:r>
      <w:r>
        <w:rPr>
          <w:spacing w:val="-3"/>
        </w:rPr>
        <w:t xml:space="preserve">zahtijevati </w:t>
      </w:r>
      <w:r>
        <w:t xml:space="preserve">da </w:t>
      </w:r>
      <w:r>
        <w:rPr>
          <w:spacing w:val="-4"/>
        </w:rPr>
        <w:t xml:space="preserve">zamijeni </w:t>
      </w:r>
      <w:r>
        <w:t xml:space="preserve">subjekt na čiju </w:t>
      </w:r>
      <w:r>
        <w:rPr>
          <w:spacing w:val="-7"/>
        </w:rPr>
        <w:t xml:space="preserve">se </w:t>
      </w:r>
      <w:r>
        <w:rPr>
          <w:spacing w:val="-3"/>
        </w:rPr>
        <w:t xml:space="preserve">sposobnost </w:t>
      </w:r>
      <w:r>
        <w:rPr>
          <w:spacing w:val="-4"/>
        </w:rPr>
        <w:t xml:space="preserve">oslonio </w:t>
      </w:r>
      <w:r>
        <w:t xml:space="preserve">radi </w:t>
      </w:r>
      <w:r>
        <w:rPr>
          <w:spacing w:val="-3"/>
        </w:rPr>
        <w:t xml:space="preserve">dokazivanja </w:t>
      </w:r>
      <w:r>
        <w:t xml:space="preserve">kriterija za odabir </w:t>
      </w:r>
      <w:r>
        <w:rPr>
          <w:spacing w:val="-6"/>
        </w:rPr>
        <w:t xml:space="preserve">ako </w:t>
      </w:r>
      <w:r>
        <w:rPr>
          <w:spacing w:val="-3"/>
        </w:rPr>
        <w:t xml:space="preserve">utvrdi </w:t>
      </w:r>
      <w:r>
        <w:t xml:space="preserve">da </w:t>
      </w:r>
      <w:r>
        <w:rPr>
          <w:spacing w:val="-4"/>
        </w:rPr>
        <w:t xml:space="preserve">kod </w:t>
      </w:r>
      <w:r>
        <w:t xml:space="preserve">tog subjekta </w:t>
      </w:r>
      <w:r>
        <w:rPr>
          <w:spacing w:val="-3"/>
        </w:rPr>
        <w:t xml:space="preserve">postoje </w:t>
      </w:r>
      <w:r>
        <w:t xml:space="preserve">osnove za isključenje ili da ne </w:t>
      </w:r>
      <w:r>
        <w:rPr>
          <w:spacing w:val="-3"/>
        </w:rPr>
        <w:t xml:space="preserve">udovoljava </w:t>
      </w:r>
      <w:r>
        <w:t xml:space="preserve">relevantnim kriterijima za odabir </w:t>
      </w:r>
      <w:r>
        <w:rPr>
          <w:spacing w:val="-3"/>
        </w:rPr>
        <w:t>gospodarskog</w:t>
      </w:r>
      <w:r>
        <w:rPr>
          <w:spacing w:val="-26"/>
        </w:rPr>
        <w:t xml:space="preserve"> </w:t>
      </w:r>
      <w:r>
        <w:rPr>
          <w:spacing w:val="-4"/>
        </w:rPr>
        <w:t>subjekta.</w:t>
      </w:r>
    </w:p>
    <w:p w14:paraId="5DC91795" w14:textId="77777777" w:rsidR="007A0F6E" w:rsidRDefault="007A0F6E" w:rsidP="007A0F6E">
      <w:pPr>
        <w:pStyle w:val="Tijeloteksta"/>
        <w:spacing w:before="4"/>
        <w:rPr>
          <w:sz w:val="16"/>
        </w:rPr>
      </w:pPr>
    </w:p>
    <w:p w14:paraId="069A8899" w14:textId="77777777" w:rsidR="007A0F6E" w:rsidRDefault="007A0F6E" w:rsidP="007A0F6E">
      <w:pPr>
        <w:pStyle w:val="Tijeloteksta"/>
        <w:spacing w:line="266" w:lineRule="auto"/>
        <w:ind w:left="351" w:right="393"/>
        <w:jc w:val="both"/>
      </w:pPr>
      <w:r>
        <w:t xml:space="preserve">Pod istim </w:t>
      </w:r>
      <w:r>
        <w:rPr>
          <w:spacing w:val="-3"/>
        </w:rPr>
        <w:t xml:space="preserve">uvjetima, </w:t>
      </w:r>
      <w:r>
        <w:t xml:space="preserve">zajednica </w:t>
      </w:r>
      <w:r>
        <w:rPr>
          <w:spacing w:val="-4"/>
        </w:rPr>
        <w:t xml:space="preserve">gospodarskih </w:t>
      </w:r>
      <w:r>
        <w:t xml:space="preserve">subjekata </w:t>
      </w:r>
      <w:r>
        <w:rPr>
          <w:spacing w:val="-4"/>
        </w:rPr>
        <w:t xml:space="preserve">može </w:t>
      </w:r>
      <w:r>
        <w:rPr>
          <w:spacing w:val="-7"/>
        </w:rPr>
        <w:t xml:space="preserve">se </w:t>
      </w:r>
      <w:r>
        <w:rPr>
          <w:spacing w:val="-4"/>
        </w:rPr>
        <w:t xml:space="preserve">osloniti </w:t>
      </w:r>
      <w:r>
        <w:t xml:space="preserve">na  </w:t>
      </w:r>
      <w:r>
        <w:rPr>
          <w:spacing w:val="-3"/>
        </w:rPr>
        <w:t xml:space="preserve">sposobnost  </w:t>
      </w:r>
      <w:r>
        <w:t xml:space="preserve">članova zajednice </w:t>
      </w:r>
      <w:r>
        <w:rPr>
          <w:spacing w:val="-5"/>
        </w:rPr>
        <w:t xml:space="preserve">ili </w:t>
      </w:r>
      <w:r>
        <w:t>drugih</w:t>
      </w:r>
      <w:r>
        <w:rPr>
          <w:spacing w:val="7"/>
        </w:rPr>
        <w:t xml:space="preserve"> </w:t>
      </w:r>
      <w:r>
        <w:t>subjekata.</w:t>
      </w:r>
    </w:p>
    <w:p w14:paraId="71770469" w14:textId="77777777" w:rsidR="007A0F6E" w:rsidRDefault="007A0F6E" w:rsidP="007A0F6E">
      <w:pPr>
        <w:pStyle w:val="Tijeloteksta"/>
        <w:spacing w:before="1"/>
        <w:rPr>
          <w:sz w:val="17"/>
        </w:rPr>
      </w:pPr>
    </w:p>
    <w:p w14:paraId="7DF11E23" w14:textId="77777777" w:rsidR="007A0F6E" w:rsidRPr="00960360" w:rsidRDefault="007A0F6E" w:rsidP="00960360">
      <w:pPr>
        <w:rPr>
          <w:b/>
        </w:rPr>
      </w:pPr>
      <w:r w:rsidRPr="00960360">
        <w:rPr>
          <w:b/>
        </w:rPr>
        <w:t>Ako se gospodarski subjekt oslanja na sposobnost drugih subjekata radi dokazivanja ispunjavanja kriterija ekonomske i financijske sposobnosti, njihova odgovornost  za  izvršenje  ugovora  je solidarna.</w:t>
      </w:r>
    </w:p>
    <w:p w14:paraId="6B75B465" w14:textId="77777777" w:rsidR="007A0F6E" w:rsidRDefault="007A0F6E" w:rsidP="007A0F6E">
      <w:pPr>
        <w:pStyle w:val="Tijeloteksta"/>
        <w:spacing w:before="8"/>
        <w:rPr>
          <w:b/>
          <w:sz w:val="13"/>
        </w:rPr>
      </w:pPr>
    </w:p>
    <w:p w14:paraId="1D9673F0" w14:textId="77777777" w:rsidR="007A0F6E" w:rsidRPr="00960360" w:rsidRDefault="007A0F6E" w:rsidP="00960360">
      <w:pPr>
        <w:rPr>
          <w:b/>
        </w:rPr>
      </w:pPr>
      <w:r w:rsidRPr="00960360">
        <w:rPr>
          <w:b/>
          <w:spacing w:val="-5"/>
        </w:rPr>
        <w:t>4.2.1</w:t>
      </w:r>
      <w:r w:rsidRPr="00960360">
        <w:rPr>
          <w:b/>
          <w:spacing w:val="-5"/>
        </w:rPr>
        <w:tab/>
      </w:r>
      <w:r w:rsidRPr="00960360">
        <w:rPr>
          <w:b/>
        </w:rPr>
        <w:t>Ukupni</w:t>
      </w:r>
      <w:r w:rsidRPr="00960360">
        <w:rPr>
          <w:b/>
          <w:spacing w:val="-1"/>
        </w:rPr>
        <w:t xml:space="preserve"> </w:t>
      </w:r>
      <w:r w:rsidRPr="00960360">
        <w:rPr>
          <w:b/>
          <w:spacing w:val="-4"/>
        </w:rPr>
        <w:t>promet</w:t>
      </w:r>
    </w:p>
    <w:p w14:paraId="2FEA91BC" w14:textId="77777777" w:rsidR="007A0F6E" w:rsidRDefault="007A0F6E" w:rsidP="007A0F6E">
      <w:pPr>
        <w:pStyle w:val="Tijeloteksta"/>
        <w:spacing w:before="6"/>
        <w:rPr>
          <w:b/>
          <w:sz w:val="23"/>
        </w:rPr>
      </w:pPr>
    </w:p>
    <w:p w14:paraId="54E5A114" w14:textId="29024F81" w:rsidR="007A0F6E" w:rsidRDefault="007A0F6E" w:rsidP="007A0F6E">
      <w:pPr>
        <w:spacing w:line="276" w:lineRule="auto"/>
        <w:ind w:left="351" w:right="381"/>
        <w:jc w:val="both"/>
        <w:rPr>
          <w:b/>
        </w:rPr>
      </w:pPr>
      <w:r>
        <w:rPr>
          <w:b/>
        </w:rPr>
        <w:t xml:space="preserve">Gospodarski subjekt </w:t>
      </w:r>
      <w:r>
        <w:rPr>
          <w:b/>
          <w:spacing w:val="-3"/>
        </w:rPr>
        <w:t xml:space="preserve">mora </w:t>
      </w:r>
      <w:r>
        <w:rPr>
          <w:b/>
        </w:rPr>
        <w:t xml:space="preserve">u </w:t>
      </w:r>
      <w:r>
        <w:rPr>
          <w:b/>
          <w:spacing w:val="-4"/>
        </w:rPr>
        <w:t xml:space="preserve">postupku </w:t>
      </w:r>
      <w:r>
        <w:rPr>
          <w:b/>
          <w:spacing w:val="-5"/>
        </w:rPr>
        <w:t xml:space="preserve">javne </w:t>
      </w:r>
      <w:r>
        <w:rPr>
          <w:b/>
          <w:spacing w:val="-3"/>
        </w:rPr>
        <w:t xml:space="preserve">nabave dokazati </w:t>
      </w:r>
      <w:r>
        <w:rPr>
          <w:b/>
        </w:rPr>
        <w:t xml:space="preserve">da  </w:t>
      </w:r>
      <w:r>
        <w:rPr>
          <w:b/>
          <w:spacing w:val="-7"/>
        </w:rPr>
        <w:t xml:space="preserve">je  </w:t>
      </w:r>
      <w:r>
        <w:rPr>
          <w:b/>
          <w:spacing w:val="-2"/>
        </w:rPr>
        <w:t xml:space="preserve">njegov  </w:t>
      </w:r>
      <w:r>
        <w:rPr>
          <w:b/>
          <w:spacing w:val="-4"/>
        </w:rPr>
        <w:t xml:space="preserve">ukupni  godišnji </w:t>
      </w:r>
      <w:r>
        <w:rPr>
          <w:b/>
        </w:rPr>
        <w:t>promet</w:t>
      </w:r>
      <w:r w:rsidR="00CE6038">
        <w:rPr>
          <w:b/>
        </w:rPr>
        <w:t xml:space="preserve"> (bez PDV-a)</w:t>
      </w:r>
      <w:r>
        <w:rPr>
          <w:b/>
        </w:rPr>
        <w:t xml:space="preserve"> za </w:t>
      </w:r>
      <w:r>
        <w:rPr>
          <w:b/>
          <w:spacing w:val="-4"/>
        </w:rPr>
        <w:t xml:space="preserve">tri posljednje </w:t>
      </w:r>
      <w:r>
        <w:rPr>
          <w:b/>
          <w:spacing w:val="-3"/>
        </w:rPr>
        <w:t xml:space="preserve">dostupne  financijske </w:t>
      </w:r>
      <w:r>
        <w:rPr>
          <w:b/>
        </w:rPr>
        <w:t xml:space="preserve">godine, ovisno o </w:t>
      </w:r>
      <w:r>
        <w:rPr>
          <w:b/>
          <w:spacing w:val="-3"/>
        </w:rPr>
        <w:t xml:space="preserve">datumu osnivanja </w:t>
      </w:r>
      <w:r>
        <w:rPr>
          <w:b/>
          <w:spacing w:val="2"/>
        </w:rPr>
        <w:t xml:space="preserve">ili </w:t>
      </w:r>
      <w:r>
        <w:rPr>
          <w:b/>
          <w:spacing w:val="-4"/>
        </w:rPr>
        <w:t xml:space="preserve">početka </w:t>
      </w:r>
      <w:r>
        <w:rPr>
          <w:b/>
        </w:rPr>
        <w:t>obavljanja</w:t>
      </w:r>
      <w:r>
        <w:rPr>
          <w:b/>
          <w:spacing w:val="-35"/>
        </w:rPr>
        <w:t xml:space="preserve"> </w:t>
      </w:r>
      <w:r>
        <w:rPr>
          <w:b/>
        </w:rPr>
        <w:t xml:space="preserve">djelatnosti, </w:t>
      </w:r>
      <w:r>
        <w:rPr>
          <w:b/>
          <w:spacing w:val="-4"/>
        </w:rPr>
        <w:t xml:space="preserve">najmanje </w:t>
      </w:r>
      <w:r>
        <w:rPr>
          <w:b/>
        </w:rPr>
        <w:t xml:space="preserve">u visini </w:t>
      </w:r>
      <w:r>
        <w:rPr>
          <w:b/>
          <w:spacing w:val="-4"/>
        </w:rPr>
        <w:t xml:space="preserve">procijenjene </w:t>
      </w:r>
      <w:r>
        <w:rPr>
          <w:b/>
          <w:spacing w:val="-3"/>
        </w:rPr>
        <w:t>vrijednosti nabave.</w:t>
      </w:r>
    </w:p>
    <w:p w14:paraId="0861568F" w14:textId="77777777" w:rsidR="007A0F6E" w:rsidRDefault="007A0F6E" w:rsidP="007A0F6E">
      <w:pPr>
        <w:pStyle w:val="Tijeloteksta"/>
        <w:spacing w:before="4"/>
        <w:rPr>
          <w:b/>
          <w:sz w:val="16"/>
        </w:rPr>
      </w:pPr>
    </w:p>
    <w:p w14:paraId="446FBDD2" w14:textId="77777777" w:rsidR="00CE6038" w:rsidRDefault="00CE6038" w:rsidP="007A0F6E">
      <w:pPr>
        <w:pStyle w:val="Tijeloteksta"/>
        <w:ind w:left="351"/>
        <w:jc w:val="both"/>
      </w:pPr>
      <w:r w:rsidRPr="00CE6038">
        <w:t xml:space="preserve">Strana valuta se preračunava u kune prema srednjom tečaju Hrvatske narodne banke na dan početka postupka javne nabave. Ukoliko valuta koja je predmet konverzije u kune ne kotira na deviznom tržištu u Republici Hrvatskoj, prilikom računanja protuvrijednosti mora koristiti tečaj prema listi Izračunatih tečajnih valuta koje ne kotiraju na deviznom tržištu u Republici Hrvatskoj Hrvatske narodne banke koja je u primjeni za mjesec u kojem je započeo postupak javne nabave. </w:t>
      </w:r>
    </w:p>
    <w:p w14:paraId="19425AB5" w14:textId="6EE28BA7" w:rsidR="007A0F6E" w:rsidRDefault="007A0F6E" w:rsidP="007A0F6E">
      <w:pPr>
        <w:pStyle w:val="Tijeloteksta"/>
        <w:ind w:left="351"/>
        <w:jc w:val="both"/>
      </w:pPr>
      <w:r>
        <w:t>Za potrebe utvrđivanja okolnosti iz poglavlja</w:t>
      </w:r>
      <w:r w:rsidR="00BD7A10">
        <w:t xml:space="preserve"> </w:t>
      </w:r>
      <w:r>
        <w:t>4.2.1, gospodarski subjekt u ponudi dostavlja:</w:t>
      </w:r>
    </w:p>
    <w:p w14:paraId="219E926B" w14:textId="77777777" w:rsidR="007A0F6E" w:rsidRDefault="007A0F6E" w:rsidP="007A0F6E">
      <w:pPr>
        <w:pStyle w:val="Tijeloteksta"/>
        <w:spacing w:before="1"/>
        <w:rPr>
          <w:sz w:val="20"/>
        </w:rPr>
      </w:pPr>
    </w:p>
    <w:p w14:paraId="5B63E358" w14:textId="77777777" w:rsidR="007A0F6E" w:rsidRPr="00960360" w:rsidRDefault="007A0F6E" w:rsidP="00960360">
      <w:pPr>
        <w:rPr>
          <w:b/>
        </w:rPr>
      </w:pPr>
      <w:r w:rsidRPr="00960360">
        <w:rPr>
          <w:b/>
        </w:rPr>
        <w:t xml:space="preserve">ispunjeni ESPD </w:t>
      </w:r>
      <w:r w:rsidRPr="00960360">
        <w:rPr>
          <w:b/>
          <w:spacing w:val="-4"/>
        </w:rPr>
        <w:t xml:space="preserve">obrazac (Dio </w:t>
      </w:r>
      <w:r w:rsidRPr="00960360">
        <w:rPr>
          <w:b/>
        </w:rPr>
        <w:t xml:space="preserve">IV. </w:t>
      </w:r>
      <w:r w:rsidRPr="00960360">
        <w:rPr>
          <w:b/>
          <w:spacing w:val="-4"/>
        </w:rPr>
        <w:t xml:space="preserve">Kriteriji </w:t>
      </w:r>
      <w:r w:rsidRPr="00960360">
        <w:rPr>
          <w:b/>
        </w:rPr>
        <w:t xml:space="preserve">za </w:t>
      </w:r>
      <w:r w:rsidRPr="00960360">
        <w:rPr>
          <w:b/>
          <w:spacing w:val="-3"/>
        </w:rPr>
        <w:t xml:space="preserve">odabir gospodarskog subjekta, </w:t>
      </w:r>
      <w:r w:rsidRPr="00960360">
        <w:rPr>
          <w:b/>
          <w:u w:val="single"/>
        </w:rPr>
        <w:t>Odjeljak</w:t>
      </w:r>
      <w:r w:rsidRPr="00960360">
        <w:rPr>
          <w:b/>
          <w:spacing w:val="19"/>
          <w:u w:val="single"/>
        </w:rPr>
        <w:t xml:space="preserve"> </w:t>
      </w:r>
      <w:r w:rsidRPr="00960360">
        <w:rPr>
          <w:b/>
          <w:spacing w:val="-4"/>
          <w:u w:val="single"/>
        </w:rPr>
        <w:t>B:</w:t>
      </w:r>
    </w:p>
    <w:p w14:paraId="221583F5" w14:textId="77777777" w:rsidR="007A0F6E" w:rsidRPr="00960360" w:rsidRDefault="007A0F6E" w:rsidP="00960360">
      <w:pPr>
        <w:rPr>
          <w:b/>
        </w:rPr>
      </w:pPr>
      <w:r w:rsidRPr="00960360">
        <w:rPr>
          <w:rFonts w:ascii="Times New Roman" w:hAnsi="Times New Roman"/>
          <w:b/>
          <w:spacing w:val="-57"/>
          <w:w w:val="102"/>
          <w:u w:val="single"/>
        </w:rPr>
        <w:t xml:space="preserve"> </w:t>
      </w:r>
      <w:r w:rsidRPr="00960360">
        <w:rPr>
          <w:b/>
          <w:spacing w:val="-3"/>
          <w:u w:val="single"/>
        </w:rPr>
        <w:t xml:space="preserve">Ekonomska </w:t>
      </w:r>
      <w:r w:rsidRPr="00960360">
        <w:rPr>
          <w:b/>
          <w:u w:val="single"/>
        </w:rPr>
        <w:t xml:space="preserve">i financijska </w:t>
      </w:r>
      <w:r w:rsidRPr="00960360">
        <w:rPr>
          <w:b/>
          <w:spacing w:val="-3"/>
          <w:u w:val="single"/>
        </w:rPr>
        <w:t xml:space="preserve">sposobnost: točka 1a), ako </w:t>
      </w:r>
      <w:r w:rsidRPr="00960360">
        <w:rPr>
          <w:b/>
          <w:u w:val="single"/>
        </w:rPr>
        <w:t xml:space="preserve">je primjenjivo </w:t>
      </w:r>
      <w:r w:rsidRPr="00960360">
        <w:rPr>
          <w:b/>
          <w:spacing w:val="-3"/>
          <w:u w:val="single"/>
        </w:rPr>
        <w:t xml:space="preserve">točka </w:t>
      </w:r>
      <w:r w:rsidRPr="00960360">
        <w:rPr>
          <w:b/>
          <w:spacing w:val="3"/>
          <w:u w:val="single"/>
        </w:rPr>
        <w:t>3))</w:t>
      </w:r>
      <w:r w:rsidRPr="00960360">
        <w:rPr>
          <w:b/>
          <w:spacing w:val="3"/>
        </w:rPr>
        <w:t>.</w:t>
      </w:r>
    </w:p>
    <w:p w14:paraId="2E741171" w14:textId="77777777" w:rsidR="007A0F6E" w:rsidRDefault="007A0F6E" w:rsidP="007A0F6E">
      <w:pPr>
        <w:pStyle w:val="Tijeloteksta"/>
        <w:spacing w:before="10"/>
        <w:rPr>
          <w:b/>
          <w:sz w:val="19"/>
        </w:rPr>
      </w:pPr>
    </w:p>
    <w:p w14:paraId="35CDE1CF" w14:textId="4B5F9560" w:rsidR="007A0F6E" w:rsidRDefault="007A0F6E" w:rsidP="00EC2EE8">
      <w:pPr>
        <w:ind w:left="426"/>
      </w:pPr>
      <w:r>
        <w:t xml:space="preserve">Naručitelj </w:t>
      </w:r>
      <w:r>
        <w:rPr>
          <w:spacing w:val="-11"/>
        </w:rPr>
        <w:t xml:space="preserve">će </w:t>
      </w:r>
      <w:r>
        <w:rPr>
          <w:spacing w:val="-4"/>
        </w:rPr>
        <w:t xml:space="preserve">prije </w:t>
      </w:r>
      <w:r>
        <w:rPr>
          <w:spacing w:val="-3"/>
        </w:rPr>
        <w:t xml:space="preserve">donošenja odluke </w:t>
      </w:r>
      <w:r>
        <w:t xml:space="preserve">o odabiru od </w:t>
      </w:r>
      <w:r>
        <w:rPr>
          <w:spacing w:val="-3"/>
        </w:rPr>
        <w:t xml:space="preserve">ponuditelja  </w:t>
      </w:r>
      <w:r>
        <w:rPr>
          <w:spacing w:val="-6"/>
        </w:rPr>
        <w:t xml:space="preserve">koji  </w:t>
      </w:r>
      <w:r>
        <w:rPr>
          <w:spacing w:val="-5"/>
        </w:rPr>
        <w:t xml:space="preserve">je  </w:t>
      </w:r>
      <w:r>
        <w:t xml:space="preserve">dostavio  </w:t>
      </w:r>
      <w:r>
        <w:rPr>
          <w:spacing w:val="-4"/>
        </w:rPr>
        <w:t xml:space="preserve">ekonomski  </w:t>
      </w:r>
      <w:r>
        <w:t xml:space="preserve">najpovoljniju </w:t>
      </w:r>
      <w:r>
        <w:rPr>
          <w:spacing w:val="-5"/>
        </w:rPr>
        <w:t xml:space="preserve">ponudu </w:t>
      </w:r>
      <w:r>
        <w:t xml:space="preserve">zatražiti da u primjerenom </w:t>
      </w:r>
      <w:r>
        <w:rPr>
          <w:spacing w:val="-6"/>
        </w:rPr>
        <w:t xml:space="preserve">roku, </w:t>
      </w:r>
      <w:r>
        <w:rPr>
          <w:spacing w:val="-7"/>
        </w:rPr>
        <w:t xml:space="preserve">ne </w:t>
      </w:r>
      <w:r>
        <w:rPr>
          <w:spacing w:val="-4"/>
        </w:rPr>
        <w:t xml:space="preserve">kraćem </w:t>
      </w:r>
      <w:r>
        <w:rPr>
          <w:spacing w:val="-7"/>
        </w:rPr>
        <w:t xml:space="preserve">od </w:t>
      </w:r>
      <w:r>
        <w:rPr>
          <w:spacing w:val="-3"/>
        </w:rPr>
        <w:t xml:space="preserve">pet </w:t>
      </w:r>
      <w:r>
        <w:rPr>
          <w:spacing w:val="-4"/>
        </w:rPr>
        <w:t xml:space="preserve">dana, dostavi ažurirane </w:t>
      </w:r>
      <w:r>
        <w:rPr>
          <w:spacing w:val="-3"/>
        </w:rPr>
        <w:t xml:space="preserve">popratne </w:t>
      </w:r>
      <w:r>
        <w:rPr>
          <w:spacing w:val="-4"/>
        </w:rPr>
        <w:t>dokumente</w:t>
      </w:r>
      <w:r w:rsidR="00CE6038">
        <w:rPr>
          <w:spacing w:val="-4"/>
        </w:rPr>
        <w:t>,</w:t>
      </w:r>
      <w:r>
        <w:rPr>
          <w:spacing w:val="-4"/>
        </w:rPr>
        <w:t xml:space="preserve"> </w:t>
      </w:r>
      <w:r>
        <w:t xml:space="preserve">kojim </w:t>
      </w:r>
      <w:r>
        <w:rPr>
          <w:spacing w:val="-5"/>
        </w:rPr>
        <w:t xml:space="preserve">dokazuje </w:t>
      </w:r>
      <w:r>
        <w:rPr>
          <w:spacing w:val="-3"/>
        </w:rPr>
        <w:t xml:space="preserve">uvjete </w:t>
      </w:r>
      <w:r>
        <w:rPr>
          <w:spacing w:val="-4"/>
        </w:rPr>
        <w:t xml:space="preserve">sposobnosti </w:t>
      </w:r>
      <w:r>
        <w:rPr>
          <w:spacing w:val="4"/>
        </w:rPr>
        <w:t>iz</w:t>
      </w:r>
      <w:r>
        <w:rPr>
          <w:spacing w:val="13"/>
        </w:rPr>
        <w:t xml:space="preserve"> </w:t>
      </w:r>
      <w:r>
        <w:rPr>
          <w:spacing w:val="-3"/>
        </w:rPr>
        <w:t>poglavlja</w:t>
      </w:r>
      <w:r w:rsidR="00CE6038">
        <w:rPr>
          <w:spacing w:val="-3"/>
        </w:rPr>
        <w:t xml:space="preserve"> </w:t>
      </w:r>
      <w:r>
        <w:rPr>
          <w:spacing w:val="-3"/>
        </w:rPr>
        <w:t>4.2.1:</w:t>
      </w:r>
    </w:p>
    <w:p w14:paraId="365CA029" w14:textId="77777777" w:rsidR="007A0F6E" w:rsidRDefault="007A0F6E" w:rsidP="007A0F6E">
      <w:pPr>
        <w:pStyle w:val="Tijeloteksta"/>
        <w:spacing w:before="8"/>
        <w:rPr>
          <w:sz w:val="16"/>
        </w:rPr>
      </w:pPr>
    </w:p>
    <w:p w14:paraId="1A791632" w14:textId="77777777" w:rsidR="007A0F6E" w:rsidRPr="00960360" w:rsidRDefault="007A0F6E" w:rsidP="00960360">
      <w:pPr>
        <w:rPr>
          <w:b/>
        </w:rPr>
      </w:pPr>
      <w:r w:rsidRPr="00960360">
        <w:rPr>
          <w:b/>
        </w:rPr>
        <w:t xml:space="preserve">izjava o ukupnom prometu </w:t>
      </w:r>
      <w:r w:rsidRPr="00960360">
        <w:rPr>
          <w:b/>
          <w:spacing w:val="-4"/>
        </w:rPr>
        <w:t xml:space="preserve">gospodarskog </w:t>
      </w:r>
      <w:r w:rsidRPr="00960360">
        <w:rPr>
          <w:b/>
        </w:rPr>
        <w:t xml:space="preserve">subjekta u </w:t>
      </w:r>
      <w:r w:rsidRPr="00960360">
        <w:rPr>
          <w:b/>
          <w:spacing w:val="-4"/>
        </w:rPr>
        <w:t xml:space="preserve">tri </w:t>
      </w:r>
      <w:r w:rsidRPr="00960360">
        <w:rPr>
          <w:b/>
          <w:spacing w:val="-3"/>
        </w:rPr>
        <w:t xml:space="preserve">posljednje dostupne financijske </w:t>
      </w:r>
      <w:r w:rsidRPr="00960360">
        <w:rPr>
          <w:b/>
        </w:rPr>
        <w:t xml:space="preserve">godine, ovisno o </w:t>
      </w:r>
      <w:r w:rsidRPr="00960360">
        <w:rPr>
          <w:b/>
          <w:spacing w:val="-3"/>
        </w:rPr>
        <w:t xml:space="preserve">datumu </w:t>
      </w:r>
      <w:r w:rsidRPr="00960360">
        <w:rPr>
          <w:b/>
        </w:rPr>
        <w:t xml:space="preserve">osnivanja </w:t>
      </w:r>
      <w:r w:rsidRPr="00960360">
        <w:rPr>
          <w:b/>
          <w:spacing w:val="2"/>
        </w:rPr>
        <w:t xml:space="preserve">ili </w:t>
      </w:r>
      <w:r w:rsidRPr="00960360">
        <w:rPr>
          <w:b/>
          <w:spacing w:val="-4"/>
        </w:rPr>
        <w:t xml:space="preserve">početka </w:t>
      </w:r>
      <w:r w:rsidRPr="00960360">
        <w:rPr>
          <w:b/>
        </w:rPr>
        <w:t xml:space="preserve">obavljanja djelatnosti  gospodarskog subjekta, </w:t>
      </w:r>
      <w:r w:rsidRPr="00960360">
        <w:rPr>
          <w:b/>
          <w:spacing w:val="-3"/>
        </w:rPr>
        <w:t xml:space="preserve">ako </w:t>
      </w:r>
      <w:r w:rsidRPr="00960360">
        <w:rPr>
          <w:b/>
        </w:rPr>
        <w:t xml:space="preserve">je </w:t>
      </w:r>
      <w:r w:rsidRPr="00960360">
        <w:rPr>
          <w:b/>
          <w:spacing w:val="-3"/>
        </w:rPr>
        <w:t xml:space="preserve">informacija </w:t>
      </w:r>
      <w:r w:rsidRPr="00960360">
        <w:rPr>
          <w:b/>
        </w:rPr>
        <w:t>o tim prometima</w:t>
      </w:r>
      <w:r w:rsidRPr="00960360">
        <w:rPr>
          <w:b/>
          <w:spacing w:val="-31"/>
        </w:rPr>
        <w:t xml:space="preserve"> </w:t>
      </w:r>
      <w:r w:rsidRPr="00960360">
        <w:rPr>
          <w:b/>
        </w:rPr>
        <w:t>dostupna.</w:t>
      </w:r>
    </w:p>
    <w:p w14:paraId="325532B7" w14:textId="77777777" w:rsidR="007A0F6E" w:rsidRDefault="007A0F6E" w:rsidP="007A0F6E">
      <w:pPr>
        <w:pStyle w:val="Tijeloteksta"/>
        <w:rPr>
          <w:b/>
          <w:sz w:val="17"/>
        </w:rPr>
      </w:pPr>
    </w:p>
    <w:p w14:paraId="2785FE29" w14:textId="216E3508" w:rsidR="007A0F6E" w:rsidRDefault="00CE6038" w:rsidP="00CE6038">
      <w:pPr>
        <w:pStyle w:val="Tijeloteksta"/>
        <w:spacing w:before="11"/>
        <w:ind w:left="426"/>
      </w:pPr>
      <w:r w:rsidRPr="00CE6038">
        <w:t>Ako gospodarski subjekt iz opravdanog razloga nije u mogućnosti predočiti dokumente i dokaze o ekonomskoj i financijskoj sposobnosti koje Naručitelj zahtijeva, on može dokazati svoju ekonomsku i financijsku sposobnost bilo kojim drugim jednakovrijednom dokumentom izdanim od banke ili druge financijske institucije koja je ovlaštena izdavati financijske dokumente u državi poslovnog nastana gospodarskog subjekta.</w:t>
      </w:r>
      <w:r>
        <w:t xml:space="preserve"> </w:t>
      </w:r>
    </w:p>
    <w:p w14:paraId="1BF52B0E" w14:textId="181CEA74" w:rsidR="00CE6038" w:rsidRDefault="00CE6038" w:rsidP="00CE6038">
      <w:pPr>
        <w:pStyle w:val="Tijeloteksta"/>
        <w:spacing w:before="11"/>
        <w:ind w:left="426"/>
      </w:pPr>
    </w:p>
    <w:p w14:paraId="11F7AF0C" w14:textId="77777777" w:rsidR="00CE6038" w:rsidRDefault="00CE6038" w:rsidP="00CE6038">
      <w:pPr>
        <w:pStyle w:val="Tijeloteksta"/>
        <w:spacing w:before="11"/>
        <w:ind w:left="426"/>
      </w:pPr>
      <w:r>
        <w:t xml:space="preserve">Gospodarski subjekt kao dokaz uvjeta sposobnosti iz ove točke Dokumentacije dužan je, na poziv naručitelja da dostavi ažurirane popratne dokumente, dostaviti sve naprijed navedene dokaze. </w:t>
      </w:r>
    </w:p>
    <w:p w14:paraId="660311EF" w14:textId="77777777" w:rsidR="00CE6038" w:rsidRDefault="00CE6038" w:rsidP="00CE6038">
      <w:pPr>
        <w:pStyle w:val="Tijeloteksta"/>
        <w:spacing w:before="11"/>
        <w:ind w:left="426"/>
      </w:pPr>
      <w:r>
        <w:t>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nastan.</w:t>
      </w:r>
    </w:p>
    <w:p w14:paraId="1ED3EEF8" w14:textId="77777777" w:rsidR="00CE6038" w:rsidRDefault="00CE6038" w:rsidP="00CE6038">
      <w:pPr>
        <w:pStyle w:val="Tijeloteksta"/>
        <w:spacing w:before="11"/>
        <w:ind w:left="426"/>
      </w:pPr>
      <w:r>
        <w:t>Gospodarski subjekt može se u postupku javne nabave radi dokazivanja ispunjavanja kriterija za odabir gospodarskog subjekta osloniti na sposobnost drugih subjekata, bez obzira na pravnu prirodu njihova međusobnog odnosa.</w:t>
      </w:r>
    </w:p>
    <w:p w14:paraId="43835E36" w14:textId="77777777" w:rsidR="00CE6038" w:rsidRDefault="00CE6038" w:rsidP="00CE6038">
      <w:pPr>
        <w:pStyle w:val="Tijeloteksta"/>
        <w:spacing w:before="11"/>
        <w:ind w:left="426"/>
      </w:pPr>
      <w: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21C20759" w14:textId="77777777" w:rsidR="00CE6038" w:rsidRDefault="00CE6038" w:rsidP="00CE6038">
      <w:pPr>
        <w:pStyle w:val="Tijeloteksta"/>
        <w:spacing w:before="11"/>
        <w:ind w:left="426"/>
      </w:pPr>
      <w:r>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14:paraId="2BA0B0FB" w14:textId="77777777" w:rsidR="00CE6038" w:rsidRDefault="00CE6038" w:rsidP="00CE6038">
      <w:pPr>
        <w:pStyle w:val="Tijeloteksta"/>
        <w:spacing w:before="11"/>
        <w:ind w:left="426"/>
      </w:pPr>
      <w:r>
        <w:t>Pod istim uvjetima, zajednica gospodarskih subjekata može se osloniti na sposobnost članova zajednice ili drugih subjekata.</w:t>
      </w:r>
    </w:p>
    <w:p w14:paraId="285B1CCA" w14:textId="4EB26A3E" w:rsidR="00CE6038" w:rsidRDefault="00CE6038" w:rsidP="00CE6038">
      <w:pPr>
        <w:pStyle w:val="Tijeloteksta"/>
        <w:spacing w:before="11"/>
        <w:ind w:left="426"/>
      </w:pPr>
      <w:r>
        <w:t xml:space="preserve">Ako se gospodarski subjekt oslanja na sposobnost drugih subjekata radi dokazivanja ispunjavanja kriterija </w:t>
      </w:r>
      <w:r>
        <w:lastRenderedPageBreak/>
        <w:t>ekonomske i financijske sposobnosti, njihova odgovornost za izvršenje ugovora je solidarna.</w:t>
      </w:r>
    </w:p>
    <w:p w14:paraId="791E3D3F" w14:textId="77777777" w:rsidR="00CE6038" w:rsidRDefault="00CE6038" w:rsidP="00CE6038">
      <w:pPr>
        <w:pStyle w:val="Tijeloteksta"/>
        <w:spacing w:before="11"/>
        <w:ind w:left="426"/>
        <w:rPr>
          <w:sz w:val="20"/>
        </w:rPr>
      </w:pPr>
    </w:p>
    <w:p w14:paraId="5A74221E" w14:textId="100DD853" w:rsidR="007A0F6E" w:rsidRDefault="007A0F6E" w:rsidP="00DE6FA9">
      <w:pPr>
        <w:pStyle w:val="Naslov2"/>
        <w:numPr>
          <w:ilvl w:val="1"/>
          <w:numId w:val="11"/>
        </w:numPr>
        <w:tabs>
          <w:tab w:val="left" w:pos="923"/>
        </w:tabs>
        <w:ind w:hanging="572"/>
      </w:pPr>
      <w:bookmarkStart w:id="87" w:name="_TOC_250036"/>
      <w:bookmarkStart w:id="88" w:name="_Toc9176746"/>
      <w:bookmarkStart w:id="89" w:name="_Toc10465234"/>
      <w:r>
        <w:t>Tehnička i stručna</w:t>
      </w:r>
      <w:r>
        <w:rPr>
          <w:spacing w:val="17"/>
        </w:rPr>
        <w:t xml:space="preserve"> </w:t>
      </w:r>
      <w:bookmarkEnd w:id="87"/>
      <w:r>
        <w:t>sposobnost</w:t>
      </w:r>
      <w:bookmarkEnd w:id="88"/>
      <w:bookmarkEnd w:id="89"/>
    </w:p>
    <w:p w14:paraId="344DADB8" w14:textId="77777777" w:rsidR="007A0F6E" w:rsidRDefault="007A0F6E" w:rsidP="007A0F6E">
      <w:pPr>
        <w:pStyle w:val="Tijeloteksta"/>
        <w:spacing w:before="10"/>
        <w:rPr>
          <w:b/>
          <w:sz w:val="21"/>
        </w:rPr>
      </w:pPr>
    </w:p>
    <w:p w14:paraId="230E3700" w14:textId="77777777" w:rsidR="007A0F6E" w:rsidRDefault="007A0F6E" w:rsidP="007A0F6E">
      <w:pPr>
        <w:pStyle w:val="Tijeloteksta"/>
        <w:spacing w:line="276" w:lineRule="auto"/>
        <w:ind w:left="351" w:right="386"/>
        <w:jc w:val="both"/>
      </w:pPr>
      <w:r>
        <w:t xml:space="preserve">Gospodarski </w:t>
      </w:r>
      <w:r>
        <w:rPr>
          <w:spacing w:val="-4"/>
        </w:rPr>
        <w:t xml:space="preserve">subjekt može </w:t>
      </w:r>
      <w:r>
        <w:rPr>
          <w:spacing w:val="-3"/>
        </w:rPr>
        <w:t xml:space="preserve">se, </w:t>
      </w:r>
      <w:r>
        <w:rPr>
          <w:spacing w:val="-7"/>
        </w:rPr>
        <w:t xml:space="preserve">po </w:t>
      </w:r>
      <w:r>
        <w:t xml:space="preserve">potrebi, </w:t>
      </w:r>
      <w:r>
        <w:rPr>
          <w:spacing w:val="-4"/>
        </w:rPr>
        <w:t xml:space="preserve">osloniti </w:t>
      </w:r>
      <w:r>
        <w:t xml:space="preserve">na </w:t>
      </w:r>
      <w:r>
        <w:rPr>
          <w:spacing w:val="-3"/>
        </w:rPr>
        <w:t xml:space="preserve">sposobnost </w:t>
      </w:r>
      <w:r>
        <w:t xml:space="preserve">drugih </w:t>
      </w:r>
      <w:r>
        <w:rPr>
          <w:spacing w:val="-4"/>
        </w:rPr>
        <w:t xml:space="preserve">gospodarskih subjekata, </w:t>
      </w:r>
      <w:r>
        <w:rPr>
          <w:spacing w:val="-3"/>
        </w:rPr>
        <w:t xml:space="preserve">bez </w:t>
      </w:r>
      <w:r>
        <w:t xml:space="preserve">obzira na </w:t>
      </w:r>
      <w:r>
        <w:rPr>
          <w:spacing w:val="-3"/>
        </w:rPr>
        <w:t xml:space="preserve">pravnu </w:t>
      </w:r>
      <w:r>
        <w:t xml:space="preserve">prirodu </w:t>
      </w:r>
      <w:r>
        <w:rPr>
          <w:spacing w:val="-4"/>
        </w:rPr>
        <w:t xml:space="preserve">njihova </w:t>
      </w:r>
      <w:r>
        <w:rPr>
          <w:spacing w:val="-3"/>
        </w:rPr>
        <w:t xml:space="preserve">međusobna </w:t>
      </w:r>
      <w:r>
        <w:t xml:space="preserve">odnosa. U </w:t>
      </w:r>
      <w:r>
        <w:rPr>
          <w:spacing w:val="-5"/>
        </w:rPr>
        <w:t xml:space="preserve">tom </w:t>
      </w:r>
      <w:r>
        <w:t xml:space="preserve">slučaju </w:t>
      </w:r>
      <w:r>
        <w:rPr>
          <w:spacing w:val="-3"/>
        </w:rPr>
        <w:t xml:space="preserve">gospodarski </w:t>
      </w:r>
      <w:r>
        <w:t xml:space="preserve">subjekt  mora </w:t>
      </w:r>
      <w:r>
        <w:rPr>
          <w:spacing w:val="-3"/>
        </w:rPr>
        <w:t xml:space="preserve">dokazati naručitelju </w:t>
      </w:r>
      <w:r>
        <w:t xml:space="preserve">da </w:t>
      </w:r>
      <w:r>
        <w:rPr>
          <w:spacing w:val="-11"/>
        </w:rPr>
        <w:t xml:space="preserve">će </w:t>
      </w:r>
      <w:r>
        <w:rPr>
          <w:spacing w:val="-3"/>
        </w:rPr>
        <w:t xml:space="preserve">imati </w:t>
      </w:r>
      <w:r>
        <w:t xml:space="preserve">na </w:t>
      </w:r>
      <w:r>
        <w:rPr>
          <w:spacing w:val="-4"/>
        </w:rPr>
        <w:t xml:space="preserve">raspolaganju resurse </w:t>
      </w:r>
      <w:r>
        <w:rPr>
          <w:spacing w:val="-3"/>
        </w:rPr>
        <w:t xml:space="preserve">nužne </w:t>
      </w:r>
      <w:r>
        <w:t xml:space="preserve">za </w:t>
      </w:r>
      <w:r>
        <w:rPr>
          <w:spacing w:val="-3"/>
        </w:rPr>
        <w:t xml:space="preserve">izvršenje ugovora, </w:t>
      </w:r>
      <w:r>
        <w:t xml:space="preserve">primjerice, prihvaćanjem </w:t>
      </w:r>
      <w:r>
        <w:rPr>
          <w:spacing w:val="-3"/>
        </w:rPr>
        <w:t xml:space="preserve">obveze </w:t>
      </w:r>
      <w:r>
        <w:t xml:space="preserve">drugih </w:t>
      </w:r>
      <w:r>
        <w:rPr>
          <w:spacing w:val="-4"/>
        </w:rPr>
        <w:t xml:space="preserve">gospodarskih </w:t>
      </w:r>
      <w:r>
        <w:t xml:space="preserve">subjekata da </w:t>
      </w:r>
      <w:r>
        <w:rPr>
          <w:spacing w:val="-3"/>
        </w:rPr>
        <w:t xml:space="preserve">će </w:t>
      </w:r>
      <w:r>
        <w:t xml:space="preserve">te </w:t>
      </w:r>
      <w:r>
        <w:rPr>
          <w:spacing w:val="-4"/>
        </w:rPr>
        <w:t xml:space="preserve">resurse </w:t>
      </w:r>
      <w:r>
        <w:t xml:space="preserve">staviti na </w:t>
      </w:r>
      <w:r>
        <w:rPr>
          <w:spacing w:val="-4"/>
        </w:rPr>
        <w:t xml:space="preserve">raspolaganje </w:t>
      </w:r>
      <w:r>
        <w:t xml:space="preserve">gospodarskom subjektu </w:t>
      </w:r>
      <w:r>
        <w:rPr>
          <w:spacing w:val="-5"/>
        </w:rPr>
        <w:t xml:space="preserve">(u </w:t>
      </w:r>
      <w:r>
        <w:t xml:space="preserve">obliku </w:t>
      </w:r>
      <w:r>
        <w:rPr>
          <w:spacing w:val="-3"/>
        </w:rPr>
        <w:t xml:space="preserve">ugovora, </w:t>
      </w:r>
      <w:r>
        <w:rPr>
          <w:spacing w:val="-4"/>
        </w:rPr>
        <w:t xml:space="preserve">sporazuma </w:t>
      </w:r>
      <w:r>
        <w:t xml:space="preserve">ili </w:t>
      </w:r>
      <w:r>
        <w:rPr>
          <w:spacing w:val="-4"/>
        </w:rPr>
        <w:t xml:space="preserve">nekog </w:t>
      </w:r>
      <w:r>
        <w:rPr>
          <w:spacing w:val="-3"/>
        </w:rPr>
        <w:t xml:space="preserve">drugog </w:t>
      </w:r>
      <w:r>
        <w:t xml:space="preserve">pravovaljanog </w:t>
      </w:r>
      <w:r>
        <w:rPr>
          <w:spacing w:val="-3"/>
        </w:rPr>
        <w:t xml:space="preserve">dokaza </w:t>
      </w:r>
      <w:r>
        <w:t xml:space="preserve">u </w:t>
      </w:r>
      <w:r>
        <w:rPr>
          <w:spacing w:val="-4"/>
        </w:rPr>
        <w:t xml:space="preserve">roku </w:t>
      </w:r>
      <w:r>
        <w:t xml:space="preserve">sukladno </w:t>
      </w:r>
      <w:r>
        <w:rPr>
          <w:spacing w:val="-3"/>
        </w:rPr>
        <w:t xml:space="preserve">ovoj </w:t>
      </w:r>
      <w:r>
        <w:rPr>
          <w:spacing w:val="-4"/>
        </w:rPr>
        <w:t xml:space="preserve">Dokumentaciji </w:t>
      </w:r>
      <w:r>
        <w:t>o</w:t>
      </w:r>
      <w:r>
        <w:rPr>
          <w:spacing w:val="5"/>
        </w:rPr>
        <w:t xml:space="preserve"> </w:t>
      </w:r>
      <w:r>
        <w:rPr>
          <w:spacing w:val="-3"/>
        </w:rPr>
        <w:t>nabavi).</w:t>
      </w:r>
    </w:p>
    <w:p w14:paraId="7360B597" w14:textId="77777777" w:rsidR="007A0F6E" w:rsidRDefault="007A0F6E" w:rsidP="007A0F6E">
      <w:pPr>
        <w:pStyle w:val="Tijeloteksta"/>
        <w:spacing w:before="8"/>
        <w:rPr>
          <w:sz w:val="16"/>
        </w:rPr>
      </w:pPr>
    </w:p>
    <w:p w14:paraId="602363B4" w14:textId="77777777" w:rsidR="007A0F6E" w:rsidRDefault="007A0F6E" w:rsidP="007A0F6E">
      <w:pPr>
        <w:spacing w:line="276" w:lineRule="auto"/>
        <w:ind w:left="351" w:right="398"/>
        <w:jc w:val="both"/>
        <w:rPr>
          <w:b/>
        </w:rPr>
      </w:pPr>
      <w:r>
        <w:t>Gospodarski subjekt može se u postupku javne nabave osloniti na sposobnost drugih subjekata radi dokazivanja ispunjavanja kriterija koji su vezani uz obrazovne i stručne kvalifikacije ili uz relevantno stručno iskustvo</w:t>
      </w:r>
      <w:r>
        <w:rPr>
          <w:b/>
        </w:rPr>
        <w:t>, samo ako će ti subjekti pružati usluge za koje se ta sposobnost traži.</w:t>
      </w:r>
    </w:p>
    <w:p w14:paraId="48B4E85A" w14:textId="77777777" w:rsidR="007A0F6E" w:rsidRDefault="007A0F6E" w:rsidP="007A0F6E">
      <w:pPr>
        <w:pStyle w:val="Tijeloteksta"/>
        <w:spacing w:before="5"/>
        <w:rPr>
          <w:b/>
          <w:sz w:val="16"/>
        </w:rPr>
      </w:pPr>
    </w:p>
    <w:p w14:paraId="5F42971D" w14:textId="77777777" w:rsidR="007A0F6E" w:rsidRPr="00EC2EE8" w:rsidRDefault="007A0F6E" w:rsidP="00EC2EE8">
      <w:r w:rsidRPr="00EC2EE8">
        <w:t>Pod istim uvjetima, zajednica gospodarskih subjekata može se osloniti na sposobnost članova zajednice gospodarskih subjekata ili drugih gospodarskih subjekata.</w:t>
      </w:r>
    </w:p>
    <w:p w14:paraId="18AC2C3F" w14:textId="77777777" w:rsidR="007A0F6E" w:rsidRDefault="007A0F6E" w:rsidP="007A0F6E">
      <w:pPr>
        <w:pStyle w:val="Tijeloteksta"/>
        <w:spacing w:before="10"/>
        <w:rPr>
          <w:b/>
          <w:sz w:val="19"/>
        </w:rPr>
      </w:pPr>
    </w:p>
    <w:p w14:paraId="202A3844" w14:textId="3117F404" w:rsidR="007A0F6E" w:rsidRPr="00960360" w:rsidRDefault="00960360" w:rsidP="00960360">
      <w:pPr>
        <w:rPr>
          <w:b/>
        </w:rPr>
      </w:pPr>
      <w:r>
        <w:rPr>
          <w:b/>
        </w:rPr>
        <w:t xml:space="preserve">4.3.1. </w:t>
      </w:r>
      <w:r w:rsidR="007A0F6E" w:rsidRPr="00960360">
        <w:rPr>
          <w:b/>
        </w:rPr>
        <w:t xml:space="preserve">Prethodno </w:t>
      </w:r>
      <w:r w:rsidR="007A0F6E" w:rsidRPr="00960360">
        <w:rPr>
          <w:b/>
          <w:spacing w:val="-3"/>
        </w:rPr>
        <w:t xml:space="preserve">iskustvo </w:t>
      </w:r>
      <w:r w:rsidR="007A0F6E" w:rsidRPr="00960360">
        <w:rPr>
          <w:b/>
        </w:rPr>
        <w:t>gospodarskog</w:t>
      </w:r>
      <w:r w:rsidR="007A0F6E" w:rsidRPr="00960360">
        <w:rPr>
          <w:b/>
          <w:spacing w:val="-15"/>
        </w:rPr>
        <w:t xml:space="preserve"> </w:t>
      </w:r>
      <w:r w:rsidR="007A0F6E" w:rsidRPr="00960360">
        <w:rPr>
          <w:b/>
        </w:rPr>
        <w:t>subjekta</w:t>
      </w:r>
    </w:p>
    <w:p w14:paraId="0EBD5835" w14:textId="77777777" w:rsidR="007A0F6E" w:rsidRDefault="007A0F6E" w:rsidP="007A0F6E">
      <w:pPr>
        <w:pStyle w:val="Tijeloteksta"/>
        <w:spacing w:before="4"/>
        <w:rPr>
          <w:b/>
        </w:rPr>
      </w:pPr>
    </w:p>
    <w:p w14:paraId="709C0259" w14:textId="13B2A99A" w:rsidR="00107CAC" w:rsidRDefault="007A0F6E" w:rsidP="00107CAC">
      <w:pPr>
        <w:pStyle w:val="Tijeloteksta"/>
        <w:spacing w:before="59" w:line="278" w:lineRule="auto"/>
        <w:ind w:left="351" w:right="412"/>
        <w:jc w:val="both"/>
      </w:pPr>
      <w:r>
        <w:t xml:space="preserve">Gospodarski subjekt mora u </w:t>
      </w:r>
      <w:r>
        <w:rPr>
          <w:spacing w:val="-3"/>
        </w:rPr>
        <w:t xml:space="preserve">postupku </w:t>
      </w:r>
      <w:r>
        <w:t xml:space="preserve">javne </w:t>
      </w:r>
      <w:r>
        <w:rPr>
          <w:spacing w:val="-3"/>
        </w:rPr>
        <w:t xml:space="preserve">nabave dokazati </w:t>
      </w:r>
      <w:r>
        <w:t xml:space="preserve">da </w:t>
      </w:r>
      <w:r>
        <w:rPr>
          <w:spacing w:val="3"/>
        </w:rPr>
        <w:t xml:space="preserve">je </w:t>
      </w:r>
      <w:r>
        <w:t xml:space="preserve">u </w:t>
      </w:r>
      <w:r>
        <w:rPr>
          <w:spacing w:val="-6"/>
        </w:rPr>
        <w:t xml:space="preserve">godini </w:t>
      </w:r>
      <w:r>
        <w:t xml:space="preserve">u kojoj </w:t>
      </w:r>
      <w:r>
        <w:rPr>
          <w:spacing w:val="-5"/>
        </w:rPr>
        <w:t xml:space="preserve">je  </w:t>
      </w:r>
      <w:r>
        <w:rPr>
          <w:spacing w:val="-3"/>
        </w:rPr>
        <w:t xml:space="preserve">započeo </w:t>
      </w:r>
      <w:r>
        <w:t xml:space="preserve">postupak javne </w:t>
      </w:r>
      <w:r>
        <w:rPr>
          <w:spacing w:val="-3"/>
        </w:rPr>
        <w:t xml:space="preserve">nabave </w:t>
      </w:r>
      <w:r>
        <w:t xml:space="preserve">i tijekom sedam (7) godina </w:t>
      </w:r>
      <w:r>
        <w:rPr>
          <w:spacing w:val="-6"/>
        </w:rPr>
        <w:t xml:space="preserve">koje </w:t>
      </w:r>
      <w:r>
        <w:rPr>
          <w:spacing w:val="-3"/>
        </w:rPr>
        <w:t xml:space="preserve">prethode </w:t>
      </w:r>
      <w:r>
        <w:t xml:space="preserve">toj godini, izvršio </w:t>
      </w:r>
      <w:r>
        <w:rPr>
          <w:spacing w:val="-3"/>
        </w:rPr>
        <w:t xml:space="preserve">radove  </w:t>
      </w:r>
      <w:r>
        <w:t xml:space="preserve">iste ili slične </w:t>
      </w:r>
      <w:r>
        <w:rPr>
          <w:spacing w:val="-3"/>
        </w:rPr>
        <w:t xml:space="preserve">predmetu </w:t>
      </w:r>
      <w:r>
        <w:rPr>
          <w:spacing w:val="-4"/>
        </w:rPr>
        <w:t xml:space="preserve">nabave, </w:t>
      </w:r>
      <w:r>
        <w:t xml:space="preserve">odnosno da u </w:t>
      </w:r>
      <w:r>
        <w:rPr>
          <w:spacing w:val="-4"/>
        </w:rPr>
        <w:t xml:space="preserve">referentnom </w:t>
      </w:r>
      <w:r>
        <w:rPr>
          <w:spacing w:val="-3"/>
        </w:rPr>
        <w:t xml:space="preserve">razdoblju </w:t>
      </w:r>
      <w:r>
        <w:rPr>
          <w:spacing w:val="2"/>
        </w:rPr>
        <w:t xml:space="preserve">ima  </w:t>
      </w:r>
      <w:r>
        <w:rPr>
          <w:spacing w:val="-3"/>
        </w:rPr>
        <w:t xml:space="preserve">najmanje  jedne  </w:t>
      </w:r>
      <w:r>
        <w:t xml:space="preserve">(1)  </w:t>
      </w:r>
      <w:r>
        <w:rPr>
          <w:spacing w:val="-4"/>
        </w:rPr>
        <w:t xml:space="preserve">izvršene </w:t>
      </w:r>
      <w:r>
        <w:t xml:space="preserve">radove na </w:t>
      </w:r>
      <w:r>
        <w:rPr>
          <w:spacing w:val="-3"/>
        </w:rPr>
        <w:t xml:space="preserve">projektiranju, izgradnji </w:t>
      </w:r>
      <w:r>
        <w:t xml:space="preserve">i puštanju u </w:t>
      </w:r>
      <w:r>
        <w:rPr>
          <w:spacing w:val="-3"/>
        </w:rPr>
        <w:t xml:space="preserve">pogon </w:t>
      </w:r>
      <w:r>
        <w:t xml:space="preserve">uređaja za </w:t>
      </w:r>
      <w:r>
        <w:rPr>
          <w:spacing w:val="-3"/>
        </w:rPr>
        <w:t xml:space="preserve">pročišćavanje </w:t>
      </w:r>
      <w:r w:rsidR="007B40D9">
        <w:rPr>
          <w:spacing w:val="-3"/>
        </w:rPr>
        <w:t xml:space="preserve">komunalnih </w:t>
      </w:r>
      <w:r>
        <w:t xml:space="preserve">otpadnih voda </w:t>
      </w:r>
      <w:r w:rsidR="007B40D9">
        <w:t xml:space="preserve">najmanje </w:t>
      </w:r>
      <w:r>
        <w:t xml:space="preserve">drugog </w:t>
      </w:r>
      <w:r>
        <w:rPr>
          <w:spacing w:val="-3"/>
        </w:rPr>
        <w:t xml:space="preserve">stupnja pročišćavanja </w:t>
      </w:r>
      <w:r>
        <w:t xml:space="preserve">(sukladno Pravilniku o graničnim </w:t>
      </w:r>
      <w:r>
        <w:rPr>
          <w:spacing w:val="-3"/>
        </w:rPr>
        <w:t xml:space="preserve">vrijednostima </w:t>
      </w:r>
      <w:r>
        <w:t xml:space="preserve">emisija </w:t>
      </w:r>
      <w:r>
        <w:rPr>
          <w:spacing w:val="-3"/>
        </w:rPr>
        <w:t xml:space="preserve">otpadnih voda, </w:t>
      </w:r>
      <w:r w:rsidR="007B40D9" w:rsidRPr="007B40D9">
        <w:rPr>
          <w:spacing w:val="-6"/>
        </w:rPr>
        <w:t>NN 80/13, 43/14, 27/15 i 3/16</w:t>
      </w:r>
      <w:r w:rsidR="007B40D9">
        <w:rPr>
          <w:spacing w:val="-6"/>
        </w:rPr>
        <w:t>)</w:t>
      </w:r>
      <w:r w:rsidR="00107CAC">
        <w:rPr>
          <w:spacing w:val="-6"/>
        </w:rPr>
        <w:t xml:space="preserve"> </w:t>
      </w:r>
      <w:r w:rsidR="00107CAC">
        <w:t xml:space="preserve">s kapacitetom </w:t>
      </w:r>
      <w:r w:rsidR="00107CAC">
        <w:rPr>
          <w:spacing w:val="-7"/>
        </w:rPr>
        <w:t xml:space="preserve">od </w:t>
      </w:r>
      <w:r w:rsidR="00107CAC">
        <w:rPr>
          <w:spacing w:val="-3"/>
        </w:rPr>
        <w:t xml:space="preserve">najmanje </w:t>
      </w:r>
      <w:r w:rsidR="00107CAC">
        <w:rPr>
          <w:spacing w:val="-6"/>
        </w:rPr>
        <w:t>7.000</w:t>
      </w:r>
      <w:r w:rsidR="00107CAC">
        <w:rPr>
          <w:spacing w:val="5"/>
        </w:rPr>
        <w:t xml:space="preserve"> </w:t>
      </w:r>
      <w:r w:rsidR="00107CAC">
        <w:t>ES.</w:t>
      </w:r>
    </w:p>
    <w:p w14:paraId="48213C61" w14:textId="4380C624" w:rsidR="00107CAC" w:rsidRDefault="00107CAC" w:rsidP="00107CAC">
      <w:pPr>
        <w:pStyle w:val="Tijeloteksta"/>
        <w:ind w:left="351"/>
      </w:pPr>
      <w:r w:rsidRPr="007B40D9">
        <w:t>Za dokazivanje dobro izvršenih radova iz ovog poglavlja, određen je duži rok (sedam godina) od minimalnog određenog Zakonom o javnoj nabavi, a uslijed složenosti predmeta nabave. Određivanjem dužeg vremenskog perioda u obzir se uzima kako su slični radovi malobrojni, te se ovakvim uvjetom otvara mogućnost sudjelovanja većeg broja gospodarskih subjekata, odnosno osigurava se odgovarajuća razina tržišnog natjecanja.</w:t>
      </w:r>
    </w:p>
    <w:p w14:paraId="76D64461" w14:textId="77777777" w:rsidR="00107CAC" w:rsidRDefault="00107CAC" w:rsidP="00107CAC">
      <w:pPr>
        <w:pStyle w:val="Tijeloteksta"/>
        <w:spacing w:before="59" w:line="278" w:lineRule="auto"/>
        <w:ind w:left="351" w:right="412"/>
        <w:jc w:val="both"/>
      </w:pPr>
    </w:p>
    <w:p w14:paraId="4CAA57FB" w14:textId="7E5E0445" w:rsidR="00107CAC" w:rsidRDefault="00107CAC" w:rsidP="00107CAC">
      <w:pPr>
        <w:pStyle w:val="Tijeloteksta"/>
        <w:spacing w:before="59" w:line="278" w:lineRule="auto"/>
        <w:ind w:left="351" w:right="412"/>
        <w:jc w:val="both"/>
      </w:pPr>
      <w:r w:rsidRPr="00107CAC">
        <w:t xml:space="preserve">U smislu sličnih radova predmetu nabave smatra se izvođenje radova na izgradnji, rekonstrukciji, sanaciji ili dogradnji uređaja za pročišćavanje </w:t>
      </w:r>
      <w:r>
        <w:t xml:space="preserve">komunalnih </w:t>
      </w:r>
      <w:r w:rsidRPr="00107CAC">
        <w:t>otpadnih vod</w:t>
      </w:r>
      <w:r>
        <w:t>a kapaciteta najmanje 7.000 ES te najmanje drugog stupnja pročišćavanja,</w:t>
      </w:r>
      <w:r w:rsidRPr="00107CAC">
        <w:t xml:space="preserve"> čija je ugovorna vrijednost jednaka ili veća od 25.000.000,00 kuna bez PDV-a.</w:t>
      </w:r>
    </w:p>
    <w:p w14:paraId="196A0282" w14:textId="77777777" w:rsidR="007A0F6E" w:rsidRDefault="007A0F6E" w:rsidP="007A0F6E">
      <w:pPr>
        <w:pStyle w:val="Tijeloteksta"/>
        <w:spacing w:before="4"/>
        <w:rPr>
          <w:sz w:val="16"/>
        </w:rPr>
      </w:pPr>
    </w:p>
    <w:p w14:paraId="12EEF06C" w14:textId="77777777" w:rsidR="007A0F6E" w:rsidRDefault="007A0F6E" w:rsidP="007A0F6E">
      <w:pPr>
        <w:pStyle w:val="Tijeloteksta"/>
        <w:ind w:left="351"/>
      </w:pPr>
      <w:r>
        <w:t>Za potrebe utvrđivanja okolnosti iz poglavlja 4.3.1, gospodarski subjekt u ponudi dostavlja:</w:t>
      </w:r>
    </w:p>
    <w:p w14:paraId="738A25BD" w14:textId="77777777" w:rsidR="007A0F6E" w:rsidRDefault="007A0F6E" w:rsidP="007A0F6E">
      <w:pPr>
        <w:pStyle w:val="Tijeloteksta"/>
        <w:spacing w:before="1"/>
        <w:rPr>
          <w:sz w:val="20"/>
        </w:rPr>
      </w:pPr>
    </w:p>
    <w:p w14:paraId="15D6C0F1" w14:textId="77777777" w:rsidR="007A0F6E" w:rsidRPr="00831A02" w:rsidRDefault="007A0F6E" w:rsidP="00831A02">
      <w:pPr>
        <w:rPr>
          <w:b/>
        </w:rPr>
      </w:pPr>
      <w:r w:rsidRPr="00831A02">
        <w:rPr>
          <w:b/>
        </w:rPr>
        <w:t xml:space="preserve">ispunjeni ESPD </w:t>
      </w:r>
      <w:r w:rsidRPr="00831A02">
        <w:rPr>
          <w:b/>
          <w:spacing w:val="-4"/>
        </w:rPr>
        <w:t xml:space="preserve">obrazac </w:t>
      </w:r>
      <w:r w:rsidRPr="00831A02">
        <w:rPr>
          <w:b/>
        </w:rPr>
        <w:t xml:space="preserve">(Dio IV. </w:t>
      </w:r>
      <w:r w:rsidRPr="00831A02">
        <w:rPr>
          <w:b/>
          <w:spacing w:val="-3"/>
        </w:rPr>
        <w:t xml:space="preserve">Kriteriji </w:t>
      </w:r>
      <w:r w:rsidRPr="00831A02">
        <w:rPr>
          <w:b/>
        </w:rPr>
        <w:t xml:space="preserve">za odabir gospodarskog subjekta, </w:t>
      </w:r>
      <w:r w:rsidRPr="00831A02">
        <w:rPr>
          <w:b/>
          <w:u w:val="single"/>
        </w:rPr>
        <w:t>Odjeljak</w:t>
      </w:r>
      <w:r w:rsidRPr="00831A02">
        <w:rPr>
          <w:b/>
          <w:spacing w:val="-8"/>
          <w:u w:val="single"/>
        </w:rPr>
        <w:t xml:space="preserve"> </w:t>
      </w:r>
      <w:r w:rsidRPr="00831A02">
        <w:rPr>
          <w:b/>
          <w:u w:val="single"/>
        </w:rPr>
        <w:t>C:</w:t>
      </w:r>
    </w:p>
    <w:p w14:paraId="6AB4AC00" w14:textId="77777777" w:rsidR="007A0F6E" w:rsidRPr="00831A02" w:rsidRDefault="007A0F6E" w:rsidP="00831A02">
      <w:pPr>
        <w:rPr>
          <w:b/>
        </w:rPr>
      </w:pPr>
      <w:r w:rsidRPr="00831A02">
        <w:rPr>
          <w:rFonts w:ascii="Times New Roman" w:hAnsi="Times New Roman"/>
          <w:b/>
          <w:spacing w:val="-57"/>
          <w:w w:val="102"/>
          <w:u w:val="single"/>
        </w:rPr>
        <w:t xml:space="preserve"> </w:t>
      </w:r>
      <w:r w:rsidRPr="00831A02">
        <w:rPr>
          <w:b/>
          <w:u w:val="single"/>
        </w:rPr>
        <w:t xml:space="preserve">Tehnička i </w:t>
      </w:r>
      <w:r w:rsidRPr="00831A02">
        <w:rPr>
          <w:b/>
          <w:spacing w:val="-3"/>
          <w:u w:val="single"/>
        </w:rPr>
        <w:t xml:space="preserve">stručna </w:t>
      </w:r>
      <w:r w:rsidRPr="00831A02">
        <w:rPr>
          <w:b/>
          <w:u w:val="single"/>
        </w:rPr>
        <w:t xml:space="preserve">sposobnost: </w:t>
      </w:r>
      <w:r w:rsidRPr="00831A02">
        <w:rPr>
          <w:b/>
          <w:spacing w:val="-3"/>
          <w:u w:val="single"/>
        </w:rPr>
        <w:t xml:space="preserve">točka 1a), točka </w:t>
      </w:r>
      <w:r w:rsidRPr="00831A02">
        <w:rPr>
          <w:b/>
          <w:u w:val="single"/>
        </w:rPr>
        <w:t>10))</w:t>
      </w:r>
      <w:r w:rsidRPr="00831A02">
        <w:rPr>
          <w:b/>
        </w:rPr>
        <w:t>.</w:t>
      </w:r>
    </w:p>
    <w:p w14:paraId="30375CA9" w14:textId="77777777" w:rsidR="007A0F6E" w:rsidRDefault="007A0F6E" w:rsidP="007A0F6E">
      <w:pPr>
        <w:pStyle w:val="Tijeloteksta"/>
        <w:spacing w:before="10"/>
        <w:rPr>
          <w:b/>
          <w:sz w:val="19"/>
        </w:rPr>
      </w:pPr>
    </w:p>
    <w:p w14:paraId="56EA7F02" w14:textId="77777777" w:rsidR="007A0F6E" w:rsidRDefault="007A0F6E" w:rsidP="007A0F6E">
      <w:pPr>
        <w:pStyle w:val="Tijeloteksta"/>
        <w:spacing w:line="276" w:lineRule="auto"/>
        <w:ind w:left="351" w:right="388"/>
        <w:jc w:val="both"/>
      </w:pPr>
      <w:r>
        <w:t xml:space="preserve">Naručitelj </w:t>
      </w:r>
      <w:r>
        <w:rPr>
          <w:spacing w:val="-11"/>
        </w:rPr>
        <w:t xml:space="preserve">će </w:t>
      </w:r>
      <w:r>
        <w:rPr>
          <w:spacing w:val="-4"/>
        </w:rPr>
        <w:t xml:space="preserve">prije </w:t>
      </w:r>
      <w:r>
        <w:rPr>
          <w:spacing w:val="-3"/>
        </w:rPr>
        <w:t xml:space="preserve">donošenja odluke </w:t>
      </w:r>
      <w:r>
        <w:t xml:space="preserve">o odabiru od </w:t>
      </w:r>
      <w:r>
        <w:rPr>
          <w:spacing w:val="-3"/>
        </w:rPr>
        <w:t xml:space="preserve">ponuditelja  </w:t>
      </w:r>
      <w:r>
        <w:rPr>
          <w:spacing w:val="-6"/>
        </w:rPr>
        <w:t xml:space="preserve">koji  </w:t>
      </w:r>
      <w:r>
        <w:rPr>
          <w:spacing w:val="-5"/>
        </w:rPr>
        <w:t xml:space="preserve">je  </w:t>
      </w:r>
      <w:r>
        <w:t xml:space="preserve">dostavio  </w:t>
      </w:r>
      <w:r>
        <w:rPr>
          <w:spacing w:val="-4"/>
        </w:rPr>
        <w:t xml:space="preserve">ekonomski  </w:t>
      </w:r>
      <w:r>
        <w:t xml:space="preserve">najpovoljniju </w:t>
      </w:r>
      <w:r>
        <w:rPr>
          <w:spacing w:val="-5"/>
        </w:rPr>
        <w:t xml:space="preserve">ponudu </w:t>
      </w:r>
      <w:r>
        <w:t xml:space="preserve">zatražiti da u primjerenom </w:t>
      </w:r>
      <w:r>
        <w:rPr>
          <w:spacing w:val="-6"/>
        </w:rPr>
        <w:t xml:space="preserve">roku, </w:t>
      </w:r>
      <w:r>
        <w:rPr>
          <w:spacing w:val="-7"/>
        </w:rPr>
        <w:t xml:space="preserve">ne </w:t>
      </w:r>
      <w:r>
        <w:rPr>
          <w:spacing w:val="-4"/>
        </w:rPr>
        <w:t xml:space="preserve">kraćem </w:t>
      </w:r>
      <w:r>
        <w:rPr>
          <w:spacing w:val="-7"/>
        </w:rPr>
        <w:t xml:space="preserve">od </w:t>
      </w:r>
      <w:r>
        <w:rPr>
          <w:spacing w:val="-3"/>
        </w:rPr>
        <w:t xml:space="preserve">pet </w:t>
      </w:r>
      <w:r>
        <w:rPr>
          <w:spacing w:val="-4"/>
        </w:rPr>
        <w:t xml:space="preserve">dana, dostavi ažurirane </w:t>
      </w:r>
      <w:r>
        <w:rPr>
          <w:spacing w:val="-3"/>
        </w:rPr>
        <w:t xml:space="preserve">popratne </w:t>
      </w:r>
      <w:r>
        <w:rPr>
          <w:spacing w:val="-4"/>
        </w:rPr>
        <w:t xml:space="preserve">dokumente </w:t>
      </w:r>
      <w:r>
        <w:t xml:space="preserve">kojim </w:t>
      </w:r>
      <w:r>
        <w:rPr>
          <w:spacing w:val="-5"/>
        </w:rPr>
        <w:t xml:space="preserve">dokazuje </w:t>
      </w:r>
      <w:r>
        <w:rPr>
          <w:spacing w:val="-3"/>
        </w:rPr>
        <w:t xml:space="preserve">uvjete </w:t>
      </w:r>
      <w:r>
        <w:rPr>
          <w:spacing w:val="-4"/>
        </w:rPr>
        <w:t xml:space="preserve">sposobnosti </w:t>
      </w:r>
      <w:r>
        <w:rPr>
          <w:spacing w:val="4"/>
        </w:rPr>
        <w:t xml:space="preserve">iz </w:t>
      </w:r>
      <w:r>
        <w:rPr>
          <w:spacing w:val="-3"/>
        </w:rPr>
        <w:t>poglavlja</w:t>
      </w:r>
      <w:r>
        <w:rPr>
          <w:spacing w:val="8"/>
        </w:rPr>
        <w:t xml:space="preserve"> </w:t>
      </w:r>
      <w:r>
        <w:rPr>
          <w:spacing w:val="-4"/>
        </w:rPr>
        <w:t>4.3.1:</w:t>
      </w:r>
    </w:p>
    <w:p w14:paraId="7D1751BB" w14:textId="77777777" w:rsidR="007A0F6E" w:rsidRDefault="007A0F6E" w:rsidP="007A0F6E">
      <w:pPr>
        <w:pStyle w:val="Tijeloteksta"/>
        <w:spacing w:before="8"/>
        <w:rPr>
          <w:sz w:val="16"/>
        </w:rPr>
      </w:pPr>
    </w:p>
    <w:p w14:paraId="02A76341" w14:textId="77777777" w:rsidR="007A0F6E" w:rsidRPr="00960360" w:rsidRDefault="007A0F6E" w:rsidP="00960360">
      <w:pPr>
        <w:rPr>
          <w:b/>
        </w:rPr>
      </w:pPr>
      <w:r w:rsidRPr="00960360">
        <w:rPr>
          <w:b/>
        </w:rPr>
        <w:t xml:space="preserve">popis </w:t>
      </w:r>
      <w:r w:rsidRPr="00960360">
        <w:rPr>
          <w:b/>
          <w:spacing w:val="-3"/>
        </w:rPr>
        <w:t xml:space="preserve">radova </w:t>
      </w:r>
      <w:r w:rsidRPr="00960360">
        <w:rPr>
          <w:b/>
        </w:rPr>
        <w:t xml:space="preserve">izvršenih u </w:t>
      </w:r>
      <w:r w:rsidRPr="00960360">
        <w:rPr>
          <w:b/>
          <w:spacing w:val="-3"/>
        </w:rPr>
        <w:t xml:space="preserve">godini </w:t>
      </w:r>
      <w:r w:rsidRPr="00960360">
        <w:rPr>
          <w:b/>
        </w:rPr>
        <w:t xml:space="preserve">u </w:t>
      </w:r>
      <w:r w:rsidRPr="00960360">
        <w:rPr>
          <w:b/>
          <w:spacing w:val="-3"/>
        </w:rPr>
        <w:t xml:space="preserve">kojoj </w:t>
      </w:r>
      <w:r w:rsidRPr="00960360">
        <w:rPr>
          <w:b/>
          <w:spacing w:val="-7"/>
        </w:rPr>
        <w:t xml:space="preserve">je </w:t>
      </w:r>
      <w:r w:rsidRPr="00960360">
        <w:rPr>
          <w:b/>
        </w:rPr>
        <w:t xml:space="preserve">započeo </w:t>
      </w:r>
      <w:r w:rsidRPr="00960360">
        <w:rPr>
          <w:b/>
          <w:spacing w:val="-4"/>
        </w:rPr>
        <w:t xml:space="preserve">postupak </w:t>
      </w:r>
      <w:r w:rsidRPr="00960360">
        <w:rPr>
          <w:b/>
        </w:rPr>
        <w:t xml:space="preserve">javne </w:t>
      </w:r>
      <w:r w:rsidRPr="00960360">
        <w:rPr>
          <w:b/>
          <w:spacing w:val="-6"/>
        </w:rPr>
        <w:t xml:space="preserve">nabave </w:t>
      </w:r>
      <w:r w:rsidRPr="00960360">
        <w:rPr>
          <w:b/>
        </w:rPr>
        <w:t xml:space="preserve">i tijekom </w:t>
      </w:r>
      <w:r w:rsidRPr="00960360">
        <w:rPr>
          <w:b/>
          <w:spacing w:val="-4"/>
        </w:rPr>
        <w:t xml:space="preserve">sedam </w:t>
      </w:r>
      <w:r w:rsidRPr="00960360">
        <w:rPr>
          <w:b/>
        </w:rPr>
        <w:t xml:space="preserve">godina </w:t>
      </w:r>
      <w:r w:rsidRPr="00960360">
        <w:rPr>
          <w:b/>
          <w:spacing w:val="-5"/>
        </w:rPr>
        <w:t xml:space="preserve">koje </w:t>
      </w:r>
      <w:r w:rsidRPr="00960360">
        <w:rPr>
          <w:b/>
          <w:spacing w:val="-3"/>
        </w:rPr>
        <w:t xml:space="preserve">prethode </w:t>
      </w:r>
      <w:r w:rsidRPr="00960360">
        <w:rPr>
          <w:b/>
          <w:spacing w:val="-2"/>
        </w:rPr>
        <w:t xml:space="preserve">toj  </w:t>
      </w:r>
      <w:r w:rsidRPr="00960360">
        <w:rPr>
          <w:b/>
          <w:spacing w:val="-6"/>
        </w:rPr>
        <w:t xml:space="preserve">godini  </w:t>
      </w:r>
      <w:r w:rsidRPr="00960360">
        <w:rPr>
          <w:b/>
        </w:rPr>
        <w:t xml:space="preserve">koji </w:t>
      </w:r>
      <w:r w:rsidRPr="00960360">
        <w:rPr>
          <w:b/>
          <w:spacing w:val="-3"/>
        </w:rPr>
        <w:t xml:space="preserve">sadrži  ili  </w:t>
      </w:r>
      <w:r w:rsidRPr="00960360">
        <w:rPr>
          <w:b/>
        </w:rPr>
        <w:t xml:space="preserve">mu </w:t>
      </w:r>
      <w:r w:rsidRPr="00960360">
        <w:rPr>
          <w:b/>
          <w:spacing w:val="-8"/>
        </w:rPr>
        <w:t>se</w:t>
      </w:r>
      <w:r w:rsidRPr="00960360">
        <w:rPr>
          <w:b/>
          <w:spacing w:val="33"/>
        </w:rPr>
        <w:t xml:space="preserve"> </w:t>
      </w:r>
      <w:r w:rsidRPr="00960360">
        <w:rPr>
          <w:b/>
          <w:spacing w:val="-3"/>
        </w:rPr>
        <w:t xml:space="preserve">prilažu </w:t>
      </w:r>
      <w:r w:rsidRPr="00960360">
        <w:rPr>
          <w:b/>
          <w:spacing w:val="-5"/>
        </w:rPr>
        <w:t xml:space="preserve">potvrde  </w:t>
      </w:r>
      <w:r w:rsidRPr="00960360">
        <w:rPr>
          <w:b/>
        </w:rPr>
        <w:t xml:space="preserve">druge ugovorne </w:t>
      </w:r>
      <w:r w:rsidRPr="00960360">
        <w:rPr>
          <w:b/>
          <w:spacing w:val="-3"/>
        </w:rPr>
        <w:t xml:space="preserve">strane </w:t>
      </w:r>
      <w:r w:rsidRPr="00960360">
        <w:rPr>
          <w:b/>
        </w:rPr>
        <w:t xml:space="preserve">o urednom izvođenju i </w:t>
      </w:r>
      <w:r w:rsidRPr="00960360">
        <w:rPr>
          <w:b/>
          <w:spacing w:val="-3"/>
        </w:rPr>
        <w:t xml:space="preserve">ishodu </w:t>
      </w:r>
      <w:r w:rsidRPr="00960360">
        <w:rPr>
          <w:b/>
        </w:rPr>
        <w:t>najvažnijih</w:t>
      </w:r>
      <w:r w:rsidRPr="00960360">
        <w:rPr>
          <w:b/>
          <w:spacing w:val="-26"/>
        </w:rPr>
        <w:t xml:space="preserve"> </w:t>
      </w:r>
      <w:r w:rsidRPr="00960360">
        <w:rPr>
          <w:b/>
          <w:spacing w:val="-4"/>
        </w:rPr>
        <w:t>radova.</w:t>
      </w:r>
    </w:p>
    <w:p w14:paraId="6A9772E0" w14:textId="77777777" w:rsidR="007A0F6E" w:rsidRDefault="007A0F6E" w:rsidP="007A0F6E">
      <w:pPr>
        <w:pStyle w:val="Tijeloteksta"/>
        <w:rPr>
          <w:b/>
          <w:sz w:val="17"/>
        </w:rPr>
      </w:pPr>
    </w:p>
    <w:p w14:paraId="4F1EF968" w14:textId="77777777" w:rsidR="007A0F6E" w:rsidRDefault="007A0F6E" w:rsidP="007A0F6E">
      <w:pPr>
        <w:pStyle w:val="Tijeloteksta"/>
        <w:ind w:left="351"/>
      </w:pPr>
      <w:r>
        <w:t>Potvrda mora minimalno sadržavati:</w:t>
      </w:r>
    </w:p>
    <w:p w14:paraId="7252E930" w14:textId="77777777" w:rsidR="007A0F6E" w:rsidRDefault="007A0F6E" w:rsidP="007A0F6E">
      <w:pPr>
        <w:pStyle w:val="Tijeloteksta"/>
        <w:spacing w:before="1"/>
        <w:rPr>
          <w:sz w:val="20"/>
        </w:rPr>
      </w:pPr>
    </w:p>
    <w:p w14:paraId="71C8D18B" w14:textId="77777777" w:rsidR="007A0F6E" w:rsidRDefault="007A0F6E" w:rsidP="00DE6FA9">
      <w:pPr>
        <w:pStyle w:val="Odlomakpopisa"/>
        <w:numPr>
          <w:ilvl w:val="2"/>
          <w:numId w:val="11"/>
        </w:numPr>
        <w:tabs>
          <w:tab w:val="left" w:pos="1073"/>
        </w:tabs>
        <w:ind w:hanging="362"/>
      </w:pPr>
      <w:r>
        <w:t xml:space="preserve">naziv i adresu investitora </w:t>
      </w:r>
      <w:r>
        <w:rPr>
          <w:spacing w:val="-2"/>
        </w:rPr>
        <w:t xml:space="preserve">(druge </w:t>
      </w:r>
      <w:r>
        <w:rPr>
          <w:spacing w:val="-4"/>
        </w:rPr>
        <w:t>ugovorne</w:t>
      </w:r>
      <w:r>
        <w:rPr>
          <w:spacing w:val="-8"/>
        </w:rPr>
        <w:t xml:space="preserve"> </w:t>
      </w:r>
      <w:r>
        <w:rPr>
          <w:spacing w:val="-3"/>
        </w:rPr>
        <w:t>strane),</w:t>
      </w:r>
    </w:p>
    <w:p w14:paraId="401BAC1F" w14:textId="77777777" w:rsidR="007A0F6E" w:rsidRDefault="007A0F6E" w:rsidP="00DE6FA9">
      <w:pPr>
        <w:pStyle w:val="Odlomakpopisa"/>
        <w:numPr>
          <w:ilvl w:val="2"/>
          <w:numId w:val="11"/>
        </w:numPr>
        <w:tabs>
          <w:tab w:val="left" w:pos="1073"/>
        </w:tabs>
        <w:spacing w:before="35"/>
        <w:ind w:hanging="362"/>
      </w:pPr>
      <w:r>
        <w:t>naziv i adresu</w:t>
      </w:r>
      <w:r>
        <w:rPr>
          <w:spacing w:val="-18"/>
        </w:rPr>
        <w:t xml:space="preserve"> </w:t>
      </w:r>
      <w:r>
        <w:rPr>
          <w:spacing w:val="-3"/>
        </w:rPr>
        <w:t>izvođača,</w:t>
      </w:r>
    </w:p>
    <w:p w14:paraId="00A6E706" w14:textId="77777777" w:rsidR="007A0F6E" w:rsidRDefault="007A0F6E" w:rsidP="00DE6FA9">
      <w:pPr>
        <w:pStyle w:val="Odlomakpopisa"/>
        <w:numPr>
          <w:ilvl w:val="2"/>
          <w:numId w:val="11"/>
        </w:numPr>
        <w:tabs>
          <w:tab w:val="left" w:pos="1073"/>
        </w:tabs>
        <w:spacing w:before="50" w:line="264" w:lineRule="auto"/>
        <w:ind w:right="383"/>
      </w:pPr>
      <w:r>
        <w:t xml:space="preserve">predmet ugovora – </w:t>
      </w:r>
      <w:r>
        <w:rPr>
          <w:spacing w:val="-3"/>
        </w:rPr>
        <w:t xml:space="preserve">vrsta </w:t>
      </w:r>
      <w:r>
        <w:t xml:space="preserve">i </w:t>
      </w:r>
      <w:r>
        <w:rPr>
          <w:spacing w:val="-4"/>
        </w:rPr>
        <w:t xml:space="preserve">karakteristike </w:t>
      </w:r>
      <w:r>
        <w:rPr>
          <w:spacing w:val="-5"/>
        </w:rPr>
        <w:t xml:space="preserve">građevine </w:t>
      </w:r>
      <w:r>
        <w:t xml:space="preserve">na </w:t>
      </w:r>
      <w:r>
        <w:rPr>
          <w:spacing w:val="-3"/>
        </w:rPr>
        <w:t xml:space="preserve">način </w:t>
      </w:r>
      <w:r>
        <w:t xml:space="preserve">da  </w:t>
      </w:r>
      <w:r>
        <w:rPr>
          <w:spacing w:val="-5"/>
        </w:rPr>
        <w:t xml:space="preserve">je  </w:t>
      </w:r>
      <w:r>
        <w:rPr>
          <w:spacing w:val="-3"/>
        </w:rPr>
        <w:t xml:space="preserve">vidljivo  </w:t>
      </w:r>
      <w:r>
        <w:t xml:space="preserve">da  potvrda ispunjava </w:t>
      </w:r>
      <w:r>
        <w:rPr>
          <w:spacing w:val="-3"/>
        </w:rPr>
        <w:t xml:space="preserve">uvjete </w:t>
      </w:r>
      <w:r>
        <w:rPr>
          <w:spacing w:val="4"/>
        </w:rPr>
        <w:t xml:space="preserve">iz </w:t>
      </w:r>
      <w:r>
        <w:rPr>
          <w:spacing w:val="-4"/>
        </w:rPr>
        <w:t xml:space="preserve">ove točke Dokumentacije </w:t>
      </w:r>
      <w:r>
        <w:t>o</w:t>
      </w:r>
      <w:r>
        <w:rPr>
          <w:spacing w:val="15"/>
        </w:rPr>
        <w:t xml:space="preserve"> </w:t>
      </w:r>
      <w:r>
        <w:t>nabavi,</w:t>
      </w:r>
    </w:p>
    <w:p w14:paraId="1DF988C7" w14:textId="77777777" w:rsidR="007A0F6E" w:rsidRDefault="007A0F6E" w:rsidP="00DE6FA9">
      <w:pPr>
        <w:pStyle w:val="Odlomakpopisa"/>
        <w:numPr>
          <w:ilvl w:val="2"/>
          <w:numId w:val="11"/>
        </w:numPr>
        <w:tabs>
          <w:tab w:val="left" w:pos="1073"/>
        </w:tabs>
        <w:spacing w:before="7"/>
        <w:ind w:hanging="362"/>
      </w:pPr>
      <w:r>
        <w:t>vrijednost izvršenih</w:t>
      </w:r>
      <w:r>
        <w:rPr>
          <w:spacing w:val="-25"/>
        </w:rPr>
        <w:t xml:space="preserve"> </w:t>
      </w:r>
      <w:r>
        <w:rPr>
          <w:spacing w:val="-3"/>
        </w:rPr>
        <w:t>radova,</w:t>
      </w:r>
    </w:p>
    <w:p w14:paraId="09010B98" w14:textId="77777777" w:rsidR="007A0F6E" w:rsidRDefault="007A0F6E" w:rsidP="00DE6FA9">
      <w:pPr>
        <w:pStyle w:val="Odlomakpopisa"/>
        <w:numPr>
          <w:ilvl w:val="2"/>
          <w:numId w:val="11"/>
        </w:numPr>
        <w:tabs>
          <w:tab w:val="left" w:pos="1073"/>
        </w:tabs>
        <w:spacing w:before="50"/>
        <w:ind w:hanging="362"/>
      </w:pPr>
      <w:r>
        <w:rPr>
          <w:spacing w:val="-3"/>
        </w:rPr>
        <w:t xml:space="preserve">razdoblje </w:t>
      </w:r>
      <w:r>
        <w:t xml:space="preserve">izvršenja </w:t>
      </w:r>
      <w:r>
        <w:rPr>
          <w:spacing w:val="-3"/>
        </w:rPr>
        <w:t xml:space="preserve">ugovora, </w:t>
      </w:r>
      <w:r>
        <w:rPr>
          <w:spacing w:val="-8"/>
        </w:rPr>
        <w:t>te</w:t>
      </w:r>
      <w:r w:rsidR="00DD2928">
        <w:rPr>
          <w:spacing w:val="-8"/>
        </w:rPr>
        <w:t xml:space="preserve"> </w:t>
      </w:r>
      <w:r>
        <w:rPr>
          <w:spacing w:val="-3"/>
        </w:rPr>
        <w:t xml:space="preserve">navod </w:t>
      </w:r>
      <w:r>
        <w:t xml:space="preserve">o ishodu </w:t>
      </w:r>
      <w:r>
        <w:rPr>
          <w:spacing w:val="-3"/>
        </w:rPr>
        <w:t xml:space="preserve">najvažnijih </w:t>
      </w:r>
      <w:r>
        <w:t>radova,</w:t>
      </w:r>
      <w:r>
        <w:rPr>
          <w:spacing w:val="-17"/>
        </w:rPr>
        <w:t xml:space="preserve"> </w:t>
      </w:r>
      <w:r>
        <w:rPr>
          <w:spacing w:val="-8"/>
        </w:rPr>
        <w:t>te</w:t>
      </w:r>
    </w:p>
    <w:p w14:paraId="08268846" w14:textId="7BE4CA35" w:rsidR="007A0F6E" w:rsidRDefault="007A0F6E" w:rsidP="00DE6FA9">
      <w:pPr>
        <w:pStyle w:val="Odlomakpopisa"/>
        <w:numPr>
          <w:ilvl w:val="2"/>
          <w:numId w:val="11"/>
        </w:numPr>
        <w:tabs>
          <w:tab w:val="left" w:pos="1073"/>
        </w:tabs>
        <w:spacing w:before="35" w:line="278" w:lineRule="auto"/>
        <w:ind w:right="400"/>
      </w:pPr>
      <w:r>
        <w:t xml:space="preserve">puno </w:t>
      </w:r>
      <w:r>
        <w:rPr>
          <w:spacing w:val="-3"/>
        </w:rPr>
        <w:t xml:space="preserve">ime </w:t>
      </w:r>
      <w:r>
        <w:t xml:space="preserve">i prezime, </w:t>
      </w:r>
      <w:r>
        <w:rPr>
          <w:spacing w:val="-8"/>
        </w:rPr>
        <w:t xml:space="preserve">te </w:t>
      </w:r>
      <w:r>
        <w:t xml:space="preserve">ovjera (pečat, </w:t>
      </w:r>
      <w:r>
        <w:rPr>
          <w:spacing w:val="-6"/>
        </w:rPr>
        <w:t xml:space="preserve">ako </w:t>
      </w:r>
      <w:r>
        <w:rPr>
          <w:spacing w:val="3"/>
        </w:rPr>
        <w:t xml:space="preserve">je </w:t>
      </w:r>
      <w:r>
        <w:rPr>
          <w:spacing w:val="-3"/>
        </w:rPr>
        <w:t xml:space="preserve">primjenjivo </w:t>
      </w:r>
      <w:r>
        <w:t xml:space="preserve">u </w:t>
      </w:r>
      <w:r>
        <w:rPr>
          <w:spacing w:val="-3"/>
        </w:rPr>
        <w:t xml:space="preserve">državi </w:t>
      </w:r>
      <w:r>
        <w:rPr>
          <w:spacing w:val="-4"/>
        </w:rPr>
        <w:t xml:space="preserve">poslovnog </w:t>
      </w:r>
      <w:r>
        <w:t xml:space="preserve">nastana i </w:t>
      </w:r>
      <w:r>
        <w:rPr>
          <w:spacing w:val="-4"/>
        </w:rPr>
        <w:t xml:space="preserve">potpis </w:t>
      </w:r>
      <w:r>
        <w:t xml:space="preserve">odgovorne </w:t>
      </w:r>
      <w:r>
        <w:rPr>
          <w:spacing w:val="-4"/>
        </w:rPr>
        <w:t xml:space="preserve">osobe) </w:t>
      </w:r>
      <w:r>
        <w:t xml:space="preserve">investitora </w:t>
      </w:r>
      <w:r>
        <w:rPr>
          <w:spacing w:val="-2"/>
        </w:rPr>
        <w:t xml:space="preserve">(druge </w:t>
      </w:r>
      <w:r>
        <w:rPr>
          <w:spacing w:val="-4"/>
        </w:rPr>
        <w:t>ugovorne</w:t>
      </w:r>
      <w:r>
        <w:rPr>
          <w:spacing w:val="-17"/>
        </w:rPr>
        <w:t xml:space="preserve"> </w:t>
      </w:r>
      <w:r>
        <w:t>strane).</w:t>
      </w:r>
    </w:p>
    <w:p w14:paraId="132E4E37" w14:textId="727B4A4D" w:rsidR="00107CAC" w:rsidRDefault="00107CAC" w:rsidP="00107CAC">
      <w:pPr>
        <w:pStyle w:val="Odlomakpopisa"/>
        <w:tabs>
          <w:tab w:val="left" w:pos="1073"/>
        </w:tabs>
        <w:spacing w:before="35" w:line="278" w:lineRule="auto"/>
        <w:ind w:left="922" w:right="400" w:firstLine="0"/>
      </w:pPr>
    </w:p>
    <w:p w14:paraId="313495B3" w14:textId="77777777" w:rsidR="00107CAC" w:rsidRDefault="00107CAC" w:rsidP="00107CAC">
      <w:pPr>
        <w:pStyle w:val="Odlomakpopisa"/>
        <w:tabs>
          <w:tab w:val="left" w:pos="1073"/>
        </w:tabs>
        <w:spacing w:before="35" w:line="278" w:lineRule="auto"/>
        <w:ind w:left="567" w:right="400" w:firstLine="0"/>
      </w:pPr>
      <w:r>
        <w:t>U slučaju da se navod odnosi na zajednicu gospodarskih subjekata ili neki drugi oblik gdje je više gospodarskih subjekta zajedno izvršilo ugovor, u istoj mora biti jasno naznačeno koje radove i za koju vrijednost je gospodarski subjekt koji predaje Ponudu u ovom postupku javne nabave, izvršio, u suprotnom ponuda će se ocijeniti nepravilnom.</w:t>
      </w:r>
    </w:p>
    <w:p w14:paraId="495FB571" w14:textId="77777777" w:rsidR="00107CAC" w:rsidRDefault="00107CAC" w:rsidP="00107CAC">
      <w:pPr>
        <w:pStyle w:val="Odlomakpopisa"/>
        <w:tabs>
          <w:tab w:val="left" w:pos="1073"/>
        </w:tabs>
        <w:spacing w:before="35" w:line="278" w:lineRule="auto"/>
        <w:ind w:left="567" w:right="400" w:firstLine="0"/>
      </w:pPr>
      <w:r>
        <w:t>Ako je potrebno, Naručitelj će izravno od druge ugovorne strane zatražiti provjeru istinitosti Potvrde druge ugovorne strane.</w:t>
      </w:r>
    </w:p>
    <w:p w14:paraId="7EDE6042" w14:textId="77C0797A" w:rsidR="00107CAC" w:rsidRDefault="00107CAC" w:rsidP="00107CAC">
      <w:pPr>
        <w:pStyle w:val="Odlomakpopisa"/>
        <w:tabs>
          <w:tab w:val="left" w:pos="1073"/>
        </w:tabs>
        <w:spacing w:before="35" w:line="278" w:lineRule="auto"/>
        <w:ind w:left="567" w:right="400" w:firstLine="0"/>
      </w:pPr>
      <w:r>
        <w:t>U slučaju da gospodarski subjekt raspolaže dokumentima kojima dokazuje minimalnu razinu tehničke i stručne sposobnosti izraženim u valuti različitoj od valute HRK, gospodarski subjekt mora podnijeti popis u kojem će radovi ili izvršeni ugovori biti izraženi u valuti HRK bez PDV-a. Ukoliko valuta koja je predmet konverzije u HRK kotira na deviznom tržištu u Republici Hrvatskoj, prilikom računanja protuvrijednosti mora se koristiti srednji tečaj Hrvatske narodne banke koji je u primjeni na dan početka postupka javne nabave. Dan početka postupka javne nabave je dan slanja poziva na nadmetanje u Elektronički oglasnik javne nabave Republike Hrvatske. Ukoliko valuta koja je predmet konverzije u HRK ne kotira na deviznom tržištu u Republici Hrvatskoj, prilikom računanja protuvrijednosti mora koristiti tečaj prema listi Izračunatih tečajnih valuta koje ne kotiraju na deviznom tržištu u Republici Hrvatskoj Hrvatske narodne banke koja je u primjeni za mjesec u kojem je započeo postupak javne nabave.</w:t>
      </w:r>
    </w:p>
    <w:p w14:paraId="49468A2F" w14:textId="77777777" w:rsidR="007A0F6E" w:rsidRDefault="007A0F6E" w:rsidP="007A0F6E">
      <w:pPr>
        <w:pStyle w:val="Tijeloteksta"/>
        <w:spacing w:before="8"/>
        <w:rPr>
          <w:sz w:val="18"/>
        </w:rPr>
      </w:pPr>
    </w:p>
    <w:p w14:paraId="322FF75E" w14:textId="4CCECEF7" w:rsidR="007A0F6E" w:rsidRPr="00960360" w:rsidRDefault="00960360" w:rsidP="00960360">
      <w:pPr>
        <w:rPr>
          <w:b/>
        </w:rPr>
      </w:pPr>
      <w:r>
        <w:rPr>
          <w:b/>
        </w:rPr>
        <w:t xml:space="preserve">4.3.2. </w:t>
      </w:r>
      <w:r w:rsidR="007A0F6E" w:rsidRPr="00960360">
        <w:rPr>
          <w:b/>
        </w:rPr>
        <w:t xml:space="preserve">Obrazovne i stručne kvalifikacije izvođača radova </w:t>
      </w:r>
      <w:r w:rsidR="007A0F6E" w:rsidRPr="00960360">
        <w:rPr>
          <w:b/>
          <w:spacing w:val="2"/>
        </w:rPr>
        <w:t xml:space="preserve">ili </w:t>
      </w:r>
      <w:r w:rsidR="007A0F6E" w:rsidRPr="00960360">
        <w:rPr>
          <w:b/>
        </w:rPr>
        <w:t>njihova rukovodećeg</w:t>
      </w:r>
      <w:r w:rsidR="007A0F6E" w:rsidRPr="00960360">
        <w:rPr>
          <w:b/>
          <w:spacing w:val="10"/>
        </w:rPr>
        <w:t xml:space="preserve"> </w:t>
      </w:r>
      <w:r w:rsidR="007A0F6E" w:rsidRPr="00960360">
        <w:rPr>
          <w:b/>
        </w:rPr>
        <w:t>osoblja</w:t>
      </w:r>
    </w:p>
    <w:p w14:paraId="75319B79" w14:textId="77777777" w:rsidR="007A0F6E" w:rsidRDefault="007A0F6E" w:rsidP="007A0F6E">
      <w:pPr>
        <w:pStyle w:val="Tijeloteksta"/>
        <w:spacing w:before="6"/>
        <w:rPr>
          <w:b/>
          <w:sz w:val="23"/>
        </w:rPr>
      </w:pPr>
    </w:p>
    <w:p w14:paraId="0B26785B" w14:textId="743EAA02" w:rsidR="007A0F6E" w:rsidRDefault="007A0F6E" w:rsidP="00622349">
      <w:pPr>
        <w:rPr>
          <w:b/>
          <w:i/>
        </w:rPr>
      </w:pPr>
      <w:r w:rsidRPr="00622349">
        <w:rPr>
          <w:b/>
        </w:rPr>
        <w:t>Stručnjak 1: Projektant tehnologije i voditelj puštanja u pogon i pokusnog rada</w:t>
      </w:r>
      <w:r w:rsidRPr="00622349">
        <w:rPr>
          <w:b/>
          <w:i/>
          <w:spacing w:val="-3"/>
        </w:rPr>
        <w:t xml:space="preserve"> </w:t>
      </w:r>
      <w:r w:rsidRPr="00622349">
        <w:rPr>
          <w:b/>
          <w:i/>
        </w:rPr>
        <w:t>Zahtijevane</w:t>
      </w:r>
      <w:r w:rsidRPr="00622349">
        <w:rPr>
          <w:b/>
          <w:i/>
          <w:spacing w:val="-8"/>
        </w:rPr>
        <w:t xml:space="preserve"> </w:t>
      </w:r>
      <w:r w:rsidRPr="00622349">
        <w:rPr>
          <w:b/>
          <w:i/>
        </w:rPr>
        <w:t>kvalifikacije:</w:t>
      </w:r>
    </w:p>
    <w:p w14:paraId="230D13A7" w14:textId="77777777" w:rsidR="00622349" w:rsidRPr="00622349" w:rsidRDefault="00622349" w:rsidP="00622349">
      <w:pPr>
        <w:rPr>
          <w:b/>
          <w:i/>
        </w:rPr>
      </w:pPr>
    </w:p>
    <w:p w14:paraId="7204F6C1" w14:textId="6D77DF45" w:rsidR="007A0F6E" w:rsidRDefault="00107CAC" w:rsidP="00107CAC">
      <w:pPr>
        <w:pStyle w:val="Tijeloteksta"/>
        <w:spacing w:before="4"/>
        <w:ind w:left="567"/>
      </w:pPr>
      <w:r w:rsidRPr="00107CAC">
        <w:t>•</w:t>
      </w:r>
      <w:r w:rsidRPr="00107CAC">
        <w:tab/>
        <w:t>Visoka stručna sprema iz područja arhitekture, građevinarstva, strojarstva ili elektrotehnike, odnosno završen preddiplomski i diplomski sveučilišni studij ili integrirani preddiplomski i diplomski sveučilišni studij kojim se stječe akademski naziv magistar inženjer ili završen odgovarajući specijalistički diplomski stručni studij iz navedenih područja kojim se stječe stručni naziv stručni specijalist inženjer s ukupno skupljenih najmanje 300 ECTS bodova tijekom studija (razina 7.1 Hrvatskog kvalifikacijskog okvira, koja se povezuje s razinom 7 EQF-a odnosno razinom 2 QF-EHEA, sukladno Zakonu o Hrvatskom kvalifikacijskom okviru NN 22/13, 41/16, 64/18).;</w:t>
      </w:r>
    </w:p>
    <w:p w14:paraId="2ABD443E" w14:textId="77777777" w:rsidR="00107CAC" w:rsidRDefault="00107CAC" w:rsidP="007A0F6E">
      <w:pPr>
        <w:pStyle w:val="Tijeloteksta"/>
        <w:spacing w:before="4"/>
        <w:rPr>
          <w:sz w:val="16"/>
        </w:rPr>
      </w:pPr>
    </w:p>
    <w:p w14:paraId="6AE4C259" w14:textId="77777777" w:rsidR="007A0F6E" w:rsidRDefault="007A0F6E" w:rsidP="007A0F6E">
      <w:pPr>
        <w:pStyle w:val="Tijeloteksta"/>
        <w:spacing w:before="1"/>
        <w:rPr>
          <w:i/>
          <w:sz w:val="20"/>
        </w:rPr>
      </w:pPr>
    </w:p>
    <w:p w14:paraId="6500B6FB" w14:textId="77777777" w:rsidR="007A0F6E" w:rsidRDefault="007A0F6E" w:rsidP="007A0F6E">
      <w:pPr>
        <w:pStyle w:val="Tijeloteksta"/>
        <w:spacing w:before="198"/>
        <w:ind w:left="351"/>
        <w:jc w:val="both"/>
      </w:pPr>
      <w:r>
        <w:t>Za potrebe utvrđivanja okolnosti iz poglavlja 4.3.2.1 gospodarski subjekt u ponudi dostavlja:</w:t>
      </w:r>
    </w:p>
    <w:p w14:paraId="6778B5B0" w14:textId="77777777" w:rsidR="007A0F6E" w:rsidRDefault="007A0F6E" w:rsidP="007A0F6E">
      <w:pPr>
        <w:pStyle w:val="Tijeloteksta"/>
        <w:spacing w:before="10"/>
        <w:rPr>
          <w:sz w:val="18"/>
        </w:rPr>
      </w:pPr>
    </w:p>
    <w:p w14:paraId="1CDF2078" w14:textId="77777777" w:rsidR="007A0F6E" w:rsidRPr="00622349" w:rsidRDefault="007A0F6E" w:rsidP="00622349">
      <w:pPr>
        <w:rPr>
          <w:b/>
        </w:rPr>
      </w:pPr>
      <w:r w:rsidRPr="00622349">
        <w:rPr>
          <w:b/>
        </w:rPr>
        <w:t xml:space="preserve">ispunjeni ESPD </w:t>
      </w:r>
      <w:r w:rsidRPr="00622349">
        <w:rPr>
          <w:b/>
          <w:spacing w:val="-4"/>
        </w:rPr>
        <w:t xml:space="preserve">obrazac </w:t>
      </w:r>
      <w:r w:rsidRPr="00622349">
        <w:rPr>
          <w:b/>
        </w:rPr>
        <w:t xml:space="preserve">(Dio IV. </w:t>
      </w:r>
      <w:r w:rsidRPr="00622349">
        <w:rPr>
          <w:b/>
          <w:spacing w:val="-3"/>
        </w:rPr>
        <w:t xml:space="preserve">Kriteriji </w:t>
      </w:r>
      <w:r w:rsidRPr="00622349">
        <w:rPr>
          <w:b/>
        </w:rPr>
        <w:t xml:space="preserve">za odabir gospodarskog subjekta, Odjeljak C: Tehnička i </w:t>
      </w:r>
      <w:r w:rsidRPr="00622349">
        <w:rPr>
          <w:b/>
          <w:spacing w:val="-3"/>
        </w:rPr>
        <w:t xml:space="preserve">stručna </w:t>
      </w:r>
      <w:r w:rsidRPr="00622349">
        <w:rPr>
          <w:b/>
        </w:rPr>
        <w:t xml:space="preserve">sposobnost: </w:t>
      </w:r>
      <w:r w:rsidRPr="00622349">
        <w:rPr>
          <w:b/>
          <w:spacing w:val="-3"/>
        </w:rPr>
        <w:t xml:space="preserve">točka </w:t>
      </w:r>
      <w:r w:rsidRPr="00622349">
        <w:rPr>
          <w:b/>
        </w:rPr>
        <w:t xml:space="preserve">2), </w:t>
      </w:r>
      <w:r w:rsidRPr="00622349">
        <w:rPr>
          <w:b/>
          <w:spacing w:val="-3"/>
        </w:rPr>
        <w:t>točka</w:t>
      </w:r>
      <w:r w:rsidRPr="00622349">
        <w:rPr>
          <w:b/>
          <w:spacing w:val="-29"/>
        </w:rPr>
        <w:t xml:space="preserve"> </w:t>
      </w:r>
      <w:r w:rsidRPr="00622349">
        <w:rPr>
          <w:b/>
        </w:rPr>
        <w:t>6a)).</w:t>
      </w:r>
    </w:p>
    <w:p w14:paraId="36ED54EA" w14:textId="77777777" w:rsidR="007A0F6E" w:rsidRDefault="007A0F6E" w:rsidP="007A0F6E">
      <w:pPr>
        <w:pStyle w:val="Tijeloteksta"/>
        <w:spacing w:before="197" w:line="276" w:lineRule="auto"/>
        <w:ind w:left="351" w:right="404"/>
        <w:jc w:val="both"/>
      </w:pPr>
      <w:r>
        <w:lastRenderedPageBreak/>
        <w:t xml:space="preserve">Naručitelj </w:t>
      </w:r>
      <w:r>
        <w:rPr>
          <w:spacing w:val="-11"/>
        </w:rPr>
        <w:t xml:space="preserve">će </w:t>
      </w:r>
      <w:r>
        <w:rPr>
          <w:spacing w:val="-4"/>
        </w:rPr>
        <w:t xml:space="preserve">prije </w:t>
      </w:r>
      <w:r>
        <w:rPr>
          <w:spacing w:val="-3"/>
        </w:rPr>
        <w:t xml:space="preserve">donošenja odluke </w:t>
      </w:r>
      <w:r>
        <w:t xml:space="preserve">o odabiru od </w:t>
      </w:r>
      <w:r>
        <w:rPr>
          <w:spacing w:val="-3"/>
        </w:rPr>
        <w:t xml:space="preserve">ponuditelja  </w:t>
      </w:r>
      <w:r>
        <w:rPr>
          <w:spacing w:val="-6"/>
        </w:rPr>
        <w:t xml:space="preserve">koji  </w:t>
      </w:r>
      <w:r>
        <w:rPr>
          <w:spacing w:val="-5"/>
        </w:rPr>
        <w:t xml:space="preserve">je  </w:t>
      </w:r>
      <w:r>
        <w:t xml:space="preserve">dostavio  </w:t>
      </w:r>
      <w:r>
        <w:rPr>
          <w:spacing w:val="-4"/>
        </w:rPr>
        <w:t xml:space="preserve">ekonomski  </w:t>
      </w:r>
      <w:r>
        <w:t xml:space="preserve">najpovoljniju </w:t>
      </w:r>
      <w:r>
        <w:rPr>
          <w:spacing w:val="-5"/>
        </w:rPr>
        <w:t xml:space="preserve">ponudu </w:t>
      </w:r>
      <w:r>
        <w:t xml:space="preserve">zatražiti da u primjerenom </w:t>
      </w:r>
      <w:r>
        <w:rPr>
          <w:spacing w:val="-6"/>
        </w:rPr>
        <w:t xml:space="preserve">roku, </w:t>
      </w:r>
      <w:r>
        <w:rPr>
          <w:spacing w:val="-7"/>
        </w:rPr>
        <w:t xml:space="preserve">ne </w:t>
      </w:r>
      <w:r>
        <w:rPr>
          <w:spacing w:val="-4"/>
        </w:rPr>
        <w:t xml:space="preserve">kraćem </w:t>
      </w:r>
      <w:r>
        <w:rPr>
          <w:spacing w:val="-7"/>
        </w:rPr>
        <w:t xml:space="preserve">od </w:t>
      </w:r>
      <w:r>
        <w:rPr>
          <w:spacing w:val="-3"/>
        </w:rPr>
        <w:t xml:space="preserve">pet </w:t>
      </w:r>
      <w:r>
        <w:rPr>
          <w:spacing w:val="-4"/>
        </w:rPr>
        <w:t xml:space="preserve">dana, dostavi ažurirane </w:t>
      </w:r>
      <w:r>
        <w:rPr>
          <w:spacing w:val="-3"/>
        </w:rPr>
        <w:t xml:space="preserve">popratne </w:t>
      </w:r>
      <w:r>
        <w:rPr>
          <w:spacing w:val="-4"/>
        </w:rPr>
        <w:t xml:space="preserve">dokumente </w:t>
      </w:r>
      <w:r>
        <w:t xml:space="preserve">kojim </w:t>
      </w:r>
      <w:r>
        <w:rPr>
          <w:spacing w:val="-5"/>
        </w:rPr>
        <w:t xml:space="preserve">dokazuje </w:t>
      </w:r>
      <w:r>
        <w:rPr>
          <w:spacing w:val="-3"/>
        </w:rPr>
        <w:t xml:space="preserve">uvjete </w:t>
      </w:r>
      <w:r>
        <w:rPr>
          <w:spacing w:val="-4"/>
        </w:rPr>
        <w:t xml:space="preserve">sposobnosti </w:t>
      </w:r>
      <w:r>
        <w:rPr>
          <w:spacing w:val="4"/>
        </w:rPr>
        <w:t>iz</w:t>
      </w:r>
      <w:r>
        <w:rPr>
          <w:spacing w:val="15"/>
        </w:rPr>
        <w:t xml:space="preserve"> </w:t>
      </w:r>
      <w:r>
        <w:rPr>
          <w:spacing w:val="-3"/>
        </w:rPr>
        <w:t>poglavlja 4.3.2.1:</w:t>
      </w:r>
    </w:p>
    <w:p w14:paraId="49DF6D20" w14:textId="77777777" w:rsidR="007A0F6E" w:rsidRDefault="007A0F6E" w:rsidP="007A0F6E">
      <w:pPr>
        <w:pStyle w:val="Tijeloteksta"/>
        <w:spacing w:before="7"/>
        <w:rPr>
          <w:sz w:val="16"/>
        </w:rPr>
      </w:pPr>
    </w:p>
    <w:p w14:paraId="1B6A2F7B" w14:textId="15B03ACD" w:rsidR="007A0F6E" w:rsidRDefault="007A0F6E" w:rsidP="00DE6FA9">
      <w:pPr>
        <w:pStyle w:val="Odlomakpopisa"/>
        <w:numPr>
          <w:ilvl w:val="4"/>
          <w:numId w:val="12"/>
        </w:numPr>
        <w:tabs>
          <w:tab w:val="left" w:pos="1073"/>
        </w:tabs>
        <w:spacing w:line="264" w:lineRule="auto"/>
        <w:ind w:right="381"/>
        <w:jc w:val="both"/>
      </w:pPr>
      <w:r>
        <w:t xml:space="preserve">preslika diplome o </w:t>
      </w:r>
      <w:r>
        <w:rPr>
          <w:spacing w:val="-3"/>
        </w:rPr>
        <w:t xml:space="preserve">završenom </w:t>
      </w:r>
      <w:r>
        <w:t xml:space="preserve">studiju </w:t>
      </w:r>
    </w:p>
    <w:p w14:paraId="53AC46C4" w14:textId="77777777" w:rsidR="007A0F6E" w:rsidRDefault="007A0F6E" w:rsidP="007A0F6E">
      <w:pPr>
        <w:pStyle w:val="Tijeloteksta"/>
        <w:spacing w:before="189" w:line="276" w:lineRule="auto"/>
        <w:ind w:left="351" w:right="381"/>
        <w:jc w:val="both"/>
      </w:pPr>
      <w:r>
        <w:rPr>
          <w:spacing w:val="-3"/>
        </w:rPr>
        <w:t xml:space="preserve">Osobe </w:t>
      </w:r>
      <w:r>
        <w:t xml:space="preserve">koje </w:t>
      </w:r>
      <w:r>
        <w:rPr>
          <w:spacing w:val="-3"/>
        </w:rPr>
        <w:t xml:space="preserve">gospodarski </w:t>
      </w:r>
      <w:r>
        <w:t xml:space="preserve">subjekt </w:t>
      </w:r>
      <w:r>
        <w:rPr>
          <w:spacing w:val="-4"/>
        </w:rPr>
        <w:t xml:space="preserve">navede </w:t>
      </w:r>
      <w:r>
        <w:t xml:space="preserve">u </w:t>
      </w:r>
      <w:r>
        <w:rPr>
          <w:spacing w:val="-5"/>
        </w:rPr>
        <w:t xml:space="preserve">ponudi </w:t>
      </w:r>
      <w:r>
        <w:t xml:space="preserve">kao </w:t>
      </w:r>
      <w:r>
        <w:rPr>
          <w:spacing w:val="-3"/>
        </w:rPr>
        <w:t xml:space="preserve">osobe odgovorne </w:t>
      </w:r>
      <w:r>
        <w:t xml:space="preserve">za  pružanje  usluga  ili </w:t>
      </w:r>
      <w:r>
        <w:rPr>
          <w:spacing w:val="-3"/>
        </w:rPr>
        <w:t xml:space="preserve">izvođenje </w:t>
      </w:r>
      <w:r>
        <w:t xml:space="preserve">radova, </w:t>
      </w:r>
      <w:r>
        <w:rPr>
          <w:spacing w:val="-3"/>
        </w:rPr>
        <w:t xml:space="preserve">moraju </w:t>
      </w:r>
      <w:r>
        <w:t xml:space="preserve">zaista i </w:t>
      </w:r>
      <w:r>
        <w:rPr>
          <w:spacing w:val="-4"/>
        </w:rPr>
        <w:t xml:space="preserve">sudjelovati </w:t>
      </w:r>
      <w:r>
        <w:t xml:space="preserve">kao </w:t>
      </w:r>
      <w:r>
        <w:rPr>
          <w:spacing w:val="-3"/>
        </w:rPr>
        <w:t xml:space="preserve">tehnički stručnjaci </w:t>
      </w:r>
      <w:r>
        <w:t xml:space="preserve">u ugovoru. </w:t>
      </w:r>
      <w:r>
        <w:rPr>
          <w:spacing w:val="-3"/>
        </w:rPr>
        <w:t xml:space="preserve">Ukoliko  </w:t>
      </w:r>
      <w:r>
        <w:rPr>
          <w:spacing w:val="-4"/>
        </w:rPr>
        <w:t xml:space="preserve">Ponuditelj </w:t>
      </w:r>
      <w:r>
        <w:t xml:space="preserve">nakon </w:t>
      </w:r>
      <w:r>
        <w:rPr>
          <w:spacing w:val="-3"/>
        </w:rPr>
        <w:t xml:space="preserve">dodjele </w:t>
      </w:r>
      <w:r>
        <w:t xml:space="preserve">ugovora neće </w:t>
      </w:r>
      <w:r>
        <w:rPr>
          <w:spacing w:val="-3"/>
        </w:rPr>
        <w:t xml:space="preserve">imati </w:t>
      </w:r>
      <w:r>
        <w:t xml:space="preserve">na </w:t>
      </w:r>
      <w:r>
        <w:rPr>
          <w:spacing w:val="-4"/>
        </w:rPr>
        <w:t xml:space="preserve">raspolaganju </w:t>
      </w:r>
      <w:r>
        <w:rPr>
          <w:spacing w:val="-5"/>
        </w:rPr>
        <w:t xml:space="preserve">tehničke </w:t>
      </w:r>
      <w:r>
        <w:rPr>
          <w:spacing w:val="-4"/>
        </w:rPr>
        <w:t xml:space="preserve">stručnjake </w:t>
      </w:r>
      <w:r>
        <w:rPr>
          <w:spacing w:val="-6"/>
        </w:rPr>
        <w:t xml:space="preserve">koje </w:t>
      </w:r>
      <w:r>
        <w:rPr>
          <w:spacing w:val="3"/>
        </w:rPr>
        <w:t xml:space="preserve">je </w:t>
      </w:r>
      <w:r>
        <w:t xml:space="preserve">naveo u </w:t>
      </w:r>
      <w:r>
        <w:rPr>
          <w:spacing w:val="-3"/>
        </w:rPr>
        <w:t xml:space="preserve">ponudi, </w:t>
      </w:r>
      <w:r>
        <w:rPr>
          <w:spacing w:val="-4"/>
        </w:rPr>
        <w:t xml:space="preserve">može </w:t>
      </w:r>
      <w:r>
        <w:rPr>
          <w:spacing w:val="-3"/>
        </w:rPr>
        <w:t xml:space="preserve">odrediti </w:t>
      </w:r>
      <w:r>
        <w:t xml:space="preserve">neku drugu </w:t>
      </w:r>
      <w:r>
        <w:rPr>
          <w:spacing w:val="-5"/>
        </w:rPr>
        <w:t xml:space="preserve">osobu, </w:t>
      </w:r>
      <w:r>
        <w:t xml:space="preserve">ako ta druga </w:t>
      </w:r>
      <w:r>
        <w:rPr>
          <w:spacing w:val="-3"/>
        </w:rPr>
        <w:t xml:space="preserve">osoba </w:t>
      </w:r>
      <w:r>
        <w:rPr>
          <w:spacing w:val="2"/>
        </w:rPr>
        <w:t xml:space="preserve">ima </w:t>
      </w:r>
      <w:r>
        <w:rPr>
          <w:spacing w:val="-4"/>
        </w:rPr>
        <w:t xml:space="preserve">sve </w:t>
      </w:r>
      <w:r>
        <w:rPr>
          <w:spacing w:val="-3"/>
        </w:rPr>
        <w:t xml:space="preserve">kvalifikacije, </w:t>
      </w:r>
      <w:r>
        <w:t xml:space="preserve">spremu i struku </w:t>
      </w:r>
      <w:r>
        <w:rPr>
          <w:spacing w:val="-3"/>
        </w:rPr>
        <w:t xml:space="preserve">najmanje </w:t>
      </w:r>
      <w:r>
        <w:rPr>
          <w:spacing w:val="-4"/>
        </w:rPr>
        <w:t xml:space="preserve">kako </w:t>
      </w:r>
      <w:r>
        <w:rPr>
          <w:spacing w:val="-5"/>
        </w:rPr>
        <w:t xml:space="preserve">je </w:t>
      </w:r>
      <w:r>
        <w:t xml:space="preserve">zahtijevano u </w:t>
      </w:r>
      <w:r>
        <w:rPr>
          <w:spacing w:val="-7"/>
        </w:rPr>
        <w:t xml:space="preserve">ovoj </w:t>
      </w:r>
      <w:r>
        <w:rPr>
          <w:spacing w:val="-3"/>
        </w:rPr>
        <w:t xml:space="preserve">Dokumentaciji </w:t>
      </w:r>
      <w:r>
        <w:t xml:space="preserve">o </w:t>
      </w:r>
      <w:r>
        <w:rPr>
          <w:spacing w:val="-6"/>
        </w:rPr>
        <w:t xml:space="preserve">nabavi </w:t>
      </w:r>
      <w:r>
        <w:t xml:space="preserve">i </w:t>
      </w:r>
      <w:r>
        <w:rPr>
          <w:spacing w:val="-3"/>
        </w:rPr>
        <w:t xml:space="preserve">specifično </w:t>
      </w:r>
      <w:r>
        <w:t xml:space="preserve">iskustvo </w:t>
      </w:r>
      <w:r>
        <w:rPr>
          <w:spacing w:val="-3"/>
        </w:rPr>
        <w:t xml:space="preserve">najmanje </w:t>
      </w:r>
      <w:r>
        <w:t xml:space="preserve">kao i prethodno </w:t>
      </w:r>
      <w:r>
        <w:rPr>
          <w:spacing w:val="-3"/>
        </w:rPr>
        <w:t xml:space="preserve">predložen tehnički  stručnjak </w:t>
      </w:r>
      <w:r>
        <w:t xml:space="preserve">čije  </w:t>
      </w:r>
      <w:r>
        <w:rPr>
          <w:spacing w:val="-3"/>
        </w:rPr>
        <w:t xml:space="preserve">specifično </w:t>
      </w:r>
      <w:r>
        <w:t xml:space="preserve">iskustvo </w:t>
      </w:r>
      <w:r>
        <w:rPr>
          <w:spacing w:val="3"/>
        </w:rPr>
        <w:t xml:space="preserve">je </w:t>
      </w:r>
      <w:r>
        <w:rPr>
          <w:spacing w:val="-4"/>
        </w:rPr>
        <w:t xml:space="preserve">ocjenjivano </w:t>
      </w:r>
      <w:r>
        <w:t xml:space="preserve">u okviru kriterija za odabir </w:t>
      </w:r>
      <w:r>
        <w:rPr>
          <w:spacing w:val="-3"/>
        </w:rPr>
        <w:t xml:space="preserve">ponude, </w:t>
      </w:r>
      <w:r>
        <w:t xml:space="preserve">o čemu </w:t>
      </w:r>
      <w:r>
        <w:rPr>
          <w:spacing w:val="-5"/>
        </w:rPr>
        <w:t xml:space="preserve">je </w:t>
      </w:r>
      <w:r>
        <w:t xml:space="preserve">u obvezi </w:t>
      </w:r>
      <w:r>
        <w:rPr>
          <w:spacing w:val="-3"/>
        </w:rPr>
        <w:t xml:space="preserve">prethodno </w:t>
      </w:r>
      <w:r>
        <w:rPr>
          <w:spacing w:val="-4"/>
        </w:rPr>
        <w:t xml:space="preserve">obavijestiti </w:t>
      </w:r>
      <w:r>
        <w:t xml:space="preserve">Naručitelja i dobiti </w:t>
      </w:r>
      <w:r>
        <w:rPr>
          <w:spacing w:val="-4"/>
        </w:rPr>
        <w:t xml:space="preserve">njegovu </w:t>
      </w:r>
      <w:r>
        <w:t>pismenu</w:t>
      </w:r>
      <w:r>
        <w:rPr>
          <w:spacing w:val="4"/>
        </w:rPr>
        <w:t xml:space="preserve"> </w:t>
      </w:r>
      <w:r>
        <w:t>suglasnost.</w:t>
      </w:r>
    </w:p>
    <w:p w14:paraId="1323B92E" w14:textId="77777777" w:rsidR="007A0F6E" w:rsidRDefault="007A0F6E" w:rsidP="007A0F6E">
      <w:pPr>
        <w:pStyle w:val="Tijeloteksta"/>
        <w:spacing w:before="3"/>
        <w:rPr>
          <w:sz w:val="20"/>
        </w:rPr>
      </w:pPr>
    </w:p>
    <w:p w14:paraId="5C83C35F" w14:textId="77777777" w:rsidR="007A0F6E" w:rsidRDefault="007A0F6E" w:rsidP="007A0F6E">
      <w:pPr>
        <w:pStyle w:val="Naslov2"/>
        <w:tabs>
          <w:tab w:val="left" w:pos="923"/>
        </w:tabs>
      </w:pPr>
      <w:bookmarkStart w:id="90" w:name="_TOC_250035"/>
    </w:p>
    <w:p w14:paraId="45EAED0D" w14:textId="09FFCB02" w:rsidR="007A0F6E" w:rsidRDefault="007A0F6E" w:rsidP="00DE6FA9">
      <w:pPr>
        <w:pStyle w:val="Naslov2"/>
        <w:numPr>
          <w:ilvl w:val="1"/>
          <w:numId w:val="11"/>
        </w:numPr>
        <w:tabs>
          <w:tab w:val="left" w:pos="923"/>
        </w:tabs>
        <w:ind w:hanging="572"/>
      </w:pPr>
      <w:bookmarkStart w:id="91" w:name="_Toc9176747"/>
      <w:bookmarkStart w:id="92" w:name="_Toc10465235"/>
      <w:r>
        <w:t>Uvjeti sposobnosti u slučaju zajednice gospodarskih</w:t>
      </w:r>
      <w:r>
        <w:rPr>
          <w:spacing w:val="2"/>
        </w:rPr>
        <w:t xml:space="preserve"> </w:t>
      </w:r>
      <w:bookmarkEnd w:id="90"/>
      <w:r>
        <w:t>subjekata</w:t>
      </w:r>
      <w:bookmarkEnd w:id="91"/>
      <w:bookmarkEnd w:id="92"/>
    </w:p>
    <w:p w14:paraId="6094E7E2" w14:textId="77777777" w:rsidR="007A0F6E" w:rsidRDefault="007A0F6E" w:rsidP="007A0F6E">
      <w:pPr>
        <w:pStyle w:val="Tijeloteksta"/>
        <w:spacing w:before="10"/>
        <w:rPr>
          <w:b/>
          <w:sz w:val="21"/>
        </w:rPr>
      </w:pPr>
    </w:p>
    <w:p w14:paraId="092EED8D" w14:textId="68EEBDCB" w:rsidR="007A0F6E" w:rsidRDefault="00DD2CA6" w:rsidP="00DD2CA6">
      <w:pPr>
        <w:pStyle w:val="Tijeloteksta"/>
        <w:spacing w:before="4"/>
        <w:ind w:left="426"/>
      </w:pPr>
      <w:r w:rsidRPr="00DD2CA6">
        <w:t>Naručitelj ne zahtijeva od zajednice gospodarskih subjekata određeni pravni oblik u trenutku dostave ponude. Naručitelja zahtijeva solidarnu odgovornost članova zajednice gospodarskih subjekata nakon sklapanja ugovora.</w:t>
      </w:r>
    </w:p>
    <w:p w14:paraId="29F40E6E" w14:textId="77777777" w:rsidR="00DD2CA6" w:rsidRDefault="00DD2CA6" w:rsidP="00DD2CA6">
      <w:pPr>
        <w:pStyle w:val="Tijeloteksta"/>
        <w:spacing w:before="4"/>
        <w:ind w:left="284"/>
        <w:rPr>
          <w:sz w:val="16"/>
        </w:rPr>
      </w:pPr>
    </w:p>
    <w:p w14:paraId="685BEDB2" w14:textId="77777777" w:rsidR="007A0F6E" w:rsidRDefault="007A0F6E" w:rsidP="007A0F6E">
      <w:pPr>
        <w:pStyle w:val="Tijeloteksta"/>
        <w:ind w:left="351"/>
        <w:jc w:val="both"/>
      </w:pPr>
      <w:r>
        <w:t>Sve odredbe poglavlja3. i 4.1 odnose se i na sve članove zajednice gospodarskih subjekata.</w:t>
      </w:r>
    </w:p>
    <w:p w14:paraId="29BABDB3" w14:textId="77777777" w:rsidR="007A0F6E" w:rsidRDefault="007A0F6E" w:rsidP="007A0F6E">
      <w:pPr>
        <w:pStyle w:val="Tijeloteksta"/>
        <w:spacing w:before="10"/>
        <w:rPr>
          <w:sz w:val="19"/>
        </w:rPr>
      </w:pPr>
    </w:p>
    <w:p w14:paraId="7C0C556A" w14:textId="77777777" w:rsidR="007A0F6E" w:rsidRDefault="007A0F6E" w:rsidP="007A0F6E">
      <w:pPr>
        <w:pStyle w:val="Tijeloteksta"/>
        <w:spacing w:line="276" w:lineRule="auto"/>
        <w:ind w:left="351" w:right="399"/>
        <w:jc w:val="both"/>
      </w:pPr>
      <w:r>
        <w:t xml:space="preserve">Zajednica gospodarskih </w:t>
      </w:r>
      <w:r>
        <w:rPr>
          <w:spacing w:val="-4"/>
        </w:rPr>
        <w:t xml:space="preserve">subjekata, </w:t>
      </w:r>
      <w:r>
        <w:rPr>
          <w:spacing w:val="-3"/>
        </w:rPr>
        <w:t xml:space="preserve">uključujući privremena </w:t>
      </w:r>
      <w:r>
        <w:t xml:space="preserve">udruženja, koji </w:t>
      </w:r>
      <w:r>
        <w:rPr>
          <w:spacing w:val="-3"/>
        </w:rPr>
        <w:t xml:space="preserve">zajedno  </w:t>
      </w:r>
      <w:r>
        <w:rPr>
          <w:spacing w:val="-4"/>
        </w:rPr>
        <w:t xml:space="preserve">sudjeluju  </w:t>
      </w:r>
      <w:r>
        <w:t xml:space="preserve">u postupku </w:t>
      </w:r>
      <w:r>
        <w:rPr>
          <w:spacing w:val="-4"/>
        </w:rPr>
        <w:t xml:space="preserve">nabave, </w:t>
      </w:r>
      <w:r>
        <w:rPr>
          <w:spacing w:val="-3"/>
        </w:rPr>
        <w:t xml:space="preserve">nužno </w:t>
      </w:r>
      <w:r>
        <w:t xml:space="preserve">dostavlja zaseban ESPD u </w:t>
      </w:r>
      <w:r>
        <w:rPr>
          <w:spacing w:val="-3"/>
        </w:rPr>
        <w:t xml:space="preserve">kojem </w:t>
      </w:r>
      <w:r>
        <w:t xml:space="preserve">su </w:t>
      </w:r>
      <w:r>
        <w:rPr>
          <w:spacing w:val="-4"/>
        </w:rPr>
        <w:t xml:space="preserve">utvrđeni podaci </w:t>
      </w:r>
      <w:r>
        <w:t xml:space="preserve">zatraženi na </w:t>
      </w:r>
      <w:r>
        <w:rPr>
          <w:spacing w:val="-3"/>
        </w:rPr>
        <w:t xml:space="preserve">temelju </w:t>
      </w:r>
      <w:r>
        <w:t xml:space="preserve">dijelova </w:t>
      </w:r>
      <w:r>
        <w:rPr>
          <w:spacing w:val="-3"/>
        </w:rPr>
        <w:t xml:space="preserve">II. </w:t>
      </w:r>
      <w:r>
        <w:t xml:space="preserve">– </w:t>
      </w:r>
      <w:r>
        <w:rPr>
          <w:spacing w:val="3"/>
        </w:rPr>
        <w:t xml:space="preserve">V. </w:t>
      </w:r>
      <w:r>
        <w:t xml:space="preserve">za </w:t>
      </w:r>
      <w:r>
        <w:rPr>
          <w:spacing w:val="-3"/>
        </w:rPr>
        <w:t xml:space="preserve">svaki gospodarski </w:t>
      </w:r>
      <w:r>
        <w:t xml:space="preserve">subjekt </w:t>
      </w:r>
      <w:r>
        <w:rPr>
          <w:spacing w:val="-6"/>
        </w:rPr>
        <w:t xml:space="preserve">koji </w:t>
      </w:r>
      <w:r>
        <w:rPr>
          <w:spacing w:val="-4"/>
        </w:rPr>
        <w:t xml:space="preserve">sudjeluje </w:t>
      </w:r>
      <w:r>
        <w:t>u</w:t>
      </w:r>
      <w:r>
        <w:rPr>
          <w:spacing w:val="9"/>
        </w:rPr>
        <w:t xml:space="preserve"> </w:t>
      </w:r>
      <w:r>
        <w:rPr>
          <w:spacing w:val="-3"/>
        </w:rPr>
        <w:t>postupku.</w:t>
      </w:r>
    </w:p>
    <w:p w14:paraId="0035B81A" w14:textId="77777777" w:rsidR="007A0F6E" w:rsidRDefault="007A0F6E" w:rsidP="007A0F6E">
      <w:pPr>
        <w:pStyle w:val="Tijeloteksta"/>
        <w:spacing w:before="4"/>
        <w:rPr>
          <w:sz w:val="16"/>
        </w:rPr>
      </w:pPr>
    </w:p>
    <w:p w14:paraId="27E462D6" w14:textId="77777777" w:rsidR="007A0F6E" w:rsidRDefault="007A0F6E" w:rsidP="007A0F6E">
      <w:pPr>
        <w:pStyle w:val="Tijeloteksta"/>
        <w:spacing w:before="1" w:line="276" w:lineRule="auto"/>
        <w:ind w:left="351" w:right="373"/>
        <w:jc w:val="both"/>
      </w:pPr>
      <w:r>
        <w:t xml:space="preserve">Gospodarski </w:t>
      </w:r>
      <w:r>
        <w:rPr>
          <w:spacing w:val="-4"/>
        </w:rPr>
        <w:t xml:space="preserve">subjekt </w:t>
      </w:r>
      <w:r>
        <w:t xml:space="preserve">koji </w:t>
      </w:r>
      <w:r>
        <w:rPr>
          <w:spacing w:val="-4"/>
        </w:rPr>
        <w:t xml:space="preserve">sudjeluje </w:t>
      </w:r>
      <w:r>
        <w:t xml:space="preserve">sam </w:t>
      </w:r>
      <w:r>
        <w:rPr>
          <w:spacing w:val="-6"/>
        </w:rPr>
        <w:t xml:space="preserve">kao </w:t>
      </w:r>
      <w:r>
        <w:t xml:space="preserve">i </w:t>
      </w:r>
      <w:r>
        <w:rPr>
          <w:spacing w:val="-4"/>
        </w:rPr>
        <w:t xml:space="preserve">zajednica </w:t>
      </w:r>
      <w:r>
        <w:t xml:space="preserve">gospodarskih subjekata, koji </w:t>
      </w:r>
      <w:r>
        <w:rPr>
          <w:spacing w:val="-7"/>
        </w:rPr>
        <w:t xml:space="preserve">se </w:t>
      </w:r>
      <w:r>
        <w:t xml:space="preserve">oslanjaju na sposobnosti </w:t>
      </w:r>
      <w:r>
        <w:rPr>
          <w:spacing w:val="-3"/>
        </w:rPr>
        <w:t xml:space="preserve">najmanje jednog drugog </w:t>
      </w:r>
      <w:r>
        <w:t xml:space="preserve">subjekta mora osigurati da </w:t>
      </w:r>
      <w:r>
        <w:rPr>
          <w:spacing w:val="-4"/>
        </w:rPr>
        <w:t xml:space="preserve">naručitelj zaprimi  </w:t>
      </w:r>
      <w:r>
        <w:rPr>
          <w:spacing w:val="-3"/>
        </w:rPr>
        <w:t xml:space="preserve">njegov  </w:t>
      </w:r>
      <w:r>
        <w:rPr>
          <w:spacing w:val="-4"/>
        </w:rPr>
        <w:t xml:space="preserve">ESPD </w:t>
      </w:r>
      <w:r>
        <w:t xml:space="preserve">zajedno sa </w:t>
      </w:r>
      <w:r>
        <w:rPr>
          <w:spacing w:val="-4"/>
        </w:rPr>
        <w:t xml:space="preserve">zasebnim </w:t>
      </w:r>
      <w:r>
        <w:t xml:space="preserve">ESPD-om u </w:t>
      </w:r>
      <w:r>
        <w:rPr>
          <w:spacing w:val="-3"/>
        </w:rPr>
        <w:t xml:space="preserve">kojem </w:t>
      </w:r>
      <w:r>
        <w:t xml:space="preserve">su </w:t>
      </w:r>
      <w:r>
        <w:rPr>
          <w:spacing w:val="-4"/>
        </w:rPr>
        <w:t xml:space="preserve">navedeni </w:t>
      </w:r>
      <w:r>
        <w:rPr>
          <w:spacing w:val="-3"/>
        </w:rPr>
        <w:t xml:space="preserve">relevantni </w:t>
      </w:r>
      <w:r>
        <w:rPr>
          <w:spacing w:val="-4"/>
        </w:rPr>
        <w:t xml:space="preserve">podaci (vidjeti Dio  </w:t>
      </w:r>
      <w:r>
        <w:t xml:space="preserve">II., Odjeljak C)  za </w:t>
      </w:r>
      <w:r>
        <w:rPr>
          <w:spacing w:val="-3"/>
        </w:rPr>
        <w:t xml:space="preserve">svaki </w:t>
      </w:r>
      <w:r>
        <w:t xml:space="preserve">subjekt na koji </w:t>
      </w:r>
      <w:r>
        <w:rPr>
          <w:spacing w:val="-7"/>
        </w:rPr>
        <w:t>se</w:t>
      </w:r>
      <w:r>
        <w:rPr>
          <w:spacing w:val="-1"/>
        </w:rPr>
        <w:t xml:space="preserve"> </w:t>
      </w:r>
      <w:r>
        <w:t>oslanja.</w:t>
      </w:r>
    </w:p>
    <w:p w14:paraId="7FB077B8" w14:textId="77777777" w:rsidR="007A0F6E" w:rsidRDefault="007A0F6E" w:rsidP="007A0F6E">
      <w:pPr>
        <w:widowControl/>
        <w:autoSpaceDE/>
        <w:autoSpaceDN/>
        <w:spacing w:line="276" w:lineRule="auto"/>
        <w:sectPr w:rsidR="007A0F6E">
          <w:pgSz w:w="11910" w:h="16850"/>
          <w:pgMar w:top="1320" w:right="1020" w:bottom="1040" w:left="1060" w:header="766" w:footer="846" w:gutter="0"/>
          <w:cols w:space="720"/>
        </w:sectPr>
      </w:pPr>
    </w:p>
    <w:p w14:paraId="2FEDBD1D" w14:textId="77777777" w:rsidR="007A0F6E" w:rsidRDefault="007A0F6E" w:rsidP="007A0F6E">
      <w:pPr>
        <w:pStyle w:val="Tijeloteksta"/>
        <w:spacing w:before="8"/>
        <w:rPr>
          <w:sz w:val="19"/>
        </w:rPr>
      </w:pPr>
    </w:p>
    <w:p w14:paraId="4E7CD155" w14:textId="0D87988C" w:rsidR="007A0F6E" w:rsidRDefault="004D251A" w:rsidP="007A0F6E">
      <w:pPr>
        <w:pStyle w:val="Tijeloteksta"/>
        <w:ind w:left="231"/>
        <w:rPr>
          <w:sz w:val="20"/>
        </w:rPr>
      </w:pPr>
      <w:r>
        <w:rPr>
          <w:noProof/>
          <w:sz w:val="20"/>
          <w:lang w:bidi="ar-SA"/>
        </w:rPr>
        <mc:AlternateContent>
          <mc:Choice Requires="wps">
            <w:drawing>
              <wp:inline distT="0" distB="0" distL="0" distR="0" wp14:anchorId="5EF7C053" wp14:editId="56FB9B74">
                <wp:extent cx="5913120" cy="353060"/>
                <wp:effectExtent l="13335" t="13335" r="7620" b="5080"/>
                <wp:docPr id="232" name="Tekstni okvir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353060"/>
                        </a:xfrm>
                        <a:prstGeom prst="rect">
                          <a:avLst/>
                        </a:prstGeom>
                        <a:solidFill>
                          <a:srgbClr val="DBE4F0"/>
                        </a:solidFill>
                        <a:ln w="9525">
                          <a:solidFill>
                            <a:srgbClr val="000000"/>
                          </a:solidFill>
                          <a:miter lim="800000"/>
                          <a:headEnd/>
                          <a:tailEnd/>
                        </a:ln>
                      </wps:spPr>
                      <wps:txbx>
                        <w:txbxContent>
                          <w:p w14:paraId="53CD0A46" w14:textId="77777777" w:rsidR="007E0EE7" w:rsidRDefault="007E0EE7" w:rsidP="00622349">
                            <w:pPr>
                              <w:pStyle w:val="Naslov1"/>
                            </w:pPr>
                            <w:bookmarkStart w:id="93" w:name="_Toc10465236"/>
                            <w:r>
                              <w:t>5.</w:t>
                            </w:r>
                            <w:r>
                              <w:tab/>
                              <w:t xml:space="preserve">ESPD - </w:t>
                            </w:r>
                            <w:r>
                              <w:rPr>
                                <w:spacing w:val="-3"/>
                              </w:rPr>
                              <w:t xml:space="preserve">EUROPSKA </w:t>
                            </w:r>
                            <w:r>
                              <w:t>JEDINSTVENA DOKUMENTACIJA O</w:t>
                            </w:r>
                            <w:r>
                              <w:rPr>
                                <w:spacing w:val="37"/>
                              </w:rPr>
                              <w:t xml:space="preserve"> </w:t>
                            </w:r>
                            <w:r>
                              <w:rPr>
                                <w:spacing w:val="-2"/>
                              </w:rPr>
                              <w:t>NABAVI</w:t>
                            </w:r>
                            <w:bookmarkEnd w:id="93"/>
                          </w:p>
                        </w:txbxContent>
                      </wps:txbx>
                      <wps:bodyPr rot="0" vert="horz" wrap="square" lIns="0" tIns="0" rIns="0" bIns="0" anchor="t" anchorCtr="0" upright="1">
                        <a:noAutofit/>
                      </wps:bodyPr>
                    </wps:wsp>
                  </a:graphicData>
                </a:graphic>
              </wp:inline>
            </w:drawing>
          </mc:Choice>
          <mc:Fallback>
            <w:pict>
              <v:shape w14:anchorId="5EF7C053" id="Tekstni okvir 239" o:spid="_x0000_s1030" type="#_x0000_t202" style="width:465.6pt;height: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" fillcolor="#dbe4f0">
                <v:textbox inset="0,0,0,0">
                  <w:txbxContent>
                    <w:p w14:paraId="53CD0A46" w14:textId="77777777" w:rsidR="007E0EE7" w:rsidRDefault="007E0EE7" w:rsidP="00622349">
                      <w:pPr>
                        <w:pStyle w:val="Naslov1"/>
                      </w:pPr>
                      <w:bookmarkStart w:id="94" w:name="_Toc10465236"/>
                      <w:r>
                        <w:t>5.</w:t>
                      </w:r>
                      <w:r>
                        <w:tab/>
                        <w:t xml:space="preserve">ESPD - </w:t>
                      </w:r>
                      <w:r>
                        <w:rPr>
                          <w:spacing w:val="-3"/>
                        </w:rPr>
                        <w:t xml:space="preserve">EUROPSKA </w:t>
                      </w:r>
                      <w:r>
                        <w:t>JEDINSTVENA DOKUMENTACIJA O</w:t>
                      </w:r>
                      <w:r>
                        <w:rPr>
                          <w:spacing w:val="37"/>
                        </w:rPr>
                        <w:t xml:space="preserve"> </w:t>
                      </w:r>
                      <w:r>
                        <w:rPr>
                          <w:spacing w:val="-2"/>
                        </w:rPr>
                        <w:t>NABAVI</w:t>
                      </w:r>
                      <w:bookmarkEnd w:id="94"/>
                    </w:p>
                  </w:txbxContent>
                </v:textbox>
                <w10:anchorlock/>
              </v:shape>
            </w:pict>
          </mc:Fallback>
        </mc:AlternateContent>
      </w:r>
    </w:p>
    <w:p w14:paraId="257794E1" w14:textId="77777777" w:rsidR="007A0F6E" w:rsidRDefault="007A0F6E" w:rsidP="007A0F6E">
      <w:pPr>
        <w:pStyle w:val="Tijeloteksta"/>
        <w:spacing w:before="4"/>
        <w:rPr>
          <w:sz w:val="12"/>
        </w:rPr>
      </w:pPr>
    </w:p>
    <w:p w14:paraId="77973DE6" w14:textId="6DB55271" w:rsidR="007A0F6E" w:rsidRDefault="007A0F6E" w:rsidP="00DE6FA9">
      <w:pPr>
        <w:pStyle w:val="Naslov2"/>
        <w:numPr>
          <w:ilvl w:val="1"/>
          <w:numId w:val="13"/>
        </w:numPr>
        <w:tabs>
          <w:tab w:val="left" w:pos="923"/>
        </w:tabs>
        <w:spacing w:before="52"/>
        <w:ind w:hanging="572"/>
      </w:pPr>
      <w:bookmarkStart w:id="95" w:name="_TOC_250034"/>
      <w:bookmarkStart w:id="96" w:name="_Toc9176748"/>
      <w:bookmarkStart w:id="97" w:name="_Toc10465237"/>
      <w:r>
        <w:t xml:space="preserve">Navod </w:t>
      </w:r>
      <w:r>
        <w:rPr>
          <w:spacing w:val="2"/>
        </w:rPr>
        <w:t xml:space="preserve">da </w:t>
      </w:r>
      <w:r>
        <w:t>je gospodarski subjekt u ponudi obvezan dostaviti</w:t>
      </w:r>
      <w:r>
        <w:rPr>
          <w:spacing w:val="-18"/>
        </w:rPr>
        <w:t xml:space="preserve"> </w:t>
      </w:r>
      <w:bookmarkEnd w:id="95"/>
      <w:r>
        <w:t>e-ESPD</w:t>
      </w:r>
      <w:bookmarkEnd w:id="96"/>
      <w:bookmarkEnd w:id="97"/>
    </w:p>
    <w:p w14:paraId="002E894F" w14:textId="77777777" w:rsidR="007A0F6E" w:rsidRDefault="007A0F6E" w:rsidP="007A0F6E">
      <w:pPr>
        <w:pStyle w:val="Tijeloteksta"/>
        <w:spacing w:before="1"/>
        <w:rPr>
          <w:b/>
          <w:sz w:val="23"/>
        </w:rPr>
      </w:pPr>
    </w:p>
    <w:p w14:paraId="14564CC8" w14:textId="77777777" w:rsidR="007A0F6E" w:rsidRDefault="007A0F6E" w:rsidP="007A0F6E">
      <w:pPr>
        <w:pStyle w:val="Tijeloteksta"/>
        <w:spacing w:line="276" w:lineRule="auto"/>
        <w:ind w:left="351" w:right="381"/>
        <w:jc w:val="both"/>
      </w:pPr>
      <w:r>
        <w:t xml:space="preserve">Umjesto potvrda </w:t>
      </w:r>
      <w:r>
        <w:rPr>
          <w:spacing w:val="-6"/>
        </w:rPr>
        <w:t xml:space="preserve">koje </w:t>
      </w:r>
      <w:r>
        <w:t xml:space="preserve">izdaju tijela </w:t>
      </w:r>
      <w:r>
        <w:rPr>
          <w:spacing w:val="-5"/>
        </w:rPr>
        <w:t xml:space="preserve">javne </w:t>
      </w:r>
      <w:r>
        <w:t xml:space="preserve">vlasti ili </w:t>
      </w:r>
      <w:r>
        <w:rPr>
          <w:spacing w:val="-4"/>
        </w:rPr>
        <w:t xml:space="preserve">treće </w:t>
      </w:r>
      <w:r>
        <w:t xml:space="preserve">osobe, </w:t>
      </w:r>
      <w:r>
        <w:rPr>
          <w:spacing w:val="-3"/>
        </w:rPr>
        <w:t xml:space="preserve">gospodarski </w:t>
      </w:r>
      <w:r>
        <w:rPr>
          <w:spacing w:val="-4"/>
        </w:rPr>
        <w:t xml:space="preserve">subjekt </w:t>
      </w:r>
      <w:r>
        <w:t xml:space="preserve">dostavlja e </w:t>
      </w:r>
      <w:r>
        <w:rPr>
          <w:spacing w:val="-3"/>
        </w:rPr>
        <w:t xml:space="preserve">-ESPD. </w:t>
      </w:r>
      <w:r>
        <w:rPr>
          <w:spacing w:val="-4"/>
        </w:rPr>
        <w:t xml:space="preserve">e- </w:t>
      </w:r>
      <w:r>
        <w:t xml:space="preserve">ESPD </w:t>
      </w:r>
      <w:r>
        <w:rPr>
          <w:spacing w:val="-5"/>
        </w:rPr>
        <w:t xml:space="preserve">je </w:t>
      </w:r>
      <w:r>
        <w:rPr>
          <w:spacing w:val="-3"/>
        </w:rPr>
        <w:t xml:space="preserve">ažurirana </w:t>
      </w:r>
      <w:r>
        <w:t xml:space="preserve">formalna izjava </w:t>
      </w:r>
      <w:r>
        <w:rPr>
          <w:spacing w:val="-3"/>
        </w:rPr>
        <w:t xml:space="preserve">gospodarskog </w:t>
      </w:r>
      <w:r>
        <w:t xml:space="preserve">subjekta, </w:t>
      </w:r>
      <w:r>
        <w:rPr>
          <w:spacing w:val="2"/>
        </w:rPr>
        <w:t xml:space="preserve">koja </w:t>
      </w:r>
      <w:r>
        <w:rPr>
          <w:spacing w:val="-4"/>
        </w:rPr>
        <w:t xml:space="preserve">služi </w:t>
      </w:r>
      <w:r>
        <w:t xml:space="preserve">kao </w:t>
      </w:r>
      <w:r>
        <w:rPr>
          <w:spacing w:val="-3"/>
        </w:rPr>
        <w:t xml:space="preserve">preliminarni dokaz umjesto </w:t>
      </w:r>
      <w:r>
        <w:t xml:space="preserve">potvrda </w:t>
      </w:r>
      <w:r>
        <w:rPr>
          <w:spacing w:val="-6"/>
        </w:rPr>
        <w:t xml:space="preserve">koje </w:t>
      </w:r>
      <w:r>
        <w:t xml:space="preserve">izdaju tijela javne </w:t>
      </w:r>
      <w:r>
        <w:rPr>
          <w:spacing w:val="-4"/>
        </w:rPr>
        <w:t xml:space="preserve">vlasti </w:t>
      </w:r>
      <w:r>
        <w:t xml:space="preserve">ili </w:t>
      </w:r>
      <w:r>
        <w:rPr>
          <w:spacing w:val="-4"/>
        </w:rPr>
        <w:t xml:space="preserve">treće </w:t>
      </w:r>
      <w:r>
        <w:t xml:space="preserve">strane, a kojima </w:t>
      </w:r>
      <w:r>
        <w:rPr>
          <w:spacing w:val="-7"/>
        </w:rPr>
        <w:t xml:space="preserve">se </w:t>
      </w:r>
      <w:r>
        <w:rPr>
          <w:spacing w:val="-4"/>
        </w:rPr>
        <w:t xml:space="preserve">potvrđuje </w:t>
      </w:r>
      <w:r>
        <w:t xml:space="preserve">da taj </w:t>
      </w:r>
      <w:r>
        <w:rPr>
          <w:spacing w:val="-3"/>
        </w:rPr>
        <w:t xml:space="preserve">gospodarski </w:t>
      </w:r>
      <w:r>
        <w:rPr>
          <w:spacing w:val="-4"/>
        </w:rPr>
        <w:t>subjekt:</w:t>
      </w:r>
    </w:p>
    <w:p w14:paraId="4DCC4729" w14:textId="77777777" w:rsidR="007A0F6E" w:rsidRDefault="007A0F6E" w:rsidP="007A0F6E">
      <w:pPr>
        <w:pStyle w:val="Tijeloteksta"/>
        <w:spacing w:before="4"/>
        <w:rPr>
          <w:sz w:val="16"/>
        </w:rPr>
      </w:pPr>
    </w:p>
    <w:p w14:paraId="30D2C213" w14:textId="77777777" w:rsidR="007A0F6E" w:rsidRDefault="007A0F6E" w:rsidP="00DE6FA9">
      <w:pPr>
        <w:pStyle w:val="Odlomakpopisa"/>
        <w:numPr>
          <w:ilvl w:val="2"/>
          <w:numId w:val="13"/>
        </w:numPr>
        <w:tabs>
          <w:tab w:val="left" w:pos="1073"/>
        </w:tabs>
        <w:spacing w:line="266" w:lineRule="auto"/>
        <w:ind w:right="400"/>
      </w:pPr>
      <w:r>
        <w:t xml:space="preserve">nije u </w:t>
      </w:r>
      <w:r>
        <w:rPr>
          <w:spacing w:val="-3"/>
        </w:rPr>
        <w:t xml:space="preserve">jednoj </w:t>
      </w:r>
      <w:r>
        <w:t xml:space="preserve">od situacija </w:t>
      </w:r>
      <w:r>
        <w:rPr>
          <w:spacing w:val="-4"/>
        </w:rPr>
        <w:t xml:space="preserve">zbog </w:t>
      </w:r>
      <w:r>
        <w:t xml:space="preserve">koje </w:t>
      </w:r>
      <w:r>
        <w:rPr>
          <w:spacing w:val="-7"/>
        </w:rPr>
        <w:t xml:space="preserve">se </w:t>
      </w:r>
      <w:r>
        <w:rPr>
          <w:spacing w:val="-3"/>
        </w:rPr>
        <w:t xml:space="preserve">gospodarski </w:t>
      </w:r>
      <w:r>
        <w:t xml:space="preserve">subjekt isključuje ili </w:t>
      </w:r>
      <w:r>
        <w:rPr>
          <w:spacing w:val="-4"/>
        </w:rPr>
        <w:t xml:space="preserve">može </w:t>
      </w:r>
      <w:r>
        <w:t xml:space="preserve">isključiti </w:t>
      </w:r>
      <w:r>
        <w:rPr>
          <w:spacing w:val="4"/>
        </w:rPr>
        <w:t xml:space="preserve">iz </w:t>
      </w:r>
      <w:r>
        <w:t xml:space="preserve">postupka javne </w:t>
      </w:r>
      <w:r>
        <w:rPr>
          <w:spacing w:val="-6"/>
        </w:rPr>
        <w:t xml:space="preserve">nabave </w:t>
      </w:r>
      <w:r>
        <w:rPr>
          <w:spacing w:val="-3"/>
        </w:rPr>
        <w:t xml:space="preserve">(osnove </w:t>
      </w:r>
      <w:r>
        <w:t xml:space="preserve">za </w:t>
      </w:r>
      <w:r>
        <w:rPr>
          <w:spacing w:val="-3"/>
        </w:rPr>
        <w:t>isključenje)</w:t>
      </w:r>
      <w:r>
        <w:rPr>
          <w:spacing w:val="11"/>
        </w:rPr>
        <w:t xml:space="preserve"> </w:t>
      </w:r>
      <w:r>
        <w:t>i</w:t>
      </w:r>
    </w:p>
    <w:p w14:paraId="206C1837" w14:textId="77777777" w:rsidR="007A0F6E" w:rsidRDefault="007A0F6E" w:rsidP="00DE6FA9">
      <w:pPr>
        <w:pStyle w:val="Odlomakpopisa"/>
        <w:numPr>
          <w:ilvl w:val="2"/>
          <w:numId w:val="13"/>
        </w:numPr>
        <w:tabs>
          <w:tab w:val="left" w:pos="1073"/>
        </w:tabs>
        <w:spacing w:before="14"/>
        <w:ind w:hanging="362"/>
      </w:pPr>
      <w:r>
        <w:t xml:space="preserve">ispunjava tražene </w:t>
      </w:r>
      <w:r>
        <w:rPr>
          <w:spacing w:val="-3"/>
        </w:rPr>
        <w:t xml:space="preserve">kriterije </w:t>
      </w:r>
      <w:r>
        <w:t xml:space="preserve">za odabir </w:t>
      </w:r>
      <w:r>
        <w:rPr>
          <w:spacing w:val="-3"/>
        </w:rPr>
        <w:t>gospodarskog</w:t>
      </w:r>
      <w:r>
        <w:rPr>
          <w:spacing w:val="-17"/>
        </w:rPr>
        <w:t xml:space="preserve"> </w:t>
      </w:r>
      <w:r>
        <w:t>subjekta.</w:t>
      </w:r>
    </w:p>
    <w:p w14:paraId="6DE9AA21" w14:textId="77777777" w:rsidR="007A0F6E" w:rsidRDefault="007A0F6E" w:rsidP="007A0F6E">
      <w:pPr>
        <w:pStyle w:val="Tijeloteksta"/>
        <w:spacing w:before="167" w:line="266" w:lineRule="auto"/>
        <w:ind w:left="351" w:right="405"/>
        <w:jc w:val="both"/>
      </w:pPr>
      <w:r>
        <w:t xml:space="preserve">U </w:t>
      </w:r>
      <w:r>
        <w:rPr>
          <w:spacing w:val="2"/>
        </w:rPr>
        <w:t xml:space="preserve">e-ESPD </w:t>
      </w:r>
      <w:r>
        <w:rPr>
          <w:spacing w:val="-5"/>
        </w:rPr>
        <w:t xml:space="preserve">navode </w:t>
      </w:r>
      <w:r>
        <w:t xml:space="preserve">se izdavatelji </w:t>
      </w:r>
      <w:r>
        <w:rPr>
          <w:spacing w:val="-3"/>
        </w:rPr>
        <w:t xml:space="preserve">popratnih </w:t>
      </w:r>
      <w:r>
        <w:t xml:space="preserve">dokumenata </w:t>
      </w:r>
      <w:r>
        <w:rPr>
          <w:spacing w:val="-8"/>
        </w:rPr>
        <w:t xml:space="preserve">te </w:t>
      </w:r>
      <w:r>
        <w:t xml:space="preserve">ona </w:t>
      </w:r>
      <w:r>
        <w:rPr>
          <w:spacing w:val="-3"/>
        </w:rPr>
        <w:t xml:space="preserve">sadržava </w:t>
      </w:r>
      <w:r>
        <w:t xml:space="preserve">izjavu da </w:t>
      </w:r>
      <w:r w:rsidR="00D5579B">
        <w:rPr>
          <w:spacing w:val="-11"/>
        </w:rPr>
        <w:t>ć</w:t>
      </w:r>
      <w:r>
        <w:rPr>
          <w:spacing w:val="-11"/>
        </w:rPr>
        <w:t xml:space="preserve">e  </w:t>
      </w:r>
      <w:r>
        <w:rPr>
          <w:spacing w:val="-3"/>
        </w:rPr>
        <w:t xml:space="preserve">gospodarski </w:t>
      </w:r>
      <w:r>
        <w:t xml:space="preserve">subjekt </w:t>
      </w:r>
      <w:r>
        <w:rPr>
          <w:spacing w:val="-3"/>
        </w:rPr>
        <w:t xml:space="preserve">modi, </w:t>
      </w:r>
      <w:r>
        <w:t xml:space="preserve">na </w:t>
      </w:r>
      <w:r>
        <w:rPr>
          <w:spacing w:val="-3"/>
        </w:rPr>
        <w:t xml:space="preserve">zahtjev </w:t>
      </w:r>
      <w:r>
        <w:t xml:space="preserve">i </w:t>
      </w:r>
      <w:r>
        <w:rPr>
          <w:spacing w:val="-3"/>
        </w:rPr>
        <w:t xml:space="preserve">bez odgode, Naručitelju </w:t>
      </w:r>
      <w:r>
        <w:rPr>
          <w:spacing w:val="-4"/>
        </w:rPr>
        <w:t xml:space="preserve">dostaviti </w:t>
      </w:r>
      <w:r>
        <w:t>te</w:t>
      </w:r>
      <w:r>
        <w:rPr>
          <w:spacing w:val="36"/>
        </w:rPr>
        <w:t xml:space="preserve"> </w:t>
      </w:r>
      <w:r>
        <w:rPr>
          <w:spacing w:val="-3"/>
        </w:rPr>
        <w:t>dokumente.</w:t>
      </w:r>
    </w:p>
    <w:p w14:paraId="38309E03" w14:textId="77777777" w:rsidR="007A0F6E" w:rsidRDefault="007A0F6E" w:rsidP="007A0F6E">
      <w:pPr>
        <w:pStyle w:val="Tijeloteksta"/>
        <w:spacing w:before="1"/>
        <w:rPr>
          <w:sz w:val="17"/>
        </w:rPr>
      </w:pPr>
    </w:p>
    <w:p w14:paraId="3C2AB3D4" w14:textId="77777777" w:rsidR="007A0F6E" w:rsidRDefault="007A0F6E" w:rsidP="007A0F6E">
      <w:pPr>
        <w:pStyle w:val="Tijeloteksta"/>
        <w:spacing w:line="276" w:lineRule="auto"/>
        <w:ind w:left="351" w:right="400"/>
        <w:jc w:val="both"/>
      </w:pPr>
      <w:r>
        <w:rPr>
          <w:spacing w:val="2"/>
        </w:rPr>
        <w:t xml:space="preserve">Ako </w:t>
      </w:r>
      <w:r>
        <w:rPr>
          <w:spacing w:val="-4"/>
        </w:rPr>
        <w:t xml:space="preserve">Naručitelj može dobiti </w:t>
      </w:r>
      <w:r>
        <w:rPr>
          <w:spacing w:val="-5"/>
        </w:rPr>
        <w:t xml:space="preserve">popratne </w:t>
      </w:r>
      <w:r>
        <w:rPr>
          <w:spacing w:val="-4"/>
        </w:rPr>
        <w:t xml:space="preserve">dokumente </w:t>
      </w:r>
      <w:r>
        <w:rPr>
          <w:spacing w:val="-3"/>
        </w:rPr>
        <w:t xml:space="preserve">izravno, pristupanjem </w:t>
      </w:r>
      <w:r>
        <w:rPr>
          <w:spacing w:val="-4"/>
        </w:rPr>
        <w:t xml:space="preserve">bazi </w:t>
      </w:r>
      <w:r>
        <w:rPr>
          <w:spacing w:val="-3"/>
        </w:rPr>
        <w:t xml:space="preserve">podataka, </w:t>
      </w:r>
      <w:r>
        <w:rPr>
          <w:spacing w:val="-5"/>
        </w:rPr>
        <w:t xml:space="preserve">gospodarski </w:t>
      </w:r>
      <w:r>
        <w:t xml:space="preserve">subjekt u e-ESPD navodi podatke koji su </w:t>
      </w:r>
      <w:r>
        <w:rPr>
          <w:spacing w:val="-3"/>
        </w:rPr>
        <w:t xml:space="preserve">potrebni </w:t>
      </w:r>
      <w:r>
        <w:t xml:space="preserve">u </w:t>
      </w:r>
      <w:r>
        <w:rPr>
          <w:spacing w:val="-8"/>
        </w:rPr>
        <w:t xml:space="preserve">tu </w:t>
      </w:r>
      <w:r>
        <w:rPr>
          <w:spacing w:val="-3"/>
        </w:rPr>
        <w:t xml:space="preserve">svrhu, </w:t>
      </w:r>
      <w:r>
        <w:rPr>
          <w:spacing w:val="-5"/>
        </w:rPr>
        <w:t xml:space="preserve">npr. </w:t>
      </w:r>
      <w:r>
        <w:t xml:space="preserve">internetska </w:t>
      </w:r>
      <w:r>
        <w:rPr>
          <w:spacing w:val="-3"/>
        </w:rPr>
        <w:t xml:space="preserve">adresa </w:t>
      </w:r>
      <w:r>
        <w:rPr>
          <w:spacing w:val="-5"/>
        </w:rPr>
        <w:t xml:space="preserve">baze </w:t>
      </w:r>
      <w:r>
        <w:rPr>
          <w:spacing w:val="-3"/>
        </w:rPr>
        <w:t xml:space="preserve">podataka,  </w:t>
      </w:r>
      <w:r>
        <w:t xml:space="preserve">svi identifikacijski </w:t>
      </w:r>
      <w:r>
        <w:rPr>
          <w:spacing w:val="-4"/>
        </w:rPr>
        <w:t xml:space="preserve">podaci </w:t>
      </w:r>
      <w:r>
        <w:t xml:space="preserve">i izjava o </w:t>
      </w:r>
      <w:r>
        <w:rPr>
          <w:spacing w:val="-3"/>
        </w:rPr>
        <w:t xml:space="preserve">pristanku, </w:t>
      </w:r>
      <w:r>
        <w:t xml:space="preserve">ako </w:t>
      </w:r>
      <w:r>
        <w:rPr>
          <w:spacing w:val="-5"/>
        </w:rPr>
        <w:t xml:space="preserve">je </w:t>
      </w:r>
      <w:r>
        <w:rPr>
          <w:spacing w:val="-3"/>
        </w:rPr>
        <w:t>potrebno.</w:t>
      </w:r>
    </w:p>
    <w:p w14:paraId="4D41A495" w14:textId="77777777" w:rsidR="007A0F6E" w:rsidRDefault="007A0F6E" w:rsidP="007A0F6E">
      <w:pPr>
        <w:pStyle w:val="Tijeloteksta"/>
        <w:spacing w:before="4"/>
        <w:rPr>
          <w:sz w:val="16"/>
        </w:rPr>
      </w:pPr>
    </w:p>
    <w:p w14:paraId="6A53B66D" w14:textId="77777777" w:rsidR="007A0F6E" w:rsidRDefault="007A0F6E" w:rsidP="007A0F6E">
      <w:pPr>
        <w:pStyle w:val="Tijeloteksta"/>
        <w:spacing w:before="1" w:line="278" w:lineRule="auto"/>
        <w:ind w:left="351" w:right="408"/>
        <w:jc w:val="both"/>
      </w:pPr>
      <w:r>
        <w:t>Europska jedinstvena dokumentacija o nabavi dostavlja se isključivo u elektroničkom obliku (u .xml formatu).</w:t>
      </w:r>
    </w:p>
    <w:p w14:paraId="288A6CAF" w14:textId="77777777" w:rsidR="007A0F6E" w:rsidRDefault="007A0F6E" w:rsidP="007A0F6E">
      <w:pPr>
        <w:pStyle w:val="Tijeloteksta"/>
        <w:spacing w:before="9"/>
        <w:rPr>
          <w:sz w:val="20"/>
        </w:rPr>
      </w:pPr>
    </w:p>
    <w:p w14:paraId="61783D6E" w14:textId="46E6FFD6" w:rsidR="007A0F6E" w:rsidRDefault="007A0F6E" w:rsidP="00DE6FA9">
      <w:pPr>
        <w:pStyle w:val="Naslov2"/>
        <w:numPr>
          <w:ilvl w:val="1"/>
          <w:numId w:val="13"/>
        </w:numPr>
        <w:tabs>
          <w:tab w:val="left" w:pos="923"/>
        </w:tabs>
        <w:ind w:hanging="572"/>
      </w:pPr>
      <w:bookmarkStart w:id="98" w:name="_TOC_250033"/>
      <w:bookmarkStart w:id="99" w:name="_Toc9176749"/>
      <w:bookmarkStart w:id="100" w:name="_Toc10465238"/>
      <w:r>
        <w:t xml:space="preserve">Upute </w:t>
      </w:r>
      <w:r>
        <w:rPr>
          <w:spacing w:val="-3"/>
        </w:rPr>
        <w:t xml:space="preserve">za </w:t>
      </w:r>
      <w:r>
        <w:t>ispunjavanje e-ESPD</w:t>
      </w:r>
      <w:r>
        <w:rPr>
          <w:spacing w:val="12"/>
        </w:rPr>
        <w:t xml:space="preserve"> </w:t>
      </w:r>
      <w:bookmarkEnd w:id="98"/>
      <w:r>
        <w:t>obrasca</w:t>
      </w:r>
      <w:bookmarkEnd w:id="99"/>
      <w:bookmarkEnd w:id="100"/>
    </w:p>
    <w:p w14:paraId="5CD98637" w14:textId="77777777" w:rsidR="007A0F6E" w:rsidRDefault="007A0F6E" w:rsidP="007A0F6E">
      <w:pPr>
        <w:pStyle w:val="Tijeloteksta"/>
        <w:spacing w:before="10"/>
        <w:rPr>
          <w:b/>
          <w:sz w:val="21"/>
        </w:rPr>
      </w:pPr>
    </w:p>
    <w:p w14:paraId="1FFEE358" w14:textId="77777777" w:rsidR="007A0F6E" w:rsidRDefault="007A0F6E" w:rsidP="007A0F6E">
      <w:pPr>
        <w:pStyle w:val="Tijeloteksta"/>
        <w:spacing w:line="276" w:lineRule="auto"/>
        <w:ind w:left="351" w:right="393"/>
        <w:jc w:val="both"/>
      </w:pPr>
      <w:r>
        <w:t xml:space="preserve">Naručitelj </w:t>
      </w:r>
      <w:r>
        <w:rPr>
          <w:spacing w:val="3"/>
        </w:rPr>
        <w:t xml:space="preserve">je </w:t>
      </w:r>
      <w:r>
        <w:t xml:space="preserve">na </w:t>
      </w:r>
      <w:r>
        <w:rPr>
          <w:spacing w:val="-3"/>
        </w:rPr>
        <w:t xml:space="preserve">temelju podataka </w:t>
      </w:r>
      <w:r>
        <w:rPr>
          <w:spacing w:val="4"/>
        </w:rPr>
        <w:t xml:space="preserve">iz </w:t>
      </w:r>
      <w:r>
        <w:rPr>
          <w:spacing w:val="-4"/>
        </w:rPr>
        <w:t xml:space="preserve">ove Dokumentacije </w:t>
      </w:r>
      <w:r>
        <w:t xml:space="preserve">o </w:t>
      </w:r>
      <w:r>
        <w:rPr>
          <w:spacing w:val="-3"/>
        </w:rPr>
        <w:t xml:space="preserve">nabavi </w:t>
      </w:r>
      <w:r>
        <w:rPr>
          <w:spacing w:val="-4"/>
        </w:rPr>
        <w:t xml:space="preserve">kroz  </w:t>
      </w:r>
      <w:r>
        <w:rPr>
          <w:spacing w:val="-3"/>
        </w:rPr>
        <w:t xml:space="preserve">sustav  </w:t>
      </w:r>
      <w:r>
        <w:rPr>
          <w:spacing w:val="-5"/>
        </w:rPr>
        <w:t xml:space="preserve">EOJN  </w:t>
      </w:r>
      <w:r>
        <w:t xml:space="preserve">kreirao elektroničku verziju </w:t>
      </w:r>
      <w:r>
        <w:rPr>
          <w:spacing w:val="-4"/>
        </w:rPr>
        <w:t xml:space="preserve">ESPD obrasca </w:t>
      </w:r>
      <w:r>
        <w:t xml:space="preserve">u </w:t>
      </w:r>
      <w:r>
        <w:rPr>
          <w:spacing w:val="-3"/>
        </w:rPr>
        <w:t xml:space="preserve">.xml. formatu </w:t>
      </w:r>
      <w:r>
        <w:t xml:space="preserve">- e-ESPD </w:t>
      </w:r>
      <w:r>
        <w:rPr>
          <w:spacing w:val="-3"/>
        </w:rPr>
        <w:t xml:space="preserve">zahtjev </w:t>
      </w:r>
      <w:r>
        <w:t xml:space="preserve">u koji </w:t>
      </w:r>
      <w:r>
        <w:rPr>
          <w:spacing w:val="-5"/>
        </w:rPr>
        <w:t xml:space="preserve">je </w:t>
      </w:r>
      <w:r>
        <w:rPr>
          <w:spacing w:val="-4"/>
        </w:rPr>
        <w:t xml:space="preserve">upisao osnovne podatke </w:t>
      </w:r>
      <w:r>
        <w:t xml:space="preserve">i definirao </w:t>
      </w:r>
      <w:r>
        <w:rPr>
          <w:spacing w:val="-4"/>
        </w:rPr>
        <w:t xml:space="preserve">tražene </w:t>
      </w:r>
      <w:r>
        <w:rPr>
          <w:spacing w:val="-3"/>
        </w:rPr>
        <w:t xml:space="preserve">dokaze </w:t>
      </w:r>
      <w:r>
        <w:t xml:space="preserve">te </w:t>
      </w:r>
      <w:r>
        <w:rPr>
          <w:spacing w:val="-5"/>
        </w:rPr>
        <w:t xml:space="preserve">je </w:t>
      </w:r>
      <w:r>
        <w:rPr>
          <w:spacing w:val="-3"/>
        </w:rPr>
        <w:t xml:space="preserve">kreirani </w:t>
      </w:r>
      <w:r>
        <w:t xml:space="preserve">e-ESPD zahtjev </w:t>
      </w:r>
      <w:r>
        <w:rPr>
          <w:spacing w:val="-3"/>
        </w:rPr>
        <w:t xml:space="preserve">(u.xml </w:t>
      </w:r>
      <w:r>
        <w:t xml:space="preserve">i </w:t>
      </w:r>
      <w:r>
        <w:rPr>
          <w:spacing w:val="-3"/>
        </w:rPr>
        <w:t xml:space="preserve">.pdf </w:t>
      </w:r>
      <w:r>
        <w:t xml:space="preserve">formatu)  priložio  </w:t>
      </w:r>
      <w:r>
        <w:rPr>
          <w:spacing w:val="-3"/>
        </w:rPr>
        <w:t xml:space="preserve">ovoj dokumentaciji </w:t>
      </w:r>
      <w:r>
        <w:t>o</w:t>
      </w:r>
      <w:r>
        <w:rPr>
          <w:spacing w:val="2"/>
        </w:rPr>
        <w:t xml:space="preserve"> </w:t>
      </w:r>
      <w:r>
        <w:t>nabavi.</w:t>
      </w:r>
    </w:p>
    <w:p w14:paraId="10646802" w14:textId="77777777" w:rsidR="007A0F6E" w:rsidRDefault="007A0F6E" w:rsidP="007A0F6E">
      <w:pPr>
        <w:pStyle w:val="Tijeloteksta"/>
        <w:spacing w:before="191" w:line="278" w:lineRule="auto"/>
        <w:ind w:left="351" w:right="396"/>
        <w:jc w:val="both"/>
      </w:pPr>
      <w:r>
        <w:t>Gospodarski subjekt obvezni su u e-ESPD obrascu ( u.xml formatu) izraditi i dostaviti svoje odgovore sukladno definiranim zahtjevima Naručitelja.</w:t>
      </w:r>
    </w:p>
    <w:p w14:paraId="76F6E1AD" w14:textId="77777777" w:rsidR="007A0F6E" w:rsidRDefault="007A0F6E" w:rsidP="007A0F6E">
      <w:pPr>
        <w:pStyle w:val="Tijeloteksta"/>
        <w:spacing w:before="197" w:line="278" w:lineRule="auto"/>
        <w:ind w:left="351" w:right="397"/>
        <w:jc w:val="both"/>
      </w:pPr>
      <w:r>
        <w:t>e-ESPD zahtjev Naručitelja gospodarski subjekti preuzimaju u .xml formatu na popisu objava kao dio dokumentacije o nabavi te kroz platformu EOJN RH kreira odgovor.</w:t>
      </w:r>
    </w:p>
    <w:p w14:paraId="783C9897" w14:textId="77777777" w:rsidR="007A0F6E" w:rsidRDefault="007A0F6E" w:rsidP="007A0F6E">
      <w:pPr>
        <w:pStyle w:val="Tijeloteksta"/>
        <w:spacing w:before="198"/>
        <w:ind w:left="351"/>
        <w:jc w:val="both"/>
      </w:pPr>
      <w:r>
        <w:t>U izborniku "ESPD" odabire se "Moji ESPD"</w:t>
      </w:r>
    </w:p>
    <w:p w14:paraId="47B6C4AD" w14:textId="77777777" w:rsidR="007A0F6E" w:rsidRDefault="007A0F6E" w:rsidP="007A0F6E">
      <w:pPr>
        <w:pStyle w:val="Tijeloteksta"/>
        <w:spacing w:before="2"/>
        <w:rPr>
          <w:sz w:val="16"/>
        </w:rPr>
      </w:pPr>
      <w:r>
        <w:rPr>
          <w:noProof/>
          <w:lang w:bidi="ar-SA"/>
        </w:rPr>
        <w:drawing>
          <wp:anchor distT="0" distB="0" distL="0" distR="0" simplePos="0" relativeHeight="251634176" behindDoc="0" locked="0" layoutInCell="1" allowOverlap="1" wp14:anchorId="619A0A5D" wp14:editId="6D8C864C">
            <wp:simplePos x="0" y="0"/>
            <wp:positionH relativeFrom="page">
              <wp:posOffset>2739390</wp:posOffset>
            </wp:positionH>
            <wp:positionV relativeFrom="paragraph">
              <wp:posOffset>149860</wp:posOffset>
            </wp:positionV>
            <wp:extent cx="2073910" cy="803275"/>
            <wp:effectExtent l="0" t="0" r="2540" b="0"/>
            <wp:wrapTopAndBottom/>
            <wp:docPr id="238" name="Slika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73910" cy="803275"/>
                    </a:xfrm>
                    <a:prstGeom prst="rect">
                      <a:avLst/>
                    </a:prstGeom>
                    <a:noFill/>
                  </pic:spPr>
                </pic:pic>
              </a:graphicData>
            </a:graphic>
          </wp:anchor>
        </w:drawing>
      </w:r>
    </w:p>
    <w:p w14:paraId="49A4095F" w14:textId="77777777" w:rsidR="007A0F6E" w:rsidRDefault="007A0F6E" w:rsidP="007A0F6E">
      <w:pPr>
        <w:pStyle w:val="Tijeloteksta"/>
        <w:spacing w:before="4"/>
        <w:rPr>
          <w:sz w:val="17"/>
        </w:rPr>
      </w:pPr>
    </w:p>
    <w:p w14:paraId="35086A43" w14:textId="77777777" w:rsidR="007A0F6E" w:rsidRDefault="007A0F6E" w:rsidP="007A0F6E">
      <w:pPr>
        <w:pStyle w:val="Tijeloteksta"/>
        <w:ind w:left="351"/>
        <w:jc w:val="both"/>
      </w:pPr>
      <w:r>
        <w:t>te odabire polje „Novi ESPD odgovor“</w:t>
      </w:r>
    </w:p>
    <w:p w14:paraId="1EE163A2" w14:textId="77777777" w:rsidR="007A0F6E" w:rsidRDefault="007A0F6E" w:rsidP="007A0F6E">
      <w:pPr>
        <w:widowControl/>
        <w:autoSpaceDE/>
        <w:autoSpaceDN/>
        <w:sectPr w:rsidR="007A0F6E">
          <w:pgSz w:w="11910" w:h="16850"/>
          <w:pgMar w:top="1320" w:right="1020" w:bottom="1040" w:left="1060" w:header="766" w:footer="846" w:gutter="0"/>
          <w:cols w:space="720"/>
        </w:sectPr>
      </w:pPr>
    </w:p>
    <w:p w14:paraId="47B808C8" w14:textId="77777777" w:rsidR="007A0F6E" w:rsidRDefault="007A0F6E" w:rsidP="007A0F6E">
      <w:pPr>
        <w:pStyle w:val="Tijeloteksta"/>
        <w:spacing w:before="7"/>
        <w:rPr>
          <w:sz w:val="19"/>
        </w:rPr>
      </w:pPr>
    </w:p>
    <w:p w14:paraId="7A35ACB5" w14:textId="77777777" w:rsidR="007A0F6E" w:rsidRDefault="007A0F6E" w:rsidP="007A0F6E">
      <w:pPr>
        <w:pStyle w:val="Tijeloteksta"/>
        <w:ind w:left="2533"/>
        <w:rPr>
          <w:sz w:val="20"/>
        </w:rPr>
      </w:pPr>
      <w:r>
        <w:rPr>
          <w:noProof/>
          <w:sz w:val="20"/>
          <w:lang w:bidi="ar-SA"/>
        </w:rPr>
        <w:drawing>
          <wp:inline distT="0" distB="0" distL="0" distR="0" wp14:anchorId="4308FCC2" wp14:editId="4AD56EB9">
            <wp:extent cx="3098800" cy="1168400"/>
            <wp:effectExtent l="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98800" cy="1168400"/>
                    </a:xfrm>
                    <a:prstGeom prst="rect">
                      <a:avLst/>
                    </a:prstGeom>
                    <a:noFill/>
                    <a:ln>
                      <a:noFill/>
                    </a:ln>
                  </pic:spPr>
                </pic:pic>
              </a:graphicData>
            </a:graphic>
          </wp:inline>
        </w:drawing>
      </w:r>
    </w:p>
    <w:p w14:paraId="782F839A" w14:textId="77777777" w:rsidR="007A0F6E" w:rsidRDefault="007A0F6E" w:rsidP="007A0F6E">
      <w:pPr>
        <w:pStyle w:val="Tijeloteksta"/>
        <w:spacing w:before="4"/>
        <w:rPr>
          <w:sz w:val="9"/>
        </w:rPr>
      </w:pPr>
    </w:p>
    <w:p w14:paraId="51D8A1DB" w14:textId="77777777" w:rsidR="007A0F6E" w:rsidRDefault="007A0F6E" w:rsidP="007A0F6E">
      <w:pPr>
        <w:pStyle w:val="Tijeloteksta"/>
        <w:spacing w:before="59" w:line="276" w:lineRule="auto"/>
        <w:ind w:left="351" w:right="393"/>
        <w:jc w:val="both"/>
      </w:pPr>
      <w:r>
        <w:t xml:space="preserve">Gospodarski </w:t>
      </w:r>
      <w:r>
        <w:rPr>
          <w:spacing w:val="-4"/>
        </w:rPr>
        <w:t xml:space="preserve">subjekti </w:t>
      </w:r>
      <w:r>
        <w:rPr>
          <w:spacing w:val="-3"/>
        </w:rPr>
        <w:t xml:space="preserve">zatim </w:t>
      </w:r>
      <w:r>
        <w:t xml:space="preserve">trebaju </w:t>
      </w:r>
      <w:r>
        <w:rPr>
          <w:spacing w:val="-3"/>
        </w:rPr>
        <w:t xml:space="preserve">učitati </w:t>
      </w:r>
      <w:r>
        <w:t xml:space="preserve">preuzeti ESPD </w:t>
      </w:r>
      <w:r>
        <w:rPr>
          <w:spacing w:val="-3"/>
        </w:rPr>
        <w:t xml:space="preserve">zahtjev </w:t>
      </w:r>
      <w:r>
        <w:t xml:space="preserve">u .xml formatu, a nakon </w:t>
      </w:r>
      <w:r>
        <w:rPr>
          <w:spacing w:val="-3"/>
        </w:rPr>
        <w:t xml:space="preserve">učitavanja </w:t>
      </w:r>
      <w:r>
        <w:t xml:space="preserve">EOJN RH </w:t>
      </w:r>
      <w:r>
        <w:rPr>
          <w:spacing w:val="-4"/>
        </w:rPr>
        <w:t xml:space="preserve">automatski </w:t>
      </w:r>
      <w:r w:rsidR="00D5579B">
        <w:rPr>
          <w:spacing w:val="-11"/>
        </w:rPr>
        <w:t>ć</w:t>
      </w:r>
      <w:r>
        <w:rPr>
          <w:spacing w:val="-11"/>
        </w:rPr>
        <w:t xml:space="preserve">e </w:t>
      </w:r>
      <w:r>
        <w:t xml:space="preserve">ispisati </w:t>
      </w:r>
      <w:r>
        <w:rPr>
          <w:spacing w:val="-4"/>
        </w:rPr>
        <w:t xml:space="preserve">osnovne podatke  </w:t>
      </w:r>
      <w:r>
        <w:t xml:space="preserve">o postupku. </w:t>
      </w:r>
      <w:r>
        <w:rPr>
          <w:spacing w:val="-4"/>
        </w:rPr>
        <w:t xml:space="preserve">Gospodarski  subjekti  upisuju  odgovore </w:t>
      </w:r>
      <w:r>
        <w:t xml:space="preserve">za tražene podatke </w:t>
      </w:r>
      <w:r>
        <w:rPr>
          <w:spacing w:val="-5"/>
        </w:rPr>
        <w:t xml:space="preserve">koristeći </w:t>
      </w:r>
      <w:r>
        <w:t xml:space="preserve">navigaciju EOJN RH </w:t>
      </w:r>
      <w:r>
        <w:rPr>
          <w:spacing w:val="-3"/>
        </w:rPr>
        <w:t xml:space="preserve">(''dalje'', ''Spremi </w:t>
      </w:r>
      <w:r>
        <w:t xml:space="preserve">i </w:t>
      </w:r>
      <w:r>
        <w:rPr>
          <w:spacing w:val="-3"/>
        </w:rPr>
        <w:t xml:space="preserve">dalje'' </w:t>
      </w:r>
      <w:r>
        <w:t>i</w:t>
      </w:r>
      <w:r>
        <w:rPr>
          <w:spacing w:val="21"/>
        </w:rPr>
        <w:t xml:space="preserve"> </w:t>
      </w:r>
      <w:r>
        <w:t>''Natrag'').</w:t>
      </w:r>
    </w:p>
    <w:p w14:paraId="7EC63296" w14:textId="77777777" w:rsidR="007A0F6E" w:rsidRDefault="007A0F6E" w:rsidP="007A0F6E">
      <w:pPr>
        <w:pStyle w:val="Tijeloteksta"/>
        <w:spacing w:before="4"/>
        <w:rPr>
          <w:sz w:val="16"/>
        </w:rPr>
      </w:pPr>
    </w:p>
    <w:p w14:paraId="148F9124" w14:textId="77777777" w:rsidR="007A0F6E" w:rsidRDefault="007A0F6E" w:rsidP="007A0F6E">
      <w:pPr>
        <w:pStyle w:val="Tijeloteksta"/>
        <w:spacing w:line="266" w:lineRule="auto"/>
        <w:ind w:left="351" w:right="406"/>
        <w:jc w:val="both"/>
      </w:pPr>
      <w:r>
        <w:t xml:space="preserve">e-ESPD odgovor </w:t>
      </w:r>
      <w:r>
        <w:rPr>
          <w:spacing w:val="-4"/>
        </w:rPr>
        <w:t xml:space="preserve">generira </w:t>
      </w:r>
      <w:r>
        <w:t xml:space="preserve">se u pdf. i </w:t>
      </w:r>
      <w:r>
        <w:rPr>
          <w:spacing w:val="-5"/>
        </w:rPr>
        <w:t xml:space="preserve">.xml </w:t>
      </w:r>
      <w:r>
        <w:rPr>
          <w:spacing w:val="-3"/>
        </w:rPr>
        <w:t xml:space="preserve">formatu  </w:t>
      </w:r>
      <w:r>
        <w:rPr>
          <w:spacing w:val="-8"/>
        </w:rPr>
        <w:t xml:space="preserve">te  </w:t>
      </w:r>
      <w:r>
        <w:t xml:space="preserve">ga </w:t>
      </w:r>
      <w:r>
        <w:rPr>
          <w:spacing w:val="-3"/>
        </w:rPr>
        <w:t xml:space="preserve">gospodarski </w:t>
      </w:r>
      <w:r>
        <w:t xml:space="preserve">subjekt preuzima u .zip </w:t>
      </w:r>
      <w:r>
        <w:rPr>
          <w:spacing w:val="-4"/>
        </w:rPr>
        <w:t xml:space="preserve">datoteci  </w:t>
      </w:r>
      <w:r>
        <w:t>na svoje</w:t>
      </w:r>
      <w:r>
        <w:rPr>
          <w:spacing w:val="-5"/>
        </w:rPr>
        <w:t xml:space="preserve"> </w:t>
      </w:r>
      <w:r>
        <w:rPr>
          <w:spacing w:val="-3"/>
        </w:rPr>
        <w:t>računalo.</w:t>
      </w:r>
    </w:p>
    <w:p w14:paraId="62BFD43D" w14:textId="77777777" w:rsidR="007A0F6E" w:rsidRDefault="007A0F6E" w:rsidP="007A0F6E">
      <w:pPr>
        <w:pStyle w:val="Tijeloteksta"/>
        <w:spacing w:before="2"/>
        <w:rPr>
          <w:sz w:val="17"/>
        </w:rPr>
      </w:pPr>
    </w:p>
    <w:p w14:paraId="743E10E8" w14:textId="77777777" w:rsidR="007A0F6E" w:rsidRDefault="007A0F6E" w:rsidP="007A0F6E">
      <w:pPr>
        <w:pStyle w:val="Tijeloteksta"/>
        <w:spacing w:line="280" w:lineRule="auto"/>
        <w:ind w:left="351" w:right="367"/>
        <w:jc w:val="both"/>
      </w:pPr>
      <w:r>
        <w:t>U trenutku predaje elektroničke ponude gospodarski subjekt prilaže generirani e-ESPD obrazac – odgovor u .xml formatu.</w:t>
      </w:r>
    </w:p>
    <w:p w14:paraId="0C1B91F1" w14:textId="77777777" w:rsidR="007A0F6E" w:rsidRDefault="007A0F6E" w:rsidP="007A0F6E">
      <w:pPr>
        <w:pStyle w:val="Tijeloteksta"/>
        <w:spacing w:before="192" w:line="276" w:lineRule="auto"/>
        <w:ind w:left="351" w:right="381"/>
        <w:jc w:val="both"/>
      </w:pPr>
      <w:r>
        <w:rPr>
          <w:spacing w:val="2"/>
        </w:rPr>
        <w:t xml:space="preserve">Osim </w:t>
      </w:r>
      <w:r>
        <w:rPr>
          <w:spacing w:val="-3"/>
        </w:rPr>
        <w:t xml:space="preserve">popunjavanja </w:t>
      </w:r>
      <w:r>
        <w:t xml:space="preserve">e-ESPD </w:t>
      </w:r>
      <w:r>
        <w:rPr>
          <w:spacing w:val="-4"/>
        </w:rPr>
        <w:t xml:space="preserve">obrasca </w:t>
      </w:r>
      <w:r>
        <w:t xml:space="preserve">kroz </w:t>
      </w:r>
      <w:r>
        <w:rPr>
          <w:spacing w:val="-3"/>
        </w:rPr>
        <w:t xml:space="preserve">platformu </w:t>
      </w:r>
      <w:r>
        <w:rPr>
          <w:spacing w:val="-5"/>
        </w:rPr>
        <w:t xml:space="preserve">EOJN </w:t>
      </w:r>
      <w:r>
        <w:rPr>
          <w:spacing w:val="-3"/>
        </w:rPr>
        <w:t xml:space="preserve">RH, gospodarski </w:t>
      </w:r>
      <w:r>
        <w:t xml:space="preserve">subjekt </w:t>
      </w:r>
      <w:r>
        <w:rPr>
          <w:spacing w:val="-7"/>
        </w:rPr>
        <w:t xml:space="preserve">može </w:t>
      </w:r>
      <w:r>
        <w:rPr>
          <w:spacing w:val="-3"/>
        </w:rPr>
        <w:t xml:space="preserve">dostaviti </w:t>
      </w:r>
      <w:r>
        <w:rPr>
          <w:spacing w:val="5"/>
        </w:rPr>
        <w:t xml:space="preserve">e- </w:t>
      </w:r>
      <w:r>
        <w:t xml:space="preserve">ESPD obrazac </w:t>
      </w:r>
      <w:r>
        <w:rPr>
          <w:spacing w:val="-3"/>
        </w:rPr>
        <w:t xml:space="preserve">ispunjen </w:t>
      </w:r>
      <w:r>
        <w:rPr>
          <w:spacing w:val="-4"/>
        </w:rPr>
        <w:t xml:space="preserve">kroz </w:t>
      </w:r>
      <w:r>
        <w:rPr>
          <w:spacing w:val="-3"/>
        </w:rPr>
        <w:t xml:space="preserve">servis </w:t>
      </w:r>
      <w:r>
        <w:t xml:space="preserve">za elektroničko </w:t>
      </w:r>
      <w:r>
        <w:rPr>
          <w:spacing w:val="-3"/>
        </w:rPr>
        <w:t xml:space="preserve">popunjavanje </w:t>
      </w:r>
      <w:r>
        <w:t xml:space="preserve">ESPD-a </w:t>
      </w:r>
      <w:r>
        <w:rPr>
          <w:spacing w:val="-3"/>
        </w:rPr>
        <w:t xml:space="preserve">(.xml  format)  </w:t>
      </w:r>
      <w:r>
        <w:rPr>
          <w:spacing w:val="-5"/>
        </w:rPr>
        <w:t xml:space="preserve">Europske </w:t>
      </w:r>
      <w:r>
        <w:rPr>
          <w:spacing w:val="-3"/>
        </w:rPr>
        <w:t xml:space="preserve">komisije </w:t>
      </w:r>
      <w:r>
        <w:t xml:space="preserve">koji </w:t>
      </w:r>
      <w:r>
        <w:rPr>
          <w:spacing w:val="-5"/>
        </w:rPr>
        <w:t xml:space="preserve">je </w:t>
      </w:r>
      <w:r>
        <w:rPr>
          <w:spacing w:val="-4"/>
        </w:rPr>
        <w:t xml:space="preserve">dostupan </w:t>
      </w:r>
      <w:r>
        <w:t xml:space="preserve">na internetskoj </w:t>
      </w:r>
      <w:r>
        <w:rPr>
          <w:spacing w:val="-3"/>
        </w:rPr>
        <w:t>adresi: https://ec.europa.eu/growth/tools- databases/espd/filter?lang=hr.</w:t>
      </w:r>
    </w:p>
    <w:p w14:paraId="18BA6F32" w14:textId="77777777" w:rsidR="007A0F6E" w:rsidRDefault="007A0F6E" w:rsidP="007A0F6E">
      <w:pPr>
        <w:pStyle w:val="Tijeloteksta"/>
        <w:spacing w:before="4"/>
        <w:rPr>
          <w:sz w:val="19"/>
        </w:rPr>
      </w:pPr>
    </w:p>
    <w:p w14:paraId="43487DD2" w14:textId="03CD2941" w:rsidR="007A0F6E" w:rsidRDefault="007A0F6E" w:rsidP="00DE6FA9">
      <w:pPr>
        <w:pStyle w:val="Naslov2"/>
        <w:numPr>
          <w:ilvl w:val="1"/>
          <w:numId w:val="13"/>
        </w:numPr>
        <w:tabs>
          <w:tab w:val="left" w:pos="923"/>
        </w:tabs>
        <w:ind w:hanging="572"/>
      </w:pPr>
      <w:bookmarkStart w:id="101" w:name="_TOC_250032"/>
      <w:bookmarkStart w:id="102" w:name="_Toc9176750"/>
      <w:bookmarkStart w:id="103" w:name="_Toc10465239"/>
      <w:r>
        <w:rPr>
          <w:spacing w:val="2"/>
        </w:rPr>
        <w:t xml:space="preserve">Broj </w:t>
      </w:r>
      <w:r>
        <w:t xml:space="preserve">e-ESPD obrazaca koji </w:t>
      </w:r>
      <w:r>
        <w:rPr>
          <w:spacing w:val="-3"/>
        </w:rPr>
        <w:t xml:space="preserve">se </w:t>
      </w:r>
      <w:r>
        <w:t>dostavljaju u</w:t>
      </w:r>
      <w:r>
        <w:rPr>
          <w:spacing w:val="-25"/>
        </w:rPr>
        <w:t xml:space="preserve"> </w:t>
      </w:r>
      <w:bookmarkEnd w:id="101"/>
      <w:r>
        <w:t>ponudi</w:t>
      </w:r>
      <w:bookmarkEnd w:id="102"/>
      <w:bookmarkEnd w:id="103"/>
    </w:p>
    <w:p w14:paraId="4F0FC505" w14:textId="77777777" w:rsidR="007A0F6E" w:rsidRDefault="007A0F6E" w:rsidP="007A0F6E">
      <w:pPr>
        <w:pStyle w:val="Tijeloteksta"/>
        <w:spacing w:before="1"/>
        <w:rPr>
          <w:b/>
          <w:sz w:val="23"/>
        </w:rPr>
      </w:pPr>
    </w:p>
    <w:p w14:paraId="2B062197" w14:textId="77777777" w:rsidR="007A0F6E" w:rsidRDefault="007A0F6E" w:rsidP="007A0F6E">
      <w:pPr>
        <w:pStyle w:val="Tijeloteksta"/>
        <w:spacing w:line="266" w:lineRule="auto"/>
        <w:ind w:left="351" w:right="397"/>
        <w:jc w:val="both"/>
      </w:pPr>
      <w:r>
        <w:t>Gospodarski subjekt koji sudjeluje samostalno i ne oslanja se na sposobnosti drugih subjekata kako bi ispunio kriterije za odabir dužan je ispuniti jedan e-ESPD.</w:t>
      </w:r>
    </w:p>
    <w:p w14:paraId="2543705A" w14:textId="77777777" w:rsidR="007A0F6E" w:rsidRDefault="007A0F6E" w:rsidP="007A0F6E">
      <w:pPr>
        <w:pStyle w:val="Tijeloteksta"/>
        <w:spacing w:before="2"/>
        <w:rPr>
          <w:sz w:val="17"/>
        </w:rPr>
      </w:pPr>
    </w:p>
    <w:p w14:paraId="273A0603" w14:textId="77777777" w:rsidR="007A0F6E" w:rsidRDefault="007A0F6E" w:rsidP="007A0F6E">
      <w:pPr>
        <w:pStyle w:val="Tijeloteksta"/>
        <w:spacing w:line="276" w:lineRule="auto"/>
        <w:ind w:left="351" w:right="377"/>
        <w:jc w:val="both"/>
      </w:pPr>
      <w:r>
        <w:t xml:space="preserve">Gospodarski subjekt </w:t>
      </w:r>
      <w:r>
        <w:rPr>
          <w:spacing w:val="-6"/>
        </w:rPr>
        <w:t xml:space="preserve">koji </w:t>
      </w:r>
      <w:r>
        <w:rPr>
          <w:spacing w:val="-4"/>
        </w:rPr>
        <w:t xml:space="preserve">sudjeluje samostalno, ali </w:t>
      </w:r>
      <w:r>
        <w:rPr>
          <w:spacing w:val="-7"/>
        </w:rPr>
        <w:t xml:space="preserve">se </w:t>
      </w:r>
      <w:r>
        <w:t xml:space="preserve">oslanja na </w:t>
      </w:r>
      <w:r>
        <w:rPr>
          <w:spacing w:val="-4"/>
        </w:rPr>
        <w:t xml:space="preserve">sposobnosti </w:t>
      </w:r>
      <w:r>
        <w:rPr>
          <w:spacing w:val="-5"/>
        </w:rPr>
        <w:t xml:space="preserve">najmanje </w:t>
      </w:r>
      <w:r>
        <w:rPr>
          <w:spacing w:val="-3"/>
        </w:rPr>
        <w:t xml:space="preserve">jednog drugog </w:t>
      </w:r>
      <w:r>
        <w:t xml:space="preserve">subjekta mora </w:t>
      </w:r>
      <w:r>
        <w:rPr>
          <w:spacing w:val="-4"/>
        </w:rPr>
        <w:t xml:space="preserve">osigurati </w:t>
      </w:r>
      <w:r>
        <w:t xml:space="preserve">da naručitelj </w:t>
      </w:r>
      <w:r>
        <w:rPr>
          <w:spacing w:val="-4"/>
        </w:rPr>
        <w:t xml:space="preserve">zaprimi </w:t>
      </w:r>
      <w:r>
        <w:t xml:space="preserve">njegov E-ESPD </w:t>
      </w:r>
      <w:r>
        <w:rPr>
          <w:spacing w:val="-3"/>
        </w:rPr>
        <w:t xml:space="preserve">zajedno </w:t>
      </w:r>
      <w:r>
        <w:t xml:space="preserve">sa </w:t>
      </w:r>
      <w:r>
        <w:rPr>
          <w:spacing w:val="-3"/>
        </w:rPr>
        <w:t xml:space="preserve">zasebnim e-ESPD-om </w:t>
      </w:r>
      <w:r>
        <w:t xml:space="preserve">u  </w:t>
      </w:r>
      <w:r>
        <w:rPr>
          <w:spacing w:val="-3"/>
        </w:rPr>
        <w:t xml:space="preserve">kojem  </w:t>
      </w:r>
      <w:r>
        <w:t xml:space="preserve">su navedeni </w:t>
      </w:r>
      <w:r>
        <w:rPr>
          <w:spacing w:val="-4"/>
        </w:rPr>
        <w:t xml:space="preserve">relevantni podaci </w:t>
      </w:r>
      <w:r>
        <w:t xml:space="preserve">(vidjeti </w:t>
      </w:r>
      <w:r>
        <w:rPr>
          <w:spacing w:val="-4"/>
        </w:rPr>
        <w:t xml:space="preserve">Dio </w:t>
      </w:r>
      <w:r>
        <w:t xml:space="preserve">II., Odjeljak </w:t>
      </w:r>
      <w:r>
        <w:rPr>
          <w:spacing w:val="-8"/>
        </w:rPr>
        <w:t xml:space="preserve">C) </w:t>
      </w:r>
      <w:r>
        <w:t xml:space="preserve">za </w:t>
      </w:r>
      <w:r>
        <w:rPr>
          <w:spacing w:val="-3"/>
        </w:rPr>
        <w:t xml:space="preserve">svaki </w:t>
      </w:r>
      <w:r>
        <w:t xml:space="preserve">subjekt na koji </w:t>
      </w:r>
      <w:r>
        <w:rPr>
          <w:spacing w:val="-7"/>
        </w:rPr>
        <w:t>se</w:t>
      </w:r>
      <w:r>
        <w:rPr>
          <w:spacing w:val="17"/>
        </w:rPr>
        <w:t xml:space="preserve"> </w:t>
      </w:r>
      <w:r>
        <w:rPr>
          <w:spacing w:val="-3"/>
        </w:rPr>
        <w:t>oslanja.</w:t>
      </w:r>
    </w:p>
    <w:p w14:paraId="78056858" w14:textId="77777777" w:rsidR="007A0F6E" w:rsidRDefault="007A0F6E" w:rsidP="007A0F6E">
      <w:pPr>
        <w:pStyle w:val="Tijeloteksta"/>
        <w:spacing w:before="4"/>
        <w:rPr>
          <w:sz w:val="16"/>
        </w:rPr>
      </w:pPr>
    </w:p>
    <w:p w14:paraId="0280EE36" w14:textId="77777777" w:rsidR="007A0F6E" w:rsidRDefault="007A0F6E" w:rsidP="007A0F6E">
      <w:pPr>
        <w:pStyle w:val="Tijeloteksta"/>
        <w:spacing w:line="276" w:lineRule="auto"/>
        <w:ind w:left="351" w:right="389"/>
        <w:jc w:val="both"/>
      </w:pPr>
      <w:r>
        <w:t>Gospodarski subjekt koji namjerava dati bilo koji dio ugovora u podugovor trećim osobama mora osigurati da naručitelj zaprimi njegov e-ESPD zajedno sa zasebnim e-ESPD-om u kojem su navedeni relevantni podaci (vidjeti Dio II., Odjeljak D) za svakog podugovaratelja na čije se sposobnosti gospodarski subjekt ne oslanja.</w:t>
      </w:r>
    </w:p>
    <w:p w14:paraId="273F3302" w14:textId="77777777" w:rsidR="007A0F6E" w:rsidRDefault="007A0F6E" w:rsidP="007A0F6E">
      <w:pPr>
        <w:pStyle w:val="Tijeloteksta"/>
        <w:spacing w:before="195" w:line="276" w:lineRule="auto"/>
        <w:ind w:left="351" w:right="386"/>
        <w:jc w:val="both"/>
      </w:pPr>
      <w:r>
        <w:t xml:space="preserve">Zajednica gospodarskih </w:t>
      </w:r>
      <w:r>
        <w:rPr>
          <w:spacing w:val="-4"/>
        </w:rPr>
        <w:t xml:space="preserve">subjekata, </w:t>
      </w:r>
      <w:r>
        <w:rPr>
          <w:spacing w:val="-3"/>
        </w:rPr>
        <w:t xml:space="preserve">uključujući privremena </w:t>
      </w:r>
      <w:r>
        <w:t xml:space="preserve">udruženja, koji </w:t>
      </w:r>
      <w:r>
        <w:rPr>
          <w:spacing w:val="-3"/>
        </w:rPr>
        <w:t xml:space="preserve">zajedno  </w:t>
      </w:r>
      <w:r>
        <w:rPr>
          <w:spacing w:val="-4"/>
        </w:rPr>
        <w:t xml:space="preserve">sudjeluju  </w:t>
      </w:r>
      <w:r>
        <w:t xml:space="preserve">u postupku </w:t>
      </w:r>
      <w:r>
        <w:rPr>
          <w:spacing w:val="-4"/>
        </w:rPr>
        <w:t xml:space="preserve">nabave, </w:t>
      </w:r>
      <w:r w:rsidR="00D5579B">
        <w:rPr>
          <w:spacing w:val="-3"/>
        </w:rPr>
        <w:t>nužno ć</w:t>
      </w:r>
      <w:r>
        <w:rPr>
          <w:spacing w:val="-3"/>
        </w:rPr>
        <w:t xml:space="preserve">e dostaviti </w:t>
      </w:r>
      <w:r>
        <w:t xml:space="preserve">zaseban e-ESPD u </w:t>
      </w:r>
      <w:r>
        <w:rPr>
          <w:spacing w:val="-3"/>
        </w:rPr>
        <w:t xml:space="preserve">kojem </w:t>
      </w:r>
      <w:r>
        <w:t xml:space="preserve">su </w:t>
      </w:r>
      <w:r>
        <w:rPr>
          <w:spacing w:val="-4"/>
        </w:rPr>
        <w:t xml:space="preserve">utvrđeni </w:t>
      </w:r>
      <w:r>
        <w:t xml:space="preserve">podaci </w:t>
      </w:r>
      <w:r>
        <w:rPr>
          <w:spacing w:val="-4"/>
        </w:rPr>
        <w:t xml:space="preserve">zatraženi </w:t>
      </w:r>
      <w:r>
        <w:t xml:space="preserve">na </w:t>
      </w:r>
      <w:r>
        <w:rPr>
          <w:spacing w:val="-3"/>
        </w:rPr>
        <w:t xml:space="preserve">temelju </w:t>
      </w:r>
      <w:r>
        <w:t xml:space="preserve">dijelova </w:t>
      </w:r>
      <w:r>
        <w:rPr>
          <w:spacing w:val="-3"/>
        </w:rPr>
        <w:t xml:space="preserve">II. </w:t>
      </w:r>
      <w:r>
        <w:t xml:space="preserve">– </w:t>
      </w:r>
      <w:r>
        <w:rPr>
          <w:spacing w:val="3"/>
        </w:rPr>
        <w:t xml:space="preserve">IV. </w:t>
      </w:r>
      <w:r>
        <w:t xml:space="preserve">za </w:t>
      </w:r>
      <w:r>
        <w:rPr>
          <w:spacing w:val="-3"/>
        </w:rPr>
        <w:t xml:space="preserve">svaki </w:t>
      </w:r>
      <w:r>
        <w:rPr>
          <w:spacing w:val="-5"/>
        </w:rPr>
        <w:t xml:space="preserve">gospodarski </w:t>
      </w:r>
      <w:r>
        <w:t xml:space="preserve">subjekt koji </w:t>
      </w:r>
      <w:r>
        <w:rPr>
          <w:spacing w:val="-4"/>
        </w:rPr>
        <w:t xml:space="preserve">sudjeluje </w:t>
      </w:r>
      <w:r>
        <w:t>u</w:t>
      </w:r>
      <w:r>
        <w:rPr>
          <w:spacing w:val="5"/>
        </w:rPr>
        <w:t xml:space="preserve"> </w:t>
      </w:r>
      <w:r>
        <w:rPr>
          <w:spacing w:val="-3"/>
        </w:rPr>
        <w:t>postupku.</w:t>
      </w:r>
    </w:p>
    <w:p w14:paraId="3E949FB5" w14:textId="77777777" w:rsidR="007A0F6E" w:rsidRDefault="007A0F6E" w:rsidP="007A0F6E">
      <w:pPr>
        <w:pStyle w:val="Tijeloteksta"/>
        <w:spacing w:before="4"/>
        <w:rPr>
          <w:sz w:val="16"/>
        </w:rPr>
      </w:pPr>
    </w:p>
    <w:p w14:paraId="66BFB446" w14:textId="77777777" w:rsidR="007A0F6E" w:rsidRDefault="007A0F6E" w:rsidP="007A0F6E">
      <w:pPr>
        <w:pStyle w:val="Tijeloteksta"/>
        <w:spacing w:line="276" w:lineRule="auto"/>
        <w:ind w:left="351" w:right="381"/>
        <w:jc w:val="both"/>
      </w:pPr>
      <w:r>
        <w:t xml:space="preserve">Naručitelj </w:t>
      </w:r>
      <w:r>
        <w:rPr>
          <w:spacing w:val="-4"/>
        </w:rPr>
        <w:t xml:space="preserve">može </w:t>
      </w:r>
      <w:r>
        <w:t xml:space="preserve">u </w:t>
      </w:r>
      <w:r>
        <w:rPr>
          <w:spacing w:val="-4"/>
        </w:rPr>
        <w:t xml:space="preserve">bilo </w:t>
      </w:r>
      <w:r>
        <w:t xml:space="preserve">kojem </w:t>
      </w:r>
      <w:r>
        <w:rPr>
          <w:spacing w:val="-3"/>
        </w:rPr>
        <w:t xml:space="preserve">trenutku </w:t>
      </w:r>
      <w:r>
        <w:rPr>
          <w:spacing w:val="-4"/>
        </w:rPr>
        <w:t xml:space="preserve">tijekom </w:t>
      </w:r>
      <w:r>
        <w:t xml:space="preserve">postupka javne </w:t>
      </w:r>
      <w:r>
        <w:rPr>
          <w:spacing w:val="-4"/>
        </w:rPr>
        <w:t xml:space="preserve">nabave, </w:t>
      </w:r>
      <w:r>
        <w:rPr>
          <w:spacing w:val="-6"/>
        </w:rPr>
        <w:t xml:space="preserve">ako </w:t>
      </w:r>
      <w:r>
        <w:rPr>
          <w:spacing w:val="3"/>
        </w:rPr>
        <w:t xml:space="preserve">je </w:t>
      </w:r>
      <w:r>
        <w:t xml:space="preserve">to potrebno za pravilno provođenje </w:t>
      </w:r>
      <w:r>
        <w:rPr>
          <w:spacing w:val="-3"/>
        </w:rPr>
        <w:t xml:space="preserve">postupka, provjeriti informacije </w:t>
      </w:r>
      <w:r>
        <w:rPr>
          <w:spacing w:val="-4"/>
        </w:rPr>
        <w:t xml:space="preserve">navedene </w:t>
      </w:r>
      <w:r>
        <w:t xml:space="preserve">u </w:t>
      </w:r>
      <w:r>
        <w:rPr>
          <w:spacing w:val="2"/>
        </w:rPr>
        <w:t xml:space="preserve">e-ESPD </w:t>
      </w:r>
      <w:r>
        <w:rPr>
          <w:spacing w:val="-4"/>
        </w:rPr>
        <w:t xml:space="preserve">kod </w:t>
      </w:r>
      <w:r>
        <w:t xml:space="preserve">nadležnog tijela za </w:t>
      </w:r>
      <w:r>
        <w:rPr>
          <w:spacing w:val="-5"/>
        </w:rPr>
        <w:t xml:space="preserve">vođenje </w:t>
      </w:r>
      <w:r>
        <w:t xml:space="preserve">službene </w:t>
      </w:r>
      <w:r>
        <w:rPr>
          <w:spacing w:val="-3"/>
        </w:rPr>
        <w:t xml:space="preserve">evidencije </w:t>
      </w:r>
      <w:r>
        <w:t xml:space="preserve">o </w:t>
      </w:r>
      <w:r>
        <w:rPr>
          <w:spacing w:val="2"/>
        </w:rPr>
        <w:t xml:space="preserve">tim </w:t>
      </w:r>
      <w:r>
        <w:t xml:space="preserve">podacima </w:t>
      </w:r>
      <w:r>
        <w:rPr>
          <w:spacing w:val="-3"/>
        </w:rPr>
        <w:t xml:space="preserve">sukladno posebnom </w:t>
      </w:r>
      <w:r>
        <w:t xml:space="preserve">propisu i </w:t>
      </w:r>
      <w:r>
        <w:rPr>
          <w:spacing w:val="-4"/>
        </w:rPr>
        <w:t xml:space="preserve">zatražiti </w:t>
      </w:r>
      <w:r>
        <w:t xml:space="preserve">izdavanje potvrde o </w:t>
      </w:r>
      <w:r>
        <w:rPr>
          <w:spacing w:val="-5"/>
        </w:rPr>
        <w:t xml:space="preserve">tome, </w:t>
      </w:r>
      <w:r>
        <w:t xml:space="preserve">uvidom u </w:t>
      </w:r>
      <w:r>
        <w:rPr>
          <w:spacing w:val="-3"/>
        </w:rPr>
        <w:t xml:space="preserve">popratne </w:t>
      </w:r>
      <w:r>
        <w:rPr>
          <w:spacing w:val="-4"/>
        </w:rPr>
        <w:t xml:space="preserve">dokumente </w:t>
      </w:r>
      <w:r>
        <w:rPr>
          <w:spacing w:val="-5"/>
        </w:rPr>
        <w:t xml:space="preserve">ili </w:t>
      </w:r>
      <w:r>
        <w:rPr>
          <w:spacing w:val="-3"/>
        </w:rPr>
        <w:t xml:space="preserve">dokaze </w:t>
      </w:r>
      <w:r>
        <w:t xml:space="preserve">koje već </w:t>
      </w:r>
      <w:r>
        <w:rPr>
          <w:spacing w:val="-3"/>
        </w:rPr>
        <w:t xml:space="preserve">posjeduje, </w:t>
      </w:r>
      <w:r>
        <w:t xml:space="preserve">ili </w:t>
      </w:r>
      <w:r>
        <w:rPr>
          <w:spacing w:val="-3"/>
        </w:rPr>
        <w:t xml:space="preserve">izravnim pristupom </w:t>
      </w:r>
      <w:r>
        <w:t xml:space="preserve">elektroničkim sredstvima komunikacije </w:t>
      </w:r>
      <w:r>
        <w:rPr>
          <w:spacing w:val="-3"/>
        </w:rPr>
        <w:t xml:space="preserve">besplatnoj </w:t>
      </w:r>
      <w:r>
        <w:t xml:space="preserve">nacionalnoj </w:t>
      </w:r>
      <w:r>
        <w:rPr>
          <w:spacing w:val="-4"/>
        </w:rPr>
        <w:t xml:space="preserve">bazi </w:t>
      </w:r>
      <w:r>
        <w:rPr>
          <w:spacing w:val="-3"/>
        </w:rPr>
        <w:t xml:space="preserve">podataka </w:t>
      </w:r>
      <w:r>
        <w:t xml:space="preserve">na hrvatskom </w:t>
      </w:r>
      <w:r>
        <w:rPr>
          <w:spacing w:val="-3"/>
        </w:rPr>
        <w:t xml:space="preserve">jeziku. Ako </w:t>
      </w:r>
      <w:r>
        <w:t xml:space="preserve">se </w:t>
      </w:r>
      <w:r>
        <w:rPr>
          <w:spacing w:val="-7"/>
        </w:rPr>
        <w:t xml:space="preserve">ne </w:t>
      </w:r>
      <w:r>
        <w:rPr>
          <w:spacing w:val="-4"/>
        </w:rPr>
        <w:t xml:space="preserve">može </w:t>
      </w:r>
      <w:r>
        <w:t xml:space="preserve">obaviti </w:t>
      </w:r>
      <w:r>
        <w:rPr>
          <w:spacing w:val="-3"/>
        </w:rPr>
        <w:t xml:space="preserve">provjera </w:t>
      </w:r>
      <w:r>
        <w:t xml:space="preserve">ili ishoditi potvrda </w:t>
      </w:r>
      <w:r>
        <w:rPr>
          <w:spacing w:val="-3"/>
        </w:rPr>
        <w:t xml:space="preserve">sukladno </w:t>
      </w:r>
      <w:r>
        <w:t xml:space="preserve">gore navedenom </w:t>
      </w:r>
      <w:r>
        <w:rPr>
          <w:spacing w:val="-4"/>
        </w:rPr>
        <w:t xml:space="preserve">stavku, </w:t>
      </w:r>
      <w:r>
        <w:t xml:space="preserve">Naručitelj </w:t>
      </w:r>
      <w:r>
        <w:rPr>
          <w:spacing w:val="-7"/>
        </w:rPr>
        <w:t xml:space="preserve">može </w:t>
      </w:r>
      <w:r>
        <w:rPr>
          <w:spacing w:val="-3"/>
        </w:rPr>
        <w:t xml:space="preserve">zahtijevati </w:t>
      </w:r>
      <w:r>
        <w:t xml:space="preserve">od gospodarskog subjekta da u </w:t>
      </w:r>
      <w:r>
        <w:rPr>
          <w:spacing w:val="-4"/>
        </w:rPr>
        <w:t xml:space="preserve">primjerenom </w:t>
      </w:r>
      <w:r>
        <w:t xml:space="preserve">roku </w:t>
      </w:r>
      <w:r>
        <w:rPr>
          <w:spacing w:val="-7"/>
        </w:rPr>
        <w:t xml:space="preserve">od </w:t>
      </w:r>
      <w:r>
        <w:rPr>
          <w:spacing w:val="2"/>
        </w:rPr>
        <w:t xml:space="preserve">pet </w:t>
      </w:r>
      <w:r>
        <w:rPr>
          <w:spacing w:val="-4"/>
        </w:rPr>
        <w:t xml:space="preserve">dana </w:t>
      </w:r>
      <w:r>
        <w:t xml:space="preserve">dostavi  </w:t>
      </w:r>
      <w:r>
        <w:rPr>
          <w:spacing w:val="-4"/>
        </w:rPr>
        <w:t xml:space="preserve">sve </w:t>
      </w:r>
      <w:r>
        <w:t xml:space="preserve">ili  dio </w:t>
      </w:r>
      <w:r>
        <w:rPr>
          <w:spacing w:val="-3"/>
        </w:rPr>
        <w:t xml:space="preserve">popratnih  </w:t>
      </w:r>
      <w:r>
        <w:t>dokumenta  ili</w:t>
      </w:r>
      <w:r>
        <w:rPr>
          <w:spacing w:val="3"/>
        </w:rPr>
        <w:t xml:space="preserve"> </w:t>
      </w:r>
      <w:r>
        <w:rPr>
          <w:spacing w:val="-3"/>
        </w:rPr>
        <w:t>dokaza.</w:t>
      </w:r>
    </w:p>
    <w:p w14:paraId="6373D33E" w14:textId="77777777" w:rsidR="007A0F6E" w:rsidRDefault="007A0F6E" w:rsidP="007A0F6E">
      <w:pPr>
        <w:widowControl/>
        <w:autoSpaceDE/>
        <w:autoSpaceDN/>
        <w:spacing w:line="276" w:lineRule="auto"/>
        <w:sectPr w:rsidR="007A0F6E">
          <w:pgSz w:w="11910" w:h="16850"/>
          <w:pgMar w:top="1320" w:right="1020" w:bottom="1040" w:left="1060" w:header="766" w:footer="846" w:gutter="0"/>
          <w:cols w:space="720"/>
        </w:sectPr>
      </w:pPr>
    </w:p>
    <w:p w14:paraId="6D7BEE5A" w14:textId="77777777" w:rsidR="007A0F6E" w:rsidRDefault="007A0F6E" w:rsidP="007A0F6E">
      <w:pPr>
        <w:pStyle w:val="Tijeloteksta"/>
        <w:spacing w:before="8"/>
        <w:rPr>
          <w:sz w:val="13"/>
        </w:rPr>
      </w:pPr>
    </w:p>
    <w:p w14:paraId="4673E410" w14:textId="77777777" w:rsidR="007A0F6E" w:rsidRDefault="007A0F6E" w:rsidP="007A0F6E">
      <w:pPr>
        <w:pStyle w:val="Tijeloteksta"/>
        <w:spacing w:before="59" w:line="276" w:lineRule="auto"/>
        <w:ind w:left="351" w:right="376"/>
        <w:jc w:val="both"/>
      </w:pPr>
      <w:r>
        <w:t>Naručitelj je obvezan prije donošenja odluke u postupku javne nabave od ponuditelja koji je podnio ekonomski najpovoljniju ponudu zatražiti da u primjerenom roku od pet dana dostavi ažurirane popratne dokumente.</w:t>
      </w:r>
    </w:p>
    <w:p w14:paraId="67010CE8" w14:textId="77777777" w:rsidR="007A0F6E" w:rsidRDefault="007A0F6E" w:rsidP="007A0F6E">
      <w:pPr>
        <w:pStyle w:val="Tijeloteksta"/>
        <w:spacing w:before="4"/>
        <w:rPr>
          <w:sz w:val="16"/>
        </w:rPr>
      </w:pPr>
    </w:p>
    <w:p w14:paraId="2E590AFB" w14:textId="77777777" w:rsidR="007A0F6E" w:rsidRDefault="007A0F6E" w:rsidP="007A0F6E">
      <w:pPr>
        <w:pStyle w:val="Tijeloteksta"/>
        <w:spacing w:line="276" w:lineRule="auto"/>
        <w:ind w:left="351" w:right="386"/>
        <w:jc w:val="both"/>
      </w:pPr>
      <w:r>
        <w:t xml:space="preserve">Vezano za pojam </w:t>
      </w:r>
      <w:r>
        <w:rPr>
          <w:spacing w:val="-4"/>
        </w:rPr>
        <w:t xml:space="preserve">ažurirani </w:t>
      </w:r>
      <w:r>
        <w:rPr>
          <w:spacing w:val="-3"/>
        </w:rPr>
        <w:t xml:space="preserve">popratni </w:t>
      </w:r>
      <w:r>
        <w:t xml:space="preserve">dokument, to </w:t>
      </w:r>
      <w:r>
        <w:rPr>
          <w:spacing w:val="3"/>
        </w:rPr>
        <w:t xml:space="preserve">je </w:t>
      </w:r>
      <w:r>
        <w:rPr>
          <w:spacing w:val="-3"/>
        </w:rPr>
        <w:t xml:space="preserve">svaki dokument </w:t>
      </w:r>
      <w:r>
        <w:t xml:space="preserve">u </w:t>
      </w:r>
      <w:r>
        <w:rPr>
          <w:spacing w:val="-3"/>
        </w:rPr>
        <w:t xml:space="preserve">kojem  </w:t>
      </w:r>
      <w:r>
        <w:rPr>
          <w:spacing w:val="-7"/>
        </w:rPr>
        <w:t>su</w:t>
      </w:r>
      <w:r>
        <w:rPr>
          <w:spacing w:val="35"/>
        </w:rPr>
        <w:t xml:space="preserve"> </w:t>
      </w:r>
      <w:r>
        <w:rPr>
          <w:spacing w:val="-3"/>
        </w:rPr>
        <w:t xml:space="preserve">sadržani  </w:t>
      </w:r>
      <w:r>
        <w:rPr>
          <w:spacing w:val="-4"/>
        </w:rPr>
        <w:t xml:space="preserve">podaci </w:t>
      </w:r>
      <w:r>
        <w:rPr>
          <w:spacing w:val="-3"/>
        </w:rPr>
        <w:t xml:space="preserve">važeći </w:t>
      </w:r>
      <w:r>
        <w:t xml:space="preserve">te </w:t>
      </w:r>
      <w:r>
        <w:rPr>
          <w:spacing w:val="-3"/>
        </w:rPr>
        <w:t xml:space="preserve">odgovaraju stvarnom činjeničnom </w:t>
      </w:r>
      <w:r>
        <w:t xml:space="preserve">stanju u trenutku </w:t>
      </w:r>
      <w:r>
        <w:rPr>
          <w:spacing w:val="-4"/>
        </w:rPr>
        <w:t xml:space="preserve">dostave </w:t>
      </w:r>
      <w:r>
        <w:rPr>
          <w:spacing w:val="-3"/>
        </w:rPr>
        <w:t xml:space="preserve">Naručitelju </w:t>
      </w:r>
      <w:r>
        <w:t xml:space="preserve">te </w:t>
      </w:r>
      <w:r>
        <w:rPr>
          <w:spacing w:val="-3"/>
        </w:rPr>
        <w:t xml:space="preserve">dokazuju </w:t>
      </w:r>
      <w:r>
        <w:rPr>
          <w:spacing w:val="-5"/>
        </w:rPr>
        <w:t xml:space="preserve">ono </w:t>
      </w:r>
      <w:r>
        <w:t xml:space="preserve">što  </w:t>
      </w:r>
      <w:r>
        <w:rPr>
          <w:spacing w:val="3"/>
        </w:rPr>
        <w:t xml:space="preserve">je </w:t>
      </w:r>
      <w:r>
        <w:rPr>
          <w:spacing w:val="-3"/>
        </w:rPr>
        <w:t xml:space="preserve">gospodarski </w:t>
      </w:r>
      <w:r>
        <w:rPr>
          <w:spacing w:val="-4"/>
        </w:rPr>
        <w:t xml:space="preserve">subjekt </w:t>
      </w:r>
      <w:r>
        <w:t>naveo u</w:t>
      </w:r>
      <w:r>
        <w:rPr>
          <w:spacing w:val="-2"/>
        </w:rPr>
        <w:t xml:space="preserve"> </w:t>
      </w:r>
      <w:r>
        <w:t>ESPD-u.</w:t>
      </w:r>
    </w:p>
    <w:p w14:paraId="29070BD6" w14:textId="77777777" w:rsidR="007A0F6E" w:rsidRDefault="007A0F6E" w:rsidP="007A0F6E">
      <w:pPr>
        <w:pStyle w:val="Tijeloteksta"/>
        <w:spacing w:before="4"/>
        <w:rPr>
          <w:sz w:val="16"/>
        </w:rPr>
      </w:pPr>
    </w:p>
    <w:p w14:paraId="0E5DE39E" w14:textId="77777777" w:rsidR="007A0F6E" w:rsidRDefault="00D5579B" w:rsidP="007A0F6E">
      <w:pPr>
        <w:pStyle w:val="Tijeloteksta"/>
        <w:spacing w:line="280" w:lineRule="auto"/>
        <w:ind w:left="351" w:right="404"/>
        <w:jc w:val="both"/>
      </w:pPr>
      <w:r>
        <w:t>Naručitelj ć</w:t>
      </w:r>
      <w:r w:rsidR="007A0F6E">
        <w:t>e dostavu ažuriranih popratnih dokumenata zatražiti putem sustava EOJN RH modul Pojašnjenja/upotpunjavanje elektronički dostavljenih ponuda ili putem elektroničke pošte.</w:t>
      </w:r>
    </w:p>
    <w:p w14:paraId="42F1D3D4" w14:textId="77777777" w:rsidR="007A0F6E" w:rsidRDefault="007A0F6E" w:rsidP="007A0F6E">
      <w:pPr>
        <w:pStyle w:val="Tijeloteksta"/>
        <w:spacing w:before="192" w:line="276" w:lineRule="auto"/>
        <w:ind w:left="351" w:right="402"/>
        <w:jc w:val="both"/>
      </w:pPr>
      <w:r>
        <w:t>Sukladno čl. 20 st. 5 Pravilnika o dokumentaciji o nabavi te ponudi u postupcima javne nabave (NN 65/17) ažurirane popratne dokumente gospodarski subjekti mogu dostaviti u neovjerenoj preslici elektroničkim sredstvima komunikacije ili na drugi dokaziv način.</w:t>
      </w:r>
    </w:p>
    <w:p w14:paraId="52584508" w14:textId="77777777" w:rsidR="007A0F6E" w:rsidRDefault="007A0F6E" w:rsidP="007A0F6E">
      <w:pPr>
        <w:pStyle w:val="Tijeloteksta"/>
        <w:spacing w:before="5"/>
        <w:rPr>
          <w:sz w:val="16"/>
        </w:rPr>
      </w:pPr>
    </w:p>
    <w:p w14:paraId="1F5D15A8" w14:textId="77777777" w:rsidR="007A0F6E" w:rsidRDefault="007A0F6E" w:rsidP="007A0F6E">
      <w:pPr>
        <w:pStyle w:val="Tijeloteksta"/>
        <w:spacing w:line="276" w:lineRule="auto"/>
        <w:ind w:left="351" w:right="399"/>
        <w:jc w:val="both"/>
      </w:pPr>
      <w:r>
        <w:t xml:space="preserve">Sukladno </w:t>
      </w:r>
      <w:r>
        <w:rPr>
          <w:spacing w:val="-5"/>
        </w:rPr>
        <w:t xml:space="preserve">čl. </w:t>
      </w:r>
      <w:r>
        <w:rPr>
          <w:spacing w:val="-6"/>
        </w:rPr>
        <w:t xml:space="preserve">20. </w:t>
      </w:r>
      <w:r>
        <w:t xml:space="preserve">st. 9 Pravilnika o </w:t>
      </w:r>
      <w:r>
        <w:rPr>
          <w:spacing w:val="-4"/>
        </w:rPr>
        <w:t xml:space="preserve">dokumentaciji </w:t>
      </w:r>
      <w:r>
        <w:t xml:space="preserve">o </w:t>
      </w:r>
      <w:r>
        <w:rPr>
          <w:spacing w:val="-3"/>
        </w:rPr>
        <w:t xml:space="preserve">nabavi </w:t>
      </w:r>
      <w:r>
        <w:rPr>
          <w:spacing w:val="-8"/>
        </w:rPr>
        <w:t xml:space="preserve">te </w:t>
      </w:r>
      <w:r>
        <w:rPr>
          <w:spacing w:val="-5"/>
        </w:rPr>
        <w:t xml:space="preserve">ponudi </w:t>
      </w:r>
      <w:r>
        <w:t xml:space="preserve">u </w:t>
      </w:r>
      <w:r>
        <w:rPr>
          <w:spacing w:val="-3"/>
        </w:rPr>
        <w:t xml:space="preserve">postupcima </w:t>
      </w:r>
      <w:r>
        <w:t xml:space="preserve">javne </w:t>
      </w:r>
      <w:r>
        <w:rPr>
          <w:spacing w:val="-6"/>
        </w:rPr>
        <w:t xml:space="preserve">nabave </w:t>
      </w:r>
      <w:r>
        <w:t xml:space="preserve">(NN </w:t>
      </w:r>
      <w:r>
        <w:rPr>
          <w:spacing w:val="-6"/>
        </w:rPr>
        <w:t xml:space="preserve">65/17) </w:t>
      </w:r>
      <w:r>
        <w:t xml:space="preserve">oborivo se </w:t>
      </w:r>
      <w:r>
        <w:rPr>
          <w:spacing w:val="-4"/>
        </w:rPr>
        <w:t xml:space="preserve">smatra </w:t>
      </w:r>
      <w:r>
        <w:t xml:space="preserve">da su </w:t>
      </w:r>
      <w:r>
        <w:rPr>
          <w:spacing w:val="-3"/>
        </w:rPr>
        <w:t xml:space="preserve">dokazi </w:t>
      </w:r>
      <w:r>
        <w:rPr>
          <w:spacing w:val="4"/>
        </w:rPr>
        <w:t xml:space="preserve">iz </w:t>
      </w:r>
      <w:r>
        <w:rPr>
          <w:spacing w:val="-3"/>
        </w:rPr>
        <w:t xml:space="preserve">članka </w:t>
      </w:r>
      <w:r>
        <w:rPr>
          <w:spacing w:val="-7"/>
        </w:rPr>
        <w:t xml:space="preserve">265. </w:t>
      </w:r>
      <w:r>
        <w:t xml:space="preserve">stavka </w:t>
      </w:r>
      <w:r>
        <w:rPr>
          <w:spacing w:val="-5"/>
        </w:rPr>
        <w:t xml:space="preserve">1. </w:t>
      </w:r>
      <w:r>
        <w:t xml:space="preserve">ZJN </w:t>
      </w:r>
      <w:r>
        <w:rPr>
          <w:spacing w:val="-4"/>
        </w:rPr>
        <w:t xml:space="preserve">2016 </w:t>
      </w:r>
      <w:r>
        <w:t xml:space="preserve">ažurirani ako nisu </w:t>
      </w:r>
      <w:r>
        <w:rPr>
          <w:spacing w:val="-4"/>
        </w:rPr>
        <w:t xml:space="preserve">stariji </w:t>
      </w:r>
      <w:r>
        <w:t>od dana u kojem</w:t>
      </w:r>
      <w:r>
        <w:rPr>
          <w:spacing w:val="-38"/>
        </w:rPr>
        <w:t xml:space="preserve"> </w:t>
      </w:r>
      <w:r>
        <w:rPr>
          <w:spacing w:val="-3"/>
        </w:rPr>
        <w:t xml:space="preserve">istječe </w:t>
      </w:r>
      <w:r>
        <w:t>rok za dostavu ponuda.</w:t>
      </w:r>
    </w:p>
    <w:p w14:paraId="51148806" w14:textId="77777777" w:rsidR="007A0F6E" w:rsidRDefault="007A0F6E" w:rsidP="007A0F6E">
      <w:pPr>
        <w:pStyle w:val="Tijeloteksta"/>
        <w:spacing w:before="4"/>
        <w:rPr>
          <w:sz w:val="16"/>
        </w:rPr>
      </w:pPr>
    </w:p>
    <w:p w14:paraId="1BB33EA6" w14:textId="77777777" w:rsidR="007A0F6E" w:rsidRDefault="007A0F6E" w:rsidP="007A0F6E">
      <w:pPr>
        <w:pStyle w:val="Tijeloteksta"/>
        <w:spacing w:line="276" w:lineRule="auto"/>
        <w:ind w:left="351" w:right="384"/>
        <w:jc w:val="both"/>
      </w:pPr>
      <w:r>
        <w:rPr>
          <w:spacing w:val="2"/>
        </w:rPr>
        <w:t xml:space="preserve">Ako </w:t>
      </w:r>
      <w:r>
        <w:rPr>
          <w:spacing w:val="-5"/>
        </w:rPr>
        <w:t xml:space="preserve">gospodarski </w:t>
      </w:r>
      <w:r>
        <w:rPr>
          <w:spacing w:val="-4"/>
        </w:rPr>
        <w:t xml:space="preserve">subjekt </w:t>
      </w:r>
      <w:r>
        <w:rPr>
          <w:spacing w:val="-7"/>
        </w:rPr>
        <w:t xml:space="preserve">ne </w:t>
      </w:r>
      <w:r>
        <w:rPr>
          <w:spacing w:val="-4"/>
        </w:rPr>
        <w:t xml:space="preserve">dostavi ažurirane </w:t>
      </w:r>
      <w:r>
        <w:rPr>
          <w:spacing w:val="-5"/>
        </w:rPr>
        <w:t xml:space="preserve">popratne </w:t>
      </w:r>
      <w:r>
        <w:rPr>
          <w:spacing w:val="-4"/>
        </w:rPr>
        <w:t xml:space="preserve">dokumente </w:t>
      </w:r>
      <w:r>
        <w:t xml:space="preserve">u </w:t>
      </w:r>
      <w:r>
        <w:rPr>
          <w:spacing w:val="-4"/>
        </w:rPr>
        <w:t xml:space="preserve">ostavljenom roku </w:t>
      </w:r>
      <w:r>
        <w:rPr>
          <w:spacing w:val="-5"/>
        </w:rPr>
        <w:t xml:space="preserve">ili </w:t>
      </w:r>
      <w:r>
        <w:rPr>
          <w:spacing w:val="-3"/>
        </w:rPr>
        <w:t xml:space="preserve">njima  </w:t>
      </w:r>
      <w:r>
        <w:rPr>
          <w:spacing w:val="-7"/>
        </w:rPr>
        <w:t xml:space="preserve">ne </w:t>
      </w:r>
      <w:r>
        <w:rPr>
          <w:spacing w:val="-3"/>
        </w:rPr>
        <w:t xml:space="preserve">dokaže </w:t>
      </w:r>
      <w:r>
        <w:t xml:space="preserve">da ispunjava </w:t>
      </w:r>
      <w:r>
        <w:rPr>
          <w:spacing w:val="-5"/>
        </w:rPr>
        <w:t xml:space="preserve">uvjete </w:t>
      </w:r>
      <w:r>
        <w:rPr>
          <w:spacing w:val="4"/>
        </w:rPr>
        <w:t xml:space="preserve">iz </w:t>
      </w:r>
      <w:r>
        <w:t xml:space="preserve">poglavlja3.,4.1,4.2 i </w:t>
      </w:r>
      <w:r>
        <w:rPr>
          <w:spacing w:val="-5"/>
        </w:rPr>
        <w:t xml:space="preserve">4.3ove </w:t>
      </w:r>
      <w:r>
        <w:rPr>
          <w:spacing w:val="-4"/>
        </w:rPr>
        <w:t xml:space="preserve">DON, </w:t>
      </w:r>
      <w:r>
        <w:t xml:space="preserve">Naručitelj </w:t>
      </w:r>
      <w:r w:rsidR="00D5579B">
        <w:rPr>
          <w:spacing w:val="-11"/>
        </w:rPr>
        <w:t>ć</w:t>
      </w:r>
      <w:r>
        <w:rPr>
          <w:spacing w:val="-11"/>
        </w:rPr>
        <w:t xml:space="preserve">e </w:t>
      </w:r>
      <w:r>
        <w:rPr>
          <w:spacing w:val="-4"/>
        </w:rPr>
        <w:t xml:space="preserve">odbiti </w:t>
      </w:r>
      <w:r>
        <w:t xml:space="preserve">ponudu </w:t>
      </w:r>
      <w:r>
        <w:rPr>
          <w:spacing w:val="-5"/>
        </w:rPr>
        <w:t xml:space="preserve">tog </w:t>
      </w:r>
      <w:r>
        <w:t xml:space="preserve">gospodarskog </w:t>
      </w:r>
      <w:r>
        <w:rPr>
          <w:spacing w:val="-4"/>
        </w:rPr>
        <w:t xml:space="preserve">subjekta </w:t>
      </w:r>
      <w:r>
        <w:t xml:space="preserve">te </w:t>
      </w:r>
      <w:r w:rsidR="00D5579B">
        <w:rPr>
          <w:spacing w:val="-5"/>
        </w:rPr>
        <w:t>ć</w:t>
      </w:r>
      <w:r>
        <w:rPr>
          <w:spacing w:val="-5"/>
        </w:rPr>
        <w:t xml:space="preserve">e, </w:t>
      </w:r>
      <w:r>
        <w:rPr>
          <w:spacing w:val="-4"/>
        </w:rPr>
        <w:t xml:space="preserve">prije </w:t>
      </w:r>
      <w:r>
        <w:t xml:space="preserve">donošenja </w:t>
      </w:r>
      <w:r>
        <w:rPr>
          <w:spacing w:val="-4"/>
        </w:rPr>
        <w:t xml:space="preserve">odluke, </w:t>
      </w:r>
      <w:r>
        <w:t xml:space="preserve">od </w:t>
      </w:r>
      <w:r>
        <w:rPr>
          <w:spacing w:val="-3"/>
        </w:rPr>
        <w:t xml:space="preserve">gospodarskog </w:t>
      </w:r>
      <w:r>
        <w:rPr>
          <w:spacing w:val="-4"/>
        </w:rPr>
        <w:t xml:space="preserve">subjekta </w:t>
      </w:r>
      <w:r>
        <w:t xml:space="preserve">koji  </w:t>
      </w:r>
      <w:r>
        <w:rPr>
          <w:spacing w:val="-5"/>
        </w:rPr>
        <w:t xml:space="preserve">je  </w:t>
      </w:r>
      <w:r>
        <w:rPr>
          <w:spacing w:val="-3"/>
        </w:rPr>
        <w:t xml:space="preserve">podnio  </w:t>
      </w:r>
      <w:r>
        <w:t xml:space="preserve">sljedeću najpovoljniju ponudu zatražiti da u primjerenom </w:t>
      </w:r>
      <w:r>
        <w:rPr>
          <w:spacing w:val="-4"/>
        </w:rPr>
        <w:t xml:space="preserve">roku </w:t>
      </w:r>
      <w:r>
        <w:rPr>
          <w:spacing w:val="-7"/>
        </w:rPr>
        <w:t xml:space="preserve">ne </w:t>
      </w:r>
      <w:r w:rsidR="00D5579B">
        <w:t>krać</w:t>
      </w:r>
      <w:r>
        <w:t xml:space="preserve">em od </w:t>
      </w:r>
      <w:r>
        <w:rPr>
          <w:spacing w:val="2"/>
        </w:rPr>
        <w:t xml:space="preserve">pet </w:t>
      </w:r>
      <w:r>
        <w:rPr>
          <w:spacing w:val="-4"/>
        </w:rPr>
        <w:t xml:space="preserve">dana, dostavi </w:t>
      </w:r>
      <w:r>
        <w:t xml:space="preserve">ažurirane </w:t>
      </w:r>
      <w:r>
        <w:rPr>
          <w:spacing w:val="-5"/>
        </w:rPr>
        <w:t xml:space="preserve">popratne </w:t>
      </w:r>
      <w:r>
        <w:rPr>
          <w:spacing w:val="-4"/>
        </w:rPr>
        <w:t xml:space="preserve">dokumente tražene </w:t>
      </w:r>
      <w:r>
        <w:t xml:space="preserve">u poglavlja </w:t>
      </w:r>
      <w:r>
        <w:rPr>
          <w:spacing w:val="-7"/>
        </w:rPr>
        <w:t xml:space="preserve">3.,  </w:t>
      </w:r>
      <w:r>
        <w:rPr>
          <w:spacing w:val="-4"/>
        </w:rPr>
        <w:t xml:space="preserve">4.1,  </w:t>
      </w:r>
      <w:r>
        <w:rPr>
          <w:spacing w:val="-2"/>
        </w:rPr>
        <w:t xml:space="preserve">4.2 </w:t>
      </w:r>
      <w:r>
        <w:t xml:space="preserve">i </w:t>
      </w:r>
      <w:r>
        <w:rPr>
          <w:spacing w:val="-2"/>
        </w:rPr>
        <w:t xml:space="preserve">4.3 </w:t>
      </w:r>
      <w:r>
        <w:rPr>
          <w:spacing w:val="-4"/>
        </w:rPr>
        <w:t xml:space="preserve">ove  </w:t>
      </w:r>
      <w:r>
        <w:rPr>
          <w:spacing w:val="-3"/>
        </w:rPr>
        <w:t xml:space="preserve">DON, </w:t>
      </w:r>
      <w:r>
        <w:t xml:space="preserve">osim </w:t>
      </w:r>
      <w:r>
        <w:rPr>
          <w:spacing w:val="-6"/>
        </w:rPr>
        <w:t xml:space="preserve">ako  </w:t>
      </w:r>
      <w:r>
        <w:t xml:space="preserve">već </w:t>
      </w:r>
      <w:r>
        <w:rPr>
          <w:spacing w:val="-4"/>
        </w:rPr>
        <w:t xml:space="preserve">posjeduje </w:t>
      </w:r>
      <w:r>
        <w:t>te</w:t>
      </w:r>
      <w:r>
        <w:rPr>
          <w:spacing w:val="2"/>
        </w:rPr>
        <w:t xml:space="preserve"> </w:t>
      </w:r>
      <w:r>
        <w:rPr>
          <w:spacing w:val="-3"/>
        </w:rPr>
        <w:t>dokumente.</w:t>
      </w:r>
    </w:p>
    <w:p w14:paraId="4677326F" w14:textId="77777777" w:rsidR="007A0F6E" w:rsidRDefault="007A0F6E" w:rsidP="007A0F6E">
      <w:pPr>
        <w:pStyle w:val="Tijeloteksta"/>
        <w:spacing w:before="8"/>
        <w:rPr>
          <w:sz w:val="16"/>
        </w:rPr>
      </w:pPr>
    </w:p>
    <w:p w14:paraId="65D694C7" w14:textId="77777777" w:rsidR="007A0F6E" w:rsidRDefault="007A0F6E" w:rsidP="007A0F6E">
      <w:pPr>
        <w:pStyle w:val="Tijeloteksta"/>
        <w:spacing w:line="276" w:lineRule="auto"/>
        <w:ind w:left="351" w:right="379"/>
        <w:jc w:val="both"/>
      </w:pPr>
      <w:r>
        <w:t>Naručitelj može gospodarskog subjekta koji je podnio sljedeću najpovoljniju ponudu pozvati da nadopuni ili objasni dokumente zaprimljene sukladno poglavljima 3., 4.1, 4.2 i 4.3 ove DON ukoliko su ispunjeni uvjeti iz članka 293. ZJN 2016.</w:t>
      </w:r>
    </w:p>
    <w:p w14:paraId="741688EE" w14:textId="77777777" w:rsidR="007A0F6E" w:rsidRDefault="007A0F6E" w:rsidP="007A0F6E">
      <w:pPr>
        <w:widowControl/>
        <w:autoSpaceDE/>
        <w:autoSpaceDN/>
        <w:spacing w:line="276" w:lineRule="auto"/>
        <w:sectPr w:rsidR="007A0F6E">
          <w:pgSz w:w="11910" w:h="16850"/>
          <w:pgMar w:top="1320" w:right="1020" w:bottom="1040" w:left="1060" w:header="766" w:footer="846" w:gutter="0"/>
          <w:cols w:space="720"/>
        </w:sectPr>
      </w:pPr>
    </w:p>
    <w:p w14:paraId="1F900F38" w14:textId="77777777" w:rsidR="007A0F6E" w:rsidRDefault="007A0F6E" w:rsidP="007A0F6E">
      <w:pPr>
        <w:pStyle w:val="Tijeloteksta"/>
        <w:spacing w:before="8"/>
        <w:rPr>
          <w:sz w:val="19"/>
        </w:rPr>
      </w:pPr>
    </w:p>
    <w:p w14:paraId="74A49B73" w14:textId="2E5D0019" w:rsidR="007A0F6E" w:rsidRDefault="004D251A" w:rsidP="007A0F6E">
      <w:pPr>
        <w:pStyle w:val="Tijeloteksta"/>
        <w:ind w:left="231"/>
        <w:rPr>
          <w:sz w:val="20"/>
        </w:rPr>
      </w:pPr>
      <w:r>
        <w:rPr>
          <w:noProof/>
          <w:sz w:val="20"/>
          <w:lang w:bidi="ar-SA"/>
        </w:rPr>
        <mc:AlternateContent>
          <mc:Choice Requires="wps">
            <w:drawing>
              <wp:inline distT="0" distB="0" distL="0" distR="0" wp14:anchorId="677DDF77" wp14:editId="7672D4DC">
                <wp:extent cx="5913120" cy="353060"/>
                <wp:effectExtent l="13335" t="13335" r="7620" b="5080"/>
                <wp:docPr id="231" name="Tekstni okvir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353060"/>
                        </a:xfrm>
                        <a:prstGeom prst="rect">
                          <a:avLst/>
                        </a:prstGeom>
                        <a:solidFill>
                          <a:srgbClr val="DBE4F0"/>
                        </a:solidFill>
                        <a:ln w="9525">
                          <a:solidFill>
                            <a:srgbClr val="000000"/>
                          </a:solidFill>
                          <a:miter lim="800000"/>
                          <a:headEnd/>
                          <a:tailEnd/>
                        </a:ln>
                      </wps:spPr>
                      <wps:txbx>
                        <w:txbxContent>
                          <w:p w14:paraId="0A67CE6D" w14:textId="77777777" w:rsidR="007E0EE7" w:rsidRDefault="007E0EE7" w:rsidP="00622349">
                            <w:pPr>
                              <w:pStyle w:val="Naslov1"/>
                            </w:pPr>
                            <w:bookmarkStart w:id="104" w:name="_Toc10465240"/>
                            <w:r>
                              <w:t>6.</w:t>
                            </w:r>
                            <w:r>
                              <w:tab/>
                              <w:t>PODACI O</w:t>
                            </w:r>
                            <w:r>
                              <w:rPr>
                                <w:spacing w:val="-21"/>
                              </w:rPr>
                              <w:t xml:space="preserve"> </w:t>
                            </w:r>
                            <w:r>
                              <w:rPr>
                                <w:spacing w:val="-4"/>
                              </w:rPr>
                              <w:t>PONUDI</w:t>
                            </w:r>
                            <w:bookmarkEnd w:id="104"/>
                          </w:p>
                        </w:txbxContent>
                      </wps:txbx>
                      <wps:bodyPr rot="0" vert="horz" wrap="square" lIns="0" tIns="0" rIns="0" bIns="0" anchor="t" anchorCtr="0" upright="1">
                        <a:noAutofit/>
                      </wps:bodyPr>
                    </wps:wsp>
                  </a:graphicData>
                </a:graphic>
              </wp:inline>
            </w:drawing>
          </mc:Choice>
          <mc:Fallback>
            <w:pict>
              <v:shape w14:anchorId="677DDF77" id="Tekstni okvir 237" o:spid="_x0000_s1031" type="#_x0000_t202" style="width:465.6pt;height: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" fillcolor="#dbe4f0">
                <v:textbox inset="0,0,0,0">
                  <w:txbxContent>
                    <w:p w14:paraId="0A67CE6D" w14:textId="77777777" w:rsidR="007E0EE7" w:rsidRDefault="007E0EE7" w:rsidP="00622349">
                      <w:pPr>
                        <w:pStyle w:val="Naslov1"/>
                      </w:pPr>
                      <w:bookmarkStart w:id="105" w:name="_Toc10465240"/>
                      <w:r>
                        <w:t>6.</w:t>
                      </w:r>
                      <w:r>
                        <w:tab/>
                        <w:t>PODACI O</w:t>
                      </w:r>
                      <w:r>
                        <w:rPr>
                          <w:spacing w:val="-21"/>
                        </w:rPr>
                        <w:t xml:space="preserve"> </w:t>
                      </w:r>
                      <w:r>
                        <w:rPr>
                          <w:spacing w:val="-4"/>
                        </w:rPr>
                        <w:t>PONUDI</w:t>
                      </w:r>
                      <w:bookmarkEnd w:id="105"/>
                    </w:p>
                  </w:txbxContent>
                </v:textbox>
                <w10:anchorlock/>
              </v:shape>
            </w:pict>
          </mc:Fallback>
        </mc:AlternateContent>
      </w:r>
    </w:p>
    <w:p w14:paraId="69EC8F40" w14:textId="77777777" w:rsidR="007A0F6E" w:rsidRDefault="007A0F6E" w:rsidP="007A0F6E">
      <w:pPr>
        <w:pStyle w:val="Tijeloteksta"/>
        <w:spacing w:before="4"/>
        <w:rPr>
          <w:sz w:val="12"/>
        </w:rPr>
      </w:pPr>
    </w:p>
    <w:p w14:paraId="3340697C" w14:textId="4BEC736F" w:rsidR="007A0F6E" w:rsidRDefault="007A0F6E" w:rsidP="00DE6FA9">
      <w:pPr>
        <w:pStyle w:val="Naslov2"/>
        <w:numPr>
          <w:ilvl w:val="1"/>
          <w:numId w:val="14"/>
        </w:numPr>
        <w:tabs>
          <w:tab w:val="left" w:pos="923"/>
        </w:tabs>
        <w:spacing w:before="52"/>
        <w:ind w:hanging="572"/>
      </w:pPr>
      <w:bookmarkStart w:id="106" w:name="_TOC_250031"/>
      <w:bookmarkStart w:id="107" w:name="_Toc9176751"/>
      <w:bookmarkStart w:id="108" w:name="_Toc10465241"/>
      <w:r>
        <w:t>Sadržaj i način izrade</w:t>
      </w:r>
      <w:r>
        <w:rPr>
          <w:spacing w:val="-4"/>
        </w:rPr>
        <w:t xml:space="preserve"> </w:t>
      </w:r>
      <w:bookmarkEnd w:id="106"/>
      <w:r>
        <w:t>ponude</w:t>
      </w:r>
      <w:bookmarkEnd w:id="107"/>
      <w:bookmarkEnd w:id="108"/>
    </w:p>
    <w:p w14:paraId="491B8EB7" w14:textId="77777777" w:rsidR="007A0F6E" w:rsidRDefault="007A0F6E" w:rsidP="007A0F6E">
      <w:pPr>
        <w:pStyle w:val="Tijeloteksta"/>
        <w:spacing w:before="1"/>
        <w:rPr>
          <w:b/>
          <w:sz w:val="23"/>
        </w:rPr>
      </w:pPr>
    </w:p>
    <w:p w14:paraId="413EE60F" w14:textId="77777777" w:rsidR="007A0F6E" w:rsidRDefault="007A0F6E" w:rsidP="007A0F6E">
      <w:pPr>
        <w:pStyle w:val="Tijeloteksta"/>
        <w:spacing w:line="266" w:lineRule="auto"/>
        <w:ind w:left="351" w:right="882"/>
      </w:pPr>
      <w:r>
        <w:t xml:space="preserve">Ponuda </w:t>
      </w:r>
      <w:r>
        <w:rPr>
          <w:spacing w:val="-5"/>
        </w:rPr>
        <w:t xml:space="preserve">je </w:t>
      </w:r>
      <w:r>
        <w:t xml:space="preserve">izjava </w:t>
      </w:r>
      <w:r>
        <w:rPr>
          <w:spacing w:val="-3"/>
        </w:rPr>
        <w:t xml:space="preserve">volje </w:t>
      </w:r>
      <w:r>
        <w:t xml:space="preserve">Ponuditelja u pisanom obliku da </w:t>
      </w:r>
      <w:r w:rsidR="00D5579B">
        <w:rPr>
          <w:spacing w:val="-11"/>
        </w:rPr>
        <w:t>ć</w:t>
      </w:r>
      <w:r>
        <w:rPr>
          <w:spacing w:val="-11"/>
        </w:rPr>
        <w:t xml:space="preserve">e </w:t>
      </w:r>
      <w:r>
        <w:rPr>
          <w:spacing w:val="-3"/>
        </w:rPr>
        <w:t xml:space="preserve">isporučiti </w:t>
      </w:r>
      <w:r>
        <w:rPr>
          <w:spacing w:val="-4"/>
        </w:rPr>
        <w:t xml:space="preserve">robu, pružiti usluge </w:t>
      </w:r>
      <w:r>
        <w:rPr>
          <w:spacing w:val="-5"/>
        </w:rPr>
        <w:t xml:space="preserve">ili  </w:t>
      </w:r>
      <w:r>
        <w:t xml:space="preserve">izvesti radove u </w:t>
      </w:r>
      <w:r>
        <w:rPr>
          <w:spacing w:val="-4"/>
        </w:rPr>
        <w:t xml:space="preserve">skladu </w:t>
      </w:r>
      <w:r>
        <w:t xml:space="preserve">s uvjetima i zahtjevima </w:t>
      </w:r>
      <w:r>
        <w:rPr>
          <w:spacing w:val="4"/>
        </w:rPr>
        <w:t xml:space="preserve">iz </w:t>
      </w:r>
      <w:r>
        <w:rPr>
          <w:spacing w:val="-4"/>
        </w:rPr>
        <w:t xml:space="preserve">ove </w:t>
      </w:r>
      <w:r>
        <w:rPr>
          <w:spacing w:val="-3"/>
        </w:rPr>
        <w:t xml:space="preserve">Dokumentacije </w:t>
      </w:r>
      <w:r>
        <w:t xml:space="preserve">o </w:t>
      </w:r>
      <w:r>
        <w:rPr>
          <w:spacing w:val="-6"/>
        </w:rPr>
        <w:t>nabavi</w:t>
      </w:r>
      <w:r>
        <w:rPr>
          <w:spacing w:val="-5"/>
        </w:rPr>
        <w:t xml:space="preserve"> </w:t>
      </w:r>
      <w:r>
        <w:t>(DON).</w:t>
      </w:r>
    </w:p>
    <w:p w14:paraId="250CB6A7" w14:textId="77777777" w:rsidR="007A0F6E" w:rsidRDefault="007A0F6E" w:rsidP="007A0F6E">
      <w:pPr>
        <w:pStyle w:val="Tijeloteksta"/>
        <w:spacing w:before="1"/>
        <w:rPr>
          <w:sz w:val="17"/>
        </w:rPr>
      </w:pPr>
    </w:p>
    <w:p w14:paraId="73C7D90A" w14:textId="77777777" w:rsidR="007A0F6E" w:rsidRDefault="007A0F6E" w:rsidP="007A0F6E">
      <w:pPr>
        <w:pStyle w:val="Tijeloteksta"/>
        <w:spacing w:line="280" w:lineRule="auto"/>
        <w:ind w:left="351"/>
      </w:pPr>
      <w:r>
        <w:t>Pri izradi ponude Ponuditelj se mora pridržavati zahtjeva i uvjeta iz ove DON te ne smije mijenjati ni nadopunjavati tekst ove DON.</w:t>
      </w:r>
    </w:p>
    <w:p w14:paraId="54DE538F" w14:textId="77777777" w:rsidR="007A0F6E" w:rsidRDefault="007A0F6E" w:rsidP="007A0F6E">
      <w:pPr>
        <w:pStyle w:val="Tijeloteksta"/>
        <w:spacing w:before="192"/>
        <w:ind w:left="351"/>
      </w:pPr>
      <w:r>
        <w:t>Trošak pripreme i podnošenja ponude u cijelosti snosi Ponuditelj.</w:t>
      </w:r>
    </w:p>
    <w:p w14:paraId="703889C3" w14:textId="77777777" w:rsidR="007A0F6E" w:rsidRDefault="007A0F6E" w:rsidP="007A0F6E">
      <w:pPr>
        <w:pStyle w:val="Tijeloteksta"/>
        <w:spacing w:before="5"/>
        <w:rPr>
          <w:sz w:val="24"/>
        </w:rPr>
      </w:pPr>
    </w:p>
    <w:p w14:paraId="4409DE7F" w14:textId="1EAD16B1" w:rsidR="007A0F6E" w:rsidRDefault="007A0F6E" w:rsidP="00DE6FA9">
      <w:pPr>
        <w:pStyle w:val="Naslov2"/>
        <w:numPr>
          <w:ilvl w:val="1"/>
          <w:numId w:val="14"/>
        </w:numPr>
        <w:tabs>
          <w:tab w:val="left" w:pos="923"/>
        </w:tabs>
        <w:ind w:hanging="572"/>
      </w:pPr>
      <w:bookmarkStart w:id="109" w:name="_TOC_250030"/>
      <w:bookmarkStart w:id="110" w:name="_Toc9176752"/>
      <w:bookmarkStart w:id="111" w:name="_Toc10465242"/>
      <w:r>
        <w:rPr>
          <w:spacing w:val="2"/>
        </w:rPr>
        <w:t xml:space="preserve">Način </w:t>
      </w:r>
      <w:r>
        <w:t>izrade</w:t>
      </w:r>
      <w:r>
        <w:rPr>
          <w:spacing w:val="-17"/>
        </w:rPr>
        <w:t xml:space="preserve"> </w:t>
      </w:r>
      <w:bookmarkEnd w:id="109"/>
      <w:r>
        <w:t>ponude</w:t>
      </w:r>
      <w:bookmarkEnd w:id="110"/>
      <w:bookmarkEnd w:id="111"/>
    </w:p>
    <w:p w14:paraId="49A99444" w14:textId="77777777" w:rsidR="007A0F6E" w:rsidRDefault="007A0F6E" w:rsidP="007A0F6E">
      <w:pPr>
        <w:pStyle w:val="Tijeloteksta"/>
        <w:spacing w:before="11"/>
        <w:rPr>
          <w:b/>
          <w:sz w:val="21"/>
        </w:rPr>
      </w:pPr>
    </w:p>
    <w:p w14:paraId="09A9BE49" w14:textId="2D4D4F57" w:rsidR="007A0F6E" w:rsidRPr="00622349" w:rsidRDefault="00622349" w:rsidP="00622349">
      <w:pPr>
        <w:rPr>
          <w:b/>
        </w:rPr>
      </w:pPr>
      <w:r>
        <w:rPr>
          <w:b/>
        </w:rPr>
        <w:t xml:space="preserve">6.2.1. </w:t>
      </w:r>
      <w:r w:rsidR="007A0F6E" w:rsidRPr="00622349">
        <w:rPr>
          <w:b/>
        </w:rPr>
        <w:t xml:space="preserve">Način izrade </w:t>
      </w:r>
      <w:r w:rsidR="007A0F6E" w:rsidRPr="00622349">
        <w:rPr>
          <w:b/>
          <w:spacing w:val="-4"/>
        </w:rPr>
        <w:t xml:space="preserve">ponude </w:t>
      </w:r>
      <w:r w:rsidR="007A0F6E" w:rsidRPr="00622349">
        <w:rPr>
          <w:b/>
        </w:rPr>
        <w:t xml:space="preserve">koja se </w:t>
      </w:r>
      <w:r w:rsidR="007A0F6E" w:rsidRPr="00622349">
        <w:rPr>
          <w:b/>
          <w:spacing w:val="-3"/>
        </w:rPr>
        <w:t xml:space="preserve">dostavlja </w:t>
      </w:r>
      <w:r w:rsidR="007A0F6E" w:rsidRPr="00622349">
        <w:rPr>
          <w:b/>
        </w:rPr>
        <w:t>elektroničkim</w:t>
      </w:r>
      <w:r w:rsidR="007A0F6E" w:rsidRPr="00622349">
        <w:rPr>
          <w:b/>
          <w:spacing w:val="-15"/>
        </w:rPr>
        <w:t xml:space="preserve"> </w:t>
      </w:r>
      <w:r w:rsidR="007A0F6E" w:rsidRPr="00622349">
        <w:rPr>
          <w:b/>
        </w:rPr>
        <w:t>sredstvima</w:t>
      </w:r>
    </w:p>
    <w:p w14:paraId="4FF5B83B" w14:textId="77777777" w:rsidR="007A0F6E" w:rsidRDefault="007A0F6E" w:rsidP="007A0F6E">
      <w:pPr>
        <w:pStyle w:val="Tijeloteksta"/>
        <w:spacing w:before="3"/>
        <w:rPr>
          <w:b/>
        </w:rPr>
      </w:pPr>
    </w:p>
    <w:p w14:paraId="20A994BD" w14:textId="77777777" w:rsidR="007A0F6E" w:rsidRDefault="007A0F6E" w:rsidP="007A0F6E">
      <w:pPr>
        <w:pStyle w:val="Tijeloteksta"/>
        <w:spacing w:line="278" w:lineRule="auto"/>
        <w:ind w:left="351" w:right="882"/>
      </w:pPr>
      <w:r>
        <w:t xml:space="preserve">Ponuda se dostavlja elektroničkim </w:t>
      </w:r>
      <w:r>
        <w:rPr>
          <w:spacing w:val="-3"/>
        </w:rPr>
        <w:t xml:space="preserve">sredstvima </w:t>
      </w:r>
      <w:r>
        <w:rPr>
          <w:spacing w:val="-4"/>
        </w:rPr>
        <w:t xml:space="preserve">komunikacije </w:t>
      </w:r>
      <w:r>
        <w:t xml:space="preserve">putem </w:t>
      </w:r>
      <w:r>
        <w:rPr>
          <w:spacing w:val="-5"/>
        </w:rPr>
        <w:t xml:space="preserve">EOJN </w:t>
      </w:r>
      <w:r>
        <w:rPr>
          <w:spacing w:val="-3"/>
        </w:rPr>
        <w:t xml:space="preserve">RH, </w:t>
      </w:r>
      <w:r>
        <w:rPr>
          <w:spacing w:val="-4"/>
        </w:rPr>
        <w:t xml:space="preserve">vezujući </w:t>
      </w:r>
      <w:r>
        <w:rPr>
          <w:spacing w:val="-7"/>
        </w:rPr>
        <w:t xml:space="preserve">se </w:t>
      </w:r>
      <w:r>
        <w:t xml:space="preserve">na elektroničku objavu </w:t>
      </w:r>
      <w:r>
        <w:rPr>
          <w:spacing w:val="-3"/>
        </w:rPr>
        <w:t xml:space="preserve">poziva </w:t>
      </w:r>
      <w:r>
        <w:t xml:space="preserve">na </w:t>
      </w:r>
      <w:r>
        <w:rPr>
          <w:spacing w:val="-3"/>
        </w:rPr>
        <w:t xml:space="preserve">nadmetanje </w:t>
      </w:r>
      <w:r>
        <w:rPr>
          <w:spacing w:val="-8"/>
        </w:rPr>
        <w:t xml:space="preserve">te </w:t>
      </w:r>
      <w:r>
        <w:t xml:space="preserve">na </w:t>
      </w:r>
      <w:r>
        <w:rPr>
          <w:spacing w:val="-3"/>
        </w:rPr>
        <w:t xml:space="preserve">elektronički </w:t>
      </w:r>
      <w:r>
        <w:t xml:space="preserve">pristup </w:t>
      </w:r>
      <w:r>
        <w:rPr>
          <w:spacing w:val="-4"/>
        </w:rPr>
        <w:t xml:space="preserve">Dokumentaciji </w:t>
      </w:r>
      <w:r>
        <w:t>o</w:t>
      </w:r>
      <w:r>
        <w:rPr>
          <w:spacing w:val="8"/>
        </w:rPr>
        <w:t xml:space="preserve"> </w:t>
      </w:r>
      <w:r>
        <w:t>nabavi.</w:t>
      </w:r>
    </w:p>
    <w:p w14:paraId="24BBE051" w14:textId="77777777" w:rsidR="007A0F6E" w:rsidRPr="00165515" w:rsidRDefault="007A0F6E" w:rsidP="007A0F6E">
      <w:pPr>
        <w:spacing w:before="197"/>
        <w:ind w:left="351"/>
        <w:rPr>
          <w:b/>
        </w:rPr>
      </w:pPr>
      <w:r w:rsidRPr="00165515">
        <w:rPr>
          <w:b/>
        </w:rPr>
        <w:t>Smatra se da ponuda dostavljena elektroničkim sredstvima komunikacije putem EOJN RH obvezuje</w:t>
      </w:r>
    </w:p>
    <w:p w14:paraId="56994C1B" w14:textId="77777777" w:rsidR="007A0F6E" w:rsidRPr="00165515" w:rsidRDefault="007A0F6E" w:rsidP="007A0F6E">
      <w:pPr>
        <w:spacing w:before="32" w:line="278" w:lineRule="auto"/>
        <w:ind w:left="351" w:right="395"/>
        <w:rPr>
          <w:b/>
        </w:rPr>
      </w:pPr>
      <w:r w:rsidRPr="00165515">
        <w:rPr>
          <w:rFonts w:ascii="Times New Roman" w:hAnsi="Times New Roman"/>
          <w:spacing w:val="-57"/>
          <w:w w:val="102"/>
        </w:rPr>
        <w:t xml:space="preserve"> </w:t>
      </w:r>
      <w:r w:rsidRPr="00165515">
        <w:rPr>
          <w:b/>
        </w:rPr>
        <w:t xml:space="preserve">ponuditelja u </w:t>
      </w:r>
      <w:r w:rsidRPr="00165515">
        <w:rPr>
          <w:b/>
          <w:spacing w:val="-3"/>
        </w:rPr>
        <w:t xml:space="preserve">roku </w:t>
      </w:r>
      <w:r w:rsidRPr="00165515">
        <w:rPr>
          <w:b/>
        </w:rPr>
        <w:t xml:space="preserve">valjanosti </w:t>
      </w:r>
      <w:r w:rsidRPr="00165515">
        <w:rPr>
          <w:b/>
          <w:spacing w:val="-4"/>
        </w:rPr>
        <w:t xml:space="preserve">ponude neovisno </w:t>
      </w:r>
      <w:r w:rsidRPr="00165515">
        <w:rPr>
          <w:b/>
        </w:rPr>
        <w:t xml:space="preserve">o </w:t>
      </w:r>
      <w:r w:rsidRPr="00165515">
        <w:rPr>
          <w:b/>
          <w:spacing w:val="-3"/>
        </w:rPr>
        <w:t xml:space="preserve">tome </w:t>
      </w:r>
      <w:r w:rsidRPr="00165515">
        <w:rPr>
          <w:b/>
          <w:spacing w:val="-7"/>
        </w:rPr>
        <w:t xml:space="preserve">je </w:t>
      </w:r>
      <w:r w:rsidRPr="00165515">
        <w:rPr>
          <w:b/>
        </w:rPr>
        <w:t xml:space="preserve">li </w:t>
      </w:r>
      <w:r w:rsidRPr="00165515">
        <w:rPr>
          <w:b/>
          <w:spacing w:val="-3"/>
        </w:rPr>
        <w:t xml:space="preserve">potpisana ili nije </w:t>
      </w:r>
      <w:r w:rsidRPr="00165515">
        <w:rPr>
          <w:b/>
        </w:rPr>
        <w:t xml:space="preserve">te </w:t>
      </w:r>
      <w:r w:rsidRPr="00165515">
        <w:rPr>
          <w:b/>
          <w:spacing w:val="-3"/>
        </w:rPr>
        <w:t xml:space="preserve">naručitelj </w:t>
      </w:r>
      <w:r w:rsidRPr="00165515">
        <w:rPr>
          <w:b/>
          <w:spacing w:val="-8"/>
        </w:rPr>
        <w:t xml:space="preserve">ne </w:t>
      </w:r>
      <w:r w:rsidRPr="00165515">
        <w:rPr>
          <w:b/>
        </w:rPr>
        <w:t xml:space="preserve">smije odbiti </w:t>
      </w:r>
      <w:r w:rsidRPr="00165515">
        <w:rPr>
          <w:b/>
          <w:spacing w:val="-3"/>
        </w:rPr>
        <w:t xml:space="preserve">takvu </w:t>
      </w:r>
      <w:r w:rsidRPr="00165515">
        <w:rPr>
          <w:b/>
        </w:rPr>
        <w:t xml:space="preserve">ponudu </w:t>
      </w:r>
      <w:r w:rsidRPr="00165515">
        <w:rPr>
          <w:b/>
          <w:spacing w:val="-3"/>
        </w:rPr>
        <w:t xml:space="preserve">samo </w:t>
      </w:r>
      <w:r w:rsidRPr="00165515">
        <w:rPr>
          <w:b/>
        </w:rPr>
        <w:t xml:space="preserve">zbog toga </w:t>
      </w:r>
      <w:r w:rsidRPr="00165515">
        <w:rPr>
          <w:b/>
          <w:spacing w:val="-3"/>
        </w:rPr>
        <w:t>razloga.</w:t>
      </w:r>
    </w:p>
    <w:p w14:paraId="520988FD" w14:textId="77777777" w:rsidR="007A0F6E" w:rsidRDefault="007A0F6E" w:rsidP="007A0F6E">
      <w:pPr>
        <w:pStyle w:val="Tijeloteksta"/>
        <w:spacing w:before="3"/>
        <w:rPr>
          <w:b/>
          <w:sz w:val="11"/>
        </w:rPr>
      </w:pPr>
    </w:p>
    <w:p w14:paraId="52D9424D" w14:textId="77777777" w:rsidR="007A0F6E" w:rsidRDefault="007A0F6E" w:rsidP="007A0F6E">
      <w:pPr>
        <w:pStyle w:val="Tijeloteksta"/>
        <w:spacing w:before="60" w:line="280" w:lineRule="auto"/>
        <w:ind w:left="351" w:right="882"/>
      </w:pPr>
      <w:r>
        <w:t xml:space="preserve">Ponuditelj </w:t>
      </w:r>
      <w:r>
        <w:rPr>
          <w:spacing w:val="-4"/>
        </w:rPr>
        <w:t xml:space="preserve">nije </w:t>
      </w:r>
      <w:r>
        <w:t xml:space="preserve">obvezan </w:t>
      </w:r>
      <w:r>
        <w:rPr>
          <w:spacing w:val="-4"/>
        </w:rPr>
        <w:t xml:space="preserve">označiti </w:t>
      </w:r>
      <w:r>
        <w:t xml:space="preserve">stranice </w:t>
      </w:r>
      <w:r>
        <w:rPr>
          <w:spacing w:val="-5"/>
        </w:rPr>
        <w:t xml:space="preserve">ponude </w:t>
      </w:r>
      <w:r>
        <w:rPr>
          <w:spacing w:val="2"/>
        </w:rPr>
        <w:t xml:space="preserve">koja </w:t>
      </w:r>
      <w:r>
        <w:rPr>
          <w:spacing w:val="-7"/>
        </w:rPr>
        <w:t xml:space="preserve">se </w:t>
      </w:r>
      <w:r>
        <w:t>dostavlja elektroničkim sredstvima komunikacije.</w:t>
      </w:r>
    </w:p>
    <w:p w14:paraId="73D16F7E" w14:textId="77777777" w:rsidR="007A0F6E" w:rsidRDefault="007A0F6E" w:rsidP="007A0F6E">
      <w:pPr>
        <w:pStyle w:val="Tijeloteksta"/>
        <w:spacing w:before="177" w:line="278" w:lineRule="auto"/>
        <w:ind w:left="351" w:right="882"/>
      </w:pPr>
      <w:r>
        <w:t xml:space="preserve">Ponuditelj </w:t>
      </w:r>
      <w:r>
        <w:rPr>
          <w:spacing w:val="-4"/>
        </w:rPr>
        <w:t xml:space="preserve">nije </w:t>
      </w:r>
      <w:r>
        <w:t xml:space="preserve">obvezan </w:t>
      </w:r>
      <w:r>
        <w:rPr>
          <w:spacing w:val="-3"/>
        </w:rPr>
        <w:t xml:space="preserve">dostaviti presliku </w:t>
      </w:r>
      <w:r>
        <w:rPr>
          <w:spacing w:val="-5"/>
        </w:rPr>
        <w:t xml:space="preserve">ponude </w:t>
      </w:r>
      <w:r>
        <w:t xml:space="preserve">koja </w:t>
      </w:r>
      <w:r>
        <w:rPr>
          <w:spacing w:val="-7"/>
        </w:rPr>
        <w:t xml:space="preserve">se </w:t>
      </w:r>
      <w:r>
        <w:rPr>
          <w:spacing w:val="-4"/>
        </w:rPr>
        <w:t xml:space="preserve">dostavlja </w:t>
      </w:r>
      <w:r>
        <w:t xml:space="preserve">elektroničkim </w:t>
      </w:r>
      <w:r>
        <w:rPr>
          <w:spacing w:val="-3"/>
        </w:rPr>
        <w:t xml:space="preserve">sredstvima </w:t>
      </w:r>
      <w:r>
        <w:t>komunikacije.</w:t>
      </w:r>
    </w:p>
    <w:p w14:paraId="44AF27B7" w14:textId="77777777" w:rsidR="007A0F6E" w:rsidRDefault="007A0F6E" w:rsidP="007A0F6E">
      <w:pPr>
        <w:pStyle w:val="Tijeloteksta"/>
        <w:spacing w:before="197" w:line="278" w:lineRule="auto"/>
        <w:ind w:left="351"/>
      </w:pPr>
      <w:r>
        <w:t>Ako se dijelovi ponude dostavljaju sredstvima komunikacije koja nisu elektronička, ponuditelj mora u ponudi navesti koji dijelovi se tako dostavljaju.</w:t>
      </w:r>
    </w:p>
    <w:p w14:paraId="0E936389" w14:textId="77777777" w:rsidR="007A0F6E" w:rsidRDefault="007A0F6E" w:rsidP="007A0F6E">
      <w:pPr>
        <w:pStyle w:val="Tijeloteksta"/>
        <w:spacing w:before="182"/>
        <w:ind w:left="351"/>
      </w:pPr>
      <w:r>
        <w:t>Ponuditelji kreiraju ponudu u sustavu EOJN RH koja sadrži najmanje:</w:t>
      </w:r>
    </w:p>
    <w:p w14:paraId="475E4042" w14:textId="77777777" w:rsidR="007A0F6E" w:rsidRDefault="007A0F6E" w:rsidP="007A0F6E">
      <w:pPr>
        <w:pStyle w:val="Tijeloteksta"/>
        <w:spacing w:before="10"/>
        <w:rPr>
          <w:sz w:val="19"/>
        </w:rPr>
      </w:pPr>
    </w:p>
    <w:p w14:paraId="05D3F461" w14:textId="77777777" w:rsidR="007A0F6E" w:rsidRDefault="007A0F6E" w:rsidP="00DE6FA9">
      <w:pPr>
        <w:pStyle w:val="Odlomakpopisa"/>
        <w:numPr>
          <w:ilvl w:val="3"/>
          <w:numId w:val="14"/>
        </w:numPr>
        <w:tabs>
          <w:tab w:val="left" w:pos="1073"/>
        </w:tabs>
        <w:spacing w:line="280" w:lineRule="auto"/>
        <w:ind w:right="400"/>
        <w:jc w:val="both"/>
      </w:pPr>
      <w:r>
        <w:t xml:space="preserve">Uvez </w:t>
      </w:r>
      <w:r>
        <w:rPr>
          <w:spacing w:val="-5"/>
        </w:rPr>
        <w:t xml:space="preserve">ponude </w:t>
      </w:r>
      <w:r>
        <w:t xml:space="preserve">generiran od </w:t>
      </w:r>
      <w:r>
        <w:rPr>
          <w:spacing w:val="-4"/>
        </w:rPr>
        <w:t xml:space="preserve">strane </w:t>
      </w:r>
      <w:r>
        <w:rPr>
          <w:spacing w:val="-5"/>
        </w:rPr>
        <w:t xml:space="preserve">EOJN </w:t>
      </w:r>
      <w:r>
        <w:t xml:space="preserve">RH koji </w:t>
      </w:r>
      <w:r>
        <w:rPr>
          <w:spacing w:val="-3"/>
        </w:rPr>
        <w:t xml:space="preserve">uključuje </w:t>
      </w:r>
      <w:r>
        <w:rPr>
          <w:spacing w:val="-4"/>
        </w:rPr>
        <w:t xml:space="preserve">popunjen ponudbeni </w:t>
      </w:r>
      <w:r>
        <w:t xml:space="preserve">list i </w:t>
      </w:r>
      <w:r>
        <w:rPr>
          <w:spacing w:val="-4"/>
        </w:rPr>
        <w:t xml:space="preserve">popis </w:t>
      </w:r>
      <w:r>
        <w:t xml:space="preserve">priloženih dokumenata </w:t>
      </w:r>
      <w:r>
        <w:rPr>
          <w:spacing w:val="-3"/>
        </w:rPr>
        <w:t xml:space="preserve">ponude </w:t>
      </w:r>
      <w:r>
        <w:t xml:space="preserve">te </w:t>
      </w:r>
      <w:r>
        <w:rPr>
          <w:spacing w:val="-4"/>
        </w:rPr>
        <w:t xml:space="preserve">ostale </w:t>
      </w:r>
      <w:r>
        <w:rPr>
          <w:spacing w:val="-3"/>
        </w:rPr>
        <w:t>pripadajuće</w:t>
      </w:r>
      <w:r>
        <w:rPr>
          <w:spacing w:val="12"/>
        </w:rPr>
        <w:t xml:space="preserve"> </w:t>
      </w:r>
      <w:r>
        <w:rPr>
          <w:spacing w:val="-3"/>
        </w:rPr>
        <w:t>podatke.</w:t>
      </w:r>
    </w:p>
    <w:p w14:paraId="2F52DCE5" w14:textId="77777777" w:rsidR="007A0F6E" w:rsidRDefault="007A0F6E" w:rsidP="00DE6FA9">
      <w:pPr>
        <w:pStyle w:val="Odlomakpopisa"/>
        <w:numPr>
          <w:ilvl w:val="3"/>
          <w:numId w:val="14"/>
        </w:numPr>
        <w:tabs>
          <w:tab w:val="left" w:pos="1073"/>
        </w:tabs>
        <w:spacing w:line="276" w:lineRule="auto"/>
        <w:ind w:right="389"/>
        <w:jc w:val="both"/>
      </w:pPr>
      <w:r>
        <w:t xml:space="preserve">Jamstvo za ozbiljnost </w:t>
      </w:r>
      <w:r>
        <w:rPr>
          <w:spacing w:val="-5"/>
        </w:rPr>
        <w:t xml:space="preserve">ponude </w:t>
      </w:r>
      <w:r>
        <w:t xml:space="preserve">– dostavlja </w:t>
      </w:r>
      <w:r>
        <w:rPr>
          <w:spacing w:val="-7"/>
        </w:rPr>
        <w:t xml:space="preserve">se </w:t>
      </w:r>
      <w:r>
        <w:rPr>
          <w:spacing w:val="-3"/>
        </w:rPr>
        <w:t xml:space="preserve">odvojeno </w:t>
      </w:r>
      <w:r>
        <w:t xml:space="preserve">od </w:t>
      </w:r>
      <w:r>
        <w:rPr>
          <w:spacing w:val="-3"/>
        </w:rPr>
        <w:t xml:space="preserve">elektroničke </w:t>
      </w:r>
      <w:r>
        <w:rPr>
          <w:spacing w:val="-4"/>
        </w:rPr>
        <w:t xml:space="preserve">dostave </w:t>
      </w:r>
      <w:r>
        <w:rPr>
          <w:spacing w:val="-5"/>
        </w:rPr>
        <w:t xml:space="preserve">ponude </w:t>
      </w:r>
      <w:r>
        <w:t xml:space="preserve">u papirnatom obliku (sukladno uvjetima danim u poglavlju7.6.1 </w:t>
      </w:r>
      <w:r>
        <w:rPr>
          <w:spacing w:val="-4"/>
        </w:rPr>
        <w:t xml:space="preserve">ove </w:t>
      </w:r>
      <w:r>
        <w:rPr>
          <w:spacing w:val="-5"/>
        </w:rPr>
        <w:t xml:space="preserve">DON), </w:t>
      </w:r>
      <w:r>
        <w:t xml:space="preserve">a u </w:t>
      </w:r>
      <w:r>
        <w:rPr>
          <w:spacing w:val="-4"/>
        </w:rPr>
        <w:t xml:space="preserve">slučaju uplate </w:t>
      </w:r>
      <w:r>
        <w:t xml:space="preserve">novčanog </w:t>
      </w:r>
      <w:r>
        <w:rPr>
          <w:spacing w:val="-4"/>
        </w:rPr>
        <w:t xml:space="preserve">pologa </w:t>
      </w:r>
      <w:r>
        <w:t xml:space="preserve">dokaz o </w:t>
      </w:r>
      <w:r>
        <w:rPr>
          <w:spacing w:val="-4"/>
        </w:rPr>
        <w:t xml:space="preserve">uplati </w:t>
      </w:r>
      <w:r>
        <w:rPr>
          <w:spacing w:val="-5"/>
        </w:rPr>
        <w:t xml:space="preserve">je </w:t>
      </w:r>
      <w:r>
        <w:t xml:space="preserve">potrebno </w:t>
      </w:r>
      <w:r>
        <w:rPr>
          <w:spacing w:val="-3"/>
        </w:rPr>
        <w:t xml:space="preserve">priložiti </w:t>
      </w:r>
      <w:r>
        <w:t>u</w:t>
      </w:r>
      <w:r>
        <w:rPr>
          <w:spacing w:val="10"/>
        </w:rPr>
        <w:t xml:space="preserve"> </w:t>
      </w:r>
      <w:r>
        <w:rPr>
          <w:spacing w:val="-3"/>
        </w:rPr>
        <w:t>ponudi.</w:t>
      </w:r>
    </w:p>
    <w:p w14:paraId="18F104C0" w14:textId="77777777" w:rsidR="007A0F6E" w:rsidRDefault="007A0F6E" w:rsidP="00DE6FA9">
      <w:pPr>
        <w:pStyle w:val="Odlomakpopisa"/>
        <w:numPr>
          <w:ilvl w:val="3"/>
          <w:numId w:val="14"/>
        </w:numPr>
        <w:tabs>
          <w:tab w:val="left" w:pos="1073"/>
        </w:tabs>
        <w:spacing w:line="278" w:lineRule="auto"/>
        <w:ind w:right="390"/>
        <w:jc w:val="both"/>
      </w:pPr>
      <w:r>
        <w:rPr>
          <w:spacing w:val="-3"/>
        </w:rPr>
        <w:t xml:space="preserve">Popunjeni </w:t>
      </w:r>
      <w:r>
        <w:t xml:space="preserve">e-ESPD </w:t>
      </w:r>
      <w:r>
        <w:rPr>
          <w:spacing w:val="-4"/>
        </w:rPr>
        <w:t xml:space="preserve">obrazac/obrasci </w:t>
      </w:r>
      <w:r>
        <w:t xml:space="preserve">(sukladno e-ESPD </w:t>
      </w:r>
      <w:r>
        <w:rPr>
          <w:spacing w:val="-4"/>
        </w:rPr>
        <w:t xml:space="preserve">zahtjevu </w:t>
      </w:r>
      <w:r>
        <w:rPr>
          <w:spacing w:val="-3"/>
        </w:rPr>
        <w:t xml:space="preserve">danom </w:t>
      </w:r>
      <w:r>
        <w:t xml:space="preserve">kao prilog </w:t>
      </w:r>
      <w:r>
        <w:rPr>
          <w:spacing w:val="-3"/>
        </w:rPr>
        <w:t xml:space="preserve">ovoj </w:t>
      </w:r>
      <w:r>
        <w:rPr>
          <w:spacing w:val="-6"/>
        </w:rPr>
        <w:t xml:space="preserve">DON </w:t>
      </w:r>
      <w:r>
        <w:t xml:space="preserve">objavljenom u </w:t>
      </w:r>
      <w:r>
        <w:rPr>
          <w:spacing w:val="-5"/>
        </w:rPr>
        <w:t>EOJN</w:t>
      </w:r>
      <w:r>
        <w:rPr>
          <w:spacing w:val="-10"/>
        </w:rPr>
        <w:t xml:space="preserve"> </w:t>
      </w:r>
      <w:r>
        <w:t>RH)</w:t>
      </w:r>
    </w:p>
    <w:p w14:paraId="714FFF22" w14:textId="77777777" w:rsidR="007A0F6E" w:rsidRDefault="007A0F6E" w:rsidP="00DE6FA9">
      <w:pPr>
        <w:pStyle w:val="Odlomakpopisa"/>
        <w:numPr>
          <w:ilvl w:val="3"/>
          <w:numId w:val="14"/>
        </w:numPr>
        <w:tabs>
          <w:tab w:val="left" w:pos="1073"/>
        </w:tabs>
        <w:ind w:hanging="362"/>
      </w:pPr>
      <w:r>
        <w:rPr>
          <w:spacing w:val="-3"/>
        </w:rPr>
        <w:t xml:space="preserve">Popunjeni </w:t>
      </w:r>
      <w:r>
        <w:t xml:space="preserve">i </w:t>
      </w:r>
      <w:r>
        <w:rPr>
          <w:spacing w:val="-3"/>
        </w:rPr>
        <w:t xml:space="preserve">ovjereni dodatak </w:t>
      </w:r>
      <w:r>
        <w:rPr>
          <w:spacing w:val="-5"/>
        </w:rPr>
        <w:t xml:space="preserve">ponudi </w:t>
      </w:r>
      <w:r>
        <w:t xml:space="preserve">(sukladno </w:t>
      </w:r>
      <w:r>
        <w:rPr>
          <w:spacing w:val="-4"/>
        </w:rPr>
        <w:t xml:space="preserve">obrascu </w:t>
      </w:r>
      <w:r>
        <w:t xml:space="preserve">u poglavlju </w:t>
      </w:r>
      <w:r>
        <w:rPr>
          <w:spacing w:val="-2"/>
        </w:rPr>
        <w:t xml:space="preserve">8.1 </w:t>
      </w:r>
      <w:r>
        <w:t>ove</w:t>
      </w:r>
      <w:r>
        <w:rPr>
          <w:spacing w:val="7"/>
        </w:rPr>
        <w:t xml:space="preserve"> </w:t>
      </w:r>
      <w:r>
        <w:rPr>
          <w:spacing w:val="-4"/>
        </w:rPr>
        <w:t>DON)</w:t>
      </w:r>
    </w:p>
    <w:p w14:paraId="24FB9CD6" w14:textId="77777777" w:rsidR="007A0F6E" w:rsidRDefault="007A0F6E" w:rsidP="00DE6FA9">
      <w:pPr>
        <w:pStyle w:val="Odlomakpopisa"/>
        <w:numPr>
          <w:ilvl w:val="3"/>
          <w:numId w:val="14"/>
        </w:numPr>
        <w:tabs>
          <w:tab w:val="left" w:pos="1073"/>
        </w:tabs>
        <w:spacing w:before="20"/>
        <w:ind w:hanging="362"/>
      </w:pPr>
      <w:r>
        <w:t xml:space="preserve">Popunjen i </w:t>
      </w:r>
      <w:r>
        <w:rPr>
          <w:spacing w:val="-4"/>
        </w:rPr>
        <w:t xml:space="preserve">ovjeren </w:t>
      </w:r>
      <w:r>
        <w:t xml:space="preserve">obrazac – Ponudbeni </w:t>
      </w:r>
      <w:r>
        <w:rPr>
          <w:spacing w:val="-3"/>
        </w:rPr>
        <w:t xml:space="preserve">projekt </w:t>
      </w:r>
      <w:r>
        <w:rPr>
          <w:spacing w:val="-4"/>
        </w:rPr>
        <w:t xml:space="preserve">(sukladno </w:t>
      </w:r>
      <w:r>
        <w:t xml:space="preserve">obrascu u </w:t>
      </w:r>
      <w:r>
        <w:rPr>
          <w:spacing w:val="-3"/>
        </w:rPr>
        <w:t xml:space="preserve">poglavlju </w:t>
      </w:r>
      <w:r>
        <w:rPr>
          <w:spacing w:val="-2"/>
        </w:rPr>
        <w:t xml:space="preserve">8.2 </w:t>
      </w:r>
      <w:r>
        <w:t>ove</w:t>
      </w:r>
      <w:r>
        <w:rPr>
          <w:spacing w:val="16"/>
        </w:rPr>
        <w:t xml:space="preserve"> </w:t>
      </w:r>
      <w:r>
        <w:rPr>
          <w:spacing w:val="-4"/>
        </w:rPr>
        <w:t>DON)</w:t>
      </w:r>
    </w:p>
    <w:p w14:paraId="5121EE10" w14:textId="77777777" w:rsidR="007A0F6E" w:rsidRDefault="007A0F6E" w:rsidP="00DE6FA9">
      <w:pPr>
        <w:pStyle w:val="Odlomakpopisa"/>
        <w:numPr>
          <w:ilvl w:val="3"/>
          <w:numId w:val="14"/>
        </w:numPr>
        <w:tabs>
          <w:tab w:val="left" w:pos="1073"/>
        </w:tabs>
        <w:spacing w:before="14"/>
        <w:ind w:hanging="362"/>
      </w:pPr>
      <w:r>
        <w:t xml:space="preserve">Popunjen i </w:t>
      </w:r>
      <w:r>
        <w:rPr>
          <w:spacing w:val="-4"/>
        </w:rPr>
        <w:t xml:space="preserve">ovjeren </w:t>
      </w:r>
      <w:r>
        <w:t xml:space="preserve">troškovnik (knjiga 4 </w:t>
      </w:r>
      <w:r>
        <w:rPr>
          <w:spacing w:val="-3"/>
        </w:rPr>
        <w:t xml:space="preserve">Dokumentacije </w:t>
      </w:r>
      <w:r>
        <w:t xml:space="preserve">o </w:t>
      </w:r>
      <w:r>
        <w:rPr>
          <w:spacing w:val="-4"/>
        </w:rPr>
        <w:t xml:space="preserve">nabavi) </w:t>
      </w:r>
      <w:r>
        <w:t>– obrasci 1 i</w:t>
      </w:r>
      <w:r>
        <w:rPr>
          <w:spacing w:val="-1"/>
        </w:rPr>
        <w:t xml:space="preserve"> </w:t>
      </w:r>
      <w:r>
        <w:t>2</w:t>
      </w:r>
    </w:p>
    <w:p w14:paraId="1DB6CC22" w14:textId="77777777" w:rsidR="007A0F6E" w:rsidRDefault="007A0F6E" w:rsidP="007A0F6E">
      <w:pPr>
        <w:widowControl/>
        <w:autoSpaceDE/>
        <w:autoSpaceDN/>
        <w:sectPr w:rsidR="007A0F6E">
          <w:pgSz w:w="11910" w:h="16850"/>
          <w:pgMar w:top="1320" w:right="1020" w:bottom="1040" w:left="1060" w:header="766" w:footer="846" w:gutter="0"/>
          <w:cols w:space="720"/>
        </w:sectPr>
      </w:pPr>
    </w:p>
    <w:p w14:paraId="08C1F28C" w14:textId="77777777" w:rsidR="007A0F6E" w:rsidRDefault="007A0F6E" w:rsidP="007A0F6E">
      <w:pPr>
        <w:pStyle w:val="Tijeloteksta"/>
        <w:spacing w:before="8"/>
        <w:rPr>
          <w:sz w:val="13"/>
        </w:rPr>
      </w:pPr>
    </w:p>
    <w:p w14:paraId="13828F32" w14:textId="7BB2D58E" w:rsidR="007A0F6E" w:rsidRDefault="007A0F6E" w:rsidP="00DE6FA9">
      <w:pPr>
        <w:pStyle w:val="Odlomakpopisa"/>
        <w:numPr>
          <w:ilvl w:val="3"/>
          <w:numId w:val="14"/>
        </w:numPr>
        <w:tabs>
          <w:tab w:val="left" w:pos="1073"/>
        </w:tabs>
        <w:spacing w:before="59" w:line="278" w:lineRule="auto"/>
        <w:ind w:right="376"/>
      </w:pPr>
      <w:r>
        <w:t xml:space="preserve">Popunjen i </w:t>
      </w:r>
      <w:r>
        <w:rPr>
          <w:spacing w:val="-4"/>
        </w:rPr>
        <w:t xml:space="preserve">ovjeren obrazac </w:t>
      </w:r>
      <w:r>
        <w:t xml:space="preserve">3 (knjiga 4 </w:t>
      </w:r>
      <w:r>
        <w:rPr>
          <w:spacing w:val="-3"/>
        </w:rPr>
        <w:t xml:space="preserve">Dokumentacije </w:t>
      </w:r>
      <w:r>
        <w:t xml:space="preserve">o </w:t>
      </w:r>
      <w:r>
        <w:rPr>
          <w:spacing w:val="-4"/>
        </w:rPr>
        <w:t xml:space="preserve">nabavi) </w:t>
      </w:r>
      <w:r>
        <w:t xml:space="preserve">– </w:t>
      </w:r>
      <w:r>
        <w:rPr>
          <w:spacing w:val="-4"/>
        </w:rPr>
        <w:t xml:space="preserve">Elementi </w:t>
      </w:r>
      <w:r>
        <w:t xml:space="preserve">kriterija  </w:t>
      </w:r>
      <w:r w:rsidR="00031C94">
        <w:t>B</w:t>
      </w:r>
      <w:r>
        <w:t xml:space="preserve">  za odabir ekonomski </w:t>
      </w:r>
      <w:r>
        <w:rPr>
          <w:spacing w:val="-3"/>
        </w:rPr>
        <w:t xml:space="preserve">najpovoljnije </w:t>
      </w:r>
      <w:r>
        <w:rPr>
          <w:spacing w:val="-5"/>
        </w:rPr>
        <w:t xml:space="preserve">ponude </w:t>
      </w:r>
      <w:r>
        <w:t xml:space="preserve">– izjava o postizanju </w:t>
      </w:r>
      <w:r>
        <w:rPr>
          <w:spacing w:val="-2"/>
        </w:rPr>
        <w:t xml:space="preserve">jamčenih </w:t>
      </w:r>
      <w:r>
        <w:rPr>
          <w:spacing w:val="-3"/>
        </w:rPr>
        <w:t>operativnih</w:t>
      </w:r>
      <w:r>
        <w:rPr>
          <w:spacing w:val="-21"/>
        </w:rPr>
        <w:t xml:space="preserve"> </w:t>
      </w:r>
      <w:r>
        <w:t>troškova</w:t>
      </w:r>
    </w:p>
    <w:p w14:paraId="12BC3CB2" w14:textId="1EBB59F8" w:rsidR="007A0F6E" w:rsidRDefault="007A0F6E" w:rsidP="007A0F6E">
      <w:pPr>
        <w:pStyle w:val="Tijeloteksta"/>
        <w:spacing w:before="198" w:line="276" w:lineRule="auto"/>
        <w:ind w:left="351" w:right="389"/>
        <w:jc w:val="both"/>
        <w:rPr>
          <w:spacing w:val="-4"/>
        </w:rPr>
      </w:pPr>
      <w:r>
        <w:t xml:space="preserve">Gospodarski subjekt </w:t>
      </w:r>
      <w:r>
        <w:rPr>
          <w:spacing w:val="-5"/>
        </w:rPr>
        <w:t xml:space="preserve">je </w:t>
      </w:r>
      <w:r>
        <w:t xml:space="preserve">u </w:t>
      </w:r>
      <w:r>
        <w:rPr>
          <w:spacing w:val="-5"/>
        </w:rPr>
        <w:t xml:space="preserve">ponudi </w:t>
      </w:r>
      <w:r>
        <w:rPr>
          <w:spacing w:val="-3"/>
        </w:rPr>
        <w:t xml:space="preserve">obvezan dostaviti </w:t>
      </w:r>
      <w:r>
        <w:t xml:space="preserve">ESPD kao preliminarni </w:t>
      </w:r>
      <w:r>
        <w:rPr>
          <w:spacing w:val="-3"/>
        </w:rPr>
        <w:t xml:space="preserve">dokaz </w:t>
      </w:r>
      <w:r>
        <w:t xml:space="preserve">da ispunjava </w:t>
      </w:r>
      <w:r>
        <w:rPr>
          <w:spacing w:val="-4"/>
        </w:rPr>
        <w:t xml:space="preserve">tražene </w:t>
      </w:r>
      <w:r>
        <w:t xml:space="preserve">kriterije za kvalitativni odabir gospodarskog subjekta </w:t>
      </w:r>
      <w:r>
        <w:rPr>
          <w:spacing w:val="-3"/>
        </w:rPr>
        <w:t xml:space="preserve">sukladno </w:t>
      </w:r>
      <w:r>
        <w:t xml:space="preserve">čl. </w:t>
      </w:r>
      <w:r>
        <w:rPr>
          <w:spacing w:val="-5"/>
        </w:rPr>
        <w:t xml:space="preserve">2. </w:t>
      </w:r>
      <w:r>
        <w:t xml:space="preserve">Pravilnika o </w:t>
      </w:r>
      <w:r>
        <w:rPr>
          <w:spacing w:val="-4"/>
        </w:rPr>
        <w:t xml:space="preserve">dokumentaciji </w:t>
      </w:r>
      <w:r>
        <w:t xml:space="preserve">o </w:t>
      </w:r>
      <w:r>
        <w:rPr>
          <w:spacing w:val="-3"/>
        </w:rPr>
        <w:t xml:space="preserve">nabavi </w:t>
      </w:r>
      <w:r>
        <w:t xml:space="preserve">te </w:t>
      </w:r>
      <w:r>
        <w:rPr>
          <w:spacing w:val="-5"/>
        </w:rPr>
        <w:t xml:space="preserve">ponudi </w:t>
      </w:r>
      <w:r>
        <w:t xml:space="preserve">u </w:t>
      </w:r>
      <w:r>
        <w:rPr>
          <w:spacing w:val="-3"/>
        </w:rPr>
        <w:t xml:space="preserve">postupcima </w:t>
      </w:r>
      <w:r>
        <w:t xml:space="preserve">javne </w:t>
      </w:r>
      <w:r>
        <w:rPr>
          <w:spacing w:val="-3"/>
        </w:rPr>
        <w:t xml:space="preserve">nabave </w:t>
      </w:r>
      <w:r>
        <w:t>(NN</w:t>
      </w:r>
      <w:r>
        <w:rPr>
          <w:spacing w:val="8"/>
        </w:rPr>
        <w:t xml:space="preserve"> </w:t>
      </w:r>
      <w:r>
        <w:rPr>
          <w:spacing w:val="-4"/>
        </w:rPr>
        <w:t>65/17).</w:t>
      </w:r>
    </w:p>
    <w:p w14:paraId="14774BF9" w14:textId="3A579305" w:rsidR="00DD2CA6" w:rsidRDefault="00DD2CA6" w:rsidP="007A0F6E">
      <w:pPr>
        <w:pStyle w:val="Tijeloteksta"/>
        <w:spacing w:before="198" w:line="276" w:lineRule="auto"/>
        <w:ind w:left="351" w:right="389"/>
        <w:jc w:val="both"/>
      </w:pPr>
      <w:r w:rsidRPr="00DD2CA6">
        <w:t>NAPOMENA: Gdje god se navodi da određeni obrazac mora biti ovjeren, Naručitelj neće odbiti ponudu gospodarskog subjekta ukoliko isti nije ovjeren. Prilaganjem bilo kojeg obrasca u ponudi, smatra se da gospodarski subjekt prihvaća sve navedeno u obrascu i isto postaje obvezujuće za gospodarski subjekt.</w:t>
      </w:r>
    </w:p>
    <w:p w14:paraId="5A712FBC" w14:textId="77777777" w:rsidR="007A0F6E" w:rsidRDefault="007A0F6E" w:rsidP="007A0F6E">
      <w:pPr>
        <w:pStyle w:val="Tijeloteksta"/>
        <w:spacing w:before="4"/>
        <w:rPr>
          <w:sz w:val="16"/>
        </w:rPr>
      </w:pPr>
    </w:p>
    <w:p w14:paraId="43412C8B" w14:textId="77777777" w:rsidR="007A0F6E" w:rsidRDefault="007A0F6E" w:rsidP="007A0F6E">
      <w:pPr>
        <w:pStyle w:val="Tijeloteksta"/>
        <w:spacing w:line="276" w:lineRule="auto"/>
        <w:ind w:left="351" w:right="388"/>
        <w:jc w:val="both"/>
      </w:pPr>
      <w:r>
        <w:t xml:space="preserve">EOJN RH osigurava da su ponuda i </w:t>
      </w:r>
      <w:r>
        <w:rPr>
          <w:spacing w:val="-4"/>
        </w:rPr>
        <w:t xml:space="preserve">svi </w:t>
      </w:r>
      <w:r>
        <w:rPr>
          <w:spacing w:val="-3"/>
        </w:rPr>
        <w:t xml:space="preserve">njezini </w:t>
      </w:r>
      <w:r>
        <w:t xml:space="preserve">dijelovi koji su </w:t>
      </w:r>
      <w:r>
        <w:rPr>
          <w:spacing w:val="-4"/>
        </w:rPr>
        <w:t xml:space="preserve">dostavljeni </w:t>
      </w:r>
      <w:r>
        <w:t xml:space="preserve">elektroničkim </w:t>
      </w:r>
      <w:r>
        <w:rPr>
          <w:spacing w:val="-3"/>
        </w:rPr>
        <w:t xml:space="preserve">sredstvima komunikacije </w:t>
      </w:r>
      <w:r>
        <w:rPr>
          <w:spacing w:val="-4"/>
        </w:rPr>
        <w:t xml:space="preserve">izrađeni </w:t>
      </w:r>
      <w:r>
        <w:t xml:space="preserve">na </w:t>
      </w:r>
      <w:r>
        <w:rPr>
          <w:spacing w:val="-3"/>
        </w:rPr>
        <w:t xml:space="preserve">način </w:t>
      </w:r>
      <w:r>
        <w:t xml:space="preserve">da </w:t>
      </w:r>
      <w:r>
        <w:rPr>
          <w:spacing w:val="-3"/>
        </w:rPr>
        <w:t xml:space="preserve">čine cjelinu </w:t>
      </w:r>
      <w:r>
        <w:rPr>
          <w:spacing w:val="-8"/>
        </w:rPr>
        <w:t xml:space="preserve">te </w:t>
      </w:r>
      <w:r>
        <w:t xml:space="preserve">da su </w:t>
      </w:r>
      <w:r>
        <w:rPr>
          <w:spacing w:val="-4"/>
        </w:rPr>
        <w:t xml:space="preserve">sigurno </w:t>
      </w:r>
      <w:r>
        <w:t xml:space="preserve">uvezani.  </w:t>
      </w:r>
      <w:r>
        <w:rPr>
          <w:spacing w:val="-3"/>
        </w:rPr>
        <w:t xml:space="preserve">Ponuditelj  </w:t>
      </w:r>
      <w:r>
        <w:rPr>
          <w:spacing w:val="-4"/>
        </w:rPr>
        <w:t xml:space="preserve">nije  </w:t>
      </w:r>
      <w:r>
        <w:rPr>
          <w:spacing w:val="-3"/>
        </w:rPr>
        <w:t xml:space="preserve">obvezan  </w:t>
      </w:r>
      <w:r>
        <w:t xml:space="preserve">označiti </w:t>
      </w:r>
      <w:r>
        <w:rPr>
          <w:spacing w:val="-3"/>
        </w:rPr>
        <w:t xml:space="preserve">stranice </w:t>
      </w:r>
      <w:r>
        <w:rPr>
          <w:spacing w:val="-5"/>
        </w:rPr>
        <w:t xml:space="preserve">ponude </w:t>
      </w:r>
      <w:r>
        <w:t xml:space="preserve">koja </w:t>
      </w:r>
      <w:r>
        <w:rPr>
          <w:spacing w:val="-7"/>
        </w:rPr>
        <w:t xml:space="preserve">se </w:t>
      </w:r>
      <w:r>
        <w:t xml:space="preserve">dostavlja elektroničkim </w:t>
      </w:r>
      <w:r>
        <w:rPr>
          <w:spacing w:val="-3"/>
        </w:rPr>
        <w:t xml:space="preserve">sredstvima komunikacije. </w:t>
      </w:r>
      <w:r>
        <w:rPr>
          <w:spacing w:val="-4"/>
        </w:rPr>
        <w:t xml:space="preserve">Ponuditelj nije </w:t>
      </w:r>
      <w:r>
        <w:t xml:space="preserve">obvezan </w:t>
      </w:r>
      <w:r>
        <w:rPr>
          <w:spacing w:val="-4"/>
        </w:rPr>
        <w:t xml:space="preserve">dostaviti </w:t>
      </w:r>
      <w:r>
        <w:rPr>
          <w:spacing w:val="-3"/>
        </w:rPr>
        <w:t xml:space="preserve">presliku </w:t>
      </w:r>
      <w:r>
        <w:rPr>
          <w:spacing w:val="-5"/>
        </w:rPr>
        <w:t xml:space="preserve">ponude </w:t>
      </w:r>
      <w:r>
        <w:rPr>
          <w:spacing w:val="2"/>
        </w:rPr>
        <w:t xml:space="preserve">koja </w:t>
      </w:r>
      <w:r>
        <w:t xml:space="preserve">se dostavlja elektroničkim sredstvima </w:t>
      </w:r>
      <w:r>
        <w:rPr>
          <w:spacing w:val="-3"/>
        </w:rPr>
        <w:t xml:space="preserve">komunikacije. Ako </w:t>
      </w:r>
      <w:r>
        <w:rPr>
          <w:spacing w:val="-7"/>
        </w:rPr>
        <w:t xml:space="preserve">se </w:t>
      </w:r>
      <w:r>
        <w:t xml:space="preserve">dijelovi </w:t>
      </w:r>
      <w:r>
        <w:rPr>
          <w:spacing w:val="-5"/>
        </w:rPr>
        <w:t xml:space="preserve">ponude </w:t>
      </w:r>
      <w:r>
        <w:t xml:space="preserve">dostavljaju </w:t>
      </w:r>
      <w:r>
        <w:rPr>
          <w:spacing w:val="-3"/>
        </w:rPr>
        <w:t xml:space="preserve">sredstvima komunikacije </w:t>
      </w:r>
      <w:r>
        <w:t xml:space="preserve">koja nisu elektronička, </w:t>
      </w:r>
      <w:r>
        <w:rPr>
          <w:spacing w:val="-4"/>
        </w:rPr>
        <w:t xml:space="preserve">ponuditelj </w:t>
      </w:r>
      <w:r>
        <w:t xml:space="preserve">mora u ponudi navesti </w:t>
      </w:r>
      <w:r>
        <w:rPr>
          <w:spacing w:val="-6"/>
        </w:rPr>
        <w:t xml:space="preserve">koji </w:t>
      </w:r>
      <w:r>
        <w:t xml:space="preserve">dijelovi </w:t>
      </w:r>
      <w:r>
        <w:rPr>
          <w:spacing w:val="-7"/>
        </w:rPr>
        <w:t xml:space="preserve">se </w:t>
      </w:r>
      <w:r>
        <w:t>tako</w:t>
      </w:r>
      <w:r>
        <w:rPr>
          <w:spacing w:val="23"/>
        </w:rPr>
        <w:t xml:space="preserve"> </w:t>
      </w:r>
      <w:r>
        <w:rPr>
          <w:spacing w:val="-3"/>
        </w:rPr>
        <w:t>dostavljaju.</w:t>
      </w:r>
    </w:p>
    <w:p w14:paraId="3656A3E4" w14:textId="77777777" w:rsidR="007A0F6E" w:rsidRDefault="007A0F6E" w:rsidP="007A0F6E">
      <w:pPr>
        <w:pStyle w:val="Tijeloteksta"/>
        <w:spacing w:before="4"/>
        <w:rPr>
          <w:sz w:val="20"/>
        </w:rPr>
      </w:pPr>
    </w:p>
    <w:p w14:paraId="34DA4209" w14:textId="4EAA2332" w:rsidR="007A0F6E" w:rsidRPr="00165515" w:rsidRDefault="00165515" w:rsidP="00165515">
      <w:pPr>
        <w:rPr>
          <w:b/>
        </w:rPr>
      </w:pPr>
      <w:r>
        <w:rPr>
          <w:b/>
        </w:rPr>
        <w:t xml:space="preserve">6.2.2. </w:t>
      </w:r>
      <w:r w:rsidR="007A0F6E" w:rsidRPr="00165515">
        <w:rPr>
          <w:b/>
        </w:rPr>
        <w:t xml:space="preserve">Način izrade </w:t>
      </w:r>
      <w:r w:rsidR="007A0F6E" w:rsidRPr="00165515">
        <w:rPr>
          <w:b/>
          <w:spacing w:val="-3"/>
        </w:rPr>
        <w:t xml:space="preserve">dijelova </w:t>
      </w:r>
      <w:r w:rsidR="007A0F6E" w:rsidRPr="00165515">
        <w:rPr>
          <w:b/>
        </w:rPr>
        <w:t xml:space="preserve">ponude </w:t>
      </w:r>
      <w:r w:rsidR="007A0F6E" w:rsidRPr="00165515">
        <w:rPr>
          <w:b/>
          <w:spacing w:val="-5"/>
        </w:rPr>
        <w:t xml:space="preserve">koji </w:t>
      </w:r>
      <w:r w:rsidR="007A0F6E" w:rsidRPr="00165515">
        <w:rPr>
          <w:b/>
        </w:rPr>
        <w:t xml:space="preserve">se </w:t>
      </w:r>
      <w:r w:rsidR="007A0F6E" w:rsidRPr="00165515">
        <w:rPr>
          <w:b/>
          <w:spacing w:val="-3"/>
        </w:rPr>
        <w:t xml:space="preserve">dostavljaju </w:t>
      </w:r>
      <w:r w:rsidR="007A0F6E" w:rsidRPr="00165515">
        <w:rPr>
          <w:b/>
        </w:rPr>
        <w:t>sredstvima koja nisu</w:t>
      </w:r>
      <w:r w:rsidR="007A0F6E" w:rsidRPr="00165515">
        <w:rPr>
          <w:b/>
          <w:spacing w:val="-7"/>
        </w:rPr>
        <w:t xml:space="preserve"> </w:t>
      </w:r>
      <w:r w:rsidR="007A0F6E" w:rsidRPr="00165515">
        <w:rPr>
          <w:b/>
        </w:rPr>
        <w:t>elektronička</w:t>
      </w:r>
    </w:p>
    <w:p w14:paraId="342435CD" w14:textId="77777777" w:rsidR="007A0F6E" w:rsidRDefault="007A0F6E" w:rsidP="007A0F6E">
      <w:pPr>
        <w:pStyle w:val="Tijeloteksta"/>
        <w:spacing w:before="3"/>
        <w:rPr>
          <w:b/>
        </w:rPr>
      </w:pPr>
    </w:p>
    <w:p w14:paraId="6C30CDD7" w14:textId="77777777" w:rsidR="007A0F6E" w:rsidRDefault="007A0F6E" w:rsidP="007A0F6E">
      <w:pPr>
        <w:pStyle w:val="Tijeloteksta"/>
        <w:spacing w:before="1" w:line="276" w:lineRule="auto"/>
        <w:ind w:left="351" w:right="374"/>
        <w:jc w:val="both"/>
      </w:pPr>
      <w:r>
        <w:t>Ponuda ili njezin dio koji se dostavljaju sredstvima komunikacije koja nisu elektronička izrađuju se na način da čine cjelinu. Ponuda ili njezin dio se uvezuje na način da se onemogući naknadno vađenje ili umetanje listova (npr. jamstvenikom – vrpcom čija su oba kraja na posljednjoj strani pričvršćena naljepnicom i otisnutim žigom).</w:t>
      </w:r>
    </w:p>
    <w:p w14:paraId="27559F2D" w14:textId="77777777" w:rsidR="007A0F6E" w:rsidRDefault="007A0F6E" w:rsidP="007A0F6E">
      <w:pPr>
        <w:pStyle w:val="Tijeloteksta"/>
        <w:spacing w:before="180" w:line="278" w:lineRule="auto"/>
        <w:ind w:left="351" w:right="407"/>
        <w:jc w:val="both"/>
      </w:pPr>
      <w:r>
        <w:t xml:space="preserve">Dijelove </w:t>
      </w:r>
      <w:r>
        <w:rPr>
          <w:spacing w:val="-5"/>
        </w:rPr>
        <w:t xml:space="preserve">ponude </w:t>
      </w:r>
      <w:r>
        <w:t xml:space="preserve">kao što su </w:t>
      </w:r>
      <w:r>
        <w:rPr>
          <w:spacing w:val="-4"/>
        </w:rPr>
        <w:t xml:space="preserve">jamstvo </w:t>
      </w:r>
      <w:r>
        <w:t xml:space="preserve">za ozbiljnost </w:t>
      </w:r>
      <w:r>
        <w:rPr>
          <w:spacing w:val="-5"/>
        </w:rPr>
        <w:t xml:space="preserve">ponude, </w:t>
      </w:r>
      <w:r>
        <w:t xml:space="preserve">mediji  za </w:t>
      </w:r>
      <w:r>
        <w:rPr>
          <w:spacing w:val="-4"/>
        </w:rPr>
        <w:t xml:space="preserve">pohranjivanje  </w:t>
      </w:r>
      <w:r>
        <w:t xml:space="preserve">podataka i  </w:t>
      </w:r>
      <w:r>
        <w:rPr>
          <w:spacing w:val="3"/>
        </w:rPr>
        <w:t xml:space="preserve">sl. </w:t>
      </w:r>
      <w:r>
        <w:rPr>
          <w:spacing w:val="-6"/>
        </w:rPr>
        <w:t xml:space="preserve">koji </w:t>
      </w:r>
      <w:r>
        <w:t xml:space="preserve">ne </w:t>
      </w:r>
      <w:r>
        <w:rPr>
          <w:spacing w:val="-4"/>
        </w:rPr>
        <w:t xml:space="preserve">mogu </w:t>
      </w:r>
      <w:r>
        <w:t xml:space="preserve">biti </w:t>
      </w:r>
      <w:r>
        <w:rPr>
          <w:spacing w:val="-3"/>
        </w:rPr>
        <w:t xml:space="preserve">uvezani </w:t>
      </w:r>
      <w:r>
        <w:rPr>
          <w:spacing w:val="-4"/>
        </w:rPr>
        <w:t xml:space="preserve">ponuditelj </w:t>
      </w:r>
      <w:r>
        <w:t xml:space="preserve">obilježava </w:t>
      </w:r>
      <w:r>
        <w:rPr>
          <w:spacing w:val="-3"/>
        </w:rPr>
        <w:t xml:space="preserve">nazivom </w:t>
      </w:r>
      <w:r>
        <w:t xml:space="preserve">i navodi u </w:t>
      </w:r>
      <w:r>
        <w:rPr>
          <w:spacing w:val="-5"/>
        </w:rPr>
        <w:t xml:space="preserve">ponudi </w:t>
      </w:r>
      <w:r>
        <w:t>kao dio</w:t>
      </w:r>
      <w:r>
        <w:rPr>
          <w:spacing w:val="2"/>
        </w:rPr>
        <w:t xml:space="preserve"> </w:t>
      </w:r>
      <w:r>
        <w:rPr>
          <w:spacing w:val="-3"/>
        </w:rPr>
        <w:t>ponude.</w:t>
      </w:r>
    </w:p>
    <w:p w14:paraId="1AC854BF" w14:textId="77777777" w:rsidR="007A0F6E" w:rsidRDefault="007A0F6E" w:rsidP="007A0F6E">
      <w:pPr>
        <w:pStyle w:val="Tijeloteksta"/>
        <w:spacing w:before="197" w:line="276" w:lineRule="auto"/>
        <w:ind w:left="351" w:right="373" w:firstLine="45"/>
        <w:jc w:val="both"/>
      </w:pPr>
      <w:r>
        <w:rPr>
          <w:spacing w:val="2"/>
        </w:rPr>
        <w:t xml:space="preserve">Ako </w:t>
      </w:r>
      <w:r>
        <w:rPr>
          <w:spacing w:val="-5"/>
        </w:rPr>
        <w:t xml:space="preserve">je </w:t>
      </w:r>
      <w:r>
        <w:t xml:space="preserve">ponuda izrađena od više dijelova </w:t>
      </w:r>
      <w:r>
        <w:rPr>
          <w:spacing w:val="-4"/>
        </w:rPr>
        <w:t xml:space="preserve">ponuditelj </w:t>
      </w:r>
      <w:r>
        <w:t xml:space="preserve">mora u ponudi </w:t>
      </w:r>
      <w:r>
        <w:rPr>
          <w:spacing w:val="-4"/>
        </w:rPr>
        <w:t xml:space="preserve">navesti </w:t>
      </w:r>
      <w:r>
        <w:t xml:space="preserve">od </w:t>
      </w:r>
      <w:r>
        <w:rPr>
          <w:spacing w:val="-4"/>
        </w:rPr>
        <w:t xml:space="preserve">koliko  </w:t>
      </w:r>
      <w:r>
        <w:rPr>
          <w:spacing w:val="-7"/>
        </w:rPr>
        <w:t>se</w:t>
      </w:r>
      <w:r>
        <w:rPr>
          <w:spacing w:val="35"/>
        </w:rPr>
        <w:t xml:space="preserve"> </w:t>
      </w:r>
      <w:r>
        <w:t xml:space="preserve">dijelova ponuda </w:t>
      </w:r>
      <w:r>
        <w:rPr>
          <w:spacing w:val="-3"/>
        </w:rPr>
        <w:t xml:space="preserve">sastoji. </w:t>
      </w:r>
      <w:r>
        <w:rPr>
          <w:spacing w:val="-5"/>
        </w:rPr>
        <w:t xml:space="preserve">Stranice </w:t>
      </w:r>
      <w:r>
        <w:t xml:space="preserve">ponude </w:t>
      </w:r>
      <w:r>
        <w:rPr>
          <w:spacing w:val="-7"/>
        </w:rPr>
        <w:t xml:space="preserve">se </w:t>
      </w:r>
      <w:r>
        <w:t xml:space="preserve">označavaju brojem na </w:t>
      </w:r>
      <w:r>
        <w:rPr>
          <w:spacing w:val="-3"/>
        </w:rPr>
        <w:t xml:space="preserve">način </w:t>
      </w:r>
      <w:r>
        <w:t xml:space="preserve">da </w:t>
      </w:r>
      <w:r>
        <w:rPr>
          <w:spacing w:val="-5"/>
        </w:rPr>
        <w:t xml:space="preserve">je </w:t>
      </w:r>
      <w:r>
        <w:t xml:space="preserve">vidljiv </w:t>
      </w:r>
      <w:r>
        <w:rPr>
          <w:spacing w:val="-5"/>
        </w:rPr>
        <w:t xml:space="preserve">redni  broj  stranice  </w:t>
      </w:r>
      <w:r>
        <w:t xml:space="preserve">i ukupan </w:t>
      </w:r>
      <w:r>
        <w:rPr>
          <w:spacing w:val="-5"/>
        </w:rPr>
        <w:t xml:space="preserve">broj </w:t>
      </w:r>
      <w:r>
        <w:rPr>
          <w:spacing w:val="-3"/>
        </w:rPr>
        <w:t xml:space="preserve">stranica ponude. </w:t>
      </w:r>
      <w:r>
        <w:rPr>
          <w:spacing w:val="2"/>
        </w:rPr>
        <w:t xml:space="preserve">Ako </w:t>
      </w:r>
      <w:r>
        <w:rPr>
          <w:spacing w:val="-5"/>
        </w:rPr>
        <w:t xml:space="preserve">je </w:t>
      </w:r>
      <w:r>
        <w:t xml:space="preserve">ponuda izrađena od </w:t>
      </w:r>
      <w:r>
        <w:rPr>
          <w:spacing w:val="-5"/>
        </w:rPr>
        <w:t xml:space="preserve">više </w:t>
      </w:r>
      <w:r>
        <w:rPr>
          <w:spacing w:val="-4"/>
        </w:rPr>
        <w:t xml:space="preserve">dijelova,  </w:t>
      </w:r>
      <w:r>
        <w:rPr>
          <w:spacing w:val="-3"/>
        </w:rPr>
        <w:t xml:space="preserve">stranice  </w:t>
      </w:r>
      <w:r>
        <w:t xml:space="preserve">se  označavaju  na način da </w:t>
      </w:r>
      <w:r>
        <w:rPr>
          <w:spacing w:val="-6"/>
        </w:rPr>
        <w:t xml:space="preserve">svaki </w:t>
      </w:r>
      <w:r>
        <w:rPr>
          <w:spacing w:val="-4"/>
        </w:rPr>
        <w:t xml:space="preserve">sljedeći </w:t>
      </w:r>
      <w:r>
        <w:t xml:space="preserve">dio </w:t>
      </w:r>
      <w:r>
        <w:rPr>
          <w:spacing w:val="-5"/>
        </w:rPr>
        <w:t xml:space="preserve">ponude </w:t>
      </w:r>
      <w:r>
        <w:rPr>
          <w:spacing w:val="-3"/>
        </w:rPr>
        <w:t xml:space="preserve">započinje rednim </w:t>
      </w:r>
      <w:r>
        <w:rPr>
          <w:spacing w:val="-4"/>
        </w:rPr>
        <w:t xml:space="preserve">brojem </w:t>
      </w:r>
      <w:r>
        <w:t xml:space="preserve">koji se nastavlja na </w:t>
      </w:r>
      <w:r>
        <w:rPr>
          <w:spacing w:val="-5"/>
        </w:rPr>
        <w:t xml:space="preserve">redni  broj  stranice </w:t>
      </w:r>
      <w:r>
        <w:t xml:space="preserve">kojim </w:t>
      </w:r>
      <w:r>
        <w:rPr>
          <w:spacing w:val="-3"/>
        </w:rPr>
        <w:t xml:space="preserve">završava </w:t>
      </w:r>
      <w:r>
        <w:rPr>
          <w:spacing w:val="-5"/>
        </w:rPr>
        <w:t xml:space="preserve">prethodni </w:t>
      </w:r>
      <w:r>
        <w:t xml:space="preserve">dio. </w:t>
      </w:r>
      <w:r>
        <w:rPr>
          <w:spacing w:val="-3"/>
        </w:rPr>
        <w:t xml:space="preserve">Ako </w:t>
      </w:r>
      <w:r>
        <w:rPr>
          <w:spacing w:val="-5"/>
        </w:rPr>
        <w:t xml:space="preserve">je </w:t>
      </w:r>
      <w:r>
        <w:t xml:space="preserve">dio ponude dokument koji </w:t>
      </w:r>
      <w:r>
        <w:rPr>
          <w:spacing w:val="-5"/>
        </w:rPr>
        <w:t xml:space="preserve">je </w:t>
      </w:r>
      <w:r>
        <w:t xml:space="preserve">izvorno </w:t>
      </w:r>
      <w:r>
        <w:rPr>
          <w:spacing w:val="-3"/>
        </w:rPr>
        <w:t xml:space="preserve">numeriran, </w:t>
      </w:r>
      <w:r>
        <w:rPr>
          <w:spacing w:val="-4"/>
        </w:rPr>
        <w:t xml:space="preserve">ponuditelj </w:t>
      </w:r>
      <w:r>
        <w:rPr>
          <w:spacing w:val="-7"/>
        </w:rPr>
        <w:t xml:space="preserve">ne </w:t>
      </w:r>
      <w:r>
        <w:t xml:space="preserve">mora taj dio </w:t>
      </w:r>
      <w:r>
        <w:rPr>
          <w:spacing w:val="-5"/>
        </w:rPr>
        <w:t xml:space="preserve">ponude </w:t>
      </w:r>
      <w:r>
        <w:rPr>
          <w:spacing w:val="-4"/>
        </w:rPr>
        <w:t xml:space="preserve">ponovno </w:t>
      </w:r>
      <w:r>
        <w:rPr>
          <w:spacing w:val="-3"/>
        </w:rPr>
        <w:t xml:space="preserve">numerirati. </w:t>
      </w:r>
      <w:r>
        <w:t xml:space="preserve">Iznimno, naručitelj </w:t>
      </w:r>
      <w:r>
        <w:rPr>
          <w:spacing w:val="-7"/>
        </w:rPr>
        <w:t xml:space="preserve">od  </w:t>
      </w:r>
      <w:r>
        <w:rPr>
          <w:spacing w:val="-3"/>
        </w:rPr>
        <w:t xml:space="preserve">ponuditelja  </w:t>
      </w:r>
      <w:r>
        <w:rPr>
          <w:spacing w:val="-4"/>
        </w:rPr>
        <w:t xml:space="preserve">može  </w:t>
      </w:r>
      <w:r>
        <w:rPr>
          <w:spacing w:val="-3"/>
        </w:rPr>
        <w:t xml:space="preserve">zahtijevati  </w:t>
      </w:r>
      <w:r>
        <w:t xml:space="preserve">i presliku  </w:t>
      </w:r>
      <w:r>
        <w:rPr>
          <w:spacing w:val="-5"/>
        </w:rPr>
        <w:t xml:space="preserve">ponude   </w:t>
      </w:r>
      <w:r>
        <w:t xml:space="preserve">te  </w:t>
      </w:r>
      <w:r>
        <w:rPr>
          <w:spacing w:val="-7"/>
        </w:rPr>
        <w:t xml:space="preserve">se   </w:t>
      </w:r>
      <w:r>
        <w:t xml:space="preserve">ona  dostavlja  </w:t>
      </w:r>
      <w:r>
        <w:rPr>
          <w:spacing w:val="-3"/>
        </w:rPr>
        <w:t xml:space="preserve">zajedno  </w:t>
      </w:r>
      <w:r>
        <w:t xml:space="preserve">s  izvornikom  </w:t>
      </w:r>
      <w:r>
        <w:rPr>
          <w:spacing w:val="-5"/>
        </w:rPr>
        <w:t xml:space="preserve">ponude   </w:t>
      </w:r>
      <w:r>
        <w:t xml:space="preserve">te  </w:t>
      </w:r>
      <w:r>
        <w:rPr>
          <w:spacing w:val="-4"/>
        </w:rPr>
        <w:t xml:space="preserve">ponuditelj   </w:t>
      </w:r>
      <w:r>
        <w:rPr>
          <w:spacing w:val="-2"/>
        </w:rPr>
        <w:t>jasno</w:t>
      </w:r>
      <w:r>
        <w:rPr>
          <w:spacing w:val="-7"/>
        </w:rPr>
        <w:t xml:space="preserve"> </w:t>
      </w:r>
      <w:r>
        <w:rPr>
          <w:spacing w:val="-4"/>
        </w:rPr>
        <w:t>naznačuje</w:t>
      </w:r>
    </w:p>
    <w:p w14:paraId="1267DD3C" w14:textId="77777777" w:rsidR="007A0F6E" w:rsidRDefault="007A0F6E" w:rsidP="007A0F6E">
      <w:pPr>
        <w:pStyle w:val="Tijeloteksta"/>
        <w:spacing w:line="250" w:lineRule="exact"/>
        <w:ind w:left="351"/>
        <w:jc w:val="both"/>
      </w:pPr>
      <w:r>
        <w:rPr>
          <w:spacing w:val="-3"/>
        </w:rPr>
        <w:t xml:space="preserve">»izvornik«  </w:t>
      </w:r>
      <w:r>
        <w:t xml:space="preserve">i  </w:t>
      </w:r>
      <w:r>
        <w:rPr>
          <w:spacing w:val="-3"/>
        </w:rPr>
        <w:t xml:space="preserve">»preslika«  ponude,  </w:t>
      </w:r>
      <w:r>
        <w:t xml:space="preserve">a u slučaju </w:t>
      </w:r>
      <w:r>
        <w:rPr>
          <w:spacing w:val="-3"/>
        </w:rPr>
        <w:t xml:space="preserve">razlika </w:t>
      </w:r>
      <w:r>
        <w:t xml:space="preserve">između izvornika i  preslika </w:t>
      </w:r>
      <w:r>
        <w:rPr>
          <w:spacing w:val="-5"/>
        </w:rPr>
        <w:t xml:space="preserve">ponude, </w:t>
      </w:r>
      <w:r>
        <w:rPr>
          <w:spacing w:val="22"/>
        </w:rPr>
        <w:t xml:space="preserve"> </w:t>
      </w:r>
      <w:r>
        <w:t>vjerodostojan</w:t>
      </w:r>
    </w:p>
    <w:p w14:paraId="359F02F7" w14:textId="77777777" w:rsidR="007A0F6E" w:rsidRDefault="007A0F6E" w:rsidP="007A0F6E">
      <w:pPr>
        <w:pStyle w:val="Tijeloteksta"/>
        <w:spacing w:before="47"/>
        <w:ind w:left="351"/>
        <w:jc w:val="both"/>
      </w:pPr>
      <w:r>
        <w:t>je izvornik ponude.</w:t>
      </w:r>
    </w:p>
    <w:p w14:paraId="3041921A" w14:textId="77777777" w:rsidR="007A0F6E" w:rsidRDefault="007A0F6E" w:rsidP="007A0F6E">
      <w:pPr>
        <w:pStyle w:val="Tijeloteksta"/>
        <w:spacing w:before="10"/>
        <w:rPr>
          <w:sz w:val="19"/>
        </w:rPr>
      </w:pPr>
    </w:p>
    <w:p w14:paraId="5E8EB726" w14:textId="77777777" w:rsidR="007A0F6E" w:rsidRDefault="007A0F6E" w:rsidP="007A0F6E">
      <w:pPr>
        <w:pStyle w:val="Tijeloteksta"/>
        <w:spacing w:line="266" w:lineRule="auto"/>
        <w:ind w:left="351" w:right="401"/>
        <w:jc w:val="both"/>
      </w:pPr>
      <w:r>
        <w:rPr>
          <w:spacing w:val="2"/>
        </w:rPr>
        <w:t xml:space="preserve">Ako </w:t>
      </w:r>
      <w:r>
        <w:t xml:space="preserve">naručitelj od </w:t>
      </w:r>
      <w:r>
        <w:rPr>
          <w:spacing w:val="-3"/>
        </w:rPr>
        <w:t xml:space="preserve">ponuditelja zahtjeva </w:t>
      </w:r>
      <w:r>
        <w:t xml:space="preserve">dostavu </w:t>
      </w:r>
      <w:r>
        <w:rPr>
          <w:spacing w:val="-3"/>
        </w:rPr>
        <w:t xml:space="preserve">preslike </w:t>
      </w:r>
      <w:r>
        <w:rPr>
          <w:spacing w:val="-5"/>
        </w:rPr>
        <w:t xml:space="preserve">ponude </w:t>
      </w:r>
      <w:r>
        <w:t xml:space="preserve">na </w:t>
      </w:r>
      <w:r>
        <w:rPr>
          <w:spacing w:val="-4"/>
        </w:rPr>
        <w:t xml:space="preserve">mediju </w:t>
      </w:r>
      <w:r>
        <w:t xml:space="preserve">za </w:t>
      </w:r>
      <w:r>
        <w:rPr>
          <w:spacing w:val="-4"/>
        </w:rPr>
        <w:t xml:space="preserve">pohranjivanje </w:t>
      </w:r>
      <w:r>
        <w:rPr>
          <w:spacing w:val="-3"/>
        </w:rPr>
        <w:t xml:space="preserve">podataka, </w:t>
      </w:r>
      <w:r>
        <w:t xml:space="preserve">on se dostavlja </w:t>
      </w:r>
      <w:r>
        <w:rPr>
          <w:spacing w:val="-3"/>
        </w:rPr>
        <w:t xml:space="preserve">zajedno </w:t>
      </w:r>
      <w:r>
        <w:t xml:space="preserve">s </w:t>
      </w:r>
      <w:r>
        <w:rPr>
          <w:spacing w:val="-3"/>
        </w:rPr>
        <w:t>izvornikom</w:t>
      </w:r>
      <w:r>
        <w:rPr>
          <w:spacing w:val="-14"/>
        </w:rPr>
        <w:t xml:space="preserve"> </w:t>
      </w:r>
      <w:r>
        <w:rPr>
          <w:spacing w:val="-3"/>
        </w:rPr>
        <w:t>ponude.</w:t>
      </w:r>
    </w:p>
    <w:p w14:paraId="2415267E" w14:textId="77777777" w:rsidR="007A0F6E" w:rsidRDefault="007A0F6E" w:rsidP="007A0F6E">
      <w:pPr>
        <w:pStyle w:val="Tijeloteksta"/>
        <w:spacing w:before="1"/>
        <w:rPr>
          <w:sz w:val="17"/>
        </w:rPr>
      </w:pPr>
    </w:p>
    <w:p w14:paraId="5A7262A6" w14:textId="2CE474CD" w:rsidR="007A0F6E" w:rsidRDefault="007A0F6E" w:rsidP="007A0F6E">
      <w:pPr>
        <w:pStyle w:val="Tijeloteksta"/>
        <w:spacing w:line="280" w:lineRule="auto"/>
        <w:ind w:left="351" w:right="398"/>
        <w:jc w:val="both"/>
      </w:pPr>
      <w:r>
        <w:t>Ponude se pišu neizbrisivom tintom. Ispravci u ponudi moraju biti izrađeni na način da su vidljivi te uz ispravke mora biti naveden datum ispravka i potpis ponuditelja.</w:t>
      </w:r>
    </w:p>
    <w:p w14:paraId="713F60F4" w14:textId="53619F15" w:rsidR="007A0F6E" w:rsidRDefault="007A0F6E" w:rsidP="007A0F6E">
      <w:pPr>
        <w:pStyle w:val="Tijeloteksta"/>
        <w:spacing w:before="4"/>
        <w:rPr>
          <w:sz w:val="20"/>
        </w:rPr>
      </w:pPr>
    </w:p>
    <w:p w14:paraId="6320D4D3" w14:textId="7D918794" w:rsidR="00BD7A10" w:rsidRDefault="00BD7A10" w:rsidP="007A0F6E">
      <w:pPr>
        <w:pStyle w:val="Tijeloteksta"/>
        <w:spacing w:before="4"/>
        <w:rPr>
          <w:sz w:val="20"/>
        </w:rPr>
      </w:pPr>
    </w:p>
    <w:p w14:paraId="530B2C4E" w14:textId="7D7AFA1B" w:rsidR="00BD7A10" w:rsidRDefault="00BD7A10" w:rsidP="007A0F6E">
      <w:pPr>
        <w:pStyle w:val="Tijeloteksta"/>
        <w:spacing w:before="4"/>
        <w:rPr>
          <w:sz w:val="20"/>
        </w:rPr>
      </w:pPr>
    </w:p>
    <w:p w14:paraId="71D9CBF3" w14:textId="27121C72" w:rsidR="00BD7A10" w:rsidRDefault="00BD7A10" w:rsidP="007A0F6E">
      <w:pPr>
        <w:pStyle w:val="Tijeloteksta"/>
        <w:spacing w:before="4"/>
        <w:rPr>
          <w:sz w:val="20"/>
        </w:rPr>
      </w:pPr>
    </w:p>
    <w:p w14:paraId="7CDA0EA9" w14:textId="043EA98D" w:rsidR="00BD7A10" w:rsidRDefault="00BD7A10" w:rsidP="007A0F6E">
      <w:pPr>
        <w:pStyle w:val="Tijeloteksta"/>
        <w:spacing w:before="4"/>
        <w:rPr>
          <w:sz w:val="20"/>
        </w:rPr>
      </w:pPr>
    </w:p>
    <w:p w14:paraId="72FB338D" w14:textId="77777777" w:rsidR="00BD7A10" w:rsidRDefault="00BD7A10" w:rsidP="007A0F6E">
      <w:pPr>
        <w:pStyle w:val="Tijeloteksta"/>
        <w:spacing w:before="4"/>
        <w:rPr>
          <w:sz w:val="20"/>
        </w:rPr>
      </w:pPr>
    </w:p>
    <w:p w14:paraId="27776B00" w14:textId="0A5193FB" w:rsidR="007A0F6E" w:rsidRDefault="007A0F6E" w:rsidP="00DE6FA9">
      <w:pPr>
        <w:pStyle w:val="Naslov2"/>
        <w:numPr>
          <w:ilvl w:val="1"/>
          <w:numId w:val="14"/>
        </w:numPr>
        <w:tabs>
          <w:tab w:val="left" w:pos="923"/>
        </w:tabs>
        <w:ind w:hanging="572"/>
      </w:pPr>
      <w:bookmarkStart w:id="112" w:name="_TOC_250029"/>
      <w:bookmarkStart w:id="113" w:name="_Toc9176753"/>
      <w:bookmarkStart w:id="114" w:name="_Toc10465243"/>
      <w:r>
        <w:rPr>
          <w:spacing w:val="2"/>
        </w:rPr>
        <w:lastRenderedPageBreak/>
        <w:t xml:space="preserve">Način </w:t>
      </w:r>
      <w:r>
        <w:t>dostave</w:t>
      </w:r>
      <w:r>
        <w:rPr>
          <w:spacing w:val="-16"/>
        </w:rPr>
        <w:t xml:space="preserve"> </w:t>
      </w:r>
      <w:bookmarkEnd w:id="112"/>
      <w:r>
        <w:t>ponuda</w:t>
      </w:r>
      <w:bookmarkEnd w:id="113"/>
      <w:bookmarkEnd w:id="114"/>
    </w:p>
    <w:p w14:paraId="2B50AA4E" w14:textId="77777777" w:rsidR="007A0F6E" w:rsidRDefault="007A0F6E" w:rsidP="007A0F6E">
      <w:pPr>
        <w:pStyle w:val="Tijeloteksta"/>
        <w:spacing w:before="10"/>
        <w:rPr>
          <w:b/>
          <w:sz w:val="21"/>
        </w:rPr>
      </w:pPr>
    </w:p>
    <w:p w14:paraId="50A23ADE" w14:textId="2FAD4872" w:rsidR="007A0F6E" w:rsidRPr="00165515" w:rsidRDefault="00165515" w:rsidP="00165515">
      <w:pPr>
        <w:rPr>
          <w:b/>
        </w:rPr>
      </w:pPr>
      <w:r>
        <w:rPr>
          <w:b/>
        </w:rPr>
        <w:t xml:space="preserve">6.3.1. </w:t>
      </w:r>
      <w:r w:rsidR="007A0F6E" w:rsidRPr="00165515">
        <w:rPr>
          <w:b/>
        </w:rPr>
        <w:t xml:space="preserve">Način dostave </w:t>
      </w:r>
      <w:r w:rsidR="007A0F6E" w:rsidRPr="00165515">
        <w:rPr>
          <w:b/>
          <w:spacing w:val="-4"/>
        </w:rPr>
        <w:t xml:space="preserve">ponude </w:t>
      </w:r>
      <w:r w:rsidR="007A0F6E" w:rsidRPr="00165515">
        <w:rPr>
          <w:b/>
        </w:rPr>
        <w:t>elektroničkim sredstvima</w:t>
      </w:r>
      <w:r w:rsidR="007A0F6E" w:rsidRPr="00165515">
        <w:rPr>
          <w:b/>
          <w:spacing w:val="-10"/>
        </w:rPr>
        <w:t xml:space="preserve"> </w:t>
      </w:r>
      <w:r w:rsidR="007A0F6E" w:rsidRPr="00165515">
        <w:rPr>
          <w:b/>
        </w:rPr>
        <w:t>komunikacije</w:t>
      </w:r>
    </w:p>
    <w:p w14:paraId="7AB929E4" w14:textId="77777777" w:rsidR="007A0F6E" w:rsidRDefault="007A0F6E" w:rsidP="007A0F6E">
      <w:pPr>
        <w:pStyle w:val="Tijeloteksta"/>
        <w:spacing w:before="3"/>
        <w:rPr>
          <w:b/>
        </w:rPr>
      </w:pPr>
    </w:p>
    <w:p w14:paraId="2C890877" w14:textId="77777777" w:rsidR="007A0F6E" w:rsidRDefault="007A0F6E" w:rsidP="007A0F6E">
      <w:pPr>
        <w:pStyle w:val="Tijeloteksta"/>
        <w:spacing w:line="278" w:lineRule="auto"/>
        <w:ind w:left="351" w:right="381"/>
        <w:jc w:val="both"/>
      </w:pPr>
      <w:r>
        <w:t xml:space="preserve">Elektronička dostava ponuda </w:t>
      </w:r>
      <w:r>
        <w:rPr>
          <w:spacing w:val="-4"/>
        </w:rPr>
        <w:t xml:space="preserve">provodi </w:t>
      </w:r>
      <w:r>
        <w:rPr>
          <w:spacing w:val="-7"/>
        </w:rPr>
        <w:t xml:space="preserve">se </w:t>
      </w:r>
      <w:r>
        <w:t xml:space="preserve">putem </w:t>
      </w:r>
      <w:r>
        <w:rPr>
          <w:spacing w:val="-5"/>
        </w:rPr>
        <w:t xml:space="preserve">EOJN </w:t>
      </w:r>
      <w:r>
        <w:t xml:space="preserve">RH-a, </w:t>
      </w:r>
      <w:r>
        <w:rPr>
          <w:spacing w:val="-3"/>
        </w:rPr>
        <w:t xml:space="preserve">vezujući </w:t>
      </w:r>
      <w:r>
        <w:t xml:space="preserve">se na elektroničku </w:t>
      </w:r>
      <w:r>
        <w:rPr>
          <w:spacing w:val="-4"/>
        </w:rPr>
        <w:t xml:space="preserve">objavu </w:t>
      </w:r>
      <w:r>
        <w:rPr>
          <w:spacing w:val="-3"/>
        </w:rPr>
        <w:t xml:space="preserve">poziva </w:t>
      </w:r>
      <w:r>
        <w:t xml:space="preserve">na nadmetanje te na elektronički </w:t>
      </w:r>
      <w:r>
        <w:rPr>
          <w:spacing w:val="-4"/>
        </w:rPr>
        <w:t>pristup</w:t>
      </w:r>
      <w:r>
        <w:rPr>
          <w:spacing w:val="-23"/>
        </w:rPr>
        <w:t xml:space="preserve"> </w:t>
      </w:r>
      <w:r>
        <w:rPr>
          <w:spacing w:val="-4"/>
        </w:rPr>
        <w:t>DON.</w:t>
      </w:r>
    </w:p>
    <w:p w14:paraId="1A7E03F1" w14:textId="77777777" w:rsidR="007A0F6E" w:rsidRDefault="007A0F6E" w:rsidP="007A0F6E">
      <w:pPr>
        <w:pStyle w:val="Tijeloteksta"/>
        <w:spacing w:before="8"/>
        <w:rPr>
          <w:sz w:val="13"/>
        </w:rPr>
      </w:pPr>
    </w:p>
    <w:p w14:paraId="6F69FB0E" w14:textId="29E6CFA4" w:rsidR="007A0F6E" w:rsidRPr="00165515" w:rsidRDefault="007A0F6E" w:rsidP="00165515">
      <w:pPr>
        <w:rPr>
          <w:b/>
        </w:rPr>
      </w:pPr>
      <w:r w:rsidRPr="00165515">
        <w:rPr>
          <w:b/>
        </w:rPr>
        <w:t xml:space="preserve">Ponuditelj svoju elektroničku ponudu mora dostaviti, predajom u EOJN RH, najkasnije do roka definiranog u poglavlju </w:t>
      </w:r>
      <w:r w:rsidR="00DD2CA6" w:rsidRPr="00165515">
        <w:rPr>
          <w:b/>
        </w:rPr>
        <w:t>7.8 ove DON</w:t>
      </w:r>
      <w:r w:rsidRPr="00165515">
        <w:rPr>
          <w:b/>
        </w:rPr>
        <w:t>.</w:t>
      </w:r>
    </w:p>
    <w:p w14:paraId="4FD1455E" w14:textId="77777777" w:rsidR="007A0F6E" w:rsidRDefault="007A0F6E" w:rsidP="007A0F6E">
      <w:pPr>
        <w:pStyle w:val="Tijeloteksta"/>
        <w:spacing w:before="198" w:line="266" w:lineRule="auto"/>
        <w:ind w:left="351" w:right="385"/>
        <w:jc w:val="both"/>
      </w:pPr>
      <w:r>
        <w:t xml:space="preserve">Procesom </w:t>
      </w:r>
      <w:r>
        <w:rPr>
          <w:spacing w:val="-4"/>
        </w:rPr>
        <w:t xml:space="preserve">predaje </w:t>
      </w:r>
      <w:r>
        <w:rPr>
          <w:spacing w:val="-5"/>
        </w:rPr>
        <w:t xml:space="preserve">ponude </w:t>
      </w:r>
      <w:r>
        <w:t xml:space="preserve">smatra </w:t>
      </w:r>
      <w:r>
        <w:rPr>
          <w:spacing w:val="-7"/>
        </w:rPr>
        <w:t xml:space="preserve">se </w:t>
      </w:r>
      <w:r>
        <w:t xml:space="preserve">prilaganje </w:t>
      </w:r>
      <w:r>
        <w:rPr>
          <w:spacing w:val="-4"/>
        </w:rPr>
        <w:t xml:space="preserve">(upload/učitavanje) </w:t>
      </w:r>
      <w:r>
        <w:t>dokumenata</w:t>
      </w:r>
      <w:r>
        <w:rPr>
          <w:spacing w:val="49"/>
        </w:rPr>
        <w:t xml:space="preserve"> </w:t>
      </w:r>
      <w:r>
        <w:t xml:space="preserve">ponude.  </w:t>
      </w:r>
      <w:r>
        <w:rPr>
          <w:spacing w:val="-4"/>
        </w:rPr>
        <w:t xml:space="preserve">Sve </w:t>
      </w:r>
      <w:r>
        <w:rPr>
          <w:spacing w:val="-3"/>
        </w:rPr>
        <w:t xml:space="preserve">priložene </w:t>
      </w:r>
      <w:r>
        <w:t xml:space="preserve">dokumente </w:t>
      </w:r>
      <w:r>
        <w:rPr>
          <w:spacing w:val="-3"/>
        </w:rPr>
        <w:t xml:space="preserve">Elektronički </w:t>
      </w:r>
      <w:r>
        <w:t xml:space="preserve">oglasnik </w:t>
      </w:r>
      <w:r>
        <w:rPr>
          <w:spacing w:val="-5"/>
        </w:rPr>
        <w:t xml:space="preserve">javne </w:t>
      </w:r>
      <w:r>
        <w:rPr>
          <w:spacing w:val="-3"/>
        </w:rPr>
        <w:t xml:space="preserve">nabave </w:t>
      </w:r>
      <w:r>
        <w:rPr>
          <w:spacing w:val="-4"/>
        </w:rPr>
        <w:t xml:space="preserve">uvezuje </w:t>
      </w:r>
      <w:r>
        <w:t xml:space="preserve">u cjelovitu </w:t>
      </w:r>
      <w:r>
        <w:rPr>
          <w:spacing w:val="-4"/>
        </w:rPr>
        <w:t xml:space="preserve">ponudu, </w:t>
      </w:r>
      <w:r>
        <w:t>pod</w:t>
      </w:r>
      <w:r>
        <w:rPr>
          <w:spacing w:val="35"/>
        </w:rPr>
        <w:t xml:space="preserve"> </w:t>
      </w:r>
      <w:r>
        <w:rPr>
          <w:spacing w:val="-3"/>
        </w:rPr>
        <w:t>nazivom</w:t>
      </w:r>
    </w:p>
    <w:p w14:paraId="2A5EF59A" w14:textId="77777777" w:rsidR="007A0F6E" w:rsidRDefault="007A0F6E" w:rsidP="007A0F6E">
      <w:pPr>
        <w:pStyle w:val="Tijeloteksta"/>
        <w:spacing w:before="14" w:line="276" w:lineRule="auto"/>
        <w:ind w:left="351" w:right="390"/>
        <w:jc w:val="both"/>
      </w:pPr>
      <w:r>
        <w:t xml:space="preserve">„Uvez </w:t>
      </w:r>
      <w:r>
        <w:rPr>
          <w:spacing w:val="-3"/>
        </w:rPr>
        <w:t xml:space="preserve">ponude“. </w:t>
      </w:r>
      <w:r>
        <w:t xml:space="preserve">Uvez </w:t>
      </w:r>
      <w:r>
        <w:rPr>
          <w:spacing w:val="-5"/>
        </w:rPr>
        <w:t xml:space="preserve">ponude </w:t>
      </w:r>
      <w:r>
        <w:t xml:space="preserve">stoga </w:t>
      </w:r>
      <w:r>
        <w:rPr>
          <w:spacing w:val="-4"/>
        </w:rPr>
        <w:t xml:space="preserve">sadrži podatke </w:t>
      </w:r>
      <w:r>
        <w:t xml:space="preserve">o Naručitelju,  </w:t>
      </w:r>
      <w:r>
        <w:rPr>
          <w:spacing w:val="-3"/>
        </w:rPr>
        <w:t xml:space="preserve">Ponuditelju  </w:t>
      </w:r>
      <w:r>
        <w:t xml:space="preserve">ili  </w:t>
      </w:r>
      <w:r>
        <w:rPr>
          <w:spacing w:val="-4"/>
        </w:rPr>
        <w:t xml:space="preserve">Zajednici </w:t>
      </w:r>
      <w:r>
        <w:t xml:space="preserve">gospodarskih subjekata, po </w:t>
      </w:r>
      <w:r>
        <w:rPr>
          <w:spacing w:val="-4"/>
        </w:rPr>
        <w:t xml:space="preserve">potrebi </w:t>
      </w:r>
      <w:r>
        <w:rPr>
          <w:spacing w:val="-3"/>
        </w:rPr>
        <w:t xml:space="preserve">Podugovarateljima, </w:t>
      </w:r>
      <w:r>
        <w:rPr>
          <w:spacing w:val="-5"/>
        </w:rPr>
        <w:t xml:space="preserve">ponudi </w:t>
      </w:r>
      <w:r>
        <w:t xml:space="preserve">te u </w:t>
      </w:r>
      <w:r>
        <w:rPr>
          <w:spacing w:val="-3"/>
        </w:rPr>
        <w:t xml:space="preserve">Elektroničkom </w:t>
      </w:r>
      <w:r>
        <w:t xml:space="preserve">oglasniku javne </w:t>
      </w:r>
      <w:r>
        <w:rPr>
          <w:spacing w:val="-3"/>
        </w:rPr>
        <w:t xml:space="preserve">nabave </w:t>
      </w:r>
      <w:r>
        <w:t xml:space="preserve">generirani </w:t>
      </w:r>
      <w:r>
        <w:rPr>
          <w:spacing w:val="-5"/>
        </w:rPr>
        <w:t xml:space="preserve">Ponudbeni </w:t>
      </w:r>
      <w:r>
        <w:t xml:space="preserve">list </w:t>
      </w:r>
      <w:r>
        <w:rPr>
          <w:spacing w:val="-3"/>
        </w:rPr>
        <w:t xml:space="preserve">(npr. obrasci, troškovnici </w:t>
      </w:r>
      <w:r>
        <w:t>i</w:t>
      </w:r>
      <w:r>
        <w:rPr>
          <w:spacing w:val="19"/>
        </w:rPr>
        <w:t xml:space="preserve"> </w:t>
      </w:r>
      <w:r>
        <w:t>sl.)</w:t>
      </w:r>
    </w:p>
    <w:p w14:paraId="1800CF3E" w14:textId="77777777" w:rsidR="007A0F6E" w:rsidRDefault="007A0F6E" w:rsidP="007A0F6E">
      <w:pPr>
        <w:pStyle w:val="Tijeloteksta"/>
        <w:spacing w:before="4"/>
        <w:rPr>
          <w:sz w:val="16"/>
        </w:rPr>
      </w:pPr>
    </w:p>
    <w:p w14:paraId="721B3D23" w14:textId="77777777" w:rsidR="007A0F6E" w:rsidRDefault="007A0F6E" w:rsidP="007A0F6E">
      <w:pPr>
        <w:pStyle w:val="Tijeloteksta"/>
        <w:spacing w:line="266" w:lineRule="auto"/>
        <w:ind w:left="351" w:right="398"/>
        <w:jc w:val="both"/>
      </w:pPr>
      <w:r>
        <w:t>Ako se dijelovi ponude dostavljaju sredstvima komunikacije koja nisu elektronička, ponuditelj mora u ponudi navesti koji dijelovi se tako dostavljaju.</w:t>
      </w:r>
    </w:p>
    <w:p w14:paraId="1A0549B9" w14:textId="77777777" w:rsidR="007A0F6E" w:rsidRDefault="007A0F6E" w:rsidP="007A0F6E">
      <w:pPr>
        <w:pStyle w:val="Tijeloteksta"/>
        <w:spacing w:before="1"/>
        <w:rPr>
          <w:sz w:val="17"/>
        </w:rPr>
      </w:pPr>
    </w:p>
    <w:p w14:paraId="57EA0829" w14:textId="77777777" w:rsidR="007A0F6E" w:rsidRDefault="007A0F6E" w:rsidP="007A0F6E">
      <w:pPr>
        <w:pStyle w:val="Tijeloteksta"/>
        <w:spacing w:line="276" w:lineRule="auto"/>
        <w:ind w:left="351" w:right="379"/>
        <w:jc w:val="both"/>
      </w:pPr>
      <w:r>
        <w:t xml:space="preserve">Trenutak </w:t>
      </w:r>
      <w:r>
        <w:rPr>
          <w:spacing w:val="-3"/>
        </w:rPr>
        <w:t xml:space="preserve">zaprimanja elektronički </w:t>
      </w:r>
      <w:r>
        <w:rPr>
          <w:spacing w:val="-4"/>
        </w:rPr>
        <w:t xml:space="preserve">dostavljene </w:t>
      </w:r>
      <w:r>
        <w:t xml:space="preserve">ponudu </w:t>
      </w:r>
      <w:r>
        <w:rPr>
          <w:spacing w:val="-3"/>
        </w:rPr>
        <w:t xml:space="preserve">dokumentira </w:t>
      </w:r>
      <w:r>
        <w:rPr>
          <w:spacing w:val="-7"/>
        </w:rPr>
        <w:t xml:space="preserve">se </w:t>
      </w:r>
      <w:r>
        <w:t xml:space="preserve">potvrdom o </w:t>
      </w:r>
      <w:r>
        <w:rPr>
          <w:spacing w:val="-3"/>
        </w:rPr>
        <w:t xml:space="preserve">zaprimanju </w:t>
      </w:r>
      <w:r>
        <w:t xml:space="preserve">elektroničke ponude te </w:t>
      </w:r>
      <w:r>
        <w:rPr>
          <w:spacing w:val="-7"/>
        </w:rPr>
        <w:t xml:space="preserve">se </w:t>
      </w:r>
      <w:r>
        <w:rPr>
          <w:spacing w:val="-3"/>
        </w:rPr>
        <w:t xml:space="preserve">bez </w:t>
      </w:r>
      <w:r>
        <w:t xml:space="preserve">odgode </w:t>
      </w:r>
      <w:r>
        <w:rPr>
          <w:spacing w:val="-3"/>
        </w:rPr>
        <w:t xml:space="preserve">Ponuditelju </w:t>
      </w:r>
      <w:r>
        <w:t xml:space="preserve">dostavlja potvrda o  </w:t>
      </w:r>
      <w:r>
        <w:rPr>
          <w:spacing w:val="-4"/>
        </w:rPr>
        <w:t xml:space="preserve">zaprimanju  </w:t>
      </w:r>
      <w:r>
        <w:rPr>
          <w:spacing w:val="-3"/>
        </w:rPr>
        <w:t xml:space="preserve">elektroničke </w:t>
      </w:r>
      <w:r>
        <w:t xml:space="preserve">ponude s podacima o </w:t>
      </w:r>
      <w:r>
        <w:rPr>
          <w:spacing w:val="-3"/>
        </w:rPr>
        <w:t xml:space="preserve">datumu </w:t>
      </w:r>
      <w:r>
        <w:t xml:space="preserve">i </w:t>
      </w:r>
      <w:r>
        <w:rPr>
          <w:spacing w:val="-3"/>
        </w:rPr>
        <w:t xml:space="preserve">vremenu zaprimanja </w:t>
      </w:r>
      <w:r>
        <w:t xml:space="preserve">te </w:t>
      </w:r>
      <w:r>
        <w:rPr>
          <w:spacing w:val="-3"/>
        </w:rPr>
        <w:t xml:space="preserve">rednim </w:t>
      </w:r>
      <w:r>
        <w:rPr>
          <w:spacing w:val="-4"/>
        </w:rPr>
        <w:t xml:space="preserve">brojem </w:t>
      </w:r>
      <w:r>
        <w:rPr>
          <w:spacing w:val="-5"/>
        </w:rPr>
        <w:t xml:space="preserve">ponude </w:t>
      </w:r>
      <w:r>
        <w:t xml:space="preserve">prema </w:t>
      </w:r>
      <w:r>
        <w:rPr>
          <w:spacing w:val="-3"/>
        </w:rPr>
        <w:t xml:space="preserve">redoslijedu </w:t>
      </w:r>
      <w:r>
        <w:t xml:space="preserve">zaprimanja </w:t>
      </w:r>
      <w:r>
        <w:rPr>
          <w:spacing w:val="-3"/>
        </w:rPr>
        <w:t>elektronički dostavljenih</w:t>
      </w:r>
      <w:r>
        <w:rPr>
          <w:spacing w:val="-4"/>
        </w:rPr>
        <w:t xml:space="preserve"> </w:t>
      </w:r>
      <w:r>
        <w:t>ponuda.</w:t>
      </w:r>
    </w:p>
    <w:p w14:paraId="4847F173" w14:textId="77777777" w:rsidR="007A0F6E" w:rsidRDefault="007A0F6E" w:rsidP="007A0F6E">
      <w:pPr>
        <w:pStyle w:val="Tijeloteksta"/>
        <w:spacing w:before="196" w:line="278" w:lineRule="auto"/>
        <w:ind w:left="351" w:right="406"/>
        <w:jc w:val="both"/>
      </w:pPr>
      <w:r>
        <w:rPr>
          <w:spacing w:val="-3"/>
        </w:rPr>
        <w:t xml:space="preserve">Ključni </w:t>
      </w:r>
      <w:r>
        <w:rPr>
          <w:spacing w:val="-5"/>
        </w:rPr>
        <w:t xml:space="preserve">koraci </w:t>
      </w:r>
      <w:r>
        <w:rPr>
          <w:spacing w:val="-6"/>
        </w:rPr>
        <w:t xml:space="preserve">koje </w:t>
      </w:r>
      <w:r>
        <w:rPr>
          <w:spacing w:val="-5"/>
        </w:rPr>
        <w:t xml:space="preserve">gospodarski </w:t>
      </w:r>
      <w:r>
        <w:t xml:space="preserve">subjekt mora poduzeti,  </w:t>
      </w:r>
      <w:r>
        <w:rPr>
          <w:spacing w:val="-4"/>
        </w:rPr>
        <w:t xml:space="preserve">odnosno  </w:t>
      </w:r>
      <w:r>
        <w:rPr>
          <w:spacing w:val="-5"/>
        </w:rPr>
        <w:t xml:space="preserve">tehnički  uvjeti  </w:t>
      </w:r>
      <w:r>
        <w:rPr>
          <w:spacing w:val="-6"/>
        </w:rPr>
        <w:t xml:space="preserve">koje  </w:t>
      </w:r>
      <w:r>
        <w:rPr>
          <w:spacing w:val="-5"/>
        </w:rPr>
        <w:t xml:space="preserve">mora  </w:t>
      </w:r>
      <w:r>
        <w:rPr>
          <w:spacing w:val="-4"/>
        </w:rPr>
        <w:t xml:space="preserve">ispuniti  </w:t>
      </w:r>
      <w:r>
        <w:t xml:space="preserve">kako bi </w:t>
      </w:r>
      <w:r>
        <w:rPr>
          <w:spacing w:val="-4"/>
        </w:rPr>
        <w:t xml:space="preserve">uspješno </w:t>
      </w:r>
      <w:r>
        <w:rPr>
          <w:spacing w:val="-3"/>
        </w:rPr>
        <w:t xml:space="preserve">predao elektroničku </w:t>
      </w:r>
      <w:r>
        <w:t>ponudu su</w:t>
      </w:r>
      <w:r>
        <w:rPr>
          <w:spacing w:val="-6"/>
        </w:rPr>
        <w:t xml:space="preserve"> </w:t>
      </w:r>
      <w:r>
        <w:t>sljedeći:</w:t>
      </w:r>
    </w:p>
    <w:p w14:paraId="0B06997B" w14:textId="77777777" w:rsidR="007A0F6E" w:rsidRDefault="007A0F6E" w:rsidP="007A0F6E">
      <w:pPr>
        <w:pStyle w:val="Tijeloteksta"/>
        <w:spacing w:before="5"/>
        <w:rPr>
          <w:sz w:val="16"/>
        </w:rPr>
      </w:pPr>
    </w:p>
    <w:p w14:paraId="173AA8DA" w14:textId="77777777" w:rsidR="007A0F6E" w:rsidRDefault="007A0F6E" w:rsidP="00DE6FA9">
      <w:pPr>
        <w:pStyle w:val="Odlomakpopisa"/>
        <w:numPr>
          <w:ilvl w:val="0"/>
          <w:numId w:val="15"/>
        </w:numPr>
        <w:tabs>
          <w:tab w:val="left" w:pos="1073"/>
        </w:tabs>
        <w:spacing w:line="271" w:lineRule="auto"/>
        <w:ind w:right="388"/>
        <w:jc w:val="both"/>
      </w:pPr>
      <w:r>
        <w:t xml:space="preserve">Gospodarski subjekt </w:t>
      </w:r>
      <w:r>
        <w:rPr>
          <w:spacing w:val="-7"/>
        </w:rPr>
        <w:t xml:space="preserve">se </w:t>
      </w:r>
      <w:r>
        <w:t xml:space="preserve">u roku za dostavu ponuda, u </w:t>
      </w:r>
      <w:r>
        <w:rPr>
          <w:spacing w:val="-3"/>
        </w:rPr>
        <w:t xml:space="preserve">ovom postupku </w:t>
      </w:r>
      <w:r>
        <w:rPr>
          <w:spacing w:val="-5"/>
        </w:rPr>
        <w:t xml:space="preserve">javne </w:t>
      </w:r>
      <w:r>
        <w:rPr>
          <w:spacing w:val="-4"/>
        </w:rPr>
        <w:t xml:space="preserve">nabave, </w:t>
      </w:r>
      <w:r>
        <w:t xml:space="preserve">prijavio u Elektronički </w:t>
      </w:r>
      <w:r>
        <w:rPr>
          <w:spacing w:val="-4"/>
        </w:rPr>
        <w:t xml:space="preserve">oglasnik </w:t>
      </w:r>
      <w:r>
        <w:t xml:space="preserve">javne </w:t>
      </w:r>
      <w:r>
        <w:rPr>
          <w:spacing w:val="-6"/>
        </w:rPr>
        <w:t xml:space="preserve">nabave </w:t>
      </w:r>
      <w:r>
        <w:t xml:space="preserve">kao </w:t>
      </w:r>
      <w:r>
        <w:rPr>
          <w:spacing w:val="-3"/>
        </w:rPr>
        <w:t xml:space="preserve">zainteresirani gospodarski </w:t>
      </w:r>
      <w:r>
        <w:t xml:space="preserve">subjekt </w:t>
      </w:r>
      <w:r>
        <w:rPr>
          <w:spacing w:val="-6"/>
        </w:rPr>
        <w:t xml:space="preserve">pri </w:t>
      </w:r>
      <w:r>
        <w:t xml:space="preserve">čemu </w:t>
      </w:r>
      <w:r>
        <w:rPr>
          <w:spacing w:val="3"/>
        </w:rPr>
        <w:t xml:space="preserve">je </w:t>
      </w:r>
      <w:r>
        <w:rPr>
          <w:spacing w:val="-4"/>
        </w:rPr>
        <w:t xml:space="preserve">upisao </w:t>
      </w:r>
      <w:r>
        <w:t xml:space="preserve">važeću </w:t>
      </w:r>
      <w:r>
        <w:rPr>
          <w:spacing w:val="-5"/>
        </w:rPr>
        <w:t xml:space="preserve">adresu </w:t>
      </w:r>
      <w:r>
        <w:t xml:space="preserve">e-pošte za </w:t>
      </w:r>
      <w:r>
        <w:rPr>
          <w:spacing w:val="-3"/>
        </w:rPr>
        <w:t xml:space="preserve">razmjenu </w:t>
      </w:r>
      <w:r>
        <w:t xml:space="preserve">informacija s </w:t>
      </w:r>
      <w:r>
        <w:rPr>
          <w:spacing w:val="-3"/>
        </w:rPr>
        <w:t xml:space="preserve">Naručiteljem  </w:t>
      </w:r>
      <w:r>
        <w:t>putem  elektroničkog oglasnika,</w:t>
      </w:r>
    </w:p>
    <w:p w14:paraId="406C6A45" w14:textId="77777777" w:rsidR="007A0F6E" w:rsidRDefault="007A0F6E" w:rsidP="00DE6FA9">
      <w:pPr>
        <w:pStyle w:val="Odlomakpopisa"/>
        <w:numPr>
          <w:ilvl w:val="0"/>
          <w:numId w:val="15"/>
        </w:numPr>
        <w:tabs>
          <w:tab w:val="left" w:pos="1073"/>
        </w:tabs>
        <w:spacing w:before="160" w:line="278" w:lineRule="auto"/>
        <w:ind w:right="393"/>
        <w:jc w:val="both"/>
      </w:pPr>
      <w:r>
        <w:t xml:space="preserve">Gospodarski subjekt </w:t>
      </w:r>
      <w:r>
        <w:rPr>
          <w:spacing w:val="-5"/>
        </w:rPr>
        <w:t xml:space="preserve">je </w:t>
      </w:r>
      <w:r>
        <w:t xml:space="preserve">putem </w:t>
      </w:r>
      <w:r>
        <w:rPr>
          <w:spacing w:val="-3"/>
        </w:rPr>
        <w:t xml:space="preserve">Elektroničkog </w:t>
      </w:r>
      <w:r>
        <w:t xml:space="preserve">oglasnika javne  </w:t>
      </w:r>
      <w:r>
        <w:rPr>
          <w:spacing w:val="-3"/>
        </w:rPr>
        <w:t xml:space="preserve">nabave </w:t>
      </w:r>
      <w:r>
        <w:t xml:space="preserve">dostavio ponudu u </w:t>
      </w:r>
      <w:r>
        <w:rPr>
          <w:spacing w:val="-4"/>
        </w:rPr>
        <w:t xml:space="preserve">roku </w:t>
      </w:r>
      <w:r>
        <w:t>za dostavu</w:t>
      </w:r>
      <w:r>
        <w:rPr>
          <w:spacing w:val="-12"/>
        </w:rPr>
        <w:t xml:space="preserve"> </w:t>
      </w:r>
      <w:r>
        <w:rPr>
          <w:spacing w:val="-4"/>
        </w:rPr>
        <w:t>ponuda.</w:t>
      </w:r>
    </w:p>
    <w:p w14:paraId="1A359FF4" w14:textId="77777777" w:rsidR="007A0F6E" w:rsidRDefault="007A0F6E" w:rsidP="007A0F6E">
      <w:pPr>
        <w:pStyle w:val="Tijeloteksta"/>
        <w:spacing w:before="151" w:line="276" w:lineRule="auto"/>
        <w:ind w:left="351" w:right="384"/>
        <w:jc w:val="both"/>
      </w:pPr>
      <w:r>
        <w:t xml:space="preserve">U slučaju da Naručitelj </w:t>
      </w:r>
      <w:r>
        <w:rPr>
          <w:spacing w:val="-4"/>
        </w:rPr>
        <w:t xml:space="preserve">zaustavi </w:t>
      </w:r>
      <w:r>
        <w:t xml:space="preserve">postupak javne </w:t>
      </w:r>
      <w:r>
        <w:rPr>
          <w:spacing w:val="-3"/>
        </w:rPr>
        <w:t xml:space="preserve">nabave </w:t>
      </w:r>
      <w:r>
        <w:rPr>
          <w:spacing w:val="-4"/>
        </w:rPr>
        <w:t xml:space="preserve">povodom </w:t>
      </w:r>
      <w:r>
        <w:rPr>
          <w:spacing w:val="-3"/>
        </w:rPr>
        <w:t xml:space="preserve">izjavljene </w:t>
      </w:r>
      <w:r>
        <w:t xml:space="preserve">žalbe na </w:t>
      </w:r>
      <w:r>
        <w:rPr>
          <w:spacing w:val="-3"/>
        </w:rPr>
        <w:t xml:space="preserve">dokumentaciju </w:t>
      </w:r>
      <w:r>
        <w:t xml:space="preserve">ili poništi </w:t>
      </w:r>
      <w:r>
        <w:rPr>
          <w:spacing w:val="-4"/>
        </w:rPr>
        <w:t xml:space="preserve">postupak </w:t>
      </w:r>
      <w:r>
        <w:t xml:space="preserve">javne </w:t>
      </w:r>
      <w:r>
        <w:rPr>
          <w:spacing w:val="-3"/>
        </w:rPr>
        <w:t xml:space="preserve">nabave </w:t>
      </w:r>
      <w:r>
        <w:rPr>
          <w:spacing w:val="-4"/>
        </w:rPr>
        <w:t xml:space="preserve">prije </w:t>
      </w:r>
      <w:r>
        <w:t xml:space="preserve">isteka roka za dostavu ponuda, za </w:t>
      </w:r>
      <w:r>
        <w:rPr>
          <w:spacing w:val="-4"/>
        </w:rPr>
        <w:t xml:space="preserve">sve </w:t>
      </w:r>
      <w:r>
        <w:t xml:space="preserve">ponude </w:t>
      </w:r>
      <w:r>
        <w:rPr>
          <w:spacing w:val="-6"/>
        </w:rPr>
        <w:t xml:space="preserve">koje </w:t>
      </w:r>
      <w:r>
        <w:t xml:space="preserve">su u </w:t>
      </w:r>
      <w:r>
        <w:rPr>
          <w:spacing w:val="-3"/>
        </w:rPr>
        <w:t xml:space="preserve">međuvremenu </w:t>
      </w:r>
      <w:r>
        <w:rPr>
          <w:spacing w:val="-4"/>
        </w:rPr>
        <w:t xml:space="preserve">dostavljene </w:t>
      </w:r>
      <w:r>
        <w:t xml:space="preserve">elektronički, </w:t>
      </w:r>
      <w:r>
        <w:rPr>
          <w:spacing w:val="-5"/>
        </w:rPr>
        <w:t xml:space="preserve">EOJN </w:t>
      </w:r>
      <w:r>
        <w:rPr>
          <w:spacing w:val="-3"/>
        </w:rPr>
        <w:t xml:space="preserve">trajno  </w:t>
      </w:r>
      <w:r w:rsidR="00D5579B">
        <w:rPr>
          <w:spacing w:val="-11"/>
        </w:rPr>
        <w:t>ć</w:t>
      </w:r>
      <w:r>
        <w:rPr>
          <w:spacing w:val="-11"/>
        </w:rPr>
        <w:t>e</w:t>
      </w:r>
      <w:r>
        <w:rPr>
          <w:spacing w:val="27"/>
        </w:rPr>
        <w:t xml:space="preserve"> </w:t>
      </w:r>
      <w:r>
        <w:rPr>
          <w:spacing w:val="-5"/>
        </w:rPr>
        <w:t xml:space="preserve">onemogućiti  </w:t>
      </w:r>
      <w:r>
        <w:rPr>
          <w:spacing w:val="-4"/>
        </w:rPr>
        <w:t xml:space="preserve">pristup  </w:t>
      </w:r>
      <w:r>
        <w:rPr>
          <w:spacing w:val="-3"/>
        </w:rPr>
        <w:t xml:space="preserve">tim  </w:t>
      </w:r>
      <w:r>
        <w:t xml:space="preserve">ponudama </w:t>
      </w:r>
      <w:r>
        <w:rPr>
          <w:spacing w:val="-4"/>
        </w:rPr>
        <w:t xml:space="preserve">čime  </w:t>
      </w:r>
      <w:r w:rsidR="00D5579B">
        <w:rPr>
          <w:spacing w:val="-11"/>
        </w:rPr>
        <w:t>ć</w:t>
      </w:r>
      <w:r>
        <w:rPr>
          <w:spacing w:val="-11"/>
        </w:rPr>
        <w:t xml:space="preserve">e </w:t>
      </w:r>
      <w:r>
        <w:t xml:space="preserve">se osigurati da nitko nema </w:t>
      </w:r>
      <w:r>
        <w:rPr>
          <w:spacing w:val="-5"/>
        </w:rPr>
        <w:t xml:space="preserve">uvid </w:t>
      </w:r>
      <w:r>
        <w:t xml:space="preserve">u </w:t>
      </w:r>
      <w:r>
        <w:rPr>
          <w:spacing w:val="-4"/>
        </w:rPr>
        <w:t xml:space="preserve">sadržaj </w:t>
      </w:r>
      <w:r>
        <w:rPr>
          <w:spacing w:val="-3"/>
        </w:rPr>
        <w:t xml:space="preserve">dostavljenih </w:t>
      </w:r>
      <w:r>
        <w:t xml:space="preserve">ponuda. U slučaju da se </w:t>
      </w:r>
      <w:r>
        <w:rPr>
          <w:spacing w:val="-4"/>
        </w:rPr>
        <w:t xml:space="preserve">postupak </w:t>
      </w:r>
      <w:r>
        <w:rPr>
          <w:spacing w:val="-3"/>
        </w:rPr>
        <w:t xml:space="preserve">nastavi, </w:t>
      </w:r>
      <w:r>
        <w:t xml:space="preserve">Ponuditelj </w:t>
      </w:r>
      <w:r w:rsidR="00D5579B">
        <w:rPr>
          <w:spacing w:val="-3"/>
        </w:rPr>
        <w:t>ć</w:t>
      </w:r>
      <w:r>
        <w:rPr>
          <w:spacing w:val="-3"/>
        </w:rPr>
        <w:t xml:space="preserve">e </w:t>
      </w:r>
      <w:r>
        <w:rPr>
          <w:spacing w:val="-4"/>
        </w:rPr>
        <w:t xml:space="preserve">morati ponovno </w:t>
      </w:r>
      <w:r>
        <w:rPr>
          <w:spacing w:val="-3"/>
        </w:rPr>
        <w:t xml:space="preserve">dostaviti </w:t>
      </w:r>
      <w:r>
        <w:rPr>
          <w:spacing w:val="-4"/>
        </w:rPr>
        <w:t>svoje</w:t>
      </w:r>
      <w:r>
        <w:rPr>
          <w:spacing w:val="-10"/>
        </w:rPr>
        <w:t xml:space="preserve"> </w:t>
      </w:r>
      <w:r>
        <w:rPr>
          <w:spacing w:val="-3"/>
        </w:rPr>
        <w:t>ponude.</w:t>
      </w:r>
    </w:p>
    <w:p w14:paraId="164600AD" w14:textId="77777777" w:rsidR="007A0F6E" w:rsidRDefault="007A0F6E" w:rsidP="007A0F6E">
      <w:pPr>
        <w:pStyle w:val="Tijeloteksta"/>
        <w:spacing w:before="11"/>
        <w:rPr>
          <w:sz w:val="19"/>
        </w:rPr>
      </w:pPr>
    </w:p>
    <w:p w14:paraId="1694A6B2" w14:textId="71A209B5" w:rsidR="007A0F6E" w:rsidRPr="00165515" w:rsidRDefault="00165515" w:rsidP="00165515">
      <w:pPr>
        <w:rPr>
          <w:b/>
        </w:rPr>
      </w:pPr>
      <w:r>
        <w:rPr>
          <w:b/>
        </w:rPr>
        <w:t xml:space="preserve">6.3.2. </w:t>
      </w:r>
      <w:r w:rsidR="007A0F6E" w:rsidRPr="00165515">
        <w:rPr>
          <w:b/>
        </w:rPr>
        <w:t xml:space="preserve">Izmjena i/ili dopuna </w:t>
      </w:r>
      <w:r w:rsidR="007A0F6E" w:rsidRPr="00165515">
        <w:rPr>
          <w:b/>
          <w:spacing w:val="-4"/>
        </w:rPr>
        <w:t xml:space="preserve">ponude </w:t>
      </w:r>
      <w:r w:rsidR="007A0F6E" w:rsidRPr="00165515">
        <w:rPr>
          <w:b/>
          <w:spacing w:val="-3"/>
        </w:rPr>
        <w:t xml:space="preserve">ili odustajanje </w:t>
      </w:r>
      <w:r w:rsidR="007A0F6E" w:rsidRPr="00165515">
        <w:rPr>
          <w:b/>
        </w:rPr>
        <w:t>od</w:t>
      </w:r>
      <w:r w:rsidR="007A0F6E" w:rsidRPr="00165515">
        <w:rPr>
          <w:b/>
          <w:spacing w:val="-6"/>
        </w:rPr>
        <w:t xml:space="preserve"> </w:t>
      </w:r>
      <w:r w:rsidR="007A0F6E" w:rsidRPr="00165515">
        <w:rPr>
          <w:b/>
          <w:spacing w:val="-4"/>
        </w:rPr>
        <w:t>ponude</w:t>
      </w:r>
    </w:p>
    <w:p w14:paraId="5FCBB6D4" w14:textId="77777777" w:rsidR="007A0F6E" w:rsidRDefault="007A0F6E" w:rsidP="007A0F6E">
      <w:pPr>
        <w:pStyle w:val="Tijeloteksta"/>
        <w:spacing w:before="3"/>
        <w:rPr>
          <w:b/>
        </w:rPr>
      </w:pPr>
    </w:p>
    <w:p w14:paraId="2531DDC0" w14:textId="77777777" w:rsidR="007A0F6E" w:rsidRDefault="007A0F6E" w:rsidP="007A0F6E">
      <w:pPr>
        <w:pStyle w:val="Tijeloteksta"/>
        <w:spacing w:line="278" w:lineRule="auto"/>
        <w:ind w:left="351" w:right="377"/>
        <w:jc w:val="both"/>
      </w:pPr>
      <w:r>
        <w:t>Ponuditelj može do isteka roka za dostavu ponuda mijenjati svoju ponudu ili od nje odustati. Ako ponuditelj tijekom roka za dostavu ponuda mijenja ponudu, smatra se da je ponuda dostavljena u trenutku dostave posljednje izmjene ponude.</w:t>
      </w:r>
    </w:p>
    <w:p w14:paraId="0514D676" w14:textId="77777777" w:rsidR="007A0F6E" w:rsidRDefault="007A0F6E" w:rsidP="007A0F6E">
      <w:pPr>
        <w:pStyle w:val="Tijeloteksta"/>
        <w:spacing w:before="3"/>
        <w:rPr>
          <w:sz w:val="16"/>
        </w:rPr>
      </w:pPr>
    </w:p>
    <w:p w14:paraId="0B7419D4" w14:textId="77777777" w:rsidR="007A0F6E" w:rsidRDefault="007A0F6E" w:rsidP="007A0F6E">
      <w:pPr>
        <w:pStyle w:val="Tijeloteksta"/>
        <w:spacing w:before="1" w:line="271" w:lineRule="auto"/>
        <w:ind w:left="351" w:right="394"/>
        <w:jc w:val="both"/>
      </w:pPr>
      <w:r>
        <w:t xml:space="preserve">Prilikom </w:t>
      </w:r>
      <w:r>
        <w:rPr>
          <w:spacing w:val="-4"/>
        </w:rPr>
        <w:t xml:space="preserve">izmjene </w:t>
      </w:r>
      <w:r>
        <w:t xml:space="preserve">ili dopune </w:t>
      </w:r>
      <w:r>
        <w:rPr>
          <w:spacing w:val="-5"/>
        </w:rPr>
        <w:t xml:space="preserve">ponude </w:t>
      </w:r>
      <w:r>
        <w:rPr>
          <w:spacing w:val="-4"/>
        </w:rPr>
        <w:t xml:space="preserve">automatski </w:t>
      </w:r>
      <w:r>
        <w:rPr>
          <w:spacing w:val="-7"/>
        </w:rPr>
        <w:t xml:space="preserve">se </w:t>
      </w:r>
      <w:r>
        <w:rPr>
          <w:spacing w:val="-3"/>
        </w:rPr>
        <w:t xml:space="preserve">poništava prethodno  </w:t>
      </w:r>
      <w:r>
        <w:t xml:space="preserve">predana ponuda što znači da se </w:t>
      </w:r>
      <w:r>
        <w:rPr>
          <w:spacing w:val="-3"/>
        </w:rPr>
        <w:t xml:space="preserve">učitavanjem („uploadanjem“) </w:t>
      </w:r>
      <w:r>
        <w:rPr>
          <w:spacing w:val="-7"/>
        </w:rPr>
        <w:t xml:space="preserve">nove </w:t>
      </w:r>
      <w:r>
        <w:rPr>
          <w:spacing w:val="-3"/>
        </w:rPr>
        <w:t xml:space="preserve">izmijenjene </w:t>
      </w:r>
      <w:r>
        <w:t xml:space="preserve">ili </w:t>
      </w:r>
      <w:r>
        <w:rPr>
          <w:spacing w:val="-3"/>
        </w:rPr>
        <w:t xml:space="preserve">dopunjene </w:t>
      </w:r>
      <w:r>
        <w:t xml:space="preserve">ponude </w:t>
      </w:r>
      <w:r>
        <w:rPr>
          <w:spacing w:val="-4"/>
        </w:rPr>
        <w:t xml:space="preserve">predaje </w:t>
      </w:r>
      <w:r>
        <w:rPr>
          <w:spacing w:val="-3"/>
        </w:rPr>
        <w:t xml:space="preserve">nova </w:t>
      </w:r>
      <w:r>
        <w:t xml:space="preserve">ponuda koja sadržava </w:t>
      </w:r>
      <w:r>
        <w:rPr>
          <w:spacing w:val="-3"/>
        </w:rPr>
        <w:t xml:space="preserve">izmijenjene </w:t>
      </w:r>
      <w:r>
        <w:t xml:space="preserve">ili </w:t>
      </w:r>
      <w:r>
        <w:rPr>
          <w:spacing w:val="-3"/>
        </w:rPr>
        <w:t xml:space="preserve">dopunjene podatke. Učitavanjem </w:t>
      </w:r>
      <w:r>
        <w:t xml:space="preserve">i spremanjem novog uveza </w:t>
      </w:r>
      <w:r>
        <w:rPr>
          <w:spacing w:val="-5"/>
        </w:rPr>
        <w:t xml:space="preserve">ponude </w:t>
      </w:r>
      <w:r>
        <w:t xml:space="preserve">u Elektronički </w:t>
      </w:r>
      <w:r>
        <w:rPr>
          <w:spacing w:val="-4"/>
        </w:rPr>
        <w:t xml:space="preserve">oglasnik </w:t>
      </w:r>
      <w:r>
        <w:t xml:space="preserve">javne </w:t>
      </w:r>
      <w:r>
        <w:rPr>
          <w:spacing w:val="-4"/>
        </w:rPr>
        <w:t xml:space="preserve">nabave, </w:t>
      </w:r>
      <w:r>
        <w:rPr>
          <w:spacing w:val="-3"/>
        </w:rPr>
        <w:t xml:space="preserve">Naručitelju </w:t>
      </w:r>
      <w:r>
        <w:t xml:space="preserve">se </w:t>
      </w:r>
      <w:r>
        <w:rPr>
          <w:spacing w:val="-4"/>
        </w:rPr>
        <w:t xml:space="preserve">šalje </w:t>
      </w:r>
      <w:r>
        <w:rPr>
          <w:spacing w:val="-3"/>
        </w:rPr>
        <w:t xml:space="preserve">nova </w:t>
      </w:r>
      <w:r>
        <w:t>izmijenjena/dopunjena</w:t>
      </w:r>
      <w:r>
        <w:rPr>
          <w:spacing w:val="48"/>
        </w:rPr>
        <w:t xml:space="preserve"> </w:t>
      </w:r>
      <w:r>
        <w:rPr>
          <w:spacing w:val="-4"/>
        </w:rPr>
        <w:t>ponuda.</w:t>
      </w:r>
    </w:p>
    <w:p w14:paraId="000F8CE5" w14:textId="77777777" w:rsidR="007A0F6E" w:rsidRDefault="007A0F6E" w:rsidP="007A0F6E">
      <w:pPr>
        <w:pStyle w:val="Tijeloteksta"/>
        <w:spacing w:before="10"/>
        <w:rPr>
          <w:sz w:val="23"/>
        </w:rPr>
      </w:pPr>
    </w:p>
    <w:p w14:paraId="6F9CED7A" w14:textId="77777777" w:rsidR="007A0F6E" w:rsidRDefault="007A0F6E" w:rsidP="007A0F6E">
      <w:pPr>
        <w:pStyle w:val="Tijeloteksta"/>
        <w:spacing w:before="1"/>
        <w:ind w:left="351" w:right="379"/>
        <w:jc w:val="both"/>
      </w:pPr>
      <w:r>
        <w:t>Ponuditelj je obvezan izmjenu ili odustajanje od ponude dostaviti na isti način kao i osnovnu ponudu s naznakom da se radi o izmjeni ili odustajanju.</w:t>
      </w:r>
    </w:p>
    <w:p w14:paraId="724F5BAD" w14:textId="77777777" w:rsidR="007A0F6E" w:rsidRDefault="007A0F6E" w:rsidP="007A0F6E">
      <w:pPr>
        <w:widowControl/>
        <w:autoSpaceDE/>
        <w:autoSpaceDN/>
        <w:sectPr w:rsidR="007A0F6E">
          <w:pgSz w:w="11910" w:h="16850"/>
          <w:pgMar w:top="1320" w:right="1020" w:bottom="1040" w:left="1060" w:header="766" w:footer="846" w:gutter="0"/>
          <w:cols w:space="720"/>
        </w:sectPr>
      </w:pPr>
    </w:p>
    <w:p w14:paraId="697CFB26" w14:textId="77777777" w:rsidR="007A0F6E" w:rsidRDefault="007A0F6E" w:rsidP="007A0F6E">
      <w:pPr>
        <w:pStyle w:val="Tijeloteksta"/>
        <w:spacing w:before="8"/>
        <w:rPr>
          <w:sz w:val="13"/>
        </w:rPr>
      </w:pPr>
    </w:p>
    <w:p w14:paraId="7ABBD205" w14:textId="77777777" w:rsidR="007A0F6E" w:rsidRDefault="007A0F6E" w:rsidP="007A0F6E">
      <w:pPr>
        <w:pStyle w:val="Tijeloteksta"/>
        <w:spacing w:before="59" w:line="276" w:lineRule="auto"/>
        <w:ind w:left="351" w:right="395"/>
        <w:jc w:val="both"/>
      </w:pPr>
      <w:r>
        <w:t xml:space="preserve">U slučaju </w:t>
      </w:r>
      <w:r>
        <w:rPr>
          <w:spacing w:val="-3"/>
        </w:rPr>
        <w:t xml:space="preserve">odustajanja </w:t>
      </w:r>
      <w:r>
        <w:t xml:space="preserve">od </w:t>
      </w:r>
      <w:r>
        <w:rPr>
          <w:spacing w:val="-3"/>
        </w:rPr>
        <w:t xml:space="preserve">ponude, </w:t>
      </w:r>
      <w:r>
        <w:rPr>
          <w:spacing w:val="-5"/>
        </w:rPr>
        <w:t xml:space="preserve">EOJN </w:t>
      </w:r>
      <w:r>
        <w:t xml:space="preserve">RH </w:t>
      </w:r>
      <w:r>
        <w:rPr>
          <w:spacing w:val="-3"/>
        </w:rPr>
        <w:t xml:space="preserve">trajno onemogućava </w:t>
      </w:r>
      <w:r>
        <w:rPr>
          <w:spacing w:val="-4"/>
        </w:rPr>
        <w:t xml:space="preserve">pristup </w:t>
      </w:r>
      <w:r>
        <w:t xml:space="preserve">toj </w:t>
      </w:r>
      <w:r>
        <w:rPr>
          <w:spacing w:val="-5"/>
        </w:rPr>
        <w:t xml:space="preserve">ponudi </w:t>
      </w:r>
      <w:r>
        <w:rPr>
          <w:spacing w:val="-6"/>
        </w:rPr>
        <w:t xml:space="preserve">ako </w:t>
      </w:r>
      <w:r>
        <w:rPr>
          <w:spacing w:val="-5"/>
        </w:rPr>
        <w:t xml:space="preserve">je </w:t>
      </w:r>
      <w:r>
        <w:t xml:space="preserve">dostavljena elektroničkim </w:t>
      </w:r>
      <w:r>
        <w:rPr>
          <w:spacing w:val="-3"/>
        </w:rPr>
        <w:t xml:space="preserve">sredstvima komunikacije, </w:t>
      </w:r>
      <w:r>
        <w:t xml:space="preserve">a javni naručitelj </w:t>
      </w:r>
      <w:r>
        <w:rPr>
          <w:spacing w:val="-5"/>
        </w:rPr>
        <w:t xml:space="preserve">je </w:t>
      </w:r>
      <w:r>
        <w:rPr>
          <w:spacing w:val="-3"/>
        </w:rPr>
        <w:t xml:space="preserve">obvezan </w:t>
      </w:r>
      <w:r>
        <w:t xml:space="preserve">vratiti </w:t>
      </w:r>
      <w:r>
        <w:rPr>
          <w:spacing w:val="-3"/>
        </w:rPr>
        <w:t xml:space="preserve">ponuditelju </w:t>
      </w:r>
      <w:r>
        <w:rPr>
          <w:spacing w:val="-5"/>
        </w:rPr>
        <w:t xml:space="preserve">ponudu </w:t>
      </w:r>
      <w:r>
        <w:t xml:space="preserve">ili njezine dijelove </w:t>
      </w:r>
      <w:r>
        <w:rPr>
          <w:spacing w:val="-5"/>
        </w:rPr>
        <w:t xml:space="preserve">ponude </w:t>
      </w:r>
      <w:r>
        <w:t xml:space="preserve">ako su </w:t>
      </w:r>
      <w:r>
        <w:rPr>
          <w:spacing w:val="-4"/>
        </w:rPr>
        <w:t xml:space="preserve">dostavljeni </w:t>
      </w:r>
      <w:r>
        <w:t xml:space="preserve">sredstvima </w:t>
      </w:r>
      <w:r>
        <w:rPr>
          <w:spacing w:val="-4"/>
        </w:rPr>
        <w:t xml:space="preserve">komunikacije </w:t>
      </w:r>
      <w:r>
        <w:rPr>
          <w:spacing w:val="2"/>
        </w:rPr>
        <w:t xml:space="preserve">koja </w:t>
      </w:r>
      <w:r>
        <w:t xml:space="preserve">nisu elektronička. Odustajanje </w:t>
      </w:r>
      <w:r>
        <w:rPr>
          <w:spacing w:val="-7"/>
        </w:rPr>
        <w:t xml:space="preserve">od </w:t>
      </w:r>
      <w:r>
        <w:rPr>
          <w:spacing w:val="-5"/>
        </w:rPr>
        <w:t xml:space="preserve">ponude </w:t>
      </w:r>
      <w:r>
        <w:rPr>
          <w:spacing w:val="-4"/>
        </w:rPr>
        <w:t xml:space="preserve">ponuditelj vrši </w:t>
      </w:r>
      <w:r>
        <w:t xml:space="preserve">na isti </w:t>
      </w:r>
      <w:r>
        <w:rPr>
          <w:spacing w:val="-3"/>
        </w:rPr>
        <w:t xml:space="preserve">način </w:t>
      </w:r>
      <w:r>
        <w:t xml:space="preserve">kao i </w:t>
      </w:r>
      <w:r>
        <w:rPr>
          <w:spacing w:val="-4"/>
        </w:rPr>
        <w:t xml:space="preserve">predaju </w:t>
      </w:r>
      <w:r>
        <w:rPr>
          <w:spacing w:val="-3"/>
        </w:rPr>
        <w:t xml:space="preserve">ponude, </w:t>
      </w:r>
      <w:r>
        <w:t xml:space="preserve">u </w:t>
      </w:r>
      <w:r>
        <w:rPr>
          <w:spacing w:val="-3"/>
        </w:rPr>
        <w:t xml:space="preserve">Elektroničkom </w:t>
      </w:r>
      <w:r>
        <w:rPr>
          <w:spacing w:val="-4"/>
        </w:rPr>
        <w:t xml:space="preserve">oglasniku </w:t>
      </w:r>
      <w:r>
        <w:t xml:space="preserve">javne nabave, </w:t>
      </w:r>
      <w:r>
        <w:rPr>
          <w:spacing w:val="-4"/>
        </w:rPr>
        <w:t xml:space="preserve">odabirom </w:t>
      </w:r>
      <w:r>
        <w:t>na mogućnost</w:t>
      </w:r>
      <w:r>
        <w:rPr>
          <w:spacing w:val="-11"/>
        </w:rPr>
        <w:t xml:space="preserve"> </w:t>
      </w:r>
      <w:r>
        <w:rPr>
          <w:spacing w:val="-4"/>
        </w:rPr>
        <w:t>''Odustajanje''.</w:t>
      </w:r>
    </w:p>
    <w:p w14:paraId="1274F544" w14:textId="77777777" w:rsidR="007A0F6E" w:rsidRDefault="007A0F6E" w:rsidP="007A0F6E">
      <w:pPr>
        <w:pStyle w:val="Tijeloteksta"/>
        <w:spacing w:before="197"/>
        <w:ind w:left="351"/>
        <w:jc w:val="both"/>
      </w:pPr>
      <w:r>
        <w:t>Ponuda se ne može mijenjati ili povući nakon isteka roka za dostavu ponuda.</w:t>
      </w:r>
    </w:p>
    <w:p w14:paraId="2BF1F777" w14:textId="77777777" w:rsidR="007A0F6E" w:rsidRDefault="007A0F6E" w:rsidP="007A0F6E">
      <w:pPr>
        <w:pStyle w:val="Tijeloteksta"/>
        <w:spacing w:before="6"/>
        <w:rPr>
          <w:sz w:val="23"/>
        </w:rPr>
      </w:pPr>
    </w:p>
    <w:p w14:paraId="7CAF47D3" w14:textId="43541867" w:rsidR="007A0F6E" w:rsidRPr="00165515" w:rsidRDefault="00165515" w:rsidP="00165515">
      <w:pPr>
        <w:rPr>
          <w:b/>
        </w:rPr>
      </w:pPr>
      <w:r>
        <w:rPr>
          <w:b/>
        </w:rPr>
        <w:t xml:space="preserve">6.3.3. </w:t>
      </w:r>
      <w:r w:rsidR="007A0F6E" w:rsidRPr="00165515">
        <w:rPr>
          <w:b/>
        </w:rPr>
        <w:t>Nedostupnost</w:t>
      </w:r>
      <w:r w:rsidR="007A0F6E" w:rsidRPr="00165515">
        <w:rPr>
          <w:b/>
          <w:spacing w:val="-8"/>
        </w:rPr>
        <w:t xml:space="preserve"> </w:t>
      </w:r>
      <w:r w:rsidR="007A0F6E" w:rsidRPr="00165515">
        <w:rPr>
          <w:b/>
          <w:spacing w:val="-3"/>
        </w:rPr>
        <w:t>EOJN</w:t>
      </w:r>
      <w:r w:rsidR="007A0F6E" w:rsidRPr="00165515">
        <w:rPr>
          <w:b/>
          <w:spacing w:val="-2"/>
        </w:rPr>
        <w:t xml:space="preserve"> </w:t>
      </w:r>
      <w:r w:rsidR="007A0F6E" w:rsidRPr="00165515">
        <w:rPr>
          <w:b/>
          <w:spacing w:val="-4"/>
        </w:rPr>
        <w:t>RH</w:t>
      </w:r>
      <w:r w:rsidR="007A0F6E" w:rsidRPr="00165515">
        <w:rPr>
          <w:b/>
          <w:spacing w:val="-11"/>
        </w:rPr>
        <w:t xml:space="preserve"> </w:t>
      </w:r>
      <w:r w:rsidR="007A0F6E" w:rsidRPr="00165515">
        <w:rPr>
          <w:b/>
        </w:rPr>
        <w:t>tijekom</w:t>
      </w:r>
      <w:r w:rsidR="007A0F6E" w:rsidRPr="00165515">
        <w:rPr>
          <w:b/>
          <w:spacing w:val="-7"/>
        </w:rPr>
        <w:t xml:space="preserve"> </w:t>
      </w:r>
      <w:r w:rsidR="007A0F6E" w:rsidRPr="00165515">
        <w:rPr>
          <w:b/>
          <w:spacing w:val="-3"/>
        </w:rPr>
        <w:t>roka</w:t>
      </w:r>
      <w:r w:rsidR="007A0F6E" w:rsidRPr="00165515">
        <w:rPr>
          <w:b/>
          <w:spacing w:val="-10"/>
        </w:rPr>
        <w:t xml:space="preserve"> </w:t>
      </w:r>
      <w:r w:rsidR="007A0F6E" w:rsidRPr="00165515">
        <w:rPr>
          <w:b/>
        </w:rPr>
        <w:t>za</w:t>
      </w:r>
      <w:r w:rsidR="007A0F6E" w:rsidRPr="00165515">
        <w:rPr>
          <w:b/>
          <w:spacing w:val="-11"/>
        </w:rPr>
        <w:t xml:space="preserve"> </w:t>
      </w:r>
      <w:r w:rsidR="007A0F6E" w:rsidRPr="00165515">
        <w:rPr>
          <w:b/>
        </w:rPr>
        <w:t>dostavu</w:t>
      </w:r>
      <w:r w:rsidR="007A0F6E" w:rsidRPr="00165515">
        <w:rPr>
          <w:b/>
          <w:spacing w:val="-5"/>
        </w:rPr>
        <w:t xml:space="preserve"> </w:t>
      </w:r>
      <w:r w:rsidR="007A0F6E" w:rsidRPr="00165515">
        <w:rPr>
          <w:b/>
        </w:rPr>
        <w:t>ponuda</w:t>
      </w:r>
    </w:p>
    <w:p w14:paraId="6B63614F" w14:textId="77777777" w:rsidR="007A0F6E" w:rsidRDefault="007A0F6E" w:rsidP="007A0F6E">
      <w:pPr>
        <w:pStyle w:val="Tijeloteksta"/>
        <w:spacing w:before="4"/>
        <w:rPr>
          <w:b/>
        </w:rPr>
      </w:pPr>
    </w:p>
    <w:p w14:paraId="5E99170C" w14:textId="77777777" w:rsidR="007A0F6E" w:rsidRDefault="007A0F6E" w:rsidP="007A0F6E">
      <w:pPr>
        <w:pStyle w:val="Tijeloteksta"/>
        <w:spacing w:line="278" w:lineRule="auto"/>
        <w:ind w:left="351" w:right="388"/>
        <w:jc w:val="both"/>
      </w:pPr>
      <w:r>
        <w:rPr>
          <w:spacing w:val="2"/>
        </w:rPr>
        <w:t xml:space="preserve">Ako </w:t>
      </w:r>
      <w:r>
        <w:rPr>
          <w:spacing w:val="-3"/>
        </w:rPr>
        <w:t xml:space="preserve">tijekom </w:t>
      </w:r>
      <w:r>
        <w:rPr>
          <w:spacing w:val="-4"/>
        </w:rPr>
        <w:t xml:space="preserve">razdoblja </w:t>
      </w:r>
      <w:r>
        <w:t xml:space="preserve">od četiri sata prije isteka roka za </w:t>
      </w:r>
      <w:r>
        <w:rPr>
          <w:spacing w:val="-4"/>
        </w:rPr>
        <w:t xml:space="preserve">dostavu </w:t>
      </w:r>
      <w:r>
        <w:t xml:space="preserve">ponuda zbog </w:t>
      </w:r>
      <w:r>
        <w:rPr>
          <w:spacing w:val="-3"/>
        </w:rPr>
        <w:t xml:space="preserve">tehničkih </w:t>
      </w:r>
      <w:r>
        <w:t xml:space="preserve">ili drugih razloga na </w:t>
      </w:r>
      <w:r>
        <w:rPr>
          <w:spacing w:val="-4"/>
        </w:rPr>
        <w:t xml:space="preserve">strani </w:t>
      </w:r>
      <w:r>
        <w:rPr>
          <w:spacing w:val="-5"/>
        </w:rPr>
        <w:t xml:space="preserve">EOJN </w:t>
      </w:r>
      <w:r>
        <w:t xml:space="preserve">RH isti nije </w:t>
      </w:r>
      <w:r>
        <w:rPr>
          <w:spacing w:val="-3"/>
        </w:rPr>
        <w:t xml:space="preserve">dostupan, </w:t>
      </w:r>
      <w:r>
        <w:rPr>
          <w:spacing w:val="-6"/>
        </w:rPr>
        <w:t xml:space="preserve">rok </w:t>
      </w:r>
      <w:r>
        <w:t xml:space="preserve">za dostavu </w:t>
      </w:r>
      <w:r>
        <w:rPr>
          <w:spacing w:val="-7"/>
        </w:rPr>
        <w:t xml:space="preserve">ne </w:t>
      </w:r>
      <w:r>
        <w:rPr>
          <w:spacing w:val="-8"/>
        </w:rPr>
        <w:t xml:space="preserve">teče </w:t>
      </w:r>
      <w:r>
        <w:rPr>
          <w:spacing w:val="-5"/>
        </w:rPr>
        <w:t xml:space="preserve">dok </w:t>
      </w:r>
      <w:r>
        <w:rPr>
          <w:spacing w:val="-4"/>
        </w:rPr>
        <w:t xml:space="preserve">traje nedostupnost, odnosno  </w:t>
      </w:r>
      <w:r>
        <w:t xml:space="preserve">dok javni </w:t>
      </w:r>
      <w:r>
        <w:rPr>
          <w:spacing w:val="-4"/>
        </w:rPr>
        <w:t xml:space="preserve">naručitelj </w:t>
      </w:r>
      <w:r>
        <w:t xml:space="preserve">produlji rok za dostavu </w:t>
      </w:r>
      <w:r>
        <w:rPr>
          <w:spacing w:val="-3"/>
        </w:rPr>
        <w:t xml:space="preserve">sukladno članku </w:t>
      </w:r>
      <w:r>
        <w:rPr>
          <w:spacing w:val="-7"/>
        </w:rPr>
        <w:t xml:space="preserve">240. </w:t>
      </w:r>
      <w:r>
        <w:t>ZJN</w:t>
      </w:r>
      <w:r>
        <w:rPr>
          <w:spacing w:val="16"/>
        </w:rPr>
        <w:t xml:space="preserve"> </w:t>
      </w:r>
      <w:r>
        <w:rPr>
          <w:spacing w:val="-8"/>
        </w:rPr>
        <w:t>2016.</w:t>
      </w:r>
    </w:p>
    <w:p w14:paraId="3216113C" w14:textId="77777777" w:rsidR="007A0F6E" w:rsidRDefault="007A0F6E" w:rsidP="007A0F6E">
      <w:pPr>
        <w:pStyle w:val="Tijeloteksta"/>
        <w:spacing w:before="3"/>
        <w:rPr>
          <w:sz w:val="16"/>
        </w:rPr>
      </w:pPr>
    </w:p>
    <w:p w14:paraId="139FF787" w14:textId="77777777" w:rsidR="007A0F6E" w:rsidRDefault="007A0F6E" w:rsidP="007A0F6E">
      <w:pPr>
        <w:pStyle w:val="Tijeloteksta"/>
        <w:spacing w:line="266" w:lineRule="auto"/>
        <w:ind w:left="351" w:right="405"/>
        <w:jc w:val="both"/>
      </w:pPr>
      <w:r>
        <w:t>Nedostupnost tijekom roka za dostavu ponuda postoji ako zbog tehničkih ili drugih razloga na strani EOJN RH tijekom četiri sata prije isteka roka za dostavu nije moguće:</w:t>
      </w:r>
    </w:p>
    <w:p w14:paraId="7AE7A984" w14:textId="77777777" w:rsidR="007A0F6E" w:rsidRDefault="007A0F6E" w:rsidP="007A0F6E">
      <w:pPr>
        <w:pStyle w:val="Tijeloteksta"/>
        <w:spacing w:before="2"/>
        <w:rPr>
          <w:sz w:val="17"/>
        </w:rPr>
      </w:pPr>
    </w:p>
    <w:p w14:paraId="245F24FE" w14:textId="77777777" w:rsidR="007A0F6E" w:rsidRDefault="007A0F6E" w:rsidP="00DE6FA9">
      <w:pPr>
        <w:pStyle w:val="Odlomakpopisa"/>
        <w:numPr>
          <w:ilvl w:val="0"/>
          <w:numId w:val="16"/>
        </w:numPr>
        <w:tabs>
          <w:tab w:val="left" w:pos="1073"/>
        </w:tabs>
        <w:ind w:hanging="362"/>
      </w:pPr>
      <w:r>
        <w:t xml:space="preserve">priložiti </w:t>
      </w:r>
      <w:r>
        <w:rPr>
          <w:spacing w:val="-4"/>
        </w:rPr>
        <w:t xml:space="preserve">bilo </w:t>
      </w:r>
      <w:r>
        <w:t xml:space="preserve">koji </w:t>
      </w:r>
      <w:r>
        <w:rPr>
          <w:spacing w:val="-3"/>
        </w:rPr>
        <w:t xml:space="preserve">dokument </w:t>
      </w:r>
      <w:r>
        <w:t xml:space="preserve">u </w:t>
      </w:r>
      <w:r>
        <w:rPr>
          <w:spacing w:val="-4"/>
        </w:rPr>
        <w:t xml:space="preserve">podržanom </w:t>
      </w:r>
      <w:r>
        <w:t xml:space="preserve">formatu, </w:t>
      </w:r>
      <w:r>
        <w:rPr>
          <w:spacing w:val="-3"/>
        </w:rPr>
        <w:t>uključujući</w:t>
      </w:r>
      <w:r>
        <w:rPr>
          <w:spacing w:val="10"/>
        </w:rPr>
        <w:t xml:space="preserve"> </w:t>
      </w:r>
      <w:r>
        <w:t>troškovnik</w:t>
      </w:r>
    </w:p>
    <w:p w14:paraId="711AD772" w14:textId="77777777" w:rsidR="007A0F6E" w:rsidRDefault="007A0F6E" w:rsidP="00DE6FA9">
      <w:pPr>
        <w:pStyle w:val="Odlomakpopisa"/>
        <w:numPr>
          <w:ilvl w:val="0"/>
          <w:numId w:val="16"/>
        </w:numPr>
        <w:tabs>
          <w:tab w:val="left" w:pos="1073"/>
        </w:tabs>
        <w:spacing w:before="46"/>
        <w:ind w:hanging="362"/>
      </w:pPr>
      <w:r>
        <w:t xml:space="preserve">kreirati </w:t>
      </w:r>
      <w:r>
        <w:rPr>
          <w:spacing w:val="-5"/>
        </w:rPr>
        <w:t xml:space="preserve">ili </w:t>
      </w:r>
      <w:r>
        <w:rPr>
          <w:spacing w:val="-3"/>
        </w:rPr>
        <w:t xml:space="preserve">priložiti </w:t>
      </w:r>
      <w:r>
        <w:t>uvez</w:t>
      </w:r>
      <w:r>
        <w:rPr>
          <w:spacing w:val="13"/>
        </w:rPr>
        <w:t xml:space="preserve"> </w:t>
      </w:r>
      <w:r>
        <w:rPr>
          <w:spacing w:val="-5"/>
        </w:rPr>
        <w:t>ponude</w:t>
      </w:r>
    </w:p>
    <w:p w14:paraId="2DC832F1" w14:textId="77777777" w:rsidR="007A0F6E" w:rsidRDefault="007A0F6E" w:rsidP="00DE6FA9">
      <w:pPr>
        <w:pStyle w:val="Odlomakpopisa"/>
        <w:numPr>
          <w:ilvl w:val="0"/>
          <w:numId w:val="16"/>
        </w:numPr>
        <w:tabs>
          <w:tab w:val="left" w:pos="1073"/>
        </w:tabs>
        <w:spacing w:before="32"/>
        <w:ind w:hanging="362"/>
      </w:pPr>
      <w:r>
        <w:rPr>
          <w:spacing w:val="-3"/>
        </w:rPr>
        <w:t>dostaviti</w:t>
      </w:r>
      <w:r>
        <w:rPr>
          <w:spacing w:val="3"/>
        </w:rPr>
        <w:t xml:space="preserve"> </w:t>
      </w:r>
      <w:r>
        <w:t>ponudu.</w:t>
      </w:r>
    </w:p>
    <w:p w14:paraId="74570B35" w14:textId="77777777" w:rsidR="007A0F6E" w:rsidRDefault="007A0F6E" w:rsidP="007A0F6E">
      <w:pPr>
        <w:pStyle w:val="Tijeloteksta"/>
        <w:spacing w:before="10"/>
        <w:rPr>
          <w:sz w:val="19"/>
        </w:rPr>
      </w:pPr>
    </w:p>
    <w:p w14:paraId="4A55F148" w14:textId="77777777" w:rsidR="007A0F6E" w:rsidRDefault="007A0F6E" w:rsidP="007A0F6E">
      <w:pPr>
        <w:pStyle w:val="Tijeloteksta"/>
        <w:spacing w:line="276" w:lineRule="auto"/>
        <w:ind w:left="351" w:right="385"/>
        <w:jc w:val="both"/>
      </w:pPr>
      <w:r>
        <w:t xml:space="preserve">Nedostupnost, </w:t>
      </w:r>
      <w:r>
        <w:rPr>
          <w:spacing w:val="-4"/>
        </w:rPr>
        <w:t xml:space="preserve">naručitelj </w:t>
      </w:r>
      <w:r>
        <w:rPr>
          <w:spacing w:val="-5"/>
        </w:rPr>
        <w:t xml:space="preserve">ili </w:t>
      </w:r>
      <w:r>
        <w:rPr>
          <w:spacing w:val="-3"/>
        </w:rPr>
        <w:t xml:space="preserve">gospodarski </w:t>
      </w:r>
      <w:r>
        <w:rPr>
          <w:spacing w:val="-4"/>
        </w:rPr>
        <w:t xml:space="preserve">subjekt dužan </w:t>
      </w:r>
      <w:r>
        <w:rPr>
          <w:spacing w:val="-5"/>
        </w:rPr>
        <w:t xml:space="preserve">je </w:t>
      </w:r>
      <w:r>
        <w:rPr>
          <w:spacing w:val="-3"/>
        </w:rPr>
        <w:t xml:space="preserve">prijaviti </w:t>
      </w:r>
      <w:r>
        <w:rPr>
          <w:spacing w:val="-4"/>
        </w:rPr>
        <w:t xml:space="preserve">Službi </w:t>
      </w:r>
      <w:r>
        <w:t xml:space="preserve">za pomoć </w:t>
      </w:r>
      <w:r>
        <w:rPr>
          <w:spacing w:val="-5"/>
        </w:rPr>
        <w:t xml:space="preserve">EOJN </w:t>
      </w:r>
      <w:r>
        <w:t xml:space="preserve">RH  </w:t>
      </w:r>
      <w:r>
        <w:rPr>
          <w:spacing w:val="-6"/>
        </w:rPr>
        <w:t xml:space="preserve">pri </w:t>
      </w:r>
      <w:r>
        <w:t xml:space="preserve">Narodnim </w:t>
      </w:r>
      <w:r>
        <w:rPr>
          <w:spacing w:val="-3"/>
        </w:rPr>
        <w:t xml:space="preserve">novinama d.d. </w:t>
      </w:r>
      <w:r>
        <w:t xml:space="preserve">od </w:t>
      </w:r>
      <w:r>
        <w:rPr>
          <w:spacing w:val="-4"/>
        </w:rPr>
        <w:t xml:space="preserve">ponedjeljka </w:t>
      </w:r>
      <w:r>
        <w:t xml:space="preserve">do </w:t>
      </w:r>
      <w:r>
        <w:rPr>
          <w:spacing w:val="-5"/>
        </w:rPr>
        <w:t xml:space="preserve">subote </w:t>
      </w:r>
      <w:r>
        <w:t xml:space="preserve">u vremenu od </w:t>
      </w:r>
      <w:r>
        <w:rPr>
          <w:spacing w:val="-5"/>
        </w:rPr>
        <w:t xml:space="preserve">6:00 </w:t>
      </w:r>
      <w:r>
        <w:t xml:space="preserve">do </w:t>
      </w:r>
      <w:r>
        <w:rPr>
          <w:spacing w:val="-3"/>
        </w:rPr>
        <w:t xml:space="preserve">20:00 </w:t>
      </w:r>
      <w:r>
        <w:t xml:space="preserve">sati. Po </w:t>
      </w:r>
      <w:r>
        <w:rPr>
          <w:spacing w:val="-3"/>
        </w:rPr>
        <w:t xml:space="preserve">zaprimanju </w:t>
      </w:r>
      <w:r>
        <w:t xml:space="preserve">prijave, </w:t>
      </w:r>
      <w:r w:rsidR="00D5579B">
        <w:rPr>
          <w:spacing w:val="-3"/>
        </w:rPr>
        <w:t>Narodne novine d.d. će</w:t>
      </w:r>
      <w:r>
        <w:rPr>
          <w:spacing w:val="-3"/>
        </w:rPr>
        <w:t xml:space="preserve"> </w:t>
      </w:r>
      <w:r>
        <w:rPr>
          <w:spacing w:val="2"/>
        </w:rPr>
        <w:t xml:space="preserve">istu </w:t>
      </w:r>
      <w:r>
        <w:rPr>
          <w:spacing w:val="-3"/>
        </w:rPr>
        <w:t xml:space="preserve">provjeriti </w:t>
      </w:r>
      <w:r>
        <w:rPr>
          <w:spacing w:val="-8"/>
        </w:rPr>
        <w:t xml:space="preserve">te </w:t>
      </w:r>
      <w:r>
        <w:t xml:space="preserve">u slučaju </w:t>
      </w:r>
      <w:r>
        <w:rPr>
          <w:spacing w:val="-4"/>
        </w:rPr>
        <w:t xml:space="preserve">utvrđene </w:t>
      </w:r>
      <w:r>
        <w:rPr>
          <w:spacing w:val="-3"/>
        </w:rPr>
        <w:t xml:space="preserve">nedostupnosti </w:t>
      </w:r>
      <w:r>
        <w:rPr>
          <w:spacing w:val="-5"/>
        </w:rPr>
        <w:t xml:space="preserve">obvezne </w:t>
      </w:r>
      <w:r>
        <w:t xml:space="preserve">su o </w:t>
      </w:r>
      <w:r>
        <w:rPr>
          <w:spacing w:val="-4"/>
        </w:rPr>
        <w:t xml:space="preserve">tome </w:t>
      </w:r>
      <w:r>
        <w:rPr>
          <w:spacing w:val="2"/>
        </w:rPr>
        <w:t>bez</w:t>
      </w:r>
      <w:r>
        <w:rPr>
          <w:spacing w:val="-4"/>
        </w:rPr>
        <w:t xml:space="preserve"> </w:t>
      </w:r>
      <w:r>
        <w:rPr>
          <w:spacing w:val="-3"/>
        </w:rPr>
        <w:t>odgode:</w:t>
      </w:r>
    </w:p>
    <w:p w14:paraId="5E1628E7" w14:textId="77777777" w:rsidR="007A0F6E" w:rsidRDefault="007A0F6E" w:rsidP="007A0F6E">
      <w:pPr>
        <w:pStyle w:val="Tijeloteksta"/>
        <w:spacing w:before="10"/>
        <w:rPr>
          <w:sz w:val="16"/>
        </w:rPr>
      </w:pPr>
    </w:p>
    <w:p w14:paraId="132C0647" w14:textId="77777777" w:rsidR="007A0F6E" w:rsidRDefault="007A0F6E" w:rsidP="00DE6FA9">
      <w:pPr>
        <w:pStyle w:val="Odlomakpopisa"/>
        <w:numPr>
          <w:ilvl w:val="0"/>
          <w:numId w:val="17"/>
        </w:numPr>
        <w:tabs>
          <w:tab w:val="left" w:pos="1073"/>
        </w:tabs>
        <w:spacing w:before="1" w:line="266" w:lineRule="auto"/>
        <w:ind w:right="389"/>
      </w:pPr>
      <w:r>
        <w:t xml:space="preserve">obavijestiti putem </w:t>
      </w:r>
      <w:r>
        <w:rPr>
          <w:spacing w:val="-3"/>
        </w:rPr>
        <w:t xml:space="preserve">elektroničke </w:t>
      </w:r>
      <w:r>
        <w:t xml:space="preserve">pošte </w:t>
      </w:r>
      <w:r>
        <w:rPr>
          <w:spacing w:val="-3"/>
        </w:rPr>
        <w:t xml:space="preserve">zainteresirane </w:t>
      </w:r>
      <w:r>
        <w:rPr>
          <w:spacing w:val="-5"/>
        </w:rPr>
        <w:t xml:space="preserve">gospodarske </w:t>
      </w:r>
      <w:r>
        <w:rPr>
          <w:spacing w:val="-4"/>
        </w:rPr>
        <w:t xml:space="preserve">subjekte </w:t>
      </w:r>
      <w:r>
        <w:t xml:space="preserve">i naručitelja u postupku </w:t>
      </w:r>
      <w:r>
        <w:rPr>
          <w:spacing w:val="-5"/>
        </w:rPr>
        <w:t xml:space="preserve">javne </w:t>
      </w:r>
      <w:r>
        <w:t xml:space="preserve">nabave, ako </w:t>
      </w:r>
      <w:r>
        <w:rPr>
          <w:spacing w:val="3"/>
        </w:rPr>
        <w:t>je</w:t>
      </w:r>
      <w:r>
        <w:rPr>
          <w:spacing w:val="-13"/>
        </w:rPr>
        <w:t xml:space="preserve"> </w:t>
      </w:r>
      <w:r>
        <w:rPr>
          <w:spacing w:val="-4"/>
        </w:rPr>
        <w:t>moguće</w:t>
      </w:r>
    </w:p>
    <w:p w14:paraId="1AF99BE6" w14:textId="77777777" w:rsidR="007A0F6E" w:rsidRDefault="007A0F6E" w:rsidP="00DE6FA9">
      <w:pPr>
        <w:pStyle w:val="Odlomakpopisa"/>
        <w:numPr>
          <w:ilvl w:val="0"/>
          <w:numId w:val="17"/>
        </w:numPr>
        <w:tabs>
          <w:tab w:val="left" w:pos="1073"/>
        </w:tabs>
        <w:spacing w:before="13" w:line="280" w:lineRule="auto"/>
        <w:ind w:right="400"/>
      </w:pPr>
      <w:r>
        <w:t xml:space="preserve">obavijestiti putem elektroničke </w:t>
      </w:r>
      <w:r>
        <w:rPr>
          <w:spacing w:val="-6"/>
        </w:rPr>
        <w:t xml:space="preserve">pošte </w:t>
      </w:r>
      <w:r>
        <w:rPr>
          <w:spacing w:val="-3"/>
        </w:rPr>
        <w:t xml:space="preserve">središnje tijelo </w:t>
      </w:r>
      <w:r>
        <w:rPr>
          <w:spacing w:val="-5"/>
        </w:rPr>
        <w:t xml:space="preserve">državne </w:t>
      </w:r>
      <w:r>
        <w:rPr>
          <w:spacing w:val="-3"/>
        </w:rPr>
        <w:t xml:space="preserve">uprave  </w:t>
      </w:r>
      <w:r>
        <w:rPr>
          <w:spacing w:val="-4"/>
        </w:rPr>
        <w:t xml:space="preserve">nadležno  </w:t>
      </w:r>
      <w:r>
        <w:t xml:space="preserve">za  </w:t>
      </w:r>
      <w:r>
        <w:rPr>
          <w:spacing w:val="-3"/>
        </w:rPr>
        <w:t xml:space="preserve">politiku </w:t>
      </w:r>
      <w:r>
        <w:t>javne nabave,</w:t>
      </w:r>
      <w:r>
        <w:rPr>
          <w:spacing w:val="-14"/>
        </w:rPr>
        <w:t xml:space="preserve"> </w:t>
      </w:r>
      <w:r>
        <w:t>i</w:t>
      </w:r>
    </w:p>
    <w:p w14:paraId="74DE92AE" w14:textId="77777777" w:rsidR="007A0F6E" w:rsidRDefault="007A0F6E" w:rsidP="00DE6FA9">
      <w:pPr>
        <w:pStyle w:val="Odlomakpopisa"/>
        <w:numPr>
          <w:ilvl w:val="0"/>
          <w:numId w:val="17"/>
        </w:numPr>
        <w:tabs>
          <w:tab w:val="left" w:pos="1073"/>
        </w:tabs>
        <w:spacing w:line="251" w:lineRule="exact"/>
        <w:ind w:hanging="362"/>
      </w:pPr>
      <w:r>
        <w:t xml:space="preserve">objaviti obavijest o </w:t>
      </w:r>
      <w:r>
        <w:rPr>
          <w:spacing w:val="-4"/>
        </w:rPr>
        <w:t xml:space="preserve">nedostupnosti </w:t>
      </w:r>
      <w:r>
        <w:rPr>
          <w:spacing w:val="-5"/>
        </w:rPr>
        <w:t xml:space="preserve">EOJN </w:t>
      </w:r>
      <w:r>
        <w:t>RH na internetskim</w:t>
      </w:r>
      <w:r>
        <w:rPr>
          <w:spacing w:val="-2"/>
        </w:rPr>
        <w:t xml:space="preserve"> </w:t>
      </w:r>
      <w:r>
        <w:rPr>
          <w:spacing w:val="-3"/>
        </w:rPr>
        <w:t>stranicama.</w:t>
      </w:r>
    </w:p>
    <w:p w14:paraId="19AE0C08" w14:textId="77777777" w:rsidR="007A0F6E" w:rsidRDefault="007A0F6E" w:rsidP="007A0F6E">
      <w:pPr>
        <w:pStyle w:val="Tijeloteksta"/>
        <w:spacing w:before="10"/>
        <w:rPr>
          <w:sz w:val="19"/>
        </w:rPr>
      </w:pPr>
    </w:p>
    <w:p w14:paraId="45105B42" w14:textId="77777777" w:rsidR="007A0F6E" w:rsidRDefault="007A0F6E" w:rsidP="007A0F6E">
      <w:pPr>
        <w:pStyle w:val="Tijeloteksta"/>
        <w:spacing w:line="276" w:lineRule="auto"/>
        <w:ind w:left="351" w:right="397"/>
        <w:jc w:val="both"/>
      </w:pPr>
      <w:r>
        <w:t xml:space="preserve">Iznimno, ako se </w:t>
      </w:r>
      <w:r w:rsidR="00D5579B">
        <w:t>nedostupnost otkloni u roku krać</w:t>
      </w:r>
      <w:r>
        <w:t>em od 30 minuta od zaprimanja prijave te ako je od otklanjanja preostalo najmanje četiri sata do isteka roka za dostavu, smatra se da nedostupnost nije nastupila.</w:t>
      </w:r>
    </w:p>
    <w:p w14:paraId="1F89D057" w14:textId="77777777" w:rsidR="007A0F6E" w:rsidRDefault="007A0F6E" w:rsidP="007A0F6E">
      <w:pPr>
        <w:pStyle w:val="Tijeloteksta"/>
        <w:spacing w:before="4"/>
        <w:rPr>
          <w:sz w:val="16"/>
        </w:rPr>
      </w:pPr>
    </w:p>
    <w:p w14:paraId="050A5986" w14:textId="77777777" w:rsidR="007A0F6E" w:rsidRDefault="007A0F6E" w:rsidP="007A0F6E">
      <w:pPr>
        <w:pStyle w:val="Tijeloteksta"/>
        <w:spacing w:line="276" w:lineRule="auto"/>
        <w:ind w:left="351" w:right="386"/>
        <w:jc w:val="both"/>
      </w:pPr>
      <w:r>
        <w:t>Ako se utvrdi nedostupnost EOJN RH rok za dostavu ne teče dok se ista ne otkloni. Nakon otklanjanja nedostupnosti EOJN RH, Narodne novine d.d. obvezne su bez odgode postupiti analogno članku 34. stavku 2. točkama 1., 2. i 3. Pravilnika.</w:t>
      </w:r>
    </w:p>
    <w:p w14:paraId="79191AD4" w14:textId="77777777" w:rsidR="007A0F6E" w:rsidRDefault="007A0F6E" w:rsidP="007A0F6E">
      <w:pPr>
        <w:pStyle w:val="Tijeloteksta"/>
        <w:spacing w:before="4"/>
        <w:rPr>
          <w:sz w:val="16"/>
        </w:rPr>
      </w:pPr>
    </w:p>
    <w:p w14:paraId="53273D36" w14:textId="77777777" w:rsidR="007A0F6E" w:rsidRDefault="007A0F6E" w:rsidP="007A0F6E">
      <w:pPr>
        <w:pStyle w:val="Tijeloteksta"/>
        <w:spacing w:before="1" w:line="278" w:lineRule="auto"/>
        <w:ind w:left="351" w:right="388"/>
        <w:jc w:val="both"/>
      </w:pPr>
      <w:r>
        <w:t>Nakon zaprimanja obavijesti naručitelj je obvezan produžiti rok za dostavu za najmanje četiri dana od dana slanja ispravka poziva na nadmetanje ili ispravka poziva na dostavu ponuda.</w:t>
      </w:r>
    </w:p>
    <w:p w14:paraId="236426BF" w14:textId="77777777" w:rsidR="007A0F6E" w:rsidRDefault="007A0F6E" w:rsidP="007A0F6E">
      <w:pPr>
        <w:pStyle w:val="Tijeloteksta"/>
        <w:spacing w:before="197" w:line="276" w:lineRule="auto"/>
        <w:ind w:left="351" w:right="379"/>
        <w:jc w:val="both"/>
      </w:pPr>
      <w:r>
        <w:t xml:space="preserve">U slučaju da Naručitelj </w:t>
      </w:r>
      <w:r>
        <w:rPr>
          <w:spacing w:val="-4"/>
        </w:rPr>
        <w:t xml:space="preserve">zaustavi </w:t>
      </w:r>
      <w:r>
        <w:t xml:space="preserve">postupak javne </w:t>
      </w:r>
      <w:r>
        <w:rPr>
          <w:spacing w:val="-3"/>
        </w:rPr>
        <w:t xml:space="preserve">nabave </w:t>
      </w:r>
      <w:r>
        <w:rPr>
          <w:spacing w:val="-4"/>
        </w:rPr>
        <w:t xml:space="preserve">povodom </w:t>
      </w:r>
      <w:r>
        <w:rPr>
          <w:spacing w:val="-3"/>
        </w:rPr>
        <w:t xml:space="preserve">izjavljene </w:t>
      </w:r>
      <w:r>
        <w:t xml:space="preserve">žalbe na </w:t>
      </w:r>
      <w:r>
        <w:rPr>
          <w:spacing w:val="-3"/>
        </w:rPr>
        <w:t xml:space="preserve">dokumentaciju </w:t>
      </w:r>
      <w:r>
        <w:t xml:space="preserve">ili poništi </w:t>
      </w:r>
      <w:r>
        <w:rPr>
          <w:spacing w:val="-4"/>
        </w:rPr>
        <w:t xml:space="preserve">postupak </w:t>
      </w:r>
      <w:r>
        <w:t xml:space="preserve">javne </w:t>
      </w:r>
      <w:r>
        <w:rPr>
          <w:spacing w:val="-3"/>
        </w:rPr>
        <w:t xml:space="preserve">nabave </w:t>
      </w:r>
      <w:r>
        <w:rPr>
          <w:spacing w:val="-4"/>
        </w:rPr>
        <w:t xml:space="preserve">prije </w:t>
      </w:r>
      <w:r>
        <w:t xml:space="preserve">isteka roka za dostavu ponuda, za </w:t>
      </w:r>
      <w:r>
        <w:rPr>
          <w:spacing w:val="-4"/>
        </w:rPr>
        <w:t xml:space="preserve">sve </w:t>
      </w:r>
      <w:r>
        <w:t xml:space="preserve">ponude </w:t>
      </w:r>
      <w:r>
        <w:rPr>
          <w:spacing w:val="-6"/>
        </w:rPr>
        <w:t xml:space="preserve">koje </w:t>
      </w:r>
      <w:r>
        <w:t xml:space="preserve">su u </w:t>
      </w:r>
      <w:r>
        <w:rPr>
          <w:spacing w:val="-3"/>
        </w:rPr>
        <w:t xml:space="preserve">međuvremenu </w:t>
      </w:r>
      <w:r>
        <w:rPr>
          <w:spacing w:val="-4"/>
        </w:rPr>
        <w:t xml:space="preserve">dostavljene </w:t>
      </w:r>
      <w:r>
        <w:t xml:space="preserve">elektronički, </w:t>
      </w:r>
      <w:r>
        <w:rPr>
          <w:spacing w:val="-5"/>
        </w:rPr>
        <w:t xml:space="preserve">EOJN </w:t>
      </w:r>
      <w:r>
        <w:rPr>
          <w:spacing w:val="-3"/>
        </w:rPr>
        <w:t xml:space="preserve">trajno  </w:t>
      </w:r>
      <w:r>
        <w:rPr>
          <w:spacing w:val="-11"/>
        </w:rPr>
        <w:t>će</w:t>
      </w:r>
      <w:r>
        <w:rPr>
          <w:spacing w:val="27"/>
        </w:rPr>
        <w:t xml:space="preserve"> </w:t>
      </w:r>
      <w:r>
        <w:rPr>
          <w:spacing w:val="-5"/>
        </w:rPr>
        <w:t xml:space="preserve">onemogućiti  </w:t>
      </w:r>
      <w:r>
        <w:rPr>
          <w:spacing w:val="-4"/>
        </w:rPr>
        <w:t xml:space="preserve">pristup  </w:t>
      </w:r>
      <w:r>
        <w:rPr>
          <w:spacing w:val="-3"/>
        </w:rPr>
        <w:t xml:space="preserve">tim  </w:t>
      </w:r>
      <w:r>
        <w:t xml:space="preserve">ponudama </w:t>
      </w:r>
      <w:r>
        <w:rPr>
          <w:spacing w:val="-4"/>
        </w:rPr>
        <w:t xml:space="preserve">čime  </w:t>
      </w:r>
      <w:r w:rsidR="00D5579B">
        <w:rPr>
          <w:spacing w:val="-11"/>
        </w:rPr>
        <w:t>će</w:t>
      </w:r>
      <w:r>
        <w:rPr>
          <w:spacing w:val="-11"/>
        </w:rPr>
        <w:t xml:space="preserve"> </w:t>
      </w:r>
      <w:r>
        <w:t xml:space="preserve">se osigurati da nitko nema </w:t>
      </w:r>
      <w:r>
        <w:rPr>
          <w:spacing w:val="-5"/>
        </w:rPr>
        <w:t xml:space="preserve">uvid </w:t>
      </w:r>
      <w:r>
        <w:t xml:space="preserve">u </w:t>
      </w:r>
      <w:r>
        <w:rPr>
          <w:spacing w:val="-4"/>
        </w:rPr>
        <w:t xml:space="preserve">sadržaj </w:t>
      </w:r>
      <w:r>
        <w:rPr>
          <w:spacing w:val="-3"/>
        </w:rPr>
        <w:t xml:space="preserve">dostavljenih </w:t>
      </w:r>
      <w:r>
        <w:t xml:space="preserve">ponuda. U slučaju da se </w:t>
      </w:r>
      <w:r>
        <w:rPr>
          <w:spacing w:val="-4"/>
        </w:rPr>
        <w:t xml:space="preserve">postupak </w:t>
      </w:r>
      <w:r>
        <w:t xml:space="preserve">nastavi, Ponuditelj </w:t>
      </w:r>
      <w:r w:rsidR="00D5579B">
        <w:rPr>
          <w:spacing w:val="-3"/>
        </w:rPr>
        <w:t>ć</w:t>
      </w:r>
      <w:r>
        <w:rPr>
          <w:spacing w:val="-3"/>
        </w:rPr>
        <w:t xml:space="preserve">e </w:t>
      </w:r>
      <w:r>
        <w:rPr>
          <w:spacing w:val="-4"/>
        </w:rPr>
        <w:t xml:space="preserve">morati ponovno </w:t>
      </w:r>
      <w:r>
        <w:rPr>
          <w:spacing w:val="-3"/>
        </w:rPr>
        <w:t xml:space="preserve">dostaviti </w:t>
      </w:r>
      <w:r>
        <w:rPr>
          <w:spacing w:val="-4"/>
        </w:rPr>
        <w:t>svoje</w:t>
      </w:r>
      <w:r>
        <w:rPr>
          <w:spacing w:val="28"/>
        </w:rPr>
        <w:t xml:space="preserve"> </w:t>
      </w:r>
      <w:r>
        <w:rPr>
          <w:spacing w:val="-3"/>
        </w:rPr>
        <w:t>ponude.</w:t>
      </w:r>
    </w:p>
    <w:p w14:paraId="542F36F7" w14:textId="77777777" w:rsidR="007A0F6E" w:rsidRDefault="007A0F6E" w:rsidP="007A0F6E">
      <w:pPr>
        <w:widowControl/>
        <w:autoSpaceDE/>
        <w:autoSpaceDN/>
        <w:spacing w:line="276" w:lineRule="auto"/>
        <w:sectPr w:rsidR="007A0F6E">
          <w:pgSz w:w="11910" w:h="16850"/>
          <w:pgMar w:top="1320" w:right="1020" w:bottom="1040" w:left="1060" w:header="766" w:footer="846" w:gutter="0"/>
          <w:cols w:space="720"/>
        </w:sectPr>
      </w:pPr>
    </w:p>
    <w:p w14:paraId="325C89CF" w14:textId="77777777" w:rsidR="007A0F6E" w:rsidRDefault="007A0F6E" w:rsidP="007A0F6E">
      <w:pPr>
        <w:pStyle w:val="Tijeloteksta"/>
        <w:spacing w:before="8"/>
        <w:rPr>
          <w:sz w:val="13"/>
        </w:rPr>
      </w:pPr>
    </w:p>
    <w:p w14:paraId="231F8924" w14:textId="668E336E" w:rsidR="007A0F6E" w:rsidRPr="00165515" w:rsidRDefault="00165515" w:rsidP="00165515">
      <w:pPr>
        <w:rPr>
          <w:b/>
        </w:rPr>
      </w:pPr>
      <w:r>
        <w:rPr>
          <w:b/>
        </w:rPr>
        <w:t xml:space="preserve">6.3.4. </w:t>
      </w:r>
      <w:r w:rsidR="007A0F6E" w:rsidRPr="00165515">
        <w:rPr>
          <w:b/>
        </w:rPr>
        <w:t xml:space="preserve">Način dostave </w:t>
      </w:r>
      <w:r w:rsidR="007A0F6E" w:rsidRPr="00165515">
        <w:rPr>
          <w:b/>
          <w:spacing w:val="-4"/>
        </w:rPr>
        <w:t xml:space="preserve">ponude </w:t>
      </w:r>
      <w:r w:rsidR="007A0F6E" w:rsidRPr="00165515">
        <w:rPr>
          <w:b/>
          <w:spacing w:val="-3"/>
        </w:rPr>
        <w:t xml:space="preserve">ili </w:t>
      </w:r>
      <w:r w:rsidR="007A0F6E" w:rsidRPr="00165515">
        <w:rPr>
          <w:b/>
        </w:rPr>
        <w:t xml:space="preserve">dijelova </w:t>
      </w:r>
      <w:r w:rsidR="007A0F6E" w:rsidRPr="00165515">
        <w:rPr>
          <w:b/>
          <w:spacing w:val="-4"/>
        </w:rPr>
        <w:t xml:space="preserve">ponude </w:t>
      </w:r>
      <w:r w:rsidR="007A0F6E" w:rsidRPr="00165515">
        <w:rPr>
          <w:b/>
        </w:rPr>
        <w:t>sredstvima koja nisu</w:t>
      </w:r>
      <w:r w:rsidR="007A0F6E" w:rsidRPr="00165515">
        <w:rPr>
          <w:b/>
          <w:spacing w:val="-16"/>
        </w:rPr>
        <w:t xml:space="preserve"> </w:t>
      </w:r>
      <w:r w:rsidR="007A0F6E" w:rsidRPr="00165515">
        <w:rPr>
          <w:b/>
        </w:rPr>
        <w:t>elektronička</w:t>
      </w:r>
    </w:p>
    <w:p w14:paraId="0BDCF3BC" w14:textId="77777777" w:rsidR="007A0F6E" w:rsidRDefault="007A0F6E" w:rsidP="007A0F6E">
      <w:pPr>
        <w:pStyle w:val="Tijeloteksta"/>
        <w:spacing w:before="6"/>
        <w:rPr>
          <w:b/>
          <w:sz w:val="23"/>
        </w:rPr>
      </w:pPr>
    </w:p>
    <w:p w14:paraId="367F3BFA" w14:textId="77777777" w:rsidR="007A0F6E" w:rsidRDefault="007A0F6E" w:rsidP="007A0F6E">
      <w:pPr>
        <w:pStyle w:val="Tijeloteksta"/>
        <w:spacing w:line="271" w:lineRule="auto"/>
        <w:ind w:left="351" w:right="396"/>
        <w:jc w:val="both"/>
      </w:pPr>
      <w:r>
        <w:t xml:space="preserve">Sukladno </w:t>
      </w:r>
      <w:r>
        <w:rPr>
          <w:spacing w:val="-3"/>
        </w:rPr>
        <w:t xml:space="preserve">članku </w:t>
      </w:r>
      <w:r>
        <w:rPr>
          <w:spacing w:val="-6"/>
        </w:rPr>
        <w:t xml:space="preserve">60. </w:t>
      </w:r>
      <w:r>
        <w:t xml:space="preserve">ZJN </w:t>
      </w:r>
      <w:r>
        <w:rPr>
          <w:spacing w:val="-8"/>
        </w:rPr>
        <w:t xml:space="preserve">2016, </w:t>
      </w:r>
      <w:r>
        <w:t xml:space="preserve">elektronička </w:t>
      </w:r>
      <w:r>
        <w:rPr>
          <w:spacing w:val="-3"/>
        </w:rPr>
        <w:t xml:space="preserve">sredstva </w:t>
      </w:r>
      <w:r>
        <w:t xml:space="preserve">komunikacije </w:t>
      </w:r>
      <w:r>
        <w:rPr>
          <w:spacing w:val="-5"/>
        </w:rPr>
        <w:t xml:space="preserve">nisu </w:t>
      </w:r>
      <w:r>
        <w:t xml:space="preserve">obvezna </w:t>
      </w:r>
      <w:r>
        <w:rPr>
          <w:spacing w:val="-6"/>
        </w:rPr>
        <w:t xml:space="preserve">ako </w:t>
      </w:r>
      <w:r>
        <w:rPr>
          <w:spacing w:val="-3"/>
        </w:rPr>
        <w:t xml:space="preserve">izvornike </w:t>
      </w:r>
      <w:r>
        <w:t xml:space="preserve">dokumenata ili </w:t>
      </w:r>
      <w:r>
        <w:rPr>
          <w:spacing w:val="-3"/>
        </w:rPr>
        <w:t xml:space="preserve">dokaza </w:t>
      </w:r>
      <w:r>
        <w:t xml:space="preserve">nije moguće </w:t>
      </w:r>
      <w:r>
        <w:rPr>
          <w:spacing w:val="-3"/>
        </w:rPr>
        <w:t xml:space="preserve">dostaviti </w:t>
      </w:r>
      <w:r>
        <w:t xml:space="preserve">elektroničkim </w:t>
      </w:r>
      <w:r>
        <w:rPr>
          <w:spacing w:val="-3"/>
        </w:rPr>
        <w:t xml:space="preserve">sredstvima </w:t>
      </w:r>
      <w:r>
        <w:t xml:space="preserve">komunikacije. Komunikacija </w:t>
      </w:r>
      <w:r>
        <w:rPr>
          <w:spacing w:val="-7"/>
        </w:rPr>
        <w:t xml:space="preserve">se </w:t>
      </w:r>
      <w:r>
        <w:t xml:space="preserve">odvija putem </w:t>
      </w:r>
      <w:r>
        <w:rPr>
          <w:spacing w:val="-3"/>
        </w:rPr>
        <w:t xml:space="preserve">ovlaštenog pružatelja </w:t>
      </w:r>
      <w:r>
        <w:rPr>
          <w:spacing w:val="-4"/>
        </w:rPr>
        <w:t xml:space="preserve">poštanskih </w:t>
      </w:r>
      <w:r>
        <w:t xml:space="preserve">usluga ili </w:t>
      </w:r>
      <w:r>
        <w:rPr>
          <w:spacing w:val="-4"/>
        </w:rPr>
        <w:t xml:space="preserve">druge </w:t>
      </w:r>
      <w:r>
        <w:rPr>
          <w:spacing w:val="-3"/>
        </w:rPr>
        <w:t xml:space="preserve">odgovarajuće kurirske </w:t>
      </w:r>
      <w:r>
        <w:rPr>
          <w:spacing w:val="-4"/>
        </w:rPr>
        <w:t xml:space="preserve">službe, </w:t>
      </w:r>
      <w:r>
        <w:t xml:space="preserve">telefaksom ili </w:t>
      </w:r>
      <w:r>
        <w:rPr>
          <w:spacing w:val="-3"/>
        </w:rPr>
        <w:t xml:space="preserve">njihovim kombiniranjem </w:t>
      </w:r>
      <w:r>
        <w:t>s elektroničkim</w:t>
      </w:r>
      <w:r>
        <w:rPr>
          <w:spacing w:val="-21"/>
        </w:rPr>
        <w:t xml:space="preserve"> </w:t>
      </w:r>
      <w:r>
        <w:rPr>
          <w:spacing w:val="-3"/>
        </w:rPr>
        <w:t>sredstvima.</w:t>
      </w:r>
    </w:p>
    <w:p w14:paraId="4A2CC701" w14:textId="77777777" w:rsidR="007A0F6E" w:rsidRDefault="007A0F6E" w:rsidP="007A0F6E">
      <w:pPr>
        <w:pStyle w:val="Tijeloteksta"/>
        <w:spacing w:before="7" w:line="276" w:lineRule="auto"/>
        <w:ind w:left="351" w:right="385"/>
        <w:jc w:val="both"/>
      </w:pPr>
      <w:r>
        <w:t xml:space="preserve">Stoga, </w:t>
      </w:r>
      <w:r>
        <w:rPr>
          <w:spacing w:val="-4"/>
        </w:rPr>
        <w:t xml:space="preserve">ponuditelji </w:t>
      </w:r>
      <w:r>
        <w:t xml:space="preserve">u </w:t>
      </w:r>
      <w:r>
        <w:rPr>
          <w:spacing w:val="-3"/>
        </w:rPr>
        <w:t xml:space="preserve">papirnatom </w:t>
      </w:r>
      <w:r>
        <w:rPr>
          <w:spacing w:val="-4"/>
        </w:rPr>
        <w:t xml:space="preserve">obliku,  </w:t>
      </w:r>
      <w:r>
        <w:t xml:space="preserve">u </w:t>
      </w:r>
      <w:r>
        <w:rPr>
          <w:spacing w:val="-4"/>
        </w:rPr>
        <w:t xml:space="preserve">roku  </w:t>
      </w:r>
      <w:r>
        <w:t xml:space="preserve">za dostavu </w:t>
      </w:r>
      <w:r>
        <w:rPr>
          <w:spacing w:val="-4"/>
        </w:rPr>
        <w:t xml:space="preserve">ponuda,  </w:t>
      </w:r>
      <w:r>
        <w:rPr>
          <w:spacing w:val="-3"/>
        </w:rPr>
        <w:t xml:space="preserve">dostavljaju </w:t>
      </w:r>
      <w:r>
        <w:t xml:space="preserve">izvornike dokumenata ili </w:t>
      </w:r>
      <w:r>
        <w:rPr>
          <w:spacing w:val="-3"/>
        </w:rPr>
        <w:t xml:space="preserve">dokaza </w:t>
      </w:r>
      <w:r>
        <w:t xml:space="preserve">koje </w:t>
      </w:r>
      <w:r>
        <w:rPr>
          <w:spacing w:val="-4"/>
        </w:rPr>
        <w:t xml:space="preserve">nije moguće </w:t>
      </w:r>
      <w:r>
        <w:rPr>
          <w:spacing w:val="-3"/>
        </w:rPr>
        <w:t xml:space="preserve">dostaviti </w:t>
      </w:r>
      <w:r>
        <w:t xml:space="preserve">elektroničkim </w:t>
      </w:r>
      <w:r>
        <w:rPr>
          <w:spacing w:val="-3"/>
        </w:rPr>
        <w:t xml:space="preserve">sredstvima komunikacije, poput </w:t>
      </w:r>
      <w:r>
        <w:rPr>
          <w:b/>
        </w:rPr>
        <w:t>jamstva za ozbiljnost</w:t>
      </w:r>
      <w:r>
        <w:rPr>
          <w:b/>
          <w:spacing w:val="-8"/>
        </w:rPr>
        <w:t xml:space="preserve"> </w:t>
      </w:r>
      <w:r>
        <w:rPr>
          <w:b/>
        </w:rPr>
        <w:t>ponude</w:t>
      </w:r>
      <w:r>
        <w:t>.</w:t>
      </w:r>
    </w:p>
    <w:p w14:paraId="32DB3B65" w14:textId="77777777" w:rsidR="007A0F6E" w:rsidRDefault="007A0F6E" w:rsidP="007A0F6E">
      <w:pPr>
        <w:pStyle w:val="Tijeloteksta"/>
        <w:spacing w:before="4" w:line="266" w:lineRule="auto"/>
        <w:ind w:left="351" w:right="372"/>
        <w:jc w:val="both"/>
      </w:pPr>
      <w:r>
        <w:t xml:space="preserve">Dio ponude koji se dostavlja sredstvima koja nisu elektronička, dostavlja se u </w:t>
      </w:r>
      <w:r>
        <w:rPr>
          <w:b/>
        </w:rPr>
        <w:t xml:space="preserve">zatvorenoj omotnici </w:t>
      </w:r>
      <w:r>
        <w:t>na adresu naručitelja. Na omotnici mora biti naznačeno:</w:t>
      </w:r>
    </w:p>
    <w:p w14:paraId="1F8256DA" w14:textId="77777777" w:rsidR="007A0F6E" w:rsidRDefault="007A0F6E" w:rsidP="007A0F6E">
      <w:pPr>
        <w:pStyle w:val="Tijeloteksta"/>
        <w:spacing w:before="5"/>
        <w:rPr>
          <w:sz w:val="17"/>
        </w:rPr>
      </w:pPr>
    </w:p>
    <w:p w14:paraId="664AB5C5" w14:textId="77777777" w:rsidR="007A0F6E" w:rsidRDefault="007A0F6E" w:rsidP="00DE6FA9">
      <w:pPr>
        <w:pStyle w:val="Odlomakpopisa"/>
        <w:numPr>
          <w:ilvl w:val="0"/>
          <w:numId w:val="15"/>
        </w:numPr>
        <w:tabs>
          <w:tab w:val="left" w:pos="1073"/>
        </w:tabs>
        <w:ind w:hanging="362"/>
      </w:pPr>
      <w:r>
        <w:t xml:space="preserve">Na </w:t>
      </w:r>
      <w:r>
        <w:rPr>
          <w:spacing w:val="-3"/>
        </w:rPr>
        <w:t>prednjoj</w:t>
      </w:r>
      <w:r>
        <w:rPr>
          <w:spacing w:val="-7"/>
        </w:rPr>
        <w:t xml:space="preserve"> </w:t>
      </w:r>
      <w:r>
        <w:t>strani:</w:t>
      </w:r>
    </w:p>
    <w:p w14:paraId="5B2C38D5" w14:textId="425361E5" w:rsidR="007A0F6E" w:rsidRDefault="004D251A" w:rsidP="007A0F6E">
      <w:pPr>
        <w:pStyle w:val="Tijeloteksta"/>
        <w:spacing w:before="9"/>
        <w:rPr>
          <w:sz w:val="17"/>
        </w:rPr>
      </w:pPr>
      <w:r>
        <w:rPr>
          <w:noProof/>
          <w:lang w:bidi="ar-SA"/>
        </w:rPr>
        <mc:AlternateContent>
          <mc:Choice Requires="wps">
            <w:drawing>
              <wp:anchor distT="0" distB="0" distL="0" distR="0" simplePos="0" relativeHeight="251636224" behindDoc="1" locked="0" layoutInCell="1" allowOverlap="1" wp14:anchorId="62F2C34D" wp14:editId="77B6FEA1">
                <wp:simplePos x="0" y="0"/>
                <wp:positionH relativeFrom="page">
                  <wp:posOffset>1053465</wp:posOffset>
                </wp:positionH>
                <wp:positionV relativeFrom="paragraph">
                  <wp:posOffset>167640</wp:posOffset>
                </wp:positionV>
                <wp:extent cx="5445760" cy="1783080"/>
                <wp:effectExtent l="0" t="0" r="2540" b="7620"/>
                <wp:wrapTopAndBottom/>
                <wp:docPr id="236" name="Tekstni okvir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760" cy="1783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A877A9" w14:textId="77777777" w:rsidR="007E0EE7" w:rsidRDefault="007E0EE7" w:rsidP="007A0F6E">
                            <w:pPr>
                              <w:ind w:left="1462" w:right="1462"/>
                              <w:jc w:val="center"/>
                              <w:rPr>
                                <w:b/>
                              </w:rPr>
                            </w:pPr>
                            <w:r>
                              <w:t xml:space="preserve">Naručitelj: </w:t>
                            </w:r>
                            <w:r>
                              <w:rPr>
                                <w:b/>
                              </w:rPr>
                              <w:t>KOMRAD D.O.O.</w:t>
                            </w:r>
                          </w:p>
                          <w:p w14:paraId="31037652" w14:textId="26ED19F0" w:rsidR="007E0EE7" w:rsidRDefault="007E0EE7" w:rsidP="007A0F6E">
                            <w:pPr>
                              <w:pStyle w:val="Tijeloteksta"/>
                              <w:spacing w:before="167" w:line="374" w:lineRule="auto"/>
                              <w:ind w:left="1471" w:right="1462"/>
                              <w:jc w:val="center"/>
                            </w:pPr>
                            <w:r>
                              <w:t>Adresa: Braće Radića 2, 33520 Slatina, Hrvatska Evidencijski broj nabave: EVV-4/19</w:t>
                            </w:r>
                          </w:p>
                          <w:p w14:paraId="6CDEFF27" w14:textId="77777777" w:rsidR="007E0EE7" w:rsidRDefault="007E0EE7" w:rsidP="007A0F6E">
                            <w:pPr>
                              <w:spacing w:before="13" w:line="266" w:lineRule="auto"/>
                              <w:ind w:left="474" w:right="478"/>
                              <w:jc w:val="center"/>
                              <w:rPr>
                                <w:b/>
                              </w:rPr>
                            </w:pPr>
                            <w:r>
                              <w:t xml:space="preserve">Predmet nabave: </w:t>
                            </w:r>
                            <w:r>
                              <w:rPr>
                                <w:b/>
                              </w:rPr>
                              <w:t>„IZGRADNJA POSTROJENJA ZA PROČIŠĆAVANJE OTPADNIH VODA AGLOMERACIJE SLATINA“</w:t>
                            </w:r>
                          </w:p>
                          <w:p w14:paraId="41EF736E" w14:textId="77777777" w:rsidR="007E0EE7" w:rsidRDefault="007E0EE7" w:rsidP="007A0F6E">
                            <w:pPr>
                              <w:spacing w:before="134"/>
                              <w:ind w:left="1462" w:right="1462"/>
                              <w:jc w:val="center"/>
                              <w:rPr>
                                <w:b/>
                              </w:rPr>
                            </w:pPr>
                            <w:r>
                              <w:rPr>
                                <w:b/>
                              </w:rPr>
                              <w:t>„DIO/DIJELOVI PONUDE KOJI SE DOSTAVLJAJU ODVOJENO“</w:t>
                            </w:r>
                          </w:p>
                          <w:p w14:paraId="1A2C0AF8" w14:textId="77777777" w:rsidR="007E0EE7" w:rsidRDefault="007E0EE7" w:rsidP="007A0F6E">
                            <w:pPr>
                              <w:pStyle w:val="Tijeloteksta"/>
                              <w:spacing w:before="152"/>
                              <w:ind w:left="1463" w:right="1462"/>
                              <w:jc w:val="center"/>
                            </w:pPr>
                            <w:r>
                              <w:t>„NE OTVARAJ“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2C34D" id="Tekstni okvir 236" o:spid="_x0000_s1032" type="#_x0000_t202" style="position:absolute;margin-left:82.95pt;margin-top:13.2pt;width:428.8pt;height:140.4pt;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" filled="f">
                <v:textbox inset="0,0,0,0">
                  <w:txbxContent>
                    <w:p w14:paraId="43A877A9" w14:textId="77777777" w:rsidR="007E0EE7" w:rsidRDefault="007E0EE7" w:rsidP="007A0F6E">
                      <w:pPr>
                        <w:ind w:left="1462" w:right="1462"/>
                        <w:jc w:val="center"/>
                        <w:rPr>
                          <w:b/>
                        </w:rPr>
                      </w:pPr>
                      <w:r>
                        <w:t xml:space="preserve">Naručitelj: </w:t>
                      </w:r>
                      <w:r>
                        <w:rPr>
                          <w:b/>
                        </w:rPr>
                        <w:t>KOMRAD D.O.O.</w:t>
                      </w:r>
                    </w:p>
                    <w:p w14:paraId="31037652" w14:textId="26ED19F0" w:rsidR="007E0EE7" w:rsidRDefault="007E0EE7" w:rsidP="007A0F6E">
                      <w:pPr>
                        <w:pStyle w:val="Tijeloteksta"/>
                        <w:spacing w:before="167" w:line="374" w:lineRule="auto"/>
                        <w:ind w:left="1471" w:right="1462"/>
                        <w:jc w:val="center"/>
                      </w:pPr>
                      <w:r>
                        <w:t>Adresa: Braće Radića 2, 33520 Slatina, Hrvatska Evidencijski broj nabave: EVV-4/19</w:t>
                      </w:r>
                    </w:p>
                    <w:p w14:paraId="6CDEFF27" w14:textId="77777777" w:rsidR="007E0EE7" w:rsidRDefault="007E0EE7" w:rsidP="007A0F6E">
                      <w:pPr>
                        <w:spacing w:before="13" w:line="266" w:lineRule="auto"/>
                        <w:ind w:left="474" w:right="478"/>
                        <w:jc w:val="center"/>
                        <w:rPr>
                          <w:b/>
                        </w:rPr>
                      </w:pPr>
                      <w:r>
                        <w:t xml:space="preserve">Predmet nabave: </w:t>
                      </w:r>
                      <w:r>
                        <w:rPr>
                          <w:b/>
                        </w:rPr>
                        <w:t>„IZGRADNJA POSTROJENJA ZA PROČIŠĆAVANJE OTPADNIH VODA AGLOMERACIJE SLATINA“</w:t>
                      </w:r>
                    </w:p>
                    <w:p w14:paraId="41EF736E" w14:textId="77777777" w:rsidR="007E0EE7" w:rsidRDefault="007E0EE7" w:rsidP="007A0F6E">
                      <w:pPr>
                        <w:spacing w:before="134"/>
                        <w:ind w:left="1462" w:right="1462"/>
                        <w:jc w:val="center"/>
                        <w:rPr>
                          <w:b/>
                        </w:rPr>
                      </w:pPr>
                      <w:r>
                        <w:rPr>
                          <w:b/>
                        </w:rPr>
                        <w:t>„DIO/DIJELOVI PONUDE KOJI SE DOSTAVLJAJU ODVOJENO“</w:t>
                      </w:r>
                    </w:p>
                    <w:p w14:paraId="1A2C0AF8" w14:textId="77777777" w:rsidR="007E0EE7" w:rsidRDefault="007E0EE7" w:rsidP="007A0F6E">
                      <w:pPr>
                        <w:pStyle w:val="Tijeloteksta"/>
                        <w:spacing w:before="152"/>
                        <w:ind w:left="1463" w:right="1462"/>
                        <w:jc w:val="center"/>
                      </w:pPr>
                      <w:r>
                        <w:t>„NE OTVARAJ“</w:t>
                      </w:r>
                    </w:p>
                  </w:txbxContent>
                </v:textbox>
                <w10:wrap type="topAndBottom" anchorx="page"/>
              </v:shape>
            </w:pict>
          </mc:Fallback>
        </mc:AlternateContent>
      </w:r>
    </w:p>
    <w:p w14:paraId="4A8D1D4B" w14:textId="77777777" w:rsidR="007A0F6E" w:rsidRDefault="007A0F6E" w:rsidP="00DE6FA9">
      <w:pPr>
        <w:pStyle w:val="Odlomakpopisa"/>
        <w:numPr>
          <w:ilvl w:val="0"/>
          <w:numId w:val="15"/>
        </w:numPr>
        <w:tabs>
          <w:tab w:val="left" w:pos="1073"/>
        </w:tabs>
        <w:spacing w:before="80"/>
        <w:ind w:hanging="362"/>
      </w:pPr>
      <w:r>
        <w:t>Na</w:t>
      </w:r>
      <w:r>
        <w:rPr>
          <w:spacing w:val="-8"/>
        </w:rPr>
        <w:t xml:space="preserve"> </w:t>
      </w:r>
      <w:r>
        <w:t>poleđini:</w:t>
      </w:r>
    </w:p>
    <w:p w14:paraId="22A99EE3" w14:textId="3B18946F" w:rsidR="007A0F6E" w:rsidRDefault="004D251A" w:rsidP="007A0F6E">
      <w:pPr>
        <w:pStyle w:val="Tijeloteksta"/>
        <w:spacing w:before="8"/>
        <w:rPr>
          <w:sz w:val="17"/>
        </w:rPr>
      </w:pPr>
      <w:r>
        <w:rPr>
          <w:noProof/>
          <w:lang w:bidi="ar-SA"/>
        </w:rPr>
        <mc:AlternateContent>
          <mc:Choice Requires="wps">
            <w:drawing>
              <wp:anchor distT="0" distB="0" distL="0" distR="0" simplePos="0" relativeHeight="251637248" behindDoc="1" locked="0" layoutInCell="1" allowOverlap="1" wp14:anchorId="163B5078" wp14:editId="6E4A7FE0">
                <wp:simplePos x="0" y="0"/>
                <wp:positionH relativeFrom="page">
                  <wp:posOffset>824865</wp:posOffset>
                </wp:positionH>
                <wp:positionV relativeFrom="paragraph">
                  <wp:posOffset>167005</wp:posOffset>
                </wp:positionV>
                <wp:extent cx="5674995" cy="495935"/>
                <wp:effectExtent l="0" t="0" r="1905" b="0"/>
                <wp:wrapTopAndBottom/>
                <wp:docPr id="235" name="Tekstni okvir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4995" cy="495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3710DA" w14:textId="77777777" w:rsidR="007E0EE7" w:rsidRDefault="007E0EE7" w:rsidP="007A0F6E">
                            <w:pPr>
                              <w:pStyle w:val="Tijeloteksta"/>
                              <w:spacing w:before="1"/>
                              <w:ind w:left="256" w:right="250"/>
                              <w:jc w:val="center"/>
                            </w:pPr>
                            <w:r>
                              <w:t>&lt; Naziv i adresa Ponuditelja / članova zajednice gospodarskih subjekata &gt;</w:t>
                            </w:r>
                          </w:p>
                          <w:p w14:paraId="178E6359" w14:textId="77777777" w:rsidR="007E0EE7" w:rsidRDefault="007E0EE7" w:rsidP="007A0F6E">
                            <w:pPr>
                              <w:pStyle w:val="Tijeloteksta"/>
                              <w:spacing w:before="151"/>
                              <w:ind w:left="256" w:right="274"/>
                              <w:jc w:val="center"/>
                            </w:pPr>
                            <w:r>
                              <w:t>&lt; OIB/nacionalni identifikacijski broj Ponuditelja / članova zajednice gospodarskih subjekata &gt;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B5078" id="Tekstni okvir 235" o:spid="_x0000_s1033" type="#_x0000_t202" style="position:absolute;margin-left:64.95pt;margin-top:13.15pt;width:446.85pt;height:39.05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" filled="f">
                <v:textbox inset="0,0,0,0">
                  <w:txbxContent>
                    <w:p w14:paraId="6C3710DA" w14:textId="77777777" w:rsidR="007E0EE7" w:rsidRDefault="007E0EE7" w:rsidP="007A0F6E">
                      <w:pPr>
                        <w:pStyle w:val="Tijeloteksta"/>
                        <w:spacing w:before="1"/>
                        <w:ind w:left="256" w:right="250"/>
                        <w:jc w:val="center"/>
                      </w:pPr>
                      <w:r>
                        <w:t>&lt; Naziv i adresa Ponuditelja / članova zajednice gospodarskih subjekata &gt;</w:t>
                      </w:r>
                    </w:p>
                    <w:p w14:paraId="178E6359" w14:textId="77777777" w:rsidR="007E0EE7" w:rsidRDefault="007E0EE7" w:rsidP="007A0F6E">
                      <w:pPr>
                        <w:pStyle w:val="Tijeloteksta"/>
                        <w:spacing w:before="151"/>
                        <w:ind w:left="256" w:right="274"/>
                        <w:jc w:val="center"/>
                      </w:pPr>
                      <w:r>
                        <w:t>&lt; OIB/nacionalni identifikacijski broj Ponuditelja / članova zajednice gospodarskih subjekata &gt;</w:t>
                      </w:r>
                    </w:p>
                  </w:txbxContent>
                </v:textbox>
                <w10:wrap type="topAndBottom" anchorx="page"/>
              </v:shape>
            </w:pict>
          </mc:Fallback>
        </mc:AlternateContent>
      </w:r>
    </w:p>
    <w:p w14:paraId="60413FBB" w14:textId="77777777" w:rsidR="007A0F6E" w:rsidRDefault="007A0F6E" w:rsidP="007A0F6E">
      <w:pPr>
        <w:pStyle w:val="Tijeloteksta"/>
        <w:spacing w:before="76" w:line="278" w:lineRule="auto"/>
        <w:ind w:left="351" w:right="400"/>
        <w:jc w:val="both"/>
      </w:pPr>
      <w:r>
        <w:t>Zatvorenu omotnicu s dijelom/dijelovima ponude ponuditelj predaje neposredno ili preporučenom poštanskom pošiljkom.</w:t>
      </w:r>
    </w:p>
    <w:p w14:paraId="4236DDE6" w14:textId="77777777" w:rsidR="007A0F6E" w:rsidRDefault="007A0F6E" w:rsidP="007A0F6E">
      <w:pPr>
        <w:pStyle w:val="Tijeloteksta"/>
        <w:spacing w:before="182" w:line="278" w:lineRule="auto"/>
        <w:ind w:left="351" w:right="378"/>
        <w:jc w:val="both"/>
      </w:pPr>
      <w:r>
        <w:t xml:space="preserve">Ponuditelj </w:t>
      </w:r>
      <w:r>
        <w:rPr>
          <w:spacing w:val="-3"/>
        </w:rPr>
        <w:t xml:space="preserve">samostalno određuje </w:t>
      </w:r>
      <w:r>
        <w:t xml:space="preserve">način </w:t>
      </w:r>
      <w:r>
        <w:rPr>
          <w:spacing w:val="-4"/>
        </w:rPr>
        <w:t xml:space="preserve">dostave </w:t>
      </w:r>
      <w:r>
        <w:t xml:space="preserve">dijela/dijelova </w:t>
      </w:r>
      <w:r>
        <w:rPr>
          <w:spacing w:val="-5"/>
        </w:rPr>
        <w:t xml:space="preserve">ponude </w:t>
      </w:r>
      <w:r>
        <w:t xml:space="preserve">koji  se  dostavljaju  u papirnatom obliku i </w:t>
      </w:r>
      <w:r>
        <w:rPr>
          <w:spacing w:val="-6"/>
        </w:rPr>
        <w:t xml:space="preserve">sam </w:t>
      </w:r>
      <w:r>
        <w:rPr>
          <w:spacing w:val="-3"/>
        </w:rPr>
        <w:t xml:space="preserve">snosi </w:t>
      </w:r>
      <w:r>
        <w:t xml:space="preserve">rizik eventualnog gubitka </w:t>
      </w:r>
      <w:r>
        <w:rPr>
          <w:spacing w:val="-4"/>
        </w:rPr>
        <w:t xml:space="preserve">odnosno </w:t>
      </w:r>
      <w:r>
        <w:rPr>
          <w:spacing w:val="-3"/>
        </w:rPr>
        <w:t xml:space="preserve">nepravovremene </w:t>
      </w:r>
      <w:r>
        <w:rPr>
          <w:spacing w:val="-4"/>
        </w:rPr>
        <w:t xml:space="preserve">dostave </w:t>
      </w:r>
      <w:r>
        <w:rPr>
          <w:spacing w:val="-3"/>
        </w:rPr>
        <w:t>ponude.</w:t>
      </w:r>
    </w:p>
    <w:p w14:paraId="4DEB88C9" w14:textId="77777777" w:rsidR="007A0F6E" w:rsidRDefault="007A0F6E" w:rsidP="007A0F6E">
      <w:pPr>
        <w:pStyle w:val="Tijeloteksta"/>
        <w:spacing w:before="197" w:line="278" w:lineRule="auto"/>
        <w:ind w:left="351" w:right="385"/>
        <w:jc w:val="both"/>
      </w:pPr>
      <w:r>
        <w:t xml:space="preserve">Naručitelj </w:t>
      </w:r>
      <w:r w:rsidR="00D5579B">
        <w:rPr>
          <w:spacing w:val="-11"/>
        </w:rPr>
        <w:t>ć</w:t>
      </w:r>
      <w:r>
        <w:rPr>
          <w:spacing w:val="-11"/>
        </w:rPr>
        <w:t xml:space="preserve">e </w:t>
      </w:r>
      <w:r>
        <w:t xml:space="preserve">za </w:t>
      </w:r>
      <w:r>
        <w:rPr>
          <w:spacing w:val="-3"/>
        </w:rPr>
        <w:t xml:space="preserve">neposredno dostavljene dijela/dijelove </w:t>
      </w:r>
      <w:r>
        <w:rPr>
          <w:spacing w:val="-5"/>
        </w:rPr>
        <w:t xml:space="preserve">ponude  </w:t>
      </w:r>
      <w:r>
        <w:rPr>
          <w:spacing w:val="-6"/>
        </w:rPr>
        <w:t xml:space="preserve">koji  </w:t>
      </w:r>
      <w:r>
        <w:t xml:space="preserve">se  </w:t>
      </w:r>
      <w:r>
        <w:rPr>
          <w:spacing w:val="-3"/>
        </w:rPr>
        <w:t xml:space="preserve">dostavljaju  </w:t>
      </w:r>
      <w:r>
        <w:t xml:space="preserve">u  </w:t>
      </w:r>
      <w:r>
        <w:rPr>
          <w:spacing w:val="-3"/>
        </w:rPr>
        <w:t xml:space="preserve">papirnatom </w:t>
      </w:r>
      <w:r>
        <w:t>obliku izdati potvrdu o</w:t>
      </w:r>
      <w:r>
        <w:rPr>
          <w:spacing w:val="-24"/>
        </w:rPr>
        <w:t xml:space="preserve"> </w:t>
      </w:r>
      <w:r>
        <w:t>primitku.</w:t>
      </w:r>
    </w:p>
    <w:p w14:paraId="5FEB64C1" w14:textId="77777777" w:rsidR="007A0F6E" w:rsidRPr="00165515" w:rsidRDefault="007A0F6E" w:rsidP="00165515">
      <w:pPr>
        <w:rPr>
          <w:b/>
        </w:rPr>
      </w:pPr>
      <w:r w:rsidRPr="00165515">
        <w:rPr>
          <w:b/>
        </w:rPr>
        <w:t xml:space="preserve">Ponuda se </w:t>
      </w:r>
      <w:r w:rsidRPr="00165515">
        <w:rPr>
          <w:b/>
          <w:spacing w:val="-4"/>
        </w:rPr>
        <w:t xml:space="preserve">smatra </w:t>
      </w:r>
      <w:r w:rsidRPr="00165515">
        <w:rPr>
          <w:b/>
        </w:rPr>
        <w:t xml:space="preserve">pravodobnom </w:t>
      </w:r>
      <w:r w:rsidRPr="00165515">
        <w:rPr>
          <w:b/>
          <w:spacing w:val="-3"/>
        </w:rPr>
        <w:t xml:space="preserve">ako </w:t>
      </w:r>
      <w:r w:rsidRPr="00165515">
        <w:rPr>
          <w:b/>
        </w:rPr>
        <w:t xml:space="preserve">elektronička ponuda i svi pripadajući </w:t>
      </w:r>
      <w:r w:rsidRPr="00165515">
        <w:rPr>
          <w:b/>
          <w:spacing w:val="-3"/>
        </w:rPr>
        <w:t xml:space="preserve">dijelovi </w:t>
      </w:r>
      <w:r w:rsidRPr="00165515">
        <w:rPr>
          <w:b/>
          <w:spacing w:val="-4"/>
        </w:rPr>
        <w:t xml:space="preserve">ponude </w:t>
      </w:r>
      <w:r w:rsidRPr="00165515">
        <w:rPr>
          <w:b/>
        </w:rPr>
        <w:t xml:space="preserve">koji </w:t>
      </w:r>
      <w:r w:rsidRPr="00165515">
        <w:rPr>
          <w:b/>
          <w:spacing w:val="-8"/>
        </w:rPr>
        <w:t xml:space="preserve">se </w:t>
      </w:r>
      <w:r w:rsidRPr="00165515">
        <w:rPr>
          <w:b/>
        </w:rPr>
        <w:t xml:space="preserve">dostavljaju u </w:t>
      </w:r>
      <w:r w:rsidRPr="00165515">
        <w:rPr>
          <w:b/>
          <w:spacing w:val="-3"/>
        </w:rPr>
        <w:t xml:space="preserve">papirnatom obliku </w:t>
      </w:r>
      <w:r w:rsidRPr="00165515">
        <w:rPr>
          <w:b/>
        </w:rPr>
        <w:t xml:space="preserve">(jamstvo za ozbiljnost </w:t>
      </w:r>
      <w:r w:rsidRPr="00165515">
        <w:rPr>
          <w:b/>
          <w:spacing w:val="-4"/>
        </w:rPr>
        <w:t xml:space="preserve">ponude </w:t>
      </w:r>
      <w:r w:rsidRPr="00165515">
        <w:rPr>
          <w:b/>
        </w:rPr>
        <w:t xml:space="preserve">u </w:t>
      </w:r>
      <w:r w:rsidRPr="00165515">
        <w:rPr>
          <w:b/>
          <w:spacing w:val="-3"/>
        </w:rPr>
        <w:t xml:space="preserve">obliku bankarske garancije) </w:t>
      </w:r>
      <w:r w:rsidRPr="00165515">
        <w:rPr>
          <w:b/>
        </w:rPr>
        <w:t>pristignu</w:t>
      </w:r>
      <w:r w:rsidRPr="00165515">
        <w:rPr>
          <w:b/>
          <w:spacing w:val="-6"/>
        </w:rPr>
        <w:t xml:space="preserve"> </w:t>
      </w:r>
      <w:r w:rsidRPr="00165515">
        <w:rPr>
          <w:b/>
        </w:rPr>
        <w:t>na</w:t>
      </w:r>
      <w:r w:rsidRPr="00165515">
        <w:rPr>
          <w:b/>
          <w:spacing w:val="-10"/>
        </w:rPr>
        <w:t xml:space="preserve"> </w:t>
      </w:r>
      <w:r w:rsidRPr="00165515">
        <w:rPr>
          <w:b/>
        </w:rPr>
        <w:t>adresu</w:t>
      </w:r>
      <w:r w:rsidRPr="00165515">
        <w:rPr>
          <w:b/>
          <w:spacing w:val="-6"/>
        </w:rPr>
        <w:t xml:space="preserve"> </w:t>
      </w:r>
      <w:r w:rsidRPr="00165515">
        <w:rPr>
          <w:b/>
        </w:rPr>
        <w:t>naručitelja</w:t>
      </w:r>
      <w:r w:rsidRPr="00165515">
        <w:rPr>
          <w:b/>
          <w:spacing w:val="-10"/>
        </w:rPr>
        <w:t xml:space="preserve"> </w:t>
      </w:r>
      <w:r w:rsidRPr="00165515">
        <w:rPr>
          <w:b/>
        </w:rPr>
        <w:t>do</w:t>
      </w:r>
      <w:r w:rsidRPr="00165515">
        <w:rPr>
          <w:b/>
          <w:spacing w:val="-5"/>
        </w:rPr>
        <w:t xml:space="preserve"> </w:t>
      </w:r>
      <w:r w:rsidRPr="00165515">
        <w:rPr>
          <w:b/>
          <w:spacing w:val="-3"/>
        </w:rPr>
        <w:t>roka</w:t>
      </w:r>
      <w:r w:rsidRPr="00165515">
        <w:rPr>
          <w:b/>
          <w:spacing w:val="-11"/>
        </w:rPr>
        <w:t xml:space="preserve"> </w:t>
      </w:r>
      <w:r w:rsidRPr="00165515">
        <w:rPr>
          <w:b/>
        </w:rPr>
        <w:t>za</w:t>
      </w:r>
      <w:r w:rsidRPr="00165515">
        <w:rPr>
          <w:b/>
          <w:spacing w:val="-10"/>
        </w:rPr>
        <w:t xml:space="preserve"> </w:t>
      </w:r>
      <w:r w:rsidRPr="00165515">
        <w:rPr>
          <w:b/>
        </w:rPr>
        <w:t>otvaranje</w:t>
      </w:r>
      <w:r w:rsidRPr="00165515">
        <w:rPr>
          <w:b/>
          <w:spacing w:val="2"/>
        </w:rPr>
        <w:t xml:space="preserve"> </w:t>
      </w:r>
      <w:r w:rsidRPr="00165515">
        <w:rPr>
          <w:b/>
        </w:rPr>
        <w:t>ponuda.</w:t>
      </w:r>
    </w:p>
    <w:p w14:paraId="648522DE" w14:textId="77777777" w:rsidR="007A0F6E" w:rsidRDefault="007A0F6E" w:rsidP="007A0F6E">
      <w:pPr>
        <w:pStyle w:val="Tijeloteksta"/>
        <w:spacing w:before="3"/>
        <w:rPr>
          <w:b/>
          <w:sz w:val="16"/>
        </w:rPr>
      </w:pPr>
    </w:p>
    <w:p w14:paraId="629787EC" w14:textId="77777777" w:rsidR="007A0F6E" w:rsidRDefault="007A0F6E" w:rsidP="007A0F6E">
      <w:pPr>
        <w:pStyle w:val="Tijeloteksta"/>
        <w:spacing w:line="266" w:lineRule="auto"/>
        <w:ind w:left="351" w:right="398"/>
        <w:jc w:val="both"/>
      </w:pPr>
      <w:r>
        <w:t xml:space="preserve">Dio/dijelovi ponude pristigli nakon isteka roka za dostavu </w:t>
      </w:r>
      <w:r w:rsidR="00D5579B">
        <w:t>ponuda neće se otvarati, nego će</w:t>
      </w:r>
      <w:r>
        <w:t xml:space="preserve"> se neotvoreni vratiti gospodarskom subjektu koji ih je dostavio.</w:t>
      </w:r>
    </w:p>
    <w:p w14:paraId="6A464A70" w14:textId="77777777" w:rsidR="007A0F6E" w:rsidRDefault="007A0F6E" w:rsidP="007A0F6E">
      <w:pPr>
        <w:pStyle w:val="Tijeloteksta"/>
        <w:spacing w:before="1"/>
        <w:rPr>
          <w:sz w:val="17"/>
        </w:rPr>
      </w:pPr>
    </w:p>
    <w:p w14:paraId="25A2A57F" w14:textId="77777777" w:rsidR="007A0F6E" w:rsidRDefault="007A0F6E" w:rsidP="007A0F6E">
      <w:pPr>
        <w:pStyle w:val="Tijeloteksta"/>
        <w:spacing w:line="278" w:lineRule="auto"/>
        <w:ind w:left="351" w:right="407"/>
        <w:jc w:val="both"/>
      </w:pPr>
      <w:r>
        <w:t>U slučaju pravodobne dostave dijela/dijelova ponude odvojeno u papirnatom obliku, kao vrijeme dostave ponude uzima se vrijeme zaprimanja ponude putem EOJN RH-a (elektroničke ponude).</w:t>
      </w:r>
    </w:p>
    <w:p w14:paraId="6BB3C7CF" w14:textId="77777777" w:rsidR="007A0F6E" w:rsidRDefault="007A0F6E" w:rsidP="007A0F6E">
      <w:pPr>
        <w:widowControl/>
        <w:autoSpaceDE/>
        <w:autoSpaceDN/>
        <w:spacing w:line="278" w:lineRule="auto"/>
        <w:sectPr w:rsidR="007A0F6E">
          <w:pgSz w:w="11910" w:h="16850"/>
          <w:pgMar w:top="1320" w:right="1020" w:bottom="1040" w:left="1060" w:header="766" w:footer="846" w:gutter="0"/>
          <w:cols w:space="720"/>
        </w:sectPr>
      </w:pPr>
    </w:p>
    <w:p w14:paraId="6B0545C2" w14:textId="77777777" w:rsidR="007A0F6E" w:rsidRDefault="007A0F6E" w:rsidP="007A0F6E">
      <w:pPr>
        <w:pStyle w:val="Tijeloteksta"/>
        <w:spacing w:before="2"/>
        <w:rPr>
          <w:sz w:val="15"/>
        </w:rPr>
      </w:pPr>
    </w:p>
    <w:p w14:paraId="44522387" w14:textId="4ACB3F47" w:rsidR="007A0F6E" w:rsidRDefault="007A0F6E" w:rsidP="00DE6FA9">
      <w:pPr>
        <w:pStyle w:val="Naslov2"/>
        <w:numPr>
          <w:ilvl w:val="1"/>
          <w:numId w:val="14"/>
        </w:numPr>
        <w:tabs>
          <w:tab w:val="left" w:pos="923"/>
        </w:tabs>
        <w:spacing w:before="52"/>
        <w:ind w:hanging="572"/>
      </w:pPr>
      <w:bookmarkStart w:id="115" w:name="_TOC_250028"/>
      <w:bookmarkStart w:id="116" w:name="_Toc9176754"/>
      <w:bookmarkStart w:id="117" w:name="_Toc10465244"/>
      <w:r>
        <w:t>Varijante</w:t>
      </w:r>
      <w:r>
        <w:rPr>
          <w:spacing w:val="-10"/>
        </w:rPr>
        <w:t xml:space="preserve"> </w:t>
      </w:r>
      <w:bookmarkEnd w:id="115"/>
      <w:r>
        <w:t>ponude</w:t>
      </w:r>
      <w:bookmarkEnd w:id="116"/>
      <w:bookmarkEnd w:id="117"/>
    </w:p>
    <w:p w14:paraId="1E29DC38" w14:textId="77777777" w:rsidR="007A0F6E" w:rsidRDefault="007A0F6E" w:rsidP="007A0F6E">
      <w:pPr>
        <w:pStyle w:val="Tijeloteksta"/>
        <w:spacing w:before="10"/>
        <w:rPr>
          <w:b/>
          <w:sz w:val="21"/>
        </w:rPr>
      </w:pPr>
    </w:p>
    <w:p w14:paraId="46F21295" w14:textId="77777777" w:rsidR="007A0F6E" w:rsidRDefault="007A0F6E" w:rsidP="007A0F6E">
      <w:pPr>
        <w:pStyle w:val="Tijeloteksta"/>
        <w:ind w:left="351"/>
      </w:pPr>
      <w:r>
        <w:t>Varijante ponude nisu dopuštene.</w:t>
      </w:r>
    </w:p>
    <w:p w14:paraId="4FBFA77C" w14:textId="77777777" w:rsidR="007A0F6E" w:rsidRDefault="007A0F6E" w:rsidP="007A0F6E">
      <w:pPr>
        <w:pStyle w:val="Tijeloteksta"/>
        <w:spacing w:before="4"/>
        <w:rPr>
          <w:sz w:val="24"/>
        </w:rPr>
      </w:pPr>
    </w:p>
    <w:p w14:paraId="06891339" w14:textId="5D61B12E" w:rsidR="007A0F6E" w:rsidRDefault="007A0F6E" w:rsidP="00DE6FA9">
      <w:pPr>
        <w:pStyle w:val="Naslov2"/>
        <w:numPr>
          <w:ilvl w:val="1"/>
          <w:numId w:val="14"/>
        </w:numPr>
        <w:tabs>
          <w:tab w:val="left" w:pos="923"/>
        </w:tabs>
        <w:spacing w:before="1"/>
        <w:ind w:hanging="572"/>
      </w:pPr>
      <w:bookmarkStart w:id="118" w:name="_TOC_250027"/>
      <w:bookmarkStart w:id="119" w:name="_Toc9176755"/>
      <w:bookmarkStart w:id="120" w:name="_Toc10465245"/>
      <w:r>
        <w:rPr>
          <w:spacing w:val="2"/>
        </w:rPr>
        <w:t xml:space="preserve">Način </w:t>
      </w:r>
      <w:r>
        <w:t>određivanja cijene</w:t>
      </w:r>
      <w:r>
        <w:rPr>
          <w:spacing w:val="3"/>
        </w:rPr>
        <w:t xml:space="preserve"> </w:t>
      </w:r>
      <w:bookmarkEnd w:id="118"/>
      <w:r>
        <w:t>ponude</w:t>
      </w:r>
      <w:bookmarkEnd w:id="119"/>
      <w:bookmarkEnd w:id="120"/>
    </w:p>
    <w:p w14:paraId="53B316A5" w14:textId="77777777" w:rsidR="007A0F6E" w:rsidRDefault="007A0F6E" w:rsidP="007A0F6E">
      <w:pPr>
        <w:pStyle w:val="Tijeloteksta"/>
        <w:rPr>
          <w:b/>
          <w:sz w:val="23"/>
        </w:rPr>
      </w:pPr>
    </w:p>
    <w:p w14:paraId="1878A6D7" w14:textId="77777777" w:rsidR="007A0F6E" w:rsidRDefault="007A0F6E" w:rsidP="007A0F6E">
      <w:pPr>
        <w:pStyle w:val="Tijeloteksta"/>
        <w:spacing w:before="1" w:line="266" w:lineRule="auto"/>
        <w:ind w:left="351" w:right="407"/>
        <w:jc w:val="both"/>
      </w:pPr>
      <w:r>
        <w:t>Ponuditelj dostavlja ponudu s cijenom u kunama. Cijena ponude piše se brojkama. Cijena ponude izražava se za cjelokupni predmet nabave bez PDV-a i prema uputama u Knjizi 4 ove DON.</w:t>
      </w:r>
    </w:p>
    <w:p w14:paraId="67A532FC" w14:textId="77777777" w:rsidR="007A0F6E" w:rsidRDefault="007A0F6E" w:rsidP="007A0F6E">
      <w:pPr>
        <w:pStyle w:val="Tijeloteksta"/>
        <w:spacing w:before="1"/>
        <w:rPr>
          <w:sz w:val="17"/>
        </w:rPr>
      </w:pPr>
    </w:p>
    <w:p w14:paraId="47A1E62E" w14:textId="77777777" w:rsidR="007A0F6E" w:rsidRDefault="007A0F6E" w:rsidP="007A0F6E">
      <w:pPr>
        <w:pStyle w:val="Tijeloteksta"/>
        <w:spacing w:line="276" w:lineRule="auto"/>
        <w:ind w:left="351" w:right="394"/>
        <w:jc w:val="both"/>
      </w:pPr>
      <w:r>
        <w:t xml:space="preserve">Naručitelj </w:t>
      </w:r>
      <w:r>
        <w:rPr>
          <w:spacing w:val="-5"/>
        </w:rPr>
        <w:t xml:space="preserve">je </w:t>
      </w:r>
      <w:r>
        <w:t xml:space="preserve">upisan u registar </w:t>
      </w:r>
      <w:r>
        <w:rPr>
          <w:spacing w:val="-3"/>
        </w:rPr>
        <w:t xml:space="preserve">obveznika </w:t>
      </w:r>
      <w:r>
        <w:t xml:space="preserve">PDV-a. Sukladno </w:t>
      </w:r>
      <w:r>
        <w:rPr>
          <w:spacing w:val="-3"/>
        </w:rPr>
        <w:t xml:space="preserve">članku 294.stavku </w:t>
      </w:r>
      <w:r>
        <w:rPr>
          <w:spacing w:val="-5"/>
        </w:rPr>
        <w:t xml:space="preserve">1. ZJN  </w:t>
      </w:r>
      <w:r>
        <w:rPr>
          <w:spacing w:val="-4"/>
        </w:rPr>
        <w:t xml:space="preserve">2016  </w:t>
      </w:r>
      <w:r>
        <w:t xml:space="preserve">javni naručitelj koji </w:t>
      </w:r>
      <w:r>
        <w:rPr>
          <w:spacing w:val="-4"/>
        </w:rPr>
        <w:t xml:space="preserve">može </w:t>
      </w:r>
      <w:r>
        <w:t xml:space="preserve">koristiti </w:t>
      </w:r>
      <w:r>
        <w:rPr>
          <w:spacing w:val="-4"/>
        </w:rPr>
        <w:t xml:space="preserve">pravo </w:t>
      </w:r>
      <w:r>
        <w:t xml:space="preserve">na pretporez </w:t>
      </w:r>
      <w:r>
        <w:rPr>
          <w:spacing w:val="-4"/>
        </w:rPr>
        <w:t xml:space="preserve">uspoređuje </w:t>
      </w:r>
      <w:r>
        <w:rPr>
          <w:spacing w:val="-3"/>
        </w:rPr>
        <w:t xml:space="preserve">cijene </w:t>
      </w:r>
      <w:r>
        <w:t xml:space="preserve">ponuda </w:t>
      </w:r>
      <w:r>
        <w:rPr>
          <w:spacing w:val="2"/>
        </w:rPr>
        <w:t xml:space="preserve">bez </w:t>
      </w:r>
      <w:r>
        <w:t xml:space="preserve">poreza na </w:t>
      </w:r>
      <w:r>
        <w:rPr>
          <w:spacing w:val="-3"/>
        </w:rPr>
        <w:t xml:space="preserve">dodanu </w:t>
      </w:r>
      <w:r>
        <w:t>vrijednost.</w:t>
      </w:r>
    </w:p>
    <w:p w14:paraId="29085D7C" w14:textId="77777777" w:rsidR="007A0F6E" w:rsidRDefault="007A0F6E" w:rsidP="007A0F6E">
      <w:pPr>
        <w:pStyle w:val="Tijeloteksta"/>
        <w:spacing w:before="4"/>
        <w:rPr>
          <w:sz w:val="16"/>
        </w:rPr>
      </w:pPr>
    </w:p>
    <w:p w14:paraId="40F731AB" w14:textId="4ADC673F" w:rsidR="007A0F6E" w:rsidRDefault="003A27DA" w:rsidP="007A0F6E">
      <w:pPr>
        <w:pStyle w:val="Tijeloteksta"/>
        <w:spacing w:before="1" w:line="278" w:lineRule="auto"/>
        <w:ind w:left="351" w:right="374"/>
        <w:jc w:val="both"/>
      </w:pPr>
      <w:r>
        <w:t>Ukupna cijena ponude</w:t>
      </w:r>
      <w:r w:rsidR="007A0F6E">
        <w:t xml:space="preserve"> </w:t>
      </w:r>
      <w:r>
        <w:t>je</w:t>
      </w:r>
      <w:r w:rsidR="007A0F6E">
        <w:t xml:space="preserve"> </w:t>
      </w:r>
      <w:r w:rsidR="007A0F6E">
        <w:rPr>
          <w:b/>
        </w:rPr>
        <w:t>nepromjenjiv</w:t>
      </w:r>
      <w:r>
        <w:rPr>
          <w:b/>
        </w:rPr>
        <w:t>a</w:t>
      </w:r>
      <w:r w:rsidR="007A0F6E">
        <w:rPr>
          <w:b/>
        </w:rPr>
        <w:t xml:space="preserve"> </w:t>
      </w:r>
      <w:r w:rsidR="007A0F6E">
        <w:t>tijekom trajanja ugovora o javnoj nabavi. U cijenu ponude moraju biti uračunati svi troškovi i popusti.</w:t>
      </w:r>
    </w:p>
    <w:p w14:paraId="66393BDE" w14:textId="77777777" w:rsidR="007A0F6E" w:rsidRDefault="007A0F6E" w:rsidP="007A0F6E">
      <w:pPr>
        <w:pStyle w:val="Tijeloteksta"/>
        <w:spacing w:before="197" w:line="276" w:lineRule="auto"/>
        <w:ind w:left="351" w:right="385"/>
        <w:jc w:val="both"/>
      </w:pPr>
      <w:r>
        <w:t xml:space="preserve">Ponuditelj </w:t>
      </w:r>
      <w:r>
        <w:rPr>
          <w:spacing w:val="-5"/>
        </w:rPr>
        <w:t xml:space="preserve">je </w:t>
      </w:r>
      <w:r>
        <w:rPr>
          <w:spacing w:val="-4"/>
        </w:rPr>
        <w:t xml:space="preserve">dužan </w:t>
      </w:r>
      <w:r>
        <w:rPr>
          <w:spacing w:val="-3"/>
        </w:rPr>
        <w:t xml:space="preserve">ponuditi, </w:t>
      </w:r>
      <w:r>
        <w:rPr>
          <w:spacing w:val="-4"/>
        </w:rPr>
        <w:t xml:space="preserve">tj. upisati </w:t>
      </w:r>
      <w:r>
        <w:rPr>
          <w:spacing w:val="-3"/>
        </w:rPr>
        <w:t xml:space="preserve">jediničnu cijenu </w:t>
      </w:r>
      <w:r>
        <w:t xml:space="preserve">i </w:t>
      </w:r>
      <w:r>
        <w:rPr>
          <w:spacing w:val="-4"/>
        </w:rPr>
        <w:t xml:space="preserve">ukupnu  </w:t>
      </w:r>
      <w:r>
        <w:rPr>
          <w:spacing w:val="-3"/>
        </w:rPr>
        <w:t xml:space="preserve">cijenu  </w:t>
      </w:r>
      <w:r>
        <w:t xml:space="preserve">(zaokružene  na  </w:t>
      </w:r>
      <w:r>
        <w:rPr>
          <w:spacing w:val="-3"/>
        </w:rPr>
        <w:t xml:space="preserve">dvije  decimale) </w:t>
      </w:r>
      <w:r>
        <w:t xml:space="preserve">za svaku </w:t>
      </w:r>
      <w:r>
        <w:rPr>
          <w:spacing w:val="-3"/>
        </w:rPr>
        <w:t xml:space="preserve">stavku </w:t>
      </w:r>
      <w:r>
        <w:t xml:space="preserve">Troškovnika te </w:t>
      </w:r>
      <w:r>
        <w:rPr>
          <w:spacing w:val="-3"/>
        </w:rPr>
        <w:t xml:space="preserve">cijenu ponude, </w:t>
      </w:r>
      <w:r>
        <w:t xml:space="preserve">na </w:t>
      </w:r>
      <w:r>
        <w:rPr>
          <w:spacing w:val="-3"/>
        </w:rPr>
        <w:t xml:space="preserve">način </w:t>
      </w:r>
      <w:r>
        <w:t xml:space="preserve">kako </w:t>
      </w:r>
      <w:r>
        <w:rPr>
          <w:spacing w:val="-5"/>
        </w:rPr>
        <w:t xml:space="preserve">je </w:t>
      </w:r>
      <w:r>
        <w:t xml:space="preserve">to </w:t>
      </w:r>
      <w:r>
        <w:rPr>
          <w:spacing w:val="-3"/>
        </w:rPr>
        <w:t xml:space="preserve">određeno Troškovnikom, </w:t>
      </w:r>
      <w:r>
        <w:t xml:space="preserve">kao i </w:t>
      </w:r>
      <w:r>
        <w:rPr>
          <w:spacing w:val="-4"/>
        </w:rPr>
        <w:t xml:space="preserve">upisati </w:t>
      </w:r>
      <w:r>
        <w:rPr>
          <w:spacing w:val="-3"/>
        </w:rPr>
        <w:t xml:space="preserve">cijenu ponude, </w:t>
      </w:r>
      <w:r>
        <w:t xml:space="preserve">na način </w:t>
      </w:r>
      <w:r>
        <w:rPr>
          <w:spacing w:val="-4"/>
        </w:rPr>
        <w:t xml:space="preserve">kako </w:t>
      </w:r>
      <w:r>
        <w:rPr>
          <w:spacing w:val="-5"/>
        </w:rPr>
        <w:t xml:space="preserve">je </w:t>
      </w:r>
      <w:r>
        <w:t xml:space="preserve">to </w:t>
      </w:r>
      <w:r>
        <w:rPr>
          <w:spacing w:val="-3"/>
        </w:rPr>
        <w:t xml:space="preserve">određeno </w:t>
      </w:r>
      <w:r>
        <w:t xml:space="preserve">u </w:t>
      </w:r>
      <w:r>
        <w:rPr>
          <w:spacing w:val="-3"/>
        </w:rPr>
        <w:t>ponudbenom</w:t>
      </w:r>
      <w:r>
        <w:rPr>
          <w:spacing w:val="22"/>
        </w:rPr>
        <w:t xml:space="preserve"> </w:t>
      </w:r>
      <w:r>
        <w:t>listu.</w:t>
      </w:r>
    </w:p>
    <w:p w14:paraId="3CBAB02E" w14:textId="77777777" w:rsidR="007A0F6E" w:rsidRDefault="007A0F6E" w:rsidP="007A0F6E">
      <w:pPr>
        <w:pStyle w:val="Tijeloteksta"/>
        <w:spacing w:before="4"/>
        <w:rPr>
          <w:sz w:val="16"/>
        </w:rPr>
      </w:pPr>
    </w:p>
    <w:p w14:paraId="6105AA34" w14:textId="77777777" w:rsidR="007A0F6E" w:rsidRDefault="007A0F6E" w:rsidP="007A0F6E">
      <w:pPr>
        <w:pStyle w:val="Tijeloteksta"/>
        <w:spacing w:line="276" w:lineRule="auto"/>
        <w:ind w:left="351" w:right="388"/>
        <w:jc w:val="both"/>
      </w:pPr>
      <w:r>
        <w:rPr>
          <w:spacing w:val="2"/>
        </w:rPr>
        <w:t xml:space="preserve">Ako </w:t>
      </w:r>
      <w:r>
        <w:rPr>
          <w:spacing w:val="-3"/>
        </w:rPr>
        <w:t xml:space="preserve">cijena </w:t>
      </w:r>
      <w:r>
        <w:rPr>
          <w:spacing w:val="-5"/>
        </w:rPr>
        <w:t xml:space="preserve">ponude </w:t>
      </w:r>
      <w:r>
        <w:rPr>
          <w:spacing w:val="2"/>
        </w:rPr>
        <w:t xml:space="preserve">bez </w:t>
      </w:r>
      <w:r>
        <w:t xml:space="preserve">poreza na </w:t>
      </w:r>
      <w:r>
        <w:rPr>
          <w:spacing w:val="-5"/>
        </w:rPr>
        <w:t xml:space="preserve">dodanu </w:t>
      </w:r>
      <w:r>
        <w:rPr>
          <w:spacing w:val="-3"/>
        </w:rPr>
        <w:t xml:space="preserve">vrijednost izražena </w:t>
      </w:r>
      <w:r>
        <w:t xml:space="preserve">u  troškovniku  </w:t>
      </w:r>
      <w:r>
        <w:rPr>
          <w:spacing w:val="-7"/>
        </w:rPr>
        <w:t xml:space="preserve">ne  </w:t>
      </w:r>
      <w:r>
        <w:rPr>
          <w:spacing w:val="-3"/>
        </w:rPr>
        <w:t xml:space="preserve">odgovara  </w:t>
      </w:r>
      <w:r>
        <w:rPr>
          <w:spacing w:val="-5"/>
        </w:rPr>
        <w:t xml:space="preserve">cijeni  </w:t>
      </w:r>
      <w:r>
        <w:t xml:space="preserve">ponude </w:t>
      </w:r>
      <w:r>
        <w:rPr>
          <w:spacing w:val="-3"/>
        </w:rPr>
        <w:t xml:space="preserve">bez </w:t>
      </w:r>
      <w:r>
        <w:t xml:space="preserve">poreza na </w:t>
      </w:r>
      <w:r>
        <w:rPr>
          <w:spacing w:val="-3"/>
        </w:rPr>
        <w:t xml:space="preserve">dodanu vrijednost izraženoj </w:t>
      </w:r>
      <w:r>
        <w:t xml:space="preserve">u </w:t>
      </w:r>
      <w:r>
        <w:rPr>
          <w:spacing w:val="-3"/>
        </w:rPr>
        <w:t xml:space="preserve">Ponudbenom </w:t>
      </w:r>
      <w:r>
        <w:t xml:space="preserve">listu, vrijedi </w:t>
      </w:r>
      <w:r>
        <w:rPr>
          <w:spacing w:val="-3"/>
        </w:rPr>
        <w:t xml:space="preserve">cijena </w:t>
      </w:r>
      <w:r>
        <w:rPr>
          <w:spacing w:val="-5"/>
        </w:rPr>
        <w:t xml:space="preserve">ponude </w:t>
      </w:r>
      <w:r>
        <w:rPr>
          <w:spacing w:val="-3"/>
        </w:rPr>
        <w:t xml:space="preserve">bez </w:t>
      </w:r>
      <w:r>
        <w:t>poreza</w:t>
      </w:r>
      <w:r>
        <w:rPr>
          <w:spacing w:val="-7"/>
        </w:rPr>
        <w:t xml:space="preserve"> </w:t>
      </w:r>
      <w:r>
        <w:t>na</w:t>
      </w:r>
      <w:r>
        <w:rPr>
          <w:spacing w:val="-7"/>
        </w:rPr>
        <w:t xml:space="preserve"> </w:t>
      </w:r>
      <w:r>
        <w:rPr>
          <w:spacing w:val="-3"/>
        </w:rPr>
        <w:t>dodanu vrijednost</w:t>
      </w:r>
      <w:r>
        <w:rPr>
          <w:spacing w:val="-20"/>
        </w:rPr>
        <w:t xml:space="preserve"> </w:t>
      </w:r>
      <w:r>
        <w:t>izražena</w:t>
      </w:r>
      <w:r>
        <w:rPr>
          <w:spacing w:val="-7"/>
        </w:rPr>
        <w:t xml:space="preserve"> </w:t>
      </w:r>
      <w:r>
        <w:t>u</w:t>
      </w:r>
      <w:r>
        <w:rPr>
          <w:spacing w:val="-3"/>
        </w:rPr>
        <w:t xml:space="preserve"> troškovniku.</w:t>
      </w:r>
    </w:p>
    <w:p w14:paraId="315F7066" w14:textId="77777777" w:rsidR="007A0F6E" w:rsidRDefault="007A0F6E" w:rsidP="007A0F6E">
      <w:pPr>
        <w:pStyle w:val="Tijeloteksta"/>
        <w:spacing w:before="11"/>
        <w:rPr>
          <w:sz w:val="20"/>
        </w:rPr>
      </w:pPr>
    </w:p>
    <w:p w14:paraId="3567B4EC" w14:textId="1459BC50" w:rsidR="007A0F6E" w:rsidRDefault="007A0F6E" w:rsidP="00DE6FA9">
      <w:pPr>
        <w:pStyle w:val="Naslov2"/>
        <w:numPr>
          <w:ilvl w:val="1"/>
          <w:numId w:val="14"/>
        </w:numPr>
        <w:tabs>
          <w:tab w:val="left" w:pos="923"/>
        </w:tabs>
        <w:ind w:hanging="572"/>
      </w:pPr>
      <w:bookmarkStart w:id="121" w:name="_TOC_250026"/>
      <w:bookmarkStart w:id="122" w:name="_Toc9176756"/>
      <w:bookmarkStart w:id="123" w:name="_Toc10465246"/>
      <w:r>
        <w:t>Valuta</w:t>
      </w:r>
      <w:r>
        <w:rPr>
          <w:spacing w:val="6"/>
        </w:rPr>
        <w:t xml:space="preserve"> </w:t>
      </w:r>
      <w:bookmarkEnd w:id="121"/>
      <w:r>
        <w:t>ponude</w:t>
      </w:r>
      <w:bookmarkEnd w:id="122"/>
      <w:bookmarkEnd w:id="123"/>
    </w:p>
    <w:p w14:paraId="6694A097" w14:textId="77777777" w:rsidR="007A0F6E" w:rsidRDefault="007A0F6E" w:rsidP="007A0F6E">
      <w:pPr>
        <w:pStyle w:val="Tijeloteksta"/>
        <w:spacing w:before="10"/>
        <w:rPr>
          <w:b/>
          <w:sz w:val="21"/>
        </w:rPr>
      </w:pPr>
    </w:p>
    <w:p w14:paraId="6EE1BF68" w14:textId="77777777" w:rsidR="007A0F6E" w:rsidRDefault="007A0F6E" w:rsidP="007A0F6E">
      <w:pPr>
        <w:pStyle w:val="Tijeloteksta"/>
        <w:ind w:left="351"/>
      </w:pPr>
      <w:r>
        <w:t>Valuta ponude je hrvatska kuna (HRK).</w:t>
      </w:r>
    </w:p>
    <w:p w14:paraId="6578F0F7" w14:textId="77777777" w:rsidR="007A0F6E" w:rsidRDefault="007A0F6E" w:rsidP="007A0F6E">
      <w:pPr>
        <w:pStyle w:val="Tijeloteksta"/>
        <w:spacing w:before="5"/>
        <w:rPr>
          <w:sz w:val="24"/>
        </w:rPr>
      </w:pPr>
    </w:p>
    <w:p w14:paraId="6BC11B0E" w14:textId="0A7C38B4" w:rsidR="007A0F6E" w:rsidRDefault="007A0F6E" w:rsidP="00DE6FA9">
      <w:pPr>
        <w:pStyle w:val="Naslov2"/>
        <w:numPr>
          <w:ilvl w:val="1"/>
          <w:numId w:val="14"/>
        </w:numPr>
        <w:tabs>
          <w:tab w:val="left" w:pos="923"/>
        </w:tabs>
        <w:ind w:hanging="572"/>
      </w:pPr>
      <w:bookmarkStart w:id="124" w:name="_TOC_250025"/>
      <w:bookmarkStart w:id="125" w:name="_Toc9176757"/>
      <w:bookmarkStart w:id="126" w:name="_Toc10465247"/>
      <w:r>
        <w:t xml:space="preserve">Kriterij </w:t>
      </w:r>
      <w:r>
        <w:rPr>
          <w:spacing w:val="-3"/>
        </w:rPr>
        <w:t xml:space="preserve">za </w:t>
      </w:r>
      <w:r>
        <w:t>odabir</w:t>
      </w:r>
      <w:r>
        <w:rPr>
          <w:spacing w:val="-7"/>
        </w:rPr>
        <w:t xml:space="preserve"> </w:t>
      </w:r>
      <w:bookmarkEnd w:id="124"/>
      <w:r>
        <w:t>ponude</w:t>
      </w:r>
      <w:bookmarkEnd w:id="125"/>
      <w:bookmarkEnd w:id="126"/>
    </w:p>
    <w:p w14:paraId="6A37D46E" w14:textId="77777777" w:rsidR="007A0F6E" w:rsidRDefault="007A0F6E" w:rsidP="007A0F6E">
      <w:pPr>
        <w:pStyle w:val="Tijeloteksta"/>
        <w:spacing w:before="10"/>
        <w:rPr>
          <w:b/>
          <w:sz w:val="21"/>
        </w:rPr>
      </w:pPr>
    </w:p>
    <w:p w14:paraId="7ADD72F9" w14:textId="77777777" w:rsidR="007A0F6E" w:rsidRDefault="007A0F6E" w:rsidP="007A0F6E">
      <w:pPr>
        <w:spacing w:before="1"/>
        <w:ind w:left="351"/>
        <w:rPr>
          <w:b/>
        </w:rPr>
      </w:pPr>
      <w:r>
        <w:t xml:space="preserve">Kriterij odabira ponude je </w:t>
      </w:r>
      <w:r>
        <w:rPr>
          <w:b/>
        </w:rPr>
        <w:t>ekonomski najpovoljnija ponuda (ENP).</w:t>
      </w:r>
    </w:p>
    <w:p w14:paraId="1C90B3B2" w14:textId="77777777" w:rsidR="007A0F6E" w:rsidRDefault="007A0F6E" w:rsidP="007A0F6E">
      <w:pPr>
        <w:pStyle w:val="Tijeloteksta"/>
        <w:spacing w:before="9"/>
        <w:rPr>
          <w:b/>
          <w:sz w:val="19"/>
        </w:rPr>
      </w:pPr>
    </w:p>
    <w:p w14:paraId="764A633E" w14:textId="77777777" w:rsidR="007A0F6E" w:rsidRDefault="007A0F6E" w:rsidP="007A0F6E">
      <w:pPr>
        <w:pStyle w:val="Tijeloteksta"/>
        <w:spacing w:before="1" w:line="280" w:lineRule="auto"/>
        <w:ind w:left="351" w:right="405"/>
        <w:jc w:val="both"/>
      </w:pPr>
      <w:r>
        <w:t xml:space="preserve">Ako su dvije ili više valjanih ponuda jednako rangirane prema kriteriju </w:t>
      </w:r>
      <w:r w:rsidR="00D5579B">
        <w:t>za odabir ponude, Naručitelj ć</w:t>
      </w:r>
      <w:r>
        <w:t>e odabrati ponudu koja je zaprimljena ranije.</w:t>
      </w:r>
    </w:p>
    <w:p w14:paraId="1ECE287A" w14:textId="77777777" w:rsidR="007A0F6E" w:rsidRDefault="007A0F6E" w:rsidP="007A0F6E">
      <w:pPr>
        <w:pStyle w:val="Tijeloteksta"/>
        <w:spacing w:before="177" w:line="278" w:lineRule="auto"/>
        <w:ind w:left="351" w:right="394"/>
        <w:jc w:val="both"/>
      </w:pPr>
      <w:r>
        <w:t>Povjerenst</w:t>
      </w:r>
      <w:r w:rsidR="00D5579B">
        <w:t>vo za ocjenu pristiglih ponuda ć</w:t>
      </w:r>
      <w:r>
        <w:t>e obaviti odabir najpovoljnijeg ponuditelja za cjelokupni predmet nabave. Ocjenjivanje ponuda i odabir ekonomski najpovoljnije ponude izvr</w:t>
      </w:r>
      <w:r w:rsidR="00D5579B">
        <w:t>šit ć</w:t>
      </w:r>
      <w:r>
        <w:t>e se vrednovanjem sljedećih kriterija:</w:t>
      </w:r>
    </w:p>
    <w:p w14:paraId="65F399F9" w14:textId="77777777" w:rsidR="007A0F6E" w:rsidRDefault="007A0F6E" w:rsidP="007A0F6E">
      <w:pPr>
        <w:pStyle w:val="Tijeloteksta"/>
        <w:spacing w:before="6"/>
        <w:rPr>
          <w:sz w:val="16"/>
        </w:rPr>
      </w:pPr>
    </w:p>
    <w:p w14:paraId="72A9A9EE" w14:textId="77777777" w:rsidR="00E67D15" w:rsidRPr="008C75E4" w:rsidRDefault="00E67D15" w:rsidP="00DE6FA9">
      <w:pPr>
        <w:widowControl/>
        <w:numPr>
          <w:ilvl w:val="0"/>
          <w:numId w:val="69"/>
        </w:numPr>
        <w:autoSpaceDE/>
        <w:autoSpaceDN/>
        <w:adjustRightInd w:val="0"/>
        <w:spacing w:after="120"/>
        <w:ind w:right="380"/>
        <w:jc w:val="both"/>
        <w:rPr>
          <w:rFonts w:eastAsia="Times New Roman"/>
          <w:lang w:eastAsia="sl-SI" w:bidi="ar-SA"/>
        </w:rPr>
      </w:pPr>
      <w:r w:rsidRPr="008C75E4">
        <w:rPr>
          <w:rFonts w:eastAsia="Times New Roman"/>
          <w:lang w:eastAsia="sl-SI" w:bidi="ar-SA"/>
        </w:rPr>
        <w:t>Kriterij A: Cijena građenja (bez PDV-a) i</w:t>
      </w:r>
    </w:p>
    <w:p w14:paraId="71E8F92F" w14:textId="77777777" w:rsidR="00E67D15" w:rsidRPr="008C75E4" w:rsidRDefault="00E67D15" w:rsidP="00DE6FA9">
      <w:pPr>
        <w:widowControl/>
        <w:numPr>
          <w:ilvl w:val="0"/>
          <w:numId w:val="69"/>
        </w:numPr>
        <w:autoSpaceDE/>
        <w:autoSpaceDN/>
        <w:adjustRightInd w:val="0"/>
        <w:spacing w:after="120"/>
        <w:ind w:right="380"/>
        <w:jc w:val="both"/>
        <w:rPr>
          <w:rFonts w:eastAsia="Times New Roman"/>
          <w:lang w:eastAsia="sl-SI" w:bidi="ar-SA"/>
        </w:rPr>
      </w:pPr>
      <w:r w:rsidRPr="008C75E4">
        <w:rPr>
          <w:rFonts w:eastAsia="Times New Roman"/>
          <w:lang w:eastAsia="sl-SI" w:bidi="ar-SA"/>
        </w:rPr>
        <w:t>Kriterij B: Jamčeni godišnji operativni troškovi Postrojenja.</w:t>
      </w:r>
    </w:p>
    <w:p w14:paraId="11AC654E"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Relativni značaj pojedinih kriterija je naveden u tablici u nastavku.</w:t>
      </w:r>
    </w:p>
    <w:tbl>
      <w:tblPr>
        <w:tblW w:w="5000" w:type="pct"/>
        <w:tblLook w:val="00A0" w:firstRow="1" w:lastRow="0" w:firstColumn="1" w:lastColumn="0" w:noHBand="0" w:noVBand="0"/>
      </w:tblPr>
      <w:tblGrid>
        <w:gridCol w:w="1614"/>
        <w:gridCol w:w="5313"/>
        <w:gridCol w:w="2893"/>
      </w:tblGrid>
      <w:tr w:rsidR="00E67D15" w:rsidRPr="008C75E4" w14:paraId="7B430D06" w14:textId="77777777" w:rsidTr="00CA0EA2">
        <w:trPr>
          <w:trHeight w:val="20"/>
          <w:tblHeader/>
        </w:trPr>
        <w:tc>
          <w:tcPr>
            <w:tcW w:w="822"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1DB72419" w14:textId="77777777" w:rsidR="00E67D15" w:rsidRPr="008C75E4" w:rsidRDefault="00E67D15" w:rsidP="00E67D15">
            <w:pPr>
              <w:widowControl/>
              <w:adjustRightInd w:val="0"/>
              <w:spacing w:after="120"/>
              <w:ind w:right="380"/>
              <w:jc w:val="both"/>
              <w:rPr>
                <w:rFonts w:eastAsia="Times New Roman"/>
                <w:b/>
                <w:bCs/>
                <w:lang w:eastAsia="sl-SI" w:bidi="ar-SA"/>
              </w:rPr>
            </w:pPr>
            <w:r w:rsidRPr="008C75E4">
              <w:rPr>
                <w:rFonts w:eastAsia="Times New Roman"/>
                <w:b/>
                <w:bCs/>
                <w:lang w:eastAsia="sl-SI" w:bidi="ar-SA"/>
              </w:rPr>
              <w:t>Kriterij</w:t>
            </w:r>
          </w:p>
        </w:tc>
        <w:tc>
          <w:tcPr>
            <w:tcW w:w="2705" w:type="pct"/>
            <w:tcBorders>
              <w:top w:val="single" w:sz="4" w:space="0" w:color="000000"/>
              <w:left w:val="nil"/>
              <w:bottom w:val="single" w:sz="4" w:space="0" w:color="000000"/>
              <w:right w:val="single" w:sz="4" w:space="0" w:color="000000"/>
            </w:tcBorders>
            <w:shd w:val="clear" w:color="auto" w:fill="DBE5F1"/>
            <w:vAlign w:val="center"/>
          </w:tcPr>
          <w:p w14:paraId="15F0A6DB" w14:textId="77777777" w:rsidR="00E67D15" w:rsidRPr="008C75E4" w:rsidRDefault="00E67D15" w:rsidP="00E67D15">
            <w:pPr>
              <w:widowControl/>
              <w:adjustRightInd w:val="0"/>
              <w:spacing w:after="120"/>
              <w:ind w:right="380"/>
              <w:jc w:val="both"/>
              <w:rPr>
                <w:rFonts w:eastAsia="Times New Roman"/>
                <w:b/>
                <w:bCs/>
                <w:lang w:eastAsia="sl-SI" w:bidi="ar-SA"/>
              </w:rPr>
            </w:pPr>
            <w:r w:rsidRPr="008C75E4">
              <w:rPr>
                <w:rFonts w:eastAsia="Times New Roman"/>
                <w:b/>
                <w:bCs/>
                <w:lang w:eastAsia="sl-SI" w:bidi="ar-SA"/>
              </w:rPr>
              <w:t>Opis kriterija</w:t>
            </w:r>
          </w:p>
        </w:tc>
        <w:tc>
          <w:tcPr>
            <w:tcW w:w="1473" w:type="pct"/>
            <w:tcBorders>
              <w:top w:val="single" w:sz="4" w:space="0" w:color="000000"/>
              <w:left w:val="nil"/>
              <w:bottom w:val="single" w:sz="4" w:space="0" w:color="000000"/>
              <w:right w:val="single" w:sz="4" w:space="0" w:color="000000"/>
            </w:tcBorders>
            <w:shd w:val="clear" w:color="auto" w:fill="DBE5F1"/>
            <w:vAlign w:val="center"/>
          </w:tcPr>
          <w:p w14:paraId="4C3DD5E2" w14:textId="77777777" w:rsidR="00E67D15" w:rsidRPr="008C75E4" w:rsidRDefault="00E67D15" w:rsidP="00E67D15">
            <w:pPr>
              <w:widowControl/>
              <w:adjustRightInd w:val="0"/>
              <w:spacing w:after="120"/>
              <w:ind w:right="380"/>
              <w:jc w:val="both"/>
              <w:rPr>
                <w:rFonts w:eastAsia="Times New Roman"/>
                <w:b/>
                <w:bCs/>
                <w:lang w:eastAsia="sl-SI" w:bidi="ar-SA"/>
              </w:rPr>
            </w:pPr>
            <w:r w:rsidRPr="008C75E4">
              <w:rPr>
                <w:rFonts w:eastAsia="Times New Roman"/>
                <w:b/>
                <w:bCs/>
                <w:lang w:eastAsia="sl-SI" w:bidi="ar-SA"/>
              </w:rPr>
              <w:t>Maksimalni broj bodova po kriteriju</w:t>
            </w:r>
          </w:p>
        </w:tc>
      </w:tr>
      <w:tr w:rsidR="00E67D15" w:rsidRPr="008C75E4" w14:paraId="402548D2" w14:textId="77777777" w:rsidTr="00CA0EA2">
        <w:trPr>
          <w:trHeight w:val="20"/>
        </w:trPr>
        <w:tc>
          <w:tcPr>
            <w:tcW w:w="822" w:type="pct"/>
            <w:tcBorders>
              <w:top w:val="nil"/>
              <w:left w:val="single" w:sz="4" w:space="0" w:color="000000"/>
              <w:bottom w:val="single" w:sz="4" w:space="0" w:color="000000"/>
              <w:right w:val="single" w:sz="4" w:space="0" w:color="000000"/>
            </w:tcBorders>
            <w:vAlign w:val="center"/>
          </w:tcPr>
          <w:p w14:paraId="56579BC9"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A</w:t>
            </w:r>
          </w:p>
        </w:tc>
        <w:tc>
          <w:tcPr>
            <w:tcW w:w="2705" w:type="pct"/>
            <w:tcBorders>
              <w:top w:val="nil"/>
              <w:left w:val="nil"/>
              <w:bottom w:val="single" w:sz="4" w:space="0" w:color="000000"/>
              <w:right w:val="single" w:sz="4" w:space="0" w:color="000000"/>
            </w:tcBorders>
            <w:vAlign w:val="center"/>
          </w:tcPr>
          <w:p w14:paraId="7A004A8E"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Cijena ponude (cijena za građenje) u HRK bez PDV-a</w:t>
            </w:r>
          </w:p>
        </w:tc>
        <w:tc>
          <w:tcPr>
            <w:tcW w:w="1473" w:type="pct"/>
            <w:tcBorders>
              <w:top w:val="nil"/>
              <w:left w:val="nil"/>
              <w:bottom w:val="single" w:sz="4" w:space="0" w:color="000000"/>
              <w:right w:val="single" w:sz="4" w:space="0" w:color="000000"/>
            </w:tcBorders>
            <w:vAlign w:val="center"/>
          </w:tcPr>
          <w:p w14:paraId="78390FEF"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60</w:t>
            </w:r>
          </w:p>
        </w:tc>
      </w:tr>
      <w:tr w:rsidR="00E67D15" w:rsidRPr="008C75E4" w14:paraId="550790F9" w14:textId="77777777" w:rsidTr="00CA0EA2">
        <w:trPr>
          <w:trHeight w:val="20"/>
        </w:trPr>
        <w:tc>
          <w:tcPr>
            <w:tcW w:w="822" w:type="pct"/>
            <w:tcBorders>
              <w:top w:val="nil"/>
              <w:left w:val="single" w:sz="4" w:space="0" w:color="000000"/>
              <w:bottom w:val="single" w:sz="4" w:space="0" w:color="000000"/>
              <w:right w:val="single" w:sz="4" w:space="0" w:color="000000"/>
            </w:tcBorders>
            <w:vAlign w:val="center"/>
          </w:tcPr>
          <w:p w14:paraId="71678A03"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B</w:t>
            </w:r>
          </w:p>
        </w:tc>
        <w:tc>
          <w:tcPr>
            <w:tcW w:w="2705" w:type="pct"/>
            <w:tcBorders>
              <w:top w:val="nil"/>
              <w:left w:val="nil"/>
              <w:bottom w:val="single" w:sz="4" w:space="0" w:color="000000"/>
              <w:right w:val="single" w:sz="4" w:space="0" w:color="000000"/>
            </w:tcBorders>
            <w:vAlign w:val="center"/>
          </w:tcPr>
          <w:p w14:paraId="2C267A3F" w14:textId="77777777" w:rsidR="00E67D15" w:rsidRPr="008C75E4" w:rsidRDefault="00E67D15" w:rsidP="00E67D15">
            <w:pPr>
              <w:widowControl/>
              <w:adjustRightInd w:val="0"/>
              <w:spacing w:after="120"/>
              <w:ind w:right="380"/>
              <w:jc w:val="both"/>
              <w:rPr>
                <w:rFonts w:eastAsia="Times New Roman"/>
                <w:color w:val="FF0000"/>
                <w:lang w:eastAsia="sl-SI" w:bidi="ar-SA"/>
              </w:rPr>
            </w:pPr>
            <w:r w:rsidRPr="008C75E4">
              <w:rPr>
                <w:rFonts w:eastAsia="Times New Roman"/>
                <w:lang w:eastAsia="sl-SI" w:bidi="ar-SA"/>
              </w:rPr>
              <w:t>Jamčeni godišnji operativni troškovi Postrojenja</w:t>
            </w:r>
          </w:p>
        </w:tc>
        <w:tc>
          <w:tcPr>
            <w:tcW w:w="1473" w:type="pct"/>
            <w:tcBorders>
              <w:top w:val="nil"/>
              <w:left w:val="nil"/>
              <w:bottom w:val="single" w:sz="4" w:space="0" w:color="000000"/>
              <w:right w:val="single" w:sz="4" w:space="0" w:color="000000"/>
            </w:tcBorders>
            <w:vAlign w:val="center"/>
          </w:tcPr>
          <w:p w14:paraId="5B2C7EC1"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40</w:t>
            </w:r>
          </w:p>
        </w:tc>
      </w:tr>
      <w:tr w:rsidR="00E67D15" w:rsidRPr="008C75E4" w14:paraId="0BBE94F4" w14:textId="77777777" w:rsidTr="00CA0EA2">
        <w:trPr>
          <w:trHeight w:val="20"/>
        </w:trPr>
        <w:tc>
          <w:tcPr>
            <w:tcW w:w="3527" w:type="pct"/>
            <w:gridSpan w:val="2"/>
            <w:tcBorders>
              <w:top w:val="single" w:sz="4" w:space="0" w:color="000000"/>
              <w:left w:val="single" w:sz="4" w:space="0" w:color="000000"/>
              <w:bottom w:val="single" w:sz="4" w:space="0" w:color="000000"/>
              <w:right w:val="single" w:sz="4" w:space="0" w:color="000000"/>
            </w:tcBorders>
            <w:shd w:val="clear" w:color="auto" w:fill="DBE5F1"/>
            <w:noWrap/>
            <w:vAlign w:val="bottom"/>
          </w:tcPr>
          <w:p w14:paraId="1E5178A6" w14:textId="77777777" w:rsidR="00E67D15" w:rsidRPr="008C75E4" w:rsidRDefault="00E67D15" w:rsidP="00E67D15">
            <w:pPr>
              <w:widowControl/>
              <w:adjustRightInd w:val="0"/>
              <w:spacing w:after="120"/>
              <w:ind w:right="380"/>
              <w:jc w:val="both"/>
              <w:rPr>
                <w:rFonts w:eastAsia="Times New Roman"/>
                <w:b/>
                <w:bCs/>
                <w:lang w:eastAsia="sl-SI" w:bidi="ar-SA"/>
              </w:rPr>
            </w:pPr>
            <w:r w:rsidRPr="008C75E4">
              <w:rPr>
                <w:rFonts w:eastAsia="Times New Roman"/>
                <w:b/>
                <w:bCs/>
                <w:lang w:eastAsia="sl-SI" w:bidi="ar-SA"/>
              </w:rPr>
              <w:t>UKUPNO:</w:t>
            </w:r>
          </w:p>
        </w:tc>
        <w:tc>
          <w:tcPr>
            <w:tcW w:w="1473" w:type="pct"/>
            <w:tcBorders>
              <w:top w:val="nil"/>
              <w:left w:val="nil"/>
              <w:bottom w:val="single" w:sz="4" w:space="0" w:color="000000"/>
              <w:right w:val="single" w:sz="4" w:space="0" w:color="000000"/>
            </w:tcBorders>
            <w:shd w:val="clear" w:color="auto" w:fill="DBE5F1"/>
            <w:noWrap/>
            <w:vAlign w:val="bottom"/>
          </w:tcPr>
          <w:p w14:paraId="368E4A21" w14:textId="77777777" w:rsidR="00E67D15" w:rsidRPr="008C75E4" w:rsidRDefault="00E67D15" w:rsidP="00E67D15">
            <w:pPr>
              <w:widowControl/>
              <w:adjustRightInd w:val="0"/>
              <w:spacing w:after="120"/>
              <w:ind w:right="380"/>
              <w:jc w:val="both"/>
              <w:rPr>
                <w:rFonts w:eastAsia="Times New Roman"/>
                <w:b/>
                <w:bCs/>
                <w:lang w:eastAsia="sl-SI" w:bidi="ar-SA"/>
              </w:rPr>
            </w:pPr>
            <w:r w:rsidRPr="008C75E4">
              <w:rPr>
                <w:rFonts w:eastAsia="Times New Roman"/>
                <w:b/>
                <w:bCs/>
                <w:lang w:eastAsia="sl-SI" w:bidi="ar-SA"/>
              </w:rPr>
              <w:t>Max. 100</w:t>
            </w:r>
          </w:p>
        </w:tc>
      </w:tr>
    </w:tbl>
    <w:p w14:paraId="29651AA0" w14:textId="77777777" w:rsidR="00E67D15" w:rsidRPr="008C75E4" w:rsidRDefault="00E67D15" w:rsidP="00E67D15">
      <w:pPr>
        <w:widowControl/>
        <w:adjustRightInd w:val="0"/>
        <w:spacing w:after="120"/>
        <w:ind w:right="380"/>
        <w:jc w:val="both"/>
        <w:rPr>
          <w:rFonts w:eastAsia="Times New Roman"/>
          <w:lang w:eastAsia="sl-SI" w:bidi="ar-SA"/>
        </w:rPr>
      </w:pPr>
    </w:p>
    <w:p w14:paraId="26BB38A1" w14:textId="1F3D8376"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Detaljan način ocjenjivanja ponuda po kriterijima A i B se daje u sljedećim po</w:t>
      </w:r>
      <w:r w:rsidR="00165515">
        <w:rPr>
          <w:rFonts w:eastAsia="Times New Roman"/>
          <w:lang w:eastAsia="sl-SI" w:bidi="ar-SA"/>
        </w:rPr>
        <w:t xml:space="preserve">d </w:t>
      </w:r>
      <w:r w:rsidRPr="008C75E4">
        <w:rPr>
          <w:rFonts w:eastAsia="Times New Roman"/>
          <w:lang w:eastAsia="sl-SI" w:bidi="ar-SA"/>
        </w:rPr>
        <w:t>poglavljima.</w:t>
      </w:r>
    </w:p>
    <w:p w14:paraId="63FFCA58" w14:textId="77777777" w:rsidR="00EC2EE8" w:rsidRPr="00EC2EE8" w:rsidRDefault="00EC2EE8" w:rsidP="004D251A">
      <w:pPr>
        <w:widowControl/>
        <w:tabs>
          <w:tab w:val="num" w:pos="1492"/>
        </w:tabs>
        <w:autoSpaceDE/>
        <w:autoSpaceDN/>
        <w:adjustRightInd w:val="0"/>
        <w:spacing w:after="120"/>
        <w:jc w:val="both"/>
        <w:outlineLvl w:val="0"/>
        <w:rPr>
          <w:rFonts w:eastAsia="Times New Roman"/>
          <w:b/>
          <w:sz w:val="4"/>
          <w:szCs w:val="4"/>
          <w:lang w:eastAsia="sl-SI" w:bidi="ar-SA"/>
        </w:rPr>
      </w:pPr>
    </w:p>
    <w:p w14:paraId="5AD93645" w14:textId="4929CF3A" w:rsidR="00E67D15" w:rsidRPr="0059087F" w:rsidRDefault="00E67D15" w:rsidP="0059087F">
      <w:pPr>
        <w:rPr>
          <w:b/>
          <w:lang w:eastAsia="sl-SI" w:bidi="ar-SA"/>
        </w:rPr>
      </w:pPr>
      <w:r w:rsidRPr="0059087F">
        <w:rPr>
          <w:b/>
          <w:lang w:eastAsia="sl-SI" w:bidi="ar-SA"/>
        </w:rPr>
        <w:t>Ocjenjivanje ponuda po kriteriju A</w:t>
      </w:r>
    </w:p>
    <w:p w14:paraId="5A03CD68"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 xml:space="preserve">Ocjenjivanje ponuda prema cijeni građenja će se vršiti prema cijeni ponude za građenje bez PDV-a prema sljedećoj formuli: </w:t>
      </w:r>
    </w:p>
    <w:p w14:paraId="5EEBEE8A" w14:textId="77777777" w:rsidR="00E67D15" w:rsidRPr="008C75E4" w:rsidRDefault="00446EC5" w:rsidP="00E67D15">
      <w:pPr>
        <w:widowControl/>
        <w:adjustRightInd w:val="0"/>
        <w:spacing w:after="120"/>
        <w:jc w:val="both"/>
        <w:rPr>
          <w:rFonts w:eastAsia="Times New Roman"/>
          <w:b/>
          <w:lang w:eastAsia="sl-SI" w:bidi="ar-SA"/>
        </w:rPr>
      </w:pPr>
      <w:r>
        <w:rPr>
          <w:rFonts w:ascii="Arial" w:eastAsia="Times New Roman" w:hAnsi="Arial" w:cs="Arial"/>
          <w:lang w:val="sl-SI" w:eastAsia="sl-SI" w:bidi="ar-SA"/>
        </w:rPr>
        <w:pict w14:anchorId="4B6D7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35pt;height:25.35pt" equationxml="&lt;">
            <v:imagedata r:id="rId29" o:title="" chromakey="white"/>
          </v:shape>
        </w:pict>
      </w:r>
    </w:p>
    <w:p w14:paraId="1C2B0338"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gdje su:</w:t>
      </w:r>
    </w:p>
    <w:p w14:paraId="39274214" w14:textId="77777777" w:rsidR="00E67D15" w:rsidRPr="008C75E4" w:rsidRDefault="00E67D15" w:rsidP="00DE6FA9">
      <w:pPr>
        <w:widowControl/>
        <w:numPr>
          <w:ilvl w:val="0"/>
          <w:numId w:val="71"/>
        </w:numPr>
        <w:autoSpaceDE/>
        <w:autoSpaceDN/>
        <w:adjustRightInd w:val="0"/>
        <w:spacing w:after="120"/>
        <w:jc w:val="both"/>
        <w:rPr>
          <w:rFonts w:eastAsia="Times New Roman"/>
          <w:lang w:eastAsia="sl-SI" w:bidi="ar-SA"/>
        </w:rPr>
      </w:pPr>
      <w:r w:rsidRPr="008C75E4">
        <w:rPr>
          <w:rFonts w:eastAsia="Times New Roman"/>
          <w:lang w:eastAsia="sl-SI" w:bidi="ar-SA"/>
        </w:rPr>
        <w:t>T</w:t>
      </w:r>
      <w:r w:rsidRPr="008C75E4">
        <w:rPr>
          <w:rFonts w:eastAsia="Times New Roman"/>
          <w:vertAlign w:val="subscript"/>
          <w:lang w:eastAsia="sl-SI" w:bidi="ar-SA"/>
        </w:rPr>
        <w:t>i</w:t>
      </w:r>
      <w:r w:rsidRPr="008C75E4">
        <w:rPr>
          <w:rFonts w:eastAsia="Times New Roman"/>
          <w:lang w:eastAsia="sl-SI" w:bidi="ar-SA"/>
        </w:rPr>
        <w:t xml:space="preserve"> - cijena i-te ponude u HRK bez PDV-a, zaokružena na dva decimalna mjesta,</w:t>
      </w:r>
    </w:p>
    <w:p w14:paraId="321EBEBA" w14:textId="77777777" w:rsidR="00E67D15" w:rsidRPr="008C75E4" w:rsidRDefault="00E67D15" w:rsidP="00DE6FA9">
      <w:pPr>
        <w:widowControl/>
        <w:numPr>
          <w:ilvl w:val="0"/>
          <w:numId w:val="71"/>
        </w:numPr>
        <w:autoSpaceDE/>
        <w:autoSpaceDN/>
        <w:adjustRightInd w:val="0"/>
        <w:spacing w:after="120"/>
        <w:jc w:val="both"/>
        <w:rPr>
          <w:rFonts w:eastAsia="Times New Roman"/>
          <w:lang w:eastAsia="sl-SI" w:bidi="ar-SA"/>
        </w:rPr>
      </w:pPr>
      <w:r w:rsidRPr="008C75E4">
        <w:rPr>
          <w:rFonts w:eastAsia="Times New Roman"/>
          <w:lang w:eastAsia="sl-SI" w:bidi="ar-SA"/>
        </w:rPr>
        <w:t>T</w:t>
      </w:r>
      <w:r w:rsidRPr="008C75E4">
        <w:rPr>
          <w:rFonts w:eastAsia="Times New Roman"/>
          <w:vertAlign w:val="subscript"/>
          <w:lang w:eastAsia="sl-SI" w:bidi="ar-SA"/>
        </w:rPr>
        <w:t>min</w:t>
      </w:r>
      <w:r w:rsidRPr="008C75E4">
        <w:rPr>
          <w:rFonts w:eastAsia="Times New Roman"/>
          <w:lang w:eastAsia="sl-SI" w:bidi="ar-SA"/>
        </w:rPr>
        <w:t xml:space="preserve"> - najniža cijena u HRK bez PDV-a od svih ponuđenih, zaokružena na dva decimalna mjesta,</w:t>
      </w:r>
    </w:p>
    <w:p w14:paraId="6087A7A8" w14:textId="77777777" w:rsidR="00E67D15" w:rsidRPr="008C75E4" w:rsidRDefault="00E67D15" w:rsidP="00DE6FA9">
      <w:pPr>
        <w:widowControl/>
        <w:numPr>
          <w:ilvl w:val="0"/>
          <w:numId w:val="71"/>
        </w:numPr>
        <w:autoSpaceDE/>
        <w:autoSpaceDN/>
        <w:adjustRightInd w:val="0"/>
        <w:spacing w:after="120"/>
        <w:jc w:val="both"/>
        <w:rPr>
          <w:rFonts w:eastAsia="Times New Roman"/>
          <w:lang w:eastAsia="sl-SI" w:bidi="ar-SA"/>
        </w:rPr>
      </w:pPr>
      <w:r w:rsidRPr="008C75E4">
        <w:rPr>
          <w:rFonts w:eastAsia="Times New Roman"/>
          <w:lang w:eastAsia="sl-SI" w:bidi="ar-SA"/>
        </w:rPr>
        <w:t>GR</w:t>
      </w:r>
      <w:r w:rsidRPr="008C75E4">
        <w:rPr>
          <w:rFonts w:eastAsia="Times New Roman"/>
          <w:vertAlign w:val="subscript"/>
          <w:lang w:eastAsia="sl-SI" w:bidi="ar-SA"/>
        </w:rPr>
        <w:t>i</w:t>
      </w:r>
      <w:r w:rsidRPr="008C75E4">
        <w:rPr>
          <w:rFonts w:eastAsia="Times New Roman"/>
          <w:lang w:eastAsia="sl-SI" w:bidi="ar-SA"/>
        </w:rPr>
        <w:t xml:space="preserve"> - ukupna ocjena ponude na temelju cijene ponude (kriterija A), zaokružena na dva decimalna mjesta.</w:t>
      </w:r>
    </w:p>
    <w:p w14:paraId="4F37B9D0"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Primjenom navedenog izraza, ponuditelj čija je cijena ponude (cijena za građenje) bez PDV-a najniža, ostvarit će maksimalan broj bodova (60).</w:t>
      </w:r>
    </w:p>
    <w:p w14:paraId="2C9E1F76" w14:textId="77777777" w:rsidR="00EC2EE8" w:rsidRDefault="00EC2EE8" w:rsidP="00165515">
      <w:pPr>
        <w:rPr>
          <w:b/>
          <w:lang w:eastAsia="sl-SI" w:bidi="ar-SA"/>
        </w:rPr>
      </w:pPr>
    </w:p>
    <w:p w14:paraId="6069B05F" w14:textId="646FB5CB" w:rsidR="00E67D15" w:rsidRPr="00165515" w:rsidRDefault="00165515" w:rsidP="00165515">
      <w:pPr>
        <w:rPr>
          <w:b/>
        </w:rPr>
      </w:pPr>
      <w:r>
        <w:rPr>
          <w:b/>
          <w:lang w:eastAsia="sl-SI" w:bidi="ar-SA"/>
        </w:rPr>
        <w:t xml:space="preserve">6.7.1. </w:t>
      </w:r>
      <w:r w:rsidR="00E67D15" w:rsidRPr="00165515">
        <w:rPr>
          <w:b/>
          <w:lang w:eastAsia="sl-SI" w:bidi="ar-SA"/>
        </w:rPr>
        <w:t>Ocjenjivanje ponuda po kriteriju B</w:t>
      </w:r>
    </w:p>
    <w:p w14:paraId="4BCB2A2C" w14:textId="77777777" w:rsidR="004D251A" w:rsidRPr="008C75E4" w:rsidRDefault="004D251A" w:rsidP="004D251A">
      <w:pPr>
        <w:pStyle w:val="Naslov3"/>
      </w:pPr>
    </w:p>
    <w:p w14:paraId="51A02273"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Ocjenjivanje ponuda po kriteriju B se, u osnovi, svodi na ocjenu jamčenih operativnih troškova Postrojenja u smislu potrošnje električne energije , potrošnje kemikalija u procesu pročišćavanja otpadne vode, obrade mulja i obrade zraka te proizvodnje i obrade mulja.</w:t>
      </w:r>
    </w:p>
    <w:p w14:paraId="07566BE0" w14:textId="4355DB51" w:rsidR="00E67D15" w:rsidRPr="008C75E4" w:rsidRDefault="00E67D15" w:rsidP="00E67D15">
      <w:pPr>
        <w:widowControl/>
        <w:adjustRightInd w:val="0"/>
        <w:spacing w:after="120"/>
        <w:jc w:val="both"/>
        <w:rPr>
          <w:rFonts w:eastAsia="Times New Roman"/>
          <w:b/>
          <w:lang w:eastAsia="sl-SI" w:bidi="ar-SA"/>
        </w:rPr>
      </w:pPr>
      <w:r w:rsidRPr="008C75E4">
        <w:rPr>
          <w:rFonts w:eastAsia="Times New Roman"/>
          <w:b/>
          <w:lang w:eastAsia="sl-SI" w:bidi="ar-SA"/>
        </w:rPr>
        <w:t xml:space="preserve">Naručitelj ponovno ističe definirani način pregleda i ocjene ponudbenih projekata i gospodarski subjekti se upućuju na detalje o istom dane u </w:t>
      </w:r>
      <w:r w:rsidR="004D251A">
        <w:rPr>
          <w:rFonts w:eastAsia="Times New Roman"/>
          <w:b/>
          <w:lang w:eastAsia="sl-SI" w:bidi="ar-SA"/>
        </w:rPr>
        <w:t>ovoj</w:t>
      </w:r>
      <w:r w:rsidRPr="008C75E4">
        <w:rPr>
          <w:rFonts w:eastAsia="Times New Roman"/>
          <w:b/>
          <w:lang w:eastAsia="sl-SI" w:bidi="ar-SA"/>
        </w:rPr>
        <w:t xml:space="preserve"> Dokumentacij</w:t>
      </w:r>
      <w:r w:rsidR="004D251A">
        <w:rPr>
          <w:rFonts w:eastAsia="Times New Roman"/>
          <w:b/>
          <w:lang w:eastAsia="sl-SI" w:bidi="ar-SA"/>
        </w:rPr>
        <w:t>i</w:t>
      </w:r>
      <w:r w:rsidRPr="008C75E4">
        <w:rPr>
          <w:rFonts w:eastAsia="Times New Roman"/>
          <w:b/>
          <w:lang w:eastAsia="sl-SI" w:bidi="ar-SA"/>
        </w:rPr>
        <w:t xml:space="preserve"> o nabavi.</w:t>
      </w:r>
    </w:p>
    <w:p w14:paraId="1975188A"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 xml:space="preserve">Izračun jamčenih operativnih troškova će gospodarski subjekti vršiti prema uputama u nastavku, na dnevnoj razini, temeljem vlastitih proračuna i definiranih jediničnih cijena, dok će se kao kriterij koristiti ukupni jamčeni operativni troškovi na godišnjoj razini. </w:t>
      </w:r>
    </w:p>
    <w:p w14:paraId="3C3B2765"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Za ocjenu ponudbenih projekata prema kriteriju B povjerenstvo za pregled i ocjenu ponuda će analizirati sljedeće dijelove ponudbenih projekata (oznake su vezane uz zahtijevani sadržaj Ponudbenog projekta dan u Obrascu 4. ove Dokumentacije o nabavi):</w:t>
      </w:r>
    </w:p>
    <w:p w14:paraId="44632F8C" w14:textId="77777777" w:rsidR="00E67D15" w:rsidRPr="008C75E4" w:rsidRDefault="00E67D15" w:rsidP="00DE6FA9">
      <w:pPr>
        <w:widowControl/>
        <w:numPr>
          <w:ilvl w:val="0"/>
          <w:numId w:val="76"/>
        </w:numPr>
        <w:autoSpaceDE/>
        <w:autoSpaceDN/>
        <w:adjustRightInd w:val="0"/>
        <w:spacing w:after="120"/>
        <w:jc w:val="both"/>
        <w:rPr>
          <w:rFonts w:eastAsia="Times New Roman"/>
          <w:lang w:eastAsia="sl-SI" w:bidi="ar-SA"/>
        </w:rPr>
      </w:pPr>
      <w:r w:rsidRPr="008C75E4">
        <w:rPr>
          <w:rFonts w:eastAsia="Times New Roman"/>
          <w:lang w:eastAsia="sl-SI" w:bidi="ar-SA"/>
        </w:rPr>
        <w:t>J. Jamčeni godišnji operativni troškovi Postrojenja i njihova usklađenost s prethodnim dijelovima Ponudbenog projekta.</w:t>
      </w:r>
    </w:p>
    <w:p w14:paraId="78FCC6F3"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Zbog jednostavnosti procjene, u obzir se uzimaju najvažniji troškovi upravljanja:</w:t>
      </w:r>
    </w:p>
    <w:p w14:paraId="1469514A"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 Troškovi električne energije</w:t>
      </w:r>
    </w:p>
    <w:p w14:paraId="276044D9"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 Troškovi potrošnje sredstva za defosforilaciju</w:t>
      </w:r>
    </w:p>
    <w:p w14:paraId="333DFED1"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 Troškovi zbrinjavanja mulja</w:t>
      </w:r>
    </w:p>
    <w:p w14:paraId="6C65646D"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 xml:space="preserve">Ostali se troškovi ne razmatraju jer su manje vrijednosti. </w:t>
      </w:r>
    </w:p>
    <w:p w14:paraId="08CA94E6" w14:textId="77777777" w:rsidR="00E67D15" w:rsidRPr="008C75E4" w:rsidRDefault="00E67D15" w:rsidP="00E67D15">
      <w:pPr>
        <w:widowControl/>
        <w:adjustRightInd w:val="0"/>
        <w:spacing w:after="120"/>
        <w:jc w:val="both"/>
        <w:rPr>
          <w:rFonts w:eastAsia="Times New Roman"/>
          <w:b/>
          <w:u w:val="single"/>
          <w:lang w:eastAsia="sl-SI" w:bidi="ar-SA"/>
        </w:rPr>
      </w:pPr>
    </w:p>
    <w:p w14:paraId="5EBEF33A" w14:textId="77777777" w:rsidR="00E67D15" w:rsidRPr="008C75E4" w:rsidRDefault="00E67D15" w:rsidP="00E67D15">
      <w:pPr>
        <w:widowControl/>
        <w:adjustRightInd w:val="0"/>
        <w:spacing w:after="120"/>
        <w:jc w:val="both"/>
        <w:rPr>
          <w:rFonts w:eastAsia="Times New Roman"/>
          <w:b/>
          <w:u w:val="single"/>
          <w:lang w:eastAsia="sl-SI" w:bidi="ar-SA"/>
        </w:rPr>
      </w:pPr>
      <w:r w:rsidRPr="008C75E4">
        <w:rPr>
          <w:rFonts w:eastAsia="Times New Roman"/>
          <w:b/>
          <w:u w:val="single"/>
          <w:lang w:eastAsia="sl-SI" w:bidi="ar-SA"/>
        </w:rPr>
        <w:t xml:space="preserve">B.1 Izračun jamčene potrošnje električne energije </w:t>
      </w:r>
    </w:p>
    <w:p w14:paraId="5E85D056"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Potrošnja električne energije Postrojenja neće biti veća od vrijednosti izračunate sljedećom formulom:</w:t>
      </w:r>
    </w:p>
    <w:p w14:paraId="4E964C08" w14:textId="77777777" w:rsidR="00E67D15" w:rsidRPr="008C75E4" w:rsidRDefault="00446EC5" w:rsidP="00E67D15">
      <w:pPr>
        <w:widowControl/>
        <w:adjustRightInd w:val="0"/>
        <w:spacing w:after="120"/>
        <w:jc w:val="both"/>
        <w:rPr>
          <w:rFonts w:eastAsia="Times New Roman"/>
          <w:lang w:val="sl-SI" w:eastAsia="sl-SI" w:bidi="ar-SA"/>
        </w:rPr>
      </w:pPr>
      <w:r>
        <w:rPr>
          <w:rFonts w:ascii="Arial" w:eastAsia="Times New Roman" w:hAnsi="Arial" w:cs="Arial"/>
          <w:lang w:val="sl-SI" w:eastAsia="sl-SI" w:bidi="ar-SA"/>
        </w:rPr>
        <w:pict w14:anchorId="42A81769">
          <v:shape id="_x0000_i1026" type="#_x0000_t75" style="width:184.3pt;height:14.4pt" equationxml="&lt;">
            <v:imagedata r:id="rId30" o:title="" chromakey="white"/>
          </v:shape>
        </w:pict>
      </w:r>
    </w:p>
    <w:p w14:paraId="76EFB21C"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gdje su:</w:t>
      </w:r>
    </w:p>
    <w:p w14:paraId="6490C8E4"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lang w:eastAsia="sl-SI" w:bidi="ar-SA"/>
        </w:rPr>
        <w:t>E: trošak električne energije - HRK/godinu</w:t>
      </w:r>
    </w:p>
    <w:p w14:paraId="2177C240"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lang w:eastAsia="sl-SI" w:bidi="ar-SA"/>
        </w:rPr>
        <w:lastRenderedPageBreak/>
        <w:t>C</w:t>
      </w:r>
      <w:r w:rsidRPr="008C75E4">
        <w:rPr>
          <w:rFonts w:eastAsia="Times New Roman"/>
          <w:vertAlign w:val="subscript"/>
          <w:lang w:eastAsia="sl-SI" w:bidi="ar-SA"/>
        </w:rPr>
        <w:t>el</w:t>
      </w:r>
      <w:r w:rsidRPr="008C75E4">
        <w:rPr>
          <w:rFonts w:eastAsia="Times New Roman"/>
          <w:lang w:eastAsia="sl-SI" w:bidi="ar-SA"/>
        </w:rPr>
        <w:t xml:space="preserve">: jedinična cijena električne energije koja za proračun iznosi </w:t>
      </w:r>
      <w:r w:rsidRPr="008C75E4">
        <w:rPr>
          <w:rFonts w:eastAsia="Times New Roman"/>
          <w:b/>
          <w:lang w:eastAsia="sl-SI" w:bidi="ar-SA"/>
        </w:rPr>
        <w:t>0,75 HRK/kWh</w:t>
      </w:r>
    </w:p>
    <w:p w14:paraId="0A63C88D" w14:textId="2BD143A3"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lang w:eastAsia="sl-SI" w:bidi="ar-SA"/>
        </w:rPr>
        <w:t>BPK</w:t>
      </w:r>
      <w:r w:rsidRPr="008C75E4">
        <w:rPr>
          <w:rFonts w:eastAsia="Times New Roman"/>
          <w:vertAlign w:val="subscript"/>
          <w:lang w:eastAsia="sl-SI" w:bidi="ar-SA"/>
        </w:rPr>
        <w:t>5,ulaz</w:t>
      </w:r>
      <w:r w:rsidRPr="008C75E4">
        <w:rPr>
          <w:rFonts w:eastAsia="Times New Roman"/>
          <w:lang w:eastAsia="sl-SI" w:bidi="ar-SA"/>
        </w:rPr>
        <w:t>: BPK</w:t>
      </w:r>
      <w:r w:rsidRPr="008C75E4">
        <w:rPr>
          <w:rFonts w:eastAsia="Times New Roman"/>
          <w:vertAlign w:val="subscript"/>
          <w:lang w:eastAsia="sl-SI" w:bidi="ar-SA"/>
        </w:rPr>
        <w:t>5</w:t>
      </w:r>
      <w:r w:rsidRPr="008C75E4">
        <w:rPr>
          <w:rFonts w:eastAsia="Times New Roman"/>
          <w:lang w:eastAsia="sl-SI" w:bidi="ar-SA"/>
        </w:rPr>
        <w:t xml:space="preserve"> opterećenje (kg/godinu) mjereno na ulazu u Postrojenje (računati s BPK</w:t>
      </w:r>
      <w:r w:rsidRPr="008C75E4">
        <w:rPr>
          <w:rFonts w:eastAsia="Times New Roman"/>
          <w:vertAlign w:val="subscript"/>
          <w:lang w:eastAsia="sl-SI" w:bidi="ar-SA"/>
        </w:rPr>
        <w:t>5,ulaz</w:t>
      </w:r>
      <w:r w:rsidRPr="008C75E4">
        <w:rPr>
          <w:rFonts w:eastAsia="Times New Roman"/>
          <w:lang w:eastAsia="sl-SI" w:bidi="ar-SA"/>
        </w:rPr>
        <w:t xml:space="preserve">= </w:t>
      </w:r>
      <w:r w:rsidR="00CA0EA2" w:rsidRPr="008C75E4">
        <w:rPr>
          <w:rFonts w:eastAsia="Times New Roman"/>
          <w:lang w:eastAsia="sl-SI" w:bidi="ar-SA"/>
        </w:rPr>
        <w:t>960</w:t>
      </w:r>
      <w:r w:rsidRPr="008C75E4">
        <w:rPr>
          <w:rFonts w:eastAsia="Times New Roman"/>
          <w:lang w:eastAsia="sl-SI" w:bidi="ar-SA"/>
        </w:rPr>
        <w:t>x365=</w:t>
      </w:r>
      <w:r w:rsidR="00C71284" w:rsidRPr="008C75E4">
        <w:rPr>
          <w:rFonts w:eastAsia="Times New Roman"/>
          <w:lang w:eastAsia="sl-SI" w:bidi="ar-SA"/>
        </w:rPr>
        <w:t>350.400</w:t>
      </w:r>
      <w:r w:rsidRPr="008C75E4">
        <w:rPr>
          <w:rFonts w:eastAsia="Times New Roman"/>
          <w:lang w:eastAsia="sl-SI" w:bidi="ar-SA"/>
        </w:rPr>
        <w:t xml:space="preserve"> kg/godinu)</w:t>
      </w:r>
    </w:p>
    <w:p w14:paraId="31117EA6" w14:textId="6F94DD7E"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lang w:eastAsia="sl-SI" w:bidi="ar-SA"/>
        </w:rPr>
        <w:t>V: Volumen otpadne vode koja se obrađuje (m</w:t>
      </w:r>
      <w:r w:rsidRPr="008C75E4">
        <w:rPr>
          <w:rFonts w:eastAsia="Times New Roman"/>
          <w:vertAlign w:val="superscript"/>
          <w:lang w:eastAsia="sl-SI" w:bidi="ar-SA"/>
        </w:rPr>
        <w:t>3</w:t>
      </w:r>
      <w:r w:rsidRPr="008C75E4">
        <w:rPr>
          <w:rFonts w:eastAsia="Times New Roman"/>
          <w:lang w:eastAsia="sl-SI" w:bidi="ar-SA"/>
        </w:rPr>
        <w:t xml:space="preserve">/godinu) mjereno na ulazu u Postrojenje, srednji sušni dotok (računati s </w:t>
      </w:r>
      <w:r w:rsidRPr="008C75E4">
        <w:rPr>
          <w:rFonts w:eastAsia="Times New Roman"/>
          <w:b/>
          <w:lang w:eastAsia="sl-SI" w:bidi="ar-SA"/>
        </w:rPr>
        <w:t>V=</w:t>
      </w:r>
      <w:r w:rsidR="00C71284" w:rsidRPr="008C75E4">
        <w:rPr>
          <w:rFonts w:eastAsia="Times New Roman"/>
          <w:b/>
          <w:lang w:eastAsia="sl-SI" w:bidi="ar-SA"/>
        </w:rPr>
        <w:t>2.874</w:t>
      </w:r>
      <w:r w:rsidRPr="008C75E4">
        <w:rPr>
          <w:rFonts w:eastAsia="Times New Roman"/>
          <w:b/>
          <w:lang w:eastAsia="sl-SI" w:bidi="ar-SA"/>
        </w:rPr>
        <w:t xml:space="preserve"> x365=</w:t>
      </w:r>
      <w:r w:rsidR="00C71284" w:rsidRPr="008C75E4">
        <w:rPr>
          <w:rFonts w:eastAsia="Times New Roman"/>
          <w:b/>
          <w:lang w:eastAsia="sl-SI" w:bidi="ar-SA"/>
        </w:rPr>
        <w:t>1.049.010</w:t>
      </w:r>
      <w:r w:rsidRPr="008C75E4">
        <w:rPr>
          <w:rFonts w:eastAsia="Times New Roman"/>
          <w:b/>
          <w:lang w:eastAsia="sl-SI" w:bidi="ar-SA"/>
        </w:rPr>
        <w:t xml:space="preserve"> m</w:t>
      </w:r>
      <w:r w:rsidRPr="008C75E4">
        <w:rPr>
          <w:rFonts w:eastAsia="Times New Roman"/>
          <w:b/>
          <w:vertAlign w:val="superscript"/>
          <w:lang w:eastAsia="sl-SI" w:bidi="ar-SA"/>
        </w:rPr>
        <w:t>3</w:t>
      </w:r>
      <w:r w:rsidRPr="008C75E4">
        <w:rPr>
          <w:rFonts w:eastAsia="Times New Roman"/>
          <w:b/>
          <w:lang w:eastAsia="sl-SI" w:bidi="ar-SA"/>
        </w:rPr>
        <w:t>/godine</w:t>
      </w:r>
      <w:r w:rsidRPr="008C75E4">
        <w:rPr>
          <w:rFonts w:eastAsia="Times New Roman"/>
          <w:lang w:eastAsia="sl-SI" w:bidi="ar-SA"/>
        </w:rPr>
        <w:t>)</w:t>
      </w:r>
    </w:p>
    <w:p w14:paraId="07346D57"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lang w:eastAsia="sl-SI" w:bidi="ar-SA"/>
        </w:rPr>
        <w:t>e, h, i  su parametri koje jamči Izvođač za angažiranosti opreme u funkciji rada danog opterećenja:</w:t>
      </w:r>
    </w:p>
    <w:p w14:paraId="01535D94" w14:textId="77777777" w:rsidR="00E67D15" w:rsidRPr="008C75E4" w:rsidRDefault="00E67D15" w:rsidP="00DE6FA9">
      <w:pPr>
        <w:widowControl/>
        <w:numPr>
          <w:ilvl w:val="1"/>
          <w:numId w:val="72"/>
        </w:numPr>
        <w:autoSpaceDE/>
        <w:autoSpaceDN/>
        <w:adjustRightInd w:val="0"/>
        <w:spacing w:after="120"/>
        <w:jc w:val="both"/>
        <w:rPr>
          <w:rFonts w:eastAsia="Times New Roman"/>
          <w:lang w:eastAsia="sl-SI" w:bidi="ar-SA"/>
        </w:rPr>
      </w:pPr>
      <w:r w:rsidRPr="008C75E4">
        <w:rPr>
          <w:rFonts w:eastAsia="Times New Roman"/>
          <w:lang w:eastAsia="sl-SI" w:bidi="ar-SA"/>
        </w:rPr>
        <w:t xml:space="preserve">e-vrijednost </w:t>
      </w:r>
      <w:r w:rsidRPr="008C75E4">
        <w:rPr>
          <w:rFonts w:eastAsia="Times New Roman"/>
          <w:color w:val="FF0000"/>
          <w:lang w:eastAsia="sl-SI" w:bidi="ar-SA"/>
        </w:rPr>
        <w:t>(kWh/kg</w:t>
      </w:r>
      <w:r w:rsidRPr="008C75E4">
        <w:rPr>
          <w:rFonts w:eastAsia="Times New Roman"/>
          <w:color w:val="FF0000"/>
          <w:vertAlign w:val="subscript"/>
          <w:lang w:eastAsia="sl-SI" w:bidi="ar-SA"/>
        </w:rPr>
        <w:t>BOD</w:t>
      </w:r>
      <w:r w:rsidRPr="008C75E4">
        <w:rPr>
          <w:rFonts w:eastAsia="Times New Roman"/>
          <w:color w:val="FF0000"/>
          <w:lang w:eastAsia="sl-SI" w:bidi="ar-SA"/>
        </w:rPr>
        <w:t xml:space="preserve">) </w:t>
      </w:r>
      <w:r w:rsidRPr="008C75E4">
        <w:rPr>
          <w:rFonts w:eastAsia="Times New Roman"/>
          <w:lang w:eastAsia="sl-SI" w:bidi="ar-SA"/>
        </w:rPr>
        <w:t>koju Ponuditelj ima kao utrošak električne energije angažiranu u ovisnost smanjenja BPK5 vrijednosti ulaznog onečišćenja i direktno je potrošnja ovisna o ulaznom opterećenju BPK5 kg/godinu</w:t>
      </w:r>
    </w:p>
    <w:p w14:paraId="7639A85D" w14:textId="77777777" w:rsidR="00E67D15" w:rsidRPr="008C75E4" w:rsidRDefault="00E67D15" w:rsidP="00DE6FA9">
      <w:pPr>
        <w:widowControl/>
        <w:numPr>
          <w:ilvl w:val="1"/>
          <w:numId w:val="72"/>
        </w:numPr>
        <w:autoSpaceDE/>
        <w:autoSpaceDN/>
        <w:adjustRightInd w:val="0"/>
        <w:spacing w:after="120"/>
        <w:jc w:val="both"/>
        <w:rPr>
          <w:rFonts w:eastAsia="Times New Roman"/>
          <w:lang w:eastAsia="sl-SI" w:bidi="ar-SA"/>
        </w:rPr>
      </w:pPr>
      <w:r w:rsidRPr="008C75E4">
        <w:rPr>
          <w:rFonts w:eastAsia="Times New Roman"/>
          <w:lang w:eastAsia="sl-SI" w:bidi="ar-SA"/>
        </w:rPr>
        <w:t xml:space="preserve">h - vrijednost </w:t>
      </w:r>
      <w:r w:rsidRPr="008C75E4">
        <w:rPr>
          <w:rFonts w:eastAsia="Times New Roman"/>
          <w:color w:val="FF0000"/>
          <w:lang w:eastAsia="sl-SI" w:bidi="ar-SA"/>
        </w:rPr>
        <w:t>(kWh/m</w:t>
      </w:r>
      <w:r w:rsidRPr="008C75E4">
        <w:rPr>
          <w:rFonts w:eastAsia="Times New Roman"/>
          <w:color w:val="FF0000"/>
          <w:vertAlign w:val="superscript"/>
          <w:lang w:eastAsia="sl-SI" w:bidi="ar-SA"/>
        </w:rPr>
        <w:t>3</w:t>
      </w:r>
      <w:r w:rsidRPr="008C75E4">
        <w:rPr>
          <w:rFonts w:eastAsia="Times New Roman"/>
          <w:color w:val="FF0000"/>
          <w:lang w:eastAsia="sl-SI" w:bidi="ar-SA"/>
        </w:rPr>
        <w:t>)</w:t>
      </w:r>
      <w:r w:rsidRPr="008C75E4">
        <w:rPr>
          <w:rFonts w:eastAsia="Times New Roman"/>
          <w:lang w:eastAsia="sl-SI" w:bidi="ar-SA"/>
        </w:rPr>
        <w:t>koju Ponuditelj ima kao utrošak električne energije u ovisnost o  kapacitetu radnog volumena tj. o različitom volumenu otpadne vode koja se obrađuje.</w:t>
      </w:r>
    </w:p>
    <w:p w14:paraId="1CFD016F" w14:textId="77777777" w:rsidR="00E67D15" w:rsidRPr="008C75E4" w:rsidRDefault="00E67D15" w:rsidP="00DE6FA9">
      <w:pPr>
        <w:widowControl/>
        <w:numPr>
          <w:ilvl w:val="1"/>
          <w:numId w:val="72"/>
        </w:numPr>
        <w:autoSpaceDE/>
        <w:autoSpaceDN/>
        <w:adjustRightInd w:val="0"/>
        <w:spacing w:after="120"/>
        <w:jc w:val="both"/>
        <w:rPr>
          <w:rFonts w:eastAsia="Times New Roman"/>
          <w:lang w:eastAsia="sl-SI" w:bidi="ar-SA"/>
        </w:rPr>
      </w:pPr>
      <w:r w:rsidRPr="008C75E4">
        <w:rPr>
          <w:rFonts w:eastAsia="Times New Roman"/>
          <w:lang w:eastAsia="sl-SI" w:bidi="ar-SA"/>
        </w:rPr>
        <w:t xml:space="preserve">i –fiksna vrijednost </w:t>
      </w:r>
      <w:r w:rsidRPr="008C75E4">
        <w:rPr>
          <w:rFonts w:eastAsia="Times New Roman"/>
          <w:color w:val="FF0000"/>
          <w:lang w:eastAsia="sl-SI" w:bidi="ar-SA"/>
        </w:rPr>
        <w:t>(kWh/godine)</w:t>
      </w:r>
      <w:r w:rsidRPr="008C75E4">
        <w:rPr>
          <w:rFonts w:eastAsia="Times New Roman"/>
          <w:lang w:eastAsia="sl-SI" w:bidi="ar-SA"/>
        </w:rPr>
        <w:t xml:space="preserve">koja ne ovisi o ulaznom hidrauličkom i organskom onečišćenju a ponuditelj je smatra fiksnom za izračun ukupnog utroška električne energije </w:t>
      </w:r>
    </w:p>
    <w:p w14:paraId="312CB1E7"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Ponuditelj mora navesti koeficijente kako je opisano u sljedećoj tablici:</w:t>
      </w:r>
    </w:p>
    <w:tbl>
      <w:tblPr>
        <w:tblW w:w="3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9"/>
        <w:gridCol w:w="1694"/>
        <w:gridCol w:w="1482"/>
        <w:gridCol w:w="1846"/>
      </w:tblGrid>
      <w:tr w:rsidR="00E67D15" w:rsidRPr="008C75E4" w14:paraId="6696E5E9" w14:textId="77777777" w:rsidTr="00CA0EA2">
        <w:trPr>
          <w:cantSplit/>
          <w:tblHeader/>
        </w:trPr>
        <w:tc>
          <w:tcPr>
            <w:tcW w:w="2601" w:type="pct"/>
            <w:shd w:val="clear" w:color="auto" w:fill="DBE5F1"/>
          </w:tcPr>
          <w:p w14:paraId="1AB1B5B3" w14:textId="77777777" w:rsidR="00E67D15" w:rsidRPr="008C75E4" w:rsidRDefault="00E67D15" w:rsidP="00E67D15">
            <w:pPr>
              <w:widowControl/>
              <w:adjustRightInd w:val="0"/>
              <w:spacing w:after="120"/>
              <w:ind w:right="380"/>
              <w:jc w:val="both"/>
              <w:rPr>
                <w:rFonts w:eastAsia="Times New Roman"/>
                <w:b/>
                <w:color w:val="00B050"/>
                <w:lang w:eastAsia="sl-SI" w:bidi="ar-SA"/>
              </w:rPr>
            </w:pPr>
          </w:p>
        </w:tc>
        <w:tc>
          <w:tcPr>
            <w:tcW w:w="702" w:type="pct"/>
            <w:shd w:val="clear" w:color="auto" w:fill="DBE5F1"/>
          </w:tcPr>
          <w:p w14:paraId="2E945225" w14:textId="77777777" w:rsidR="00E67D15" w:rsidRPr="008C75E4" w:rsidRDefault="00E67D15" w:rsidP="00E67D15">
            <w:pPr>
              <w:widowControl/>
              <w:adjustRightInd w:val="0"/>
              <w:spacing w:after="120"/>
              <w:ind w:right="380"/>
              <w:jc w:val="both"/>
              <w:rPr>
                <w:rFonts w:eastAsia="Times New Roman"/>
                <w:b/>
                <w:color w:val="FF0000"/>
                <w:lang w:eastAsia="sl-SI" w:bidi="ar-SA"/>
              </w:rPr>
            </w:pPr>
            <w:r w:rsidRPr="008C75E4">
              <w:rPr>
                <w:rFonts w:eastAsia="Times New Roman"/>
                <w:b/>
                <w:color w:val="FF0000"/>
                <w:lang w:eastAsia="sl-SI" w:bidi="ar-SA"/>
              </w:rPr>
              <w:t>e [</w:t>
            </w:r>
            <w:r w:rsidRPr="008C75E4">
              <w:rPr>
                <w:rFonts w:eastAsia="Times New Roman"/>
                <w:color w:val="FF0000"/>
                <w:lang w:eastAsia="sl-SI" w:bidi="ar-SA"/>
              </w:rPr>
              <w:t>kWh/kg</w:t>
            </w:r>
            <w:r w:rsidRPr="008C75E4">
              <w:rPr>
                <w:rFonts w:eastAsia="Times New Roman"/>
                <w:color w:val="FF0000"/>
                <w:vertAlign w:val="subscript"/>
                <w:lang w:eastAsia="sl-SI" w:bidi="ar-SA"/>
              </w:rPr>
              <w:t>BOD</w:t>
            </w:r>
            <w:r w:rsidRPr="008C75E4">
              <w:rPr>
                <w:rFonts w:eastAsia="Times New Roman"/>
                <w:b/>
                <w:color w:val="FF0000"/>
                <w:lang w:eastAsia="sl-SI" w:bidi="ar-SA"/>
              </w:rPr>
              <w:t>]</w:t>
            </w:r>
          </w:p>
        </w:tc>
        <w:tc>
          <w:tcPr>
            <w:tcW w:w="857" w:type="pct"/>
            <w:shd w:val="clear" w:color="auto" w:fill="DBE5F1"/>
          </w:tcPr>
          <w:p w14:paraId="0B201F2D" w14:textId="77777777" w:rsidR="00E67D15" w:rsidRPr="008C75E4" w:rsidRDefault="00E67D15" w:rsidP="00E67D15">
            <w:pPr>
              <w:widowControl/>
              <w:adjustRightInd w:val="0"/>
              <w:spacing w:after="120"/>
              <w:ind w:right="380"/>
              <w:jc w:val="both"/>
              <w:rPr>
                <w:rFonts w:eastAsia="Times New Roman"/>
                <w:b/>
                <w:color w:val="FF0000"/>
                <w:lang w:eastAsia="sl-SI" w:bidi="ar-SA"/>
              </w:rPr>
            </w:pPr>
            <w:r w:rsidRPr="008C75E4">
              <w:rPr>
                <w:rFonts w:eastAsia="Times New Roman"/>
                <w:b/>
                <w:color w:val="FF0000"/>
                <w:lang w:eastAsia="sl-SI" w:bidi="ar-SA"/>
              </w:rPr>
              <w:t>h [</w:t>
            </w:r>
            <w:r w:rsidRPr="008C75E4">
              <w:rPr>
                <w:rFonts w:eastAsia="Times New Roman"/>
                <w:color w:val="FF0000"/>
                <w:lang w:eastAsia="sl-SI" w:bidi="ar-SA"/>
              </w:rPr>
              <w:t>kWh/m</w:t>
            </w:r>
            <w:r w:rsidRPr="008C75E4">
              <w:rPr>
                <w:rFonts w:eastAsia="Times New Roman"/>
                <w:color w:val="FF0000"/>
                <w:vertAlign w:val="superscript"/>
                <w:lang w:eastAsia="sl-SI" w:bidi="ar-SA"/>
              </w:rPr>
              <w:t>3</w:t>
            </w:r>
            <w:r w:rsidRPr="008C75E4">
              <w:rPr>
                <w:rFonts w:eastAsia="Times New Roman"/>
                <w:b/>
                <w:color w:val="FF0000"/>
                <w:lang w:eastAsia="sl-SI" w:bidi="ar-SA"/>
              </w:rPr>
              <w:t>]</w:t>
            </w:r>
          </w:p>
        </w:tc>
        <w:tc>
          <w:tcPr>
            <w:tcW w:w="840" w:type="pct"/>
            <w:shd w:val="clear" w:color="auto" w:fill="DBE5F1"/>
          </w:tcPr>
          <w:p w14:paraId="6A58AAA2" w14:textId="77777777" w:rsidR="00E67D15" w:rsidRPr="008C75E4" w:rsidRDefault="00E67D15" w:rsidP="00E67D15">
            <w:pPr>
              <w:widowControl/>
              <w:adjustRightInd w:val="0"/>
              <w:spacing w:after="120"/>
              <w:ind w:right="380"/>
              <w:jc w:val="both"/>
              <w:rPr>
                <w:rFonts w:eastAsia="Times New Roman"/>
                <w:b/>
                <w:color w:val="FF0000"/>
                <w:lang w:eastAsia="sl-SI" w:bidi="ar-SA"/>
              </w:rPr>
            </w:pPr>
            <w:r w:rsidRPr="008C75E4">
              <w:rPr>
                <w:rFonts w:eastAsia="Times New Roman"/>
                <w:b/>
                <w:color w:val="FF0000"/>
                <w:lang w:eastAsia="sl-SI" w:bidi="ar-SA"/>
              </w:rPr>
              <w:t>i [</w:t>
            </w:r>
            <w:r w:rsidRPr="008C75E4">
              <w:rPr>
                <w:rFonts w:eastAsia="Times New Roman"/>
                <w:color w:val="FF0000"/>
                <w:lang w:eastAsia="sl-SI" w:bidi="ar-SA"/>
              </w:rPr>
              <w:t>kWh/godine</w:t>
            </w:r>
            <w:r w:rsidRPr="008C75E4">
              <w:rPr>
                <w:rFonts w:eastAsia="Times New Roman"/>
                <w:b/>
                <w:color w:val="FF0000"/>
                <w:lang w:eastAsia="sl-SI" w:bidi="ar-SA"/>
              </w:rPr>
              <w:t>]</w:t>
            </w:r>
          </w:p>
        </w:tc>
      </w:tr>
      <w:tr w:rsidR="00E67D15" w:rsidRPr="008C75E4" w14:paraId="54010BD8" w14:textId="77777777" w:rsidTr="00CA0EA2">
        <w:trPr>
          <w:cantSplit/>
          <w:trHeight w:val="505"/>
        </w:trPr>
        <w:tc>
          <w:tcPr>
            <w:tcW w:w="2601" w:type="pct"/>
          </w:tcPr>
          <w:p w14:paraId="45FF0C69" w14:textId="77777777" w:rsidR="00E67D15" w:rsidRPr="008C75E4" w:rsidRDefault="00E67D15" w:rsidP="00E67D15">
            <w:pPr>
              <w:widowControl/>
              <w:adjustRightInd w:val="0"/>
              <w:spacing w:after="120"/>
              <w:ind w:right="380"/>
              <w:jc w:val="both"/>
              <w:rPr>
                <w:rFonts w:eastAsia="Times New Roman"/>
                <w:color w:val="0070C0"/>
                <w:lang w:eastAsia="sl-SI" w:bidi="ar-SA"/>
              </w:rPr>
            </w:pPr>
            <w:r w:rsidRPr="008C75E4">
              <w:rPr>
                <w:rFonts w:eastAsia="Times New Roman"/>
                <w:lang w:eastAsia="sl-SI" w:bidi="ar-SA"/>
              </w:rPr>
              <w:t>vrijednost</w:t>
            </w:r>
          </w:p>
        </w:tc>
        <w:tc>
          <w:tcPr>
            <w:tcW w:w="702" w:type="pct"/>
          </w:tcPr>
          <w:p w14:paraId="648C0025" w14:textId="77777777" w:rsidR="00E67D15" w:rsidRPr="008C75E4" w:rsidRDefault="00E67D15" w:rsidP="00E67D15">
            <w:pPr>
              <w:widowControl/>
              <w:adjustRightInd w:val="0"/>
              <w:spacing w:before="120"/>
              <w:ind w:right="380"/>
              <w:jc w:val="center"/>
              <w:rPr>
                <w:rFonts w:eastAsia="Times New Roman"/>
                <w:color w:val="0070C0"/>
                <w:lang w:eastAsia="sl-SI" w:bidi="ar-SA"/>
              </w:rPr>
            </w:pPr>
          </w:p>
        </w:tc>
        <w:tc>
          <w:tcPr>
            <w:tcW w:w="857" w:type="pct"/>
          </w:tcPr>
          <w:p w14:paraId="69EE69C6" w14:textId="77777777" w:rsidR="00E67D15" w:rsidRPr="008C75E4" w:rsidRDefault="00E67D15" w:rsidP="00E67D15">
            <w:pPr>
              <w:widowControl/>
              <w:adjustRightInd w:val="0"/>
              <w:spacing w:before="120"/>
              <w:ind w:right="380"/>
              <w:jc w:val="center"/>
              <w:rPr>
                <w:rFonts w:eastAsia="Times New Roman"/>
                <w:color w:val="0070C0"/>
                <w:lang w:eastAsia="sl-SI" w:bidi="ar-SA"/>
              </w:rPr>
            </w:pPr>
          </w:p>
        </w:tc>
        <w:tc>
          <w:tcPr>
            <w:tcW w:w="840" w:type="pct"/>
          </w:tcPr>
          <w:p w14:paraId="7A5CC511" w14:textId="77777777" w:rsidR="00E67D15" w:rsidRPr="008C75E4" w:rsidRDefault="00E67D15" w:rsidP="00E67D15">
            <w:pPr>
              <w:widowControl/>
              <w:adjustRightInd w:val="0"/>
              <w:spacing w:before="120"/>
              <w:ind w:right="380"/>
              <w:jc w:val="center"/>
              <w:rPr>
                <w:rFonts w:eastAsia="Times New Roman"/>
                <w:color w:val="0070C0"/>
                <w:lang w:eastAsia="sl-SI" w:bidi="ar-SA"/>
              </w:rPr>
            </w:pPr>
          </w:p>
        </w:tc>
      </w:tr>
    </w:tbl>
    <w:p w14:paraId="4730423F" w14:textId="77777777" w:rsidR="00E67D15" w:rsidRPr="008C75E4" w:rsidRDefault="00E67D15" w:rsidP="00E67D15">
      <w:pPr>
        <w:widowControl/>
        <w:adjustRightInd w:val="0"/>
        <w:spacing w:after="120"/>
        <w:ind w:right="380"/>
        <w:jc w:val="both"/>
        <w:rPr>
          <w:rFonts w:eastAsia="Times New Roman"/>
          <w:color w:val="0070C0"/>
          <w:lang w:eastAsia="sl-SI" w:bidi="ar-SA"/>
        </w:rPr>
      </w:pPr>
    </w:p>
    <w:p w14:paraId="216A507E" w14:textId="23C0F82A" w:rsidR="00E67D15" w:rsidRPr="008C75E4" w:rsidRDefault="00E67D15" w:rsidP="00E67D15">
      <w:pPr>
        <w:widowControl/>
        <w:adjustRightInd w:val="0"/>
        <w:spacing w:after="120"/>
        <w:ind w:right="380"/>
        <w:jc w:val="both"/>
        <w:rPr>
          <w:rFonts w:eastAsia="Times New Roman"/>
          <w:b/>
          <w:u w:val="single"/>
          <w:lang w:eastAsia="sl-SI" w:bidi="ar-SA"/>
        </w:rPr>
      </w:pPr>
      <w:r w:rsidRPr="008C75E4">
        <w:rPr>
          <w:rFonts w:eastAsia="Times New Roman"/>
          <w:b/>
          <w:u w:val="single"/>
          <w:lang w:eastAsia="sl-SI" w:bidi="ar-SA"/>
        </w:rPr>
        <w:t>B.2 jamčena potrošnja sredstva za defosfori</w:t>
      </w:r>
      <w:r w:rsidR="003A27DA">
        <w:rPr>
          <w:rFonts w:eastAsia="Times New Roman"/>
          <w:b/>
          <w:u w:val="single"/>
          <w:lang w:eastAsia="sl-SI" w:bidi="ar-SA"/>
        </w:rPr>
        <w:t>laciju</w:t>
      </w:r>
    </w:p>
    <w:p w14:paraId="069EB0F1" w14:textId="3FD8DBE4"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potrošnja kemikalija za defosfori</w:t>
      </w:r>
      <w:r w:rsidR="003A27DA">
        <w:rPr>
          <w:rFonts w:eastAsia="Times New Roman"/>
          <w:lang w:eastAsia="sl-SI" w:bidi="ar-SA"/>
        </w:rPr>
        <w:t>la</w:t>
      </w:r>
      <w:r w:rsidRPr="008C75E4">
        <w:rPr>
          <w:rFonts w:eastAsia="Times New Roman"/>
          <w:lang w:eastAsia="sl-SI" w:bidi="ar-SA"/>
        </w:rPr>
        <w:t>ciju neće biti veća od vrijednosti izračunate sljedećom formulom:</w:t>
      </w:r>
    </w:p>
    <w:p w14:paraId="10F6C5C0" w14:textId="77777777" w:rsidR="00E67D15" w:rsidRPr="008C75E4" w:rsidRDefault="00446EC5" w:rsidP="00E67D15">
      <w:pPr>
        <w:widowControl/>
        <w:adjustRightInd w:val="0"/>
        <w:spacing w:after="120"/>
        <w:ind w:right="380"/>
        <w:jc w:val="both"/>
        <w:rPr>
          <w:rFonts w:eastAsia="Times New Roman"/>
          <w:lang w:val="sl-SI" w:eastAsia="sl-SI" w:bidi="ar-SA"/>
        </w:rPr>
      </w:pPr>
      <w:r>
        <w:rPr>
          <w:rFonts w:ascii="Arial" w:eastAsia="Times New Roman" w:hAnsi="Arial" w:cs="Arial"/>
          <w:lang w:val="sl-SI" w:eastAsia="sl-SI" w:bidi="ar-SA"/>
        </w:rPr>
        <w:pict w14:anchorId="4596E30C">
          <v:shape id="_x0000_i1027" type="#_x0000_t75" style="width:126.7pt;height:14.4pt" equationxml="&lt;">
            <v:imagedata r:id="rId31" o:title="" chromakey="white"/>
          </v:shape>
        </w:pict>
      </w:r>
    </w:p>
    <w:p w14:paraId="660D1311"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gdje su:</w:t>
      </w:r>
    </w:p>
    <w:p w14:paraId="1EA1557C" w14:textId="77777777" w:rsidR="00E67D15" w:rsidRPr="008C75E4" w:rsidRDefault="00E67D15" w:rsidP="00DE6FA9">
      <w:pPr>
        <w:widowControl/>
        <w:numPr>
          <w:ilvl w:val="0"/>
          <w:numId w:val="73"/>
        </w:numPr>
        <w:autoSpaceDE/>
        <w:autoSpaceDN/>
        <w:adjustRightInd w:val="0"/>
        <w:spacing w:after="120"/>
        <w:ind w:right="380"/>
        <w:jc w:val="both"/>
        <w:rPr>
          <w:rFonts w:eastAsia="Times New Roman"/>
          <w:lang w:eastAsia="sl-SI" w:bidi="ar-SA"/>
        </w:rPr>
      </w:pPr>
      <w:r w:rsidRPr="008C75E4">
        <w:rPr>
          <w:rFonts w:eastAsia="Times New Roman"/>
          <w:lang w:eastAsia="sl-SI" w:bidi="ar-SA"/>
        </w:rPr>
        <w:t>C (x): ukupni godišnji trošak komercijalne kemikalije (x) koja se koristi za defosforilaciju (HRK / godinu)</w:t>
      </w:r>
    </w:p>
    <w:p w14:paraId="2E593583" w14:textId="77777777" w:rsidR="00E67D15" w:rsidRPr="008C75E4" w:rsidRDefault="00E67D15" w:rsidP="00DE6FA9">
      <w:pPr>
        <w:widowControl/>
        <w:numPr>
          <w:ilvl w:val="0"/>
          <w:numId w:val="73"/>
        </w:numPr>
        <w:autoSpaceDE/>
        <w:autoSpaceDN/>
        <w:adjustRightInd w:val="0"/>
        <w:spacing w:after="120"/>
        <w:ind w:right="380"/>
        <w:jc w:val="both"/>
        <w:rPr>
          <w:rFonts w:eastAsia="Times New Roman"/>
          <w:lang w:eastAsia="sl-SI" w:bidi="ar-SA"/>
        </w:rPr>
      </w:pPr>
      <w:r w:rsidRPr="008C75E4">
        <w:rPr>
          <w:rFonts w:eastAsia="Times New Roman"/>
          <w:lang w:eastAsia="sl-SI" w:bidi="ar-SA"/>
        </w:rPr>
        <w:t>C</w:t>
      </w:r>
      <w:r w:rsidRPr="008C75E4">
        <w:rPr>
          <w:rFonts w:eastAsia="Times New Roman"/>
          <w:vertAlign w:val="subscript"/>
          <w:lang w:eastAsia="sl-SI" w:bidi="ar-SA"/>
        </w:rPr>
        <w:t>kv(x)</w:t>
      </w:r>
      <w:r w:rsidRPr="008C75E4">
        <w:rPr>
          <w:rFonts w:eastAsia="Times New Roman"/>
          <w:lang w:eastAsia="sl-SI" w:bidi="ar-SA"/>
        </w:rPr>
        <w:t>: jedinična cijena komercijalne kemikalije (x) prema tablici u nastavku poglavlja  (HRK/kg)</w:t>
      </w:r>
    </w:p>
    <w:p w14:paraId="2F66B6A9" w14:textId="17679207" w:rsidR="00E67D15" w:rsidRPr="008C75E4" w:rsidRDefault="00E67D15" w:rsidP="00DE6FA9">
      <w:pPr>
        <w:widowControl/>
        <w:numPr>
          <w:ilvl w:val="0"/>
          <w:numId w:val="73"/>
        </w:numPr>
        <w:autoSpaceDE/>
        <w:autoSpaceDN/>
        <w:adjustRightInd w:val="0"/>
        <w:spacing w:after="120"/>
        <w:ind w:right="380"/>
        <w:jc w:val="both"/>
        <w:rPr>
          <w:rFonts w:eastAsia="Times New Roman"/>
          <w:lang w:eastAsia="sl-SI" w:bidi="ar-SA"/>
        </w:rPr>
      </w:pPr>
      <w:r w:rsidRPr="008C75E4">
        <w:rPr>
          <w:rFonts w:eastAsia="Times New Roman"/>
          <w:lang w:eastAsia="sl-SI" w:bidi="ar-SA"/>
        </w:rPr>
        <w:t>TP</w:t>
      </w:r>
      <w:r w:rsidRPr="008C75E4">
        <w:rPr>
          <w:rFonts w:eastAsia="Times New Roman"/>
          <w:vertAlign w:val="subscript"/>
          <w:lang w:eastAsia="sl-SI" w:bidi="ar-SA"/>
        </w:rPr>
        <w:t>ulaz</w:t>
      </w:r>
      <w:r w:rsidRPr="008C75E4">
        <w:rPr>
          <w:rFonts w:eastAsia="Times New Roman"/>
          <w:lang w:eastAsia="sl-SI" w:bidi="ar-SA"/>
        </w:rPr>
        <w:t>: TP ulazno opterećenje (kg/godinu) mjereno na ulazu u Postrojenje (računati s TP</w:t>
      </w:r>
      <w:r w:rsidRPr="008C75E4">
        <w:rPr>
          <w:rFonts w:eastAsia="Times New Roman"/>
          <w:vertAlign w:val="subscript"/>
          <w:lang w:eastAsia="sl-SI" w:bidi="ar-SA"/>
        </w:rPr>
        <w:t>ulaz</w:t>
      </w:r>
      <w:r w:rsidRPr="008C75E4">
        <w:rPr>
          <w:rFonts w:eastAsia="Times New Roman"/>
          <w:lang w:eastAsia="sl-SI" w:bidi="ar-SA"/>
        </w:rPr>
        <w:t xml:space="preserve"> = </w:t>
      </w:r>
      <w:r w:rsidR="00C71284" w:rsidRPr="008C75E4">
        <w:rPr>
          <w:rFonts w:eastAsia="Times New Roman"/>
          <w:lang w:eastAsia="sl-SI" w:bidi="ar-SA"/>
        </w:rPr>
        <w:t>3</w:t>
      </w:r>
      <w:r w:rsidRPr="008C75E4">
        <w:rPr>
          <w:rFonts w:eastAsia="Times New Roman"/>
          <w:lang w:eastAsia="sl-SI" w:bidi="ar-SA"/>
        </w:rPr>
        <w:t>2x365=</w:t>
      </w:r>
      <w:r w:rsidR="00C71284" w:rsidRPr="008C75E4">
        <w:rPr>
          <w:rFonts w:eastAsia="Times New Roman"/>
          <w:lang w:eastAsia="sl-SI" w:bidi="ar-SA"/>
        </w:rPr>
        <w:t>11.680</w:t>
      </w:r>
      <w:r w:rsidRPr="008C75E4">
        <w:rPr>
          <w:rFonts w:eastAsia="Times New Roman"/>
          <w:lang w:eastAsia="sl-SI" w:bidi="ar-SA"/>
        </w:rPr>
        <w:t xml:space="preserve"> kg/godinu) </w:t>
      </w:r>
    </w:p>
    <w:p w14:paraId="127A4398" w14:textId="77777777" w:rsidR="00E67D15" w:rsidRPr="008C75E4" w:rsidRDefault="00E67D15" w:rsidP="00DE6FA9">
      <w:pPr>
        <w:widowControl/>
        <w:numPr>
          <w:ilvl w:val="0"/>
          <w:numId w:val="73"/>
        </w:numPr>
        <w:autoSpaceDE/>
        <w:autoSpaceDN/>
        <w:adjustRightInd w:val="0"/>
        <w:spacing w:after="120"/>
        <w:ind w:right="380"/>
        <w:jc w:val="both"/>
        <w:rPr>
          <w:rFonts w:eastAsia="Times New Roman"/>
          <w:lang w:eastAsia="sl-SI" w:bidi="ar-SA"/>
        </w:rPr>
      </w:pPr>
      <w:r w:rsidRPr="008C75E4">
        <w:rPr>
          <w:rFonts w:eastAsia="Times New Roman"/>
          <w:lang w:eastAsia="sl-SI" w:bidi="ar-SA"/>
        </w:rPr>
        <w:t>l,   su parametri koje jamči Izvođač:</w:t>
      </w:r>
    </w:p>
    <w:p w14:paraId="777FDBA8" w14:textId="77777777" w:rsidR="00E67D15" w:rsidRPr="008C75E4" w:rsidRDefault="00E67D15" w:rsidP="00DE6FA9">
      <w:pPr>
        <w:widowControl/>
        <w:numPr>
          <w:ilvl w:val="1"/>
          <w:numId w:val="73"/>
        </w:numPr>
        <w:autoSpaceDE/>
        <w:autoSpaceDN/>
        <w:adjustRightInd w:val="0"/>
        <w:spacing w:after="120"/>
        <w:ind w:right="380"/>
        <w:jc w:val="both"/>
        <w:rPr>
          <w:rFonts w:eastAsia="Times New Roman"/>
          <w:lang w:eastAsia="sl-SI" w:bidi="ar-SA"/>
        </w:rPr>
      </w:pPr>
      <w:r w:rsidRPr="008C75E4">
        <w:rPr>
          <w:rFonts w:eastAsia="Times New Roman"/>
          <w:lang w:eastAsia="sl-SI" w:bidi="ar-SA"/>
        </w:rPr>
        <w:t xml:space="preserve">l- vrijednost </w:t>
      </w:r>
      <w:r w:rsidRPr="008C75E4">
        <w:rPr>
          <w:rFonts w:eastAsia="Times New Roman"/>
          <w:color w:val="FF0000"/>
          <w:lang w:eastAsia="sl-SI" w:bidi="ar-SA"/>
        </w:rPr>
        <w:t>(kg/kg</w:t>
      </w:r>
      <w:r w:rsidRPr="008C75E4">
        <w:rPr>
          <w:rFonts w:eastAsia="Times New Roman"/>
          <w:color w:val="FF0000"/>
          <w:vertAlign w:val="subscript"/>
          <w:lang w:eastAsia="sl-SI" w:bidi="ar-SA"/>
        </w:rPr>
        <w:t>TP</w:t>
      </w:r>
      <w:r w:rsidRPr="008C75E4">
        <w:rPr>
          <w:rFonts w:eastAsia="Times New Roman"/>
          <w:color w:val="FF0000"/>
          <w:lang w:eastAsia="sl-SI" w:bidi="ar-SA"/>
        </w:rPr>
        <w:t>)</w:t>
      </w:r>
      <w:r w:rsidRPr="008C75E4">
        <w:rPr>
          <w:rFonts w:eastAsia="Times New Roman"/>
          <w:lang w:eastAsia="sl-SI" w:bidi="ar-SA"/>
        </w:rPr>
        <w:t>koju Ponuditelj ima kao utrošak kemikalija u ovisnost smanjenja TP vrijednosti ulaznog onečišćenja i direktno je potrošnja ovisna o ulaznom opterećenju TP kg/godinu</w:t>
      </w:r>
    </w:p>
    <w:p w14:paraId="7F1ABA22"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Ovisno o kemikalijama čije korištenje je predviđeno u Postrojenju prema tehničko-tehnološkom rješenju gospodarskog subjekta, u ponudi će subjekt priložiti tablicu po uzoru na tablicu u nastavku:</w:t>
      </w:r>
    </w:p>
    <w:tbl>
      <w:tblPr>
        <w:tblW w:w="4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3118"/>
        <w:gridCol w:w="2156"/>
        <w:gridCol w:w="1372"/>
      </w:tblGrid>
      <w:tr w:rsidR="00E67D15" w:rsidRPr="008C75E4" w14:paraId="76E3DE7B" w14:textId="77777777" w:rsidTr="00EC2EE8">
        <w:trPr>
          <w:tblHeader/>
          <w:jc w:val="center"/>
        </w:trPr>
        <w:tc>
          <w:tcPr>
            <w:tcW w:w="1440" w:type="pct"/>
            <w:shd w:val="clear" w:color="auto" w:fill="DBE5F1"/>
            <w:vAlign w:val="center"/>
          </w:tcPr>
          <w:p w14:paraId="3F639F2A" w14:textId="77777777" w:rsidR="00E67D15" w:rsidRPr="008C75E4" w:rsidRDefault="00E67D15" w:rsidP="00E67D15">
            <w:pPr>
              <w:widowControl/>
              <w:adjustRightInd w:val="0"/>
              <w:spacing w:after="120"/>
              <w:ind w:right="380"/>
              <w:jc w:val="both"/>
              <w:rPr>
                <w:rFonts w:eastAsia="Times New Roman"/>
                <w:b/>
                <w:lang w:eastAsia="sl-SI" w:bidi="ar-SA"/>
              </w:rPr>
            </w:pPr>
            <w:r w:rsidRPr="008C75E4">
              <w:rPr>
                <w:rFonts w:eastAsia="Times New Roman"/>
                <w:b/>
                <w:lang w:eastAsia="sl-SI" w:bidi="ar-SA"/>
              </w:rPr>
              <w:t>Naziv kemikalije*</w:t>
            </w:r>
          </w:p>
        </w:tc>
        <w:tc>
          <w:tcPr>
            <w:tcW w:w="1670" w:type="pct"/>
            <w:shd w:val="clear" w:color="auto" w:fill="DBE5F1"/>
            <w:vAlign w:val="center"/>
          </w:tcPr>
          <w:p w14:paraId="6BDDEEFD" w14:textId="77777777" w:rsidR="00E67D15" w:rsidRPr="008C75E4" w:rsidRDefault="00E67D15" w:rsidP="00E67D15">
            <w:pPr>
              <w:widowControl/>
              <w:adjustRightInd w:val="0"/>
              <w:spacing w:after="120"/>
              <w:ind w:right="380"/>
              <w:jc w:val="both"/>
              <w:rPr>
                <w:rFonts w:eastAsia="Times New Roman"/>
                <w:b/>
                <w:lang w:eastAsia="sl-SI" w:bidi="ar-SA"/>
              </w:rPr>
            </w:pPr>
            <w:r w:rsidRPr="008C75E4">
              <w:rPr>
                <w:rFonts w:eastAsia="Times New Roman"/>
                <w:b/>
                <w:lang w:eastAsia="sl-SI" w:bidi="ar-SA"/>
              </w:rPr>
              <w:t>Karakteristike komercijalnih proizvoda (gustoća, čistoća, itd.)</w:t>
            </w:r>
          </w:p>
        </w:tc>
        <w:tc>
          <w:tcPr>
            <w:tcW w:w="1155" w:type="pct"/>
            <w:shd w:val="clear" w:color="auto" w:fill="DBE5F1"/>
          </w:tcPr>
          <w:p w14:paraId="3C264CDB" w14:textId="77777777" w:rsidR="00E67D15" w:rsidRPr="008C75E4" w:rsidRDefault="00E67D15" w:rsidP="00E67D15">
            <w:pPr>
              <w:widowControl/>
              <w:adjustRightInd w:val="0"/>
              <w:spacing w:after="120"/>
              <w:ind w:right="380"/>
              <w:jc w:val="both"/>
              <w:rPr>
                <w:rFonts w:eastAsia="Times New Roman"/>
                <w:b/>
                <w:lang w:eastAsia="sl-SI" w:bidi="ar-SA"/>
              </w:rPr>
            </w:pPr>
            <w:r w:rsidRPr="008C75E4">
              <w:rPr>
                <w:rFonts w:eastAsia="Times New Roman"/>
                <w:b/>
                <w:lang w:eastAsia="sl-SI" w:bidi="ar-SA"/>
              </w:rPr>
              <w:t>Jedinična cijena komercijalne kemikalije (HRK/kg)</w:t>
            </w:r>
          </w:p>
        </w:tc>
        <w:tc>
          <w:tcPr>
            <w:tcW w:w="735" w:type="pct"/>
            <w:shd w:val="clear" w:color="auto" w:fill="DBE5F1"/>
            <w:vAlign w:val="center"/>
          </w:tcPr>
          <w:p w14:paraId="245F4B98" w14:textId="77777777" w:rsidR="00E67D15" w:rsidRPr="008C75E4" w:rsidRDefault="00E67D15" w:rsidP="00E67D15">
            <w:pPr>
              <w:widowControl/>
              <w:adjustRightInd w:val="0"/>
              <w:spacing w:after="120"/>
              <w:ind w:right="380"/>
              <w:jc w:val="both"/>
              <w:rPr>
                <w:rFonts w:eastAsia="Times New Roman"/>
                <w:b/>
                <w:lang w:eastAsia="sl-SI" w:bidi="ar-SA"/>
              </w:rPr>
            </w:pPr>
            <w:r w:rsidRPr="008C75E4">
              <w:rPr>
                <w:rFonts w:eastAsia="Times New Roman"/>
                <w:b/>
                <w:lang w:eastAsia="sl-SI" w:bidi="ar-SA"/>
              </w:rPr>
              <w:t xml:space="preserve">l </w:t>
            </w:r>
            <w:r w:rsidRPr="008C75E4">
              <w:rPr>
                <w:rFonts w:eastAsia="Times New Roman"/>
                <w:b/>
                <w:color w:val="FF0000"/>
                <w:lang w:eastAsia="sl-SI" w:bidi="ar-SA"/>
              </w:rPr>
              <w:t>[</w:t>
            </w:r>
            <w:r w:rsidRPr="008C75E4">
              <w:rPr>
                <w:rFonts w:eastAsia="Times New Roman"/>
                <w:color w:val="FF0000"/>
                <w:lang w:eastAsia="sl-SI" w:bidi="ar-SA"/>
              </w:rPr>
              <w:t>kg/kg</w:t>
            </w:r>
            <w:r w:rsidRPr="008C75E4">
              <w:rPr>
                <w:rFonts w:eastAsia="Times New Roman"/>
                <w:color w:val="FF0000"/>
                <w:vertAlign w:val="subscript"/>
                <w:lang w:eastAsia="sl-SI" w:bidi="ar-SA"/>
              </w:rPr>
              <w:t>TP</w:t>
            </w:r>
            <w:r w:rsidRPr="008C75E4">
              <w:rPr>
                <w:rFonts w:eastAsia="Times New Roman"/>
                <w:b/>
                <w:color w:val="FF0000"/>
                <w:lang w:eastAsia="sl-SI" w:bidi="ar-SA"/>
              </w:rPr>
              <w:t>]</w:t>
            </w:r>
          </w:p>
        </w:tc>
      </w:tr>
      <w:tr w:rsidR="00E67D15" w:rsidRPr="008C75E4" w14:paraId="2A171C21" w14:textId="77777777" w:rsidTr="00EC2EE8">
        <w:trPr>
          <w:jc w:val="center"/>
        </w:trPr>
        <w:tc>
          <w:tcPr>
            <w:tcW w:w="1440" w:type="pct"/>
          </w:tcPr>
          <w:p w14:paraId="1EDB13D7" w14:textId="77777777" w:rsidR="00E67D15" w:rsidRPr="008C75E4" w:rsidRDefault="00E67D15" w:rsidP="00E67D15">
            <w:pPr>
              <w:widowControl/>
              <w:adjustRightInd w:val="0"/>
              <w:ind w:right="380"/>
              <w:jc w:val="both"/>
              <w:rPr>
                <w:rFonts w:eastAsia="Times New Roman"/>
                <w:lang w:eastAsia="sl-SI" w:bidi="ar-SA"/>
              </w:rPr>
            </w:pPr>
          </w:p>
          <w:p w14:paraId="5594DC05" w14:textId="77777777" w:rsidR="00E67D15" w:rsidRPr="008C75E4" w:rsidRDefault="00E67D15" w:rsidP="00E67D15">
            <w:pPr>
              <w:widowControl/>
              <w:adjustRightInd w:val="0"/>
              <w:ind w:right="380"/>
              <w:jc w:val="both"/>
              <w:rPr>
                <w:rFonts w:eastAsia="Times New Roman"/>
                <w:lang w:eastAsia="sl-SI" w:bidi="ar-SA"/>
              </w:rPr>
            </w:pPr>
            <w:r w:rsidRPr="008C75E4">
              <w:rPr>
                <w:rFonts w:eastAsia="Times New Roman"/>
                <w:lang w:eastAsia="sl-SI" w:bidi="ar-SA"/>
              </w:rPr>
              <w:t>FeCl3 otopina</w:t>
            </w:r>
          </w:p>
          <w:p w14:paraId="4AC99F81" w14:textId="77777777" w:rsidR="00E67D15" w:rsidRPr="008C75E4" w:rsidRDefault="00E67D15" w:rsidP="00E67D15">
            <w:pPr>
              <w:widowControl/>
              <w:adjustRightInd w:val="0"/>
              <w:ind w:right="380"/>
              <w:jc w:val="both"/>
              <w:rPr>
                <w:rFonts w:eastAsia="Times New Roman"/>
                <w:lang w:eastAsia="sl-SI" w:bidi="ar-SA"/>
              </w:rPr>
            </w:pPr>
          </w:p>
        </w:tc>
        <w:tc>
          <w:tcPr>
            <w:tcW w:w="1670" w:type="pct"/>
            <w:vAlign w:val="center"/>
          </w:tcPr>
          <w:p w14:paraId="33F90316" w14:textId="77777777" w:rsidR="00E67D15" w:rsidRPr="008C75E4" w:rsidRDefault="00E67D15" w:rsidP="00E67D15">
            <w:pPr>
              <w:widowControl/>
              <w:adjustRightInd w:val="0"/>
              <w:ind w:right="380"/>
              <w:rPr>
                <w:rFonts w:eastAsia="Times New Roman"/>
                <w:lang w:eastAsia="sl-SI" w:bidi="ar-SA"/>
              </w:rPr>
            </w:pPr>
            <w:r w:rsidRPr="008C75E4">
              <w:rPr>
                <w:rFonts w:eastAsia="Times New Roman"/>
                <w:lang w:eastAsia="sl-SI" w:bidi="ar-SA"/>
              </w:rPr>
              <w:t>Čistoća 41%</w:t>
            </w:r>
          </w:p>
          <w:p w14:paraId="72F83A0E" w14:textId="77777777" w:rsidR="00E67D15" w:rsidRPr="008C75E4" w:rsidRDefault="00E67D15" w:rsidP="00E67D15">
            <w:pPr>
              <w:widowControl/>
              <w:adjustRightInd w:val="0"/>
              <w:ind w:right="380"/>
              <w:rPr>
                <w:rFonts w:eastAsia="Times New Roman"/>
                <w:lang w:eastAsia="sl-SI" w:bidi="ar-SA"/>
              </w:rPr>
            </w:pPr>
            <w:r w:rsidRPr="008C75E4">
              <w:rPr>
                <w:rFonts w:eastAsia="Times New Roman"/>
                <w:lang w:eastAsia="sl-SI" w:bidi="ar-SA"/>
              </w:rPr>
              <w:t>Gustoća : 1,45</w:t>
            </w:r>
          </w:p>
        </w:tc>
        <w:tc>
          <w:tcPr>
            <w:tcW w:w="1155" w:type="pct"/>
            <w:vAlign w:val="center"/>
          </w:tcPr>
          <w:p w14:paraId="37D82DD6" w14:textId="77777777" w:rsidR="00E67D15" w:rsidRPr="008C75E4" w:rsidRDefault="00E67D15" w:rsidP="00E67D15">
            <w:pPr>
              <w:widowControl/>
              <w:adjustRightInd w:val="0"/>
              <w:ind w:right="380"/>
              <w:jc w:val="center"/>
              <w:rPr>
                <w:rFonts w:eastAsia="Times New Roman"/>
                <w:lang w:eastAsia="sl-SI" w:bidi="ar-SA"/>
              </w:rPr>
            </w:pPr>
            <w:r w:rsidRPr="008C75E4">
              <w:rPr>
                <w:rFonts w:eastAsia="Times New Roman"/>
                <w:lang w:eastAsia="sl-SI" w:bidi="ar-SA"/>
              </w:rPr>
              <w:t>1,20</w:t>
            </w:r>
          </w:p>
        </w:tc>
        <w:tc>
          <w:tcPr>
            <w:tcW w:w="735" w:type="pct"/>
          </w:tcPr>
          <w:p w14:paraId="7B63433B" w14:textId="77777777" w:rsidR="00E67D15" w:rsidRPr="008C75E4" w:rsidRDefault="00E67D15" w:rsidP="00E67D15">
            <w:pPr>
              <w:widowControl/>
              <w:adjustRightInd w:val="0"/>
              <w:spacing w:before="240"/>
              <w:ind w:right="380"/>
              <w:jc w:val="both"/>
              <w:rPr>
                <w:rFonts w:eastAsia="Times New Roman"/>
                <w:lang w:eastAsia="sl-SI" w:bidi="ar-SA"/>
              </w:rPr>
            </w:pPr>
            <w:r w:rsidRPr="008C75E4">
              <w:rPr>
                <w:rFonts w:eastAsia="Times New Roman"/>
                <w:lang w:eastAsia="sl-SI" w:bidi="ar-SA"/>
              </w:rPr>
              <w:t>......</w:t>
            </w:r>
          </w:p>
        </w:tc>
      </w:tr>
      <w:tr w:rsidR="00E67D15" w:rsidRPr="008C75E4" w14:paraId="16314805" w14:textId="77777777" w:rsidTr="00EC2EE8">
        <w:trPr>
          <w:jc w:val="center"/>
        </w:trPr>
        <w:tc>
          <w:tcPr>
            <w:tcW w:w="1440" w:type="pct"/>
          </w:tcPr>
          <w:p w14:paraId="539EF4D4"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en-US" w:bidi="ar-SA"/>
              </w:rPr>
              <w:lastRenderedPageBreak/>
              <w:t>defosforizacija - aluminijev (III) sulfat Al</w:t>
            </w:r>
            <w:r w:rsidRPr="008C75E4">
              <w:rPr>
                <w:rFonts w:eastAsia="Times New Roman"/>
                <w:vertAlign w:val="subscript"/>
                <w:lang w:eastAsia="en-US" w:bidi="ar-SA"/>
              </w:rPr>
              <w:t>2</w:t>
            </w:r>
            <w:r w:rsidRPr="008C75E4">
              <w:rPr>
                <w:rFonts w:eastAsia="Times New Roman"/>
                <w:lang w:eastAsia="en-US" w:bidi="ar-SA"/>
              </w:rPr>
              <w:t>(SO</w:t>
            </w:r>
            <w:r w:rsidRPr="008C75E4">
              <w:rPr>
                <w:rFonts w:eastAsia="Times New Roman"/>
                <w:vertAlign w:val="subscript"/>
                <w:lang w:eastAsia="en-US" w:bidi="ar-SA"/>
              </w:rPr>
              <w:t>4</w:t>
            </w:r>
            <w:r w:rsidRPr="008C75E4">
              <w:rPr>
                <w:rFonts w:eastAsia="Times New Roman"/>
                <w:lang w:eastAsia="en-US" w:bidi="ar-SA"/>
              </w:rPr>
              <w:t>)</w:t>
            </w:r>
            <w:r w:rsidRPr="008C75E4">
              <w:rPr>
                <w:rFonts w:eastAsia="Times New Roman"/>
                <w:vertAlign w:val="subscript"/>
                <w:lang w:eastAsia="en-US" w:bidi="ar-SA"/>
              </w:rPr>
              <w:t>3</w:t>
            </w:r>
          </w:p>
        </w:tc>
        <w:tc>
          <w:tcPr>
            <w:tcW w:w="1670" w:type="pct"/>
            <w:vAlign w:val="center"/>
          </w:tcPr>
          <w:p w14:paraId="142356DD" w14:textId="77777777" w:rsidR="00E67D15" w:rsidRPr="008C75E4" w:rsidRDefault="00E67D15" w:rsidP="00E67D15">
            <w:pPr>
              <w:widowControl/>
              <w:adjustRightInd w:val="0"/>
              <w:spacing w:after="120"/>
              <w:ind w:right="380"/>
              <w:rPr>
                <w:rFonts w:eastAsia="Times New Roman"/>
                <w:lang w:eastAsia="sl-SI" w:bidi="ar-SA"/>
              </w:rPr>
            </w:pPr>
          </w:p>
        </w:tc>
        <w:tc>
          <w:tcPr>
            <w:tcW w:w="1155" w:type="pct"/>
            <w:vAlign w:val="center"/>
          </w:tcPr>
          <w:p w14:paraId="2AC81AB4" w14:textId="77777777" w:rsidR="00E67D15" w:rsidRPr="008C75E4" w:rsidRDefault="00E67D15" w:rsidP="00E67D15">
            <w:pPr>
              <w:widowControl/>
              <w:adjustRightInd w:val="0"/>
              <w:spacing w:after="120"/>
              <w:ind w:right="380"/>
              <w:jc w:val="center"/>
              <w:rPr>
                <w:rFonts w:eastAsia="Times New Roman"/>
                <w:lang w:eastAsia="sl-SI" w:bidi="ar-SA"/>
              </w:rPr>
            </w:pPr>
            <w:r w:rsidRPr="008C75E4">
              <w:rPr>
                <w:rFonts w:eastAsia="Times New Roman"/>
                <w:lang w:eastAsia="sl-SI" w:bidi="ar-SA"/>
              </w:rPr>
              <w:t>2,30</w:t>
            </w:r>
          </w:p>
        </w:tc>
        <w:tc>
          <w:tcPr>
            <w:tcW w:w="735" w:type="pct"/>
          </w:tcPr>
          <w:p w14:paraId="59B52AA1" w14:textId="77777777" w:rsidR="00E67D15" w:rsidRPr="008C75E4" w:rsidRDefault="00E67D15" w:rsidP="00E67D15">
            <w:pPr>
              <w:widowControl/>
              <w:adjustRightInd w:val="0"/>
              <w:spacing w:before="240"/>
              <w:ind w:right="380"/>
              <w:jc w:val="both"/>
              <w:rPr>
                <w:rFonts w:eastAsia="Times New Roman"/>
                <w:lang w:eastAsia="sl-SI" w:bidi="ar-SA"/>
              </w:rPr>
            </w:pPr>
            <w:r w:rsidRPr="008C75E4">
              <w:rPr>
                <w:rFonts w:eastAsia="Times New Roman"/>
                <w:lang w:eastAsia="sl-SI" w:bidi="ar-SA"/>
              </w:rPr>
              <w:t>......</w:t>
            </w:r>
          </w:p>
        </w:tc>
      </w:tr>
      <w:tr w:rsidR="00E67D15" w:rsidRPr="008C75E4" w14:paraId="72F08DEF" w14:textId="77777777" w:rsidTr="00EC2EE8">
        <w:trPr>
          <w:trHeight w:val="505"/>
          <w:jc w:val="center"/>
        </w:trPr>
        <w:tc>
          <w:tcPr>
            <w:tcW w:w="1440" w:type="pct"/>
          </w:tcPr>
          <w:p w14:paraId="7BA4A002" w14:textId="77777777" w:rsidR="00E67D15" w:rsidRPr="008C75E4" w:rsidRDefault="00E67D15" w:rsidP="00E67D15">
            <w:pPr>
              <w:widowControl/>
              <w:adjustRightInd w:val="0"/>
              <w:spacing w:after="120"/>
              <w:ind w:right="380"/>
              <w:jc w:val="both"/>
              <w:rPr>
                <w:rFonts w:eastAsia="Times New Roman"/>
                <w:i/>
                <w:lang w:eastAsia="sl-SI" w:bidi="ar-SA"/>
              </w:rPr>
            </w:pPr>
            <w:r w:rsidRPr="008C75E4">
              <w:rPr>
                <w:rFonts w:eastAsia="Times New Roman"/>
                <w:i/>
                <w:lang w:eastAsia="sl-SI" w:bidi="ar-SA"/>
              </w:rPr>
              <w:t>Popunjava Ponuditelj</w:t>
            </w:r>
          </w:p>
        </w:tc>
        <w:tc>
          <w:tcPr>
            <w:tcW w:w="1670" w:type="pct"/>
          </w:tcPr>
          <w:p w14:paraId="759B75C4" w14:textId="77777777" w:rsidR="00E67D15" w:rsidRPr="008C75E4" w:rsidRDefault="00E67D15" w:rsidP="00E67D15">
            <w:pPr>
              <w:widowControl/>
              <w:adjustRightInd w:val="0"/>
              <w:spacing w:after="120"/>
              <w:ind w:right="380"/>
              <w:jc w:val="both"/>
              <w:rPr>
                <w:rFonts w:eastAsia="Times New Roman"/>
                <w:i/>
                <w:lang w:eastAsia="sl-SI" w:bidi="ar-SA"/>
              </w:rPr>
            </w:pPr>
            <w:r w:rsidRPr="008C75E4">
              <w:rPr>
                <w:rFonts w:eastAsia="Times New Roman"/>
                <w:i/>
                <w:lang w:eastAsia="sl-SI" w:bidi="ar-SA"/>
              </w:rPr>
              <w:t>Popunjava ponuditelj</w:t>
            </w:r>
          </w:p>
        </w:tc>
        <w:tc>
          <w:tcPr>
            <w:tcW w:w="1155" w:type="pct"/>
          </w:tcPr>
          <w:p w14:paraId="6801E8F2"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 xml:space="preserve">           ......</w:t>
            </w:r>
          </w:p>
        </w:tc>
        <w:tc>
          <w:tcPr>
            <w:tcW w:w="735" w:type="pct"/>
          </w:tcPr>
          <w:p w14:paraId="2C5278C9" w14:textId="77777777" w:rsidR="00E67D15" w:rsidRPr="008C75E4" w:rsidRDefault="00E67D15" w:rsidP="00E67D15">
            <w:pPr>
              <w:widowControl/>
              <w:adjustRightInd w:val="0"/>
              <w:spacing w:before="120"/>
              <w:ind w:right="380"/>
              <w:jc w:val="both"/>
              <w:rPr>
                <w:rFonts w:eastAsia="Times New Roman"/>
                <w:lang w:eastAsia="sl-SI" w:bidi="ar-SA"/>
              </w:rPr>
            </w:pPr>
            <w:r w:rsidRPr="008C75E4">
              <w:rPr>
                <w:rFonts w:eastAsia="Times New Roman"/>
                <w:lang w:eastAsia="sl-SI" w:bidi="ar-SA"/>
              </w:rPr>
              <w:t>......</w:t>
            </w:r>
          </w:p>
        </w:tc>
      </w:tr>
    </w:tbl>
    <w:p w14:paraId="1181FEA4"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*napomena: ponuditelji dopunjavaju listu kemikalija prema tehničko tehnološkom rješenju</w:t>
      </w:r>
    </w:p>
    <w:p w14:paraId="431293F3" w14:textId="77777777" w:rsidR="00E67D15" w:rsidRPr="008C75E4" w:rsidRDefault="00E67D15" w:rsidP="00E67D15">
      <w:pPr>
        <w:widowControl/>
        <w:adjustRightInd w:val="0"/>
        <w:spacing w:after="120"/>
        <w:ind w:right="380"/>
        <w:jc w:val="both"/>
        <w:rPr>
          <w:rFonts w:eastAsia="Times New Roman"/>
          <w:lang w:eastAsia="sl-SI" w:bidi="ar-SA"/>
        </w:rPr>
      </w:pPr>
    </w:p>
    <w:p w14:paraId="3AC297DC" w14:textId="77777777" w:rsidR="00E67D15" w:rsidRPr="008C75E4" w:rsidRDefault="00E67D15" w:rsidP="00E67D15">
      <w:pPr>
        <w:widowControl/>
        <w:adjustRightInd w:val="0"/>
        <w:spacing w:after="120"/>
        <w:ind w:right="380"/>
        <w:jc w:val="both"/>
        <w:rPr>
          <w:rFonts w:eastAsia="Times New Roman"/>
          <w:b/>
          <w:u w:val="single"/>
          <w:lang w:eastAsia="sl-SI" w:bidi="ar-SA"/>
        </w:rPr>
      </w:pPr>
      <w:r w:rsidRPr="008C75E4">
        <w:rPr>
          <w:rFonts w:eastAsia="Times New Roman"/>
          <w:b/>
          <w:u w:val="single"/>
          <w:lang w:eastAsia="sl-SI" w:bidi="ar-SA"/>
        </w:rPr>
        <w:t>B.3 Proizvodnja mulja</w:t>
      </w:r>
    </w:p>
    <w:p w14:paraId="5648B0CE"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 xml:space="preserve">Proizvodnja mulja koja se evakuira izvan Postrojenja neće biti veća od vrijednosti izračunate sljedećom formulom: </w:t>
      </w:r>
    </w:p>
    <w:p w14:paraId="0762DE5D" w14:textId="0CF39DC7" w:rsidR="00E67D15" w:rsidRPr="008C75E4" w:rsidRDefault="00E67D15" w:rsidP="00E67D15">
      <w:pPr>
        <w:widowControl/>
        <w:autoSpaceDE/>
        <w:autoSpaceDN/>
        <w:spacing w:before="240"/>
        <w:rPr>
          <w:rFonts w:ascii="Arial" w:eastAsia="Times New Roman" w:hAnsi="Arial" w:cs="Arial"/>
          <w:sz w:val="20"/>
          <w:szCs w:val="20"/>
          <w:lang w:val="sl-SI" w:eastAsia="sl-SI" w:bidi="ar-SA"/>
        </w:rPr>
      </w:pPr>
      <m:oMathPara>
        <m:oMath>
          <m:r>
            <m:rPr>
              <m:sty m:val="bi"/>
            </m:rPr>
            <w:rPr>
              <w:rFonts w:ascii="Cambria Math" w:hAnsi="Cambria Math"/>
              <w:sz w:val="24"/>
              <w:szCs w:val="24"/>
            </w:rPr>
            <m:t>S=</m:t>
          </m:r>
          <m:sSub>
            <m:sSubPr>
              <m:ctrlPr>
                <w:rPr>
                  <w:rFonts w:ascii="Cambria Math" w:hAnsi="Cambria Math"/>
                  <w:b/>
                  <w:i/>
                  <w:sz w:val="24"/>
                  <w:szCs w:val="24"/>
                </w:rPr>
              </m:ctrlPr>
            </m:sSubPr>
            <m:e>
              <m:r>
                <m:rPr>
                  <m:sty m:val="bi"/>
                </m:rPr>
                <w:rPr>
                  <w:rFonts w:ascii="Cambria Math" w:hAnsi="Cambria Math"/>
                  <w:sz w:val="24"/>
                  <w:szCs w:val="24"/>
                </w:rPr>
                <m:t>C</m:t>
              </m:r>
            </m:e>
            <m:sub>
              <m:r>
                <m:rPr>
                  <m:sty m:val="bi"/>
                </m:rPr>
                <w:rPr>
                  <w:rFonts w:ascii="Cambria Math" w:hAnsi="Cambria Math"/>
                  <w:sz w:val="24"/>
                  <w:szCs w:val="24"/>
                </w:rPr>
                <m:t>ZM</m:t>
              </m:r>
            </m:sub>
          </m:sSub>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(a×</m:t>
              </m:r>
              <m:sSub>
                <m:sSubPr>
                  <m:ctrlPr>
                    <w:rPr>
                      <w:rFonts w:ascii="Cambria Math" w:hAnsi="Cambria Math"/>
                      <w:b/>
                      <w:i/>
                      <w:sz w:val="24"/>
                      <w:szCs w:val="24"/>
                    </w:rPr>
                  </m:ctrlPr>
                </m:sSubPr>
                <m:e>
                  <m:r>
                    <m:rPr>
                      <m:sty m:val="bi"/>
                    </m:rPr>
                    <w:rPr>
                      <w:rFonts w:ascii="Cambria Math" w:hAnsi="Cambria Math"/>
                      <w:sz w:val="24"/>
                      <w:szCs w:val="24"/>
                    </w:rPr>
                    <m:t>BPK</m:t>
                  </m:r>
                </m:e>
                <m:sub>
                  <m:r>
                    <m:rPr>
                      <m:sty m:val="bi"/>
                    </m:rPr>
                    <w:rPr>
                      <w:rFonts w:ascii="Cambria Math" w:hAnsi="Cambria Math"/>
                      <w:sz w:val="24"/>
                      <w:szCs w:val="24"/>
                    </w:rPr>
                    <m:t>5,ulaz</m:t>
                  </m:r>
                </m:sub>
              </m:sSub>
              <m:r>
                <m:rPr>
                  <m:sty m:val="bi"/>
                </m:rPr>
                <w:rPr>
                  <w:rFonts w:ascii="Cambria Math" w:hAnsi="Cambria Math"/>
                  <w:sz w:val="24"/>
                  <w:szCs w:val="24"/>
                </w:rPr>
                <m:t>+b×</m:t>
              </m:r>
              <m:sSub>
                <m:sSubPr>
                  <m:ctrlPr>
                    <w:rPr>
                      <w:rFonts w:ascii="Cambria Math" w:hAnsi="Cambria Math"/>
                      <w:b/>
                      <w:i/>
                      <w:sz w:val="24"/>
                      <w:szCs w:val="24"/>
                    </w:rPr>
                  </m:ctrlPr>
                </m:sSubPr>
                <m:e>
                  <m:r>
                    <m:rPr>
                      <m:sty m:val="bi"/>
                    </m:rPr>
                    <w:rPr>
                      <w:rFonts w:ascii="Cambria Math" w:hAnsi="Cambria Math"/>
                      <w:sz w:val="24"/>
                      <w:szCs w:val="24"/>
                    </w:rPr>
                    <m:t>TSS</m:t>
                  </m:r>
                </m:e>
                <m:sub>
                  <m:r>
                    <m:rPr>
                      <m:sty m:val="bi"/>
                    </m:rPr>
                    <w:rPr>
                      <w:rFonts w:ascii="Cambria Math" w:hAnsi="Cambria Math"/>
                      <w:sz w:val="24"/>
                      <w:szCs w:val="24"/>
                    </w:rPr>
                    <m:t>ulaz</m:t>
                  </m:r>
                </m:sub>
              </m:sSub>
              <m:r>
                <m:rPr>
                  <m:sty m:val="bi"/>
                </m:rPr>
                <w:rPr>
                  <w:rFonts w:ascii="Cambria Math" w:hAnsi="Cambria Math"/>
                  <w:sz w:val="24"/>
                  <w:szCs w:val="24"/>
                </w:rPr>
                <m:t>+c×</m:t>
              </m:r>
              <m:sSub>
                <m:sSubPr>
                  <m:ctrlPr>
                    <w:rPr>
                      <w:rFonts w:ascii="Cambria Math" w:hAnsi="Cambria Math"/>
                      <w:b/>
                      <w:i/>
                      <w:sz w:val="24"/>
                      <w:szCs w:val="24"/>
                    </w:rPr>
                  </m:ctrlPr>
                </m:sSubPr>
                <m:e>
                  <m:r>
                    <m:rPr>
                      <m:sty m:val="bi"/>
                    </m:rPr>
                    <w:rPr>
                      <w:rFonts w:ascii="Cambria Math" w:hAnsi="Cambria Math"/>
                      <w:sz w:val="24"/>
                      <w:szCs w:val="24"/>
                    </w:rPr>
                    <m:t>TP</m:t>
                  </m:r>
                </m:e>
                <m:sub>
                  <m:r>
                    <m:rPr>
                      <m:sty m:val="bi"/>
                    </m:rPr>
                    <w:rPr>
                      <w:rFonts w:ascii="Cambria Math" w:hAnsi="Cambria Math"/>
                      <w:sz w:val="24"/>
                      <w:szCs w:val="24"/>
                    </w:rPr>
                    <m:t>ulaz</m:t>
                  </m:r>
                </m:sub>
              </m:sSub>
              <m:r>
                <m:rPr>
                  <m:sty m:val="bi"/>
                </m:rPr>
                <w:rPr>
                  <w:rFonts w:ascii="Cambria Math" w:hAnsi="Cambria Math"/>
                  <w:sz w:val="24"/>
                  <w:szCs w:val="24"/>
                </w:rPr>
                <m:t>)</m:t>
              </m:r>
            </m:num>
            <m:den>
              <m:r>
                <m:rPr>
                  <m:sty m:val="bi"/>
                </m:rPr>
                <w:rPr>
                  <w:rFonts w:ascii="Cambria Math" w:hAnsi="Cambria Math"/>
                  <w:sz w:val="24"/>
                  <w:szCs w:val="24"/>
                </w:rPr>
                <m:t>1000</m:t>
              </m:r>
            </m:den>
          </m:f>
        </m:oMath>
      </m:oMathPara>
    </w:p>
    <w:p w14:paraId="329C304F" w14:textId="77777777" w:rsidR="00EC2EE8" w:rsidRDefault="00EC2EE8" w:rsidP="00E67D15">
      <w:pPr>
        <w:widowControl/>
        <w:adjustRightInd w:val="0"/>
        <w:spacing w:after="120"/>
        <w:ind w:right="380"/>
        <w:jc w:val="both"/>
        <w:rPr>
          <w:rFonts w:eastAsia="Times New Roman"/>
          <w:lang w:eastAsia="sl-SI" w:bidi="ar-SA"/>
        </w:rPr>
      </w:pPr>
    </w:p>
    <w:p w14:paraId="40F9DFA1" w14:textId="3C981CF8"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gdje su:</w:t>
      </w:r>
    </w:p>
    <w:p w14:paraId="4D050040" w14:textId="77777777" w:rsidR="00E67D15" w:rsidRPr="008C75E4" w:rsidRDefault="00E67D15" w:rsidP="00DE6FA9">
      <w:pPr>
        <w:widowControl/>
        <w:numPr>
          <w:ilvl w:val="0"/>
          <w:numId w:val="73"/>
        </w:numPr>
        <w:autoSpaceDE/>
        <w:autoSpaceDN/>
        <w:adjustRightInd w:val="0"/>
        <w:spacing w:after="120"/>
        <w:ind w:right="380"/>
        <w:jc w:val="both"/>
        <w:rPr>
          <w:rFonts w:eastAsia="Times New Roman"/>
          <w:lang w:eastAsia="sl-SI" w:bidi="ar-SA"/>
        </w:rPr>
      </w:pPr>
      <w:r w:rsidRPr="008C75E4">
        <w:rPr>
          <w:rFonts w:eastAsia="Times New Roman"/>
          <w:lang w:eastAsia="sl-SI" w:bidi="ar-SA"/>
        </w:rPr>
        <w:t>S: Ukupna cijena zbrinjavanja proizvedenog mulja (HRK/godinu)</w:t>
      </w:r>
    </w:p>
    <w:p w14:paraId="53E76C25" w14:textId="77777777" w:rsidR="00E67D15" w:rsidRPr="008C75E4" w:rsidRDefault="00E67D15" w:rsidP="00DE6FA9">
      <w:pPr>
        <w:widowControl/>
        <w:numPr>
          <w:ilvl w:val="0"/>
          <w:numId w:val="73"/>
        </w:numPr>
        <w:autoSpaceDE/>
        <w:autoSpaceDN/>
        <w:adjustRightInd w:val="0"/>
        <w:spacing w:after="120"/>
        <w:ind w:right="380"/>
        <w:jc w:val="both"/>
        <w:rPr>
          <w:rFonts w:eastAsia="Times New Roman"/>
          <w:lang w:eastAsia="sl-SI" w:bidi="ar-SA"/>
        </w:rPr>
      </w:pPr>
      <w:r w:rsidRPr="008C75E4">
        <w:rPr>
          <w:rFonts w:eastAsia="Times New Roman"/>
          <w:lang w:eastAsia="sl-SI" w:bidi="ar-SA"/>
        </w:rPr>
        <w:t>C</w:t>
      </w:r>
      <w:r w:rsidRPr="008C75E4">
        <w:rPr>
          <w:rFonts w:eastAsia="Times New Roman"/>
          <w:vertAlign w:val="subscript"/>
          <w:lang w:eastAsia="sl-SI" w:bidi="ar-SA"/>
        </w:rPr>
        <w:t>ZM</w:t>
      </w:r>
      <w:r w:rsidRPr="008C75E4">
        <w:rPr>
          <w:rFonts w:eastAsia="Times New Roman"/>
          <w:lang w:eastAsia="sl-SI" w:bidi="ar-SA"/>
        </w:rPr>
        <w:t>: jedinična cijena za zbrinjavanje dehidriranog mulja s 23 % ili više suhe tvari, uključujući prijevoz i sve troškove zbrinjavanja 950,00 HRK/tonu</w:t>
      </w:r>
    </w:p>
    <w:p w14:paraId="702C998F" w14:textId="76DC0232" w:rsidR="00E67D15" w:rsidRPr="008C75E4" w:rsidRDefault="00E67D15" w:rsidP="00DE6FA9">
      <w:pPr>
        <w:widowControl/>
        <w:numPr>
          <w:ilvl w:val="0"/>
          <w:numId w:val="73"/>
        </w:numPr>
        <w:autoSpaceDE/>
        <w:autoSpaceDN/>
        <w:adjustRightInd w:val="0"/>
        <w:spacing w:after="120"/>
        <w:ind w:right="380"/>
        <w:jc w:val="both"/>
        <w:rPr>
          <w:rFonts w:eastAsia="Times New Roman"/>
          <w:lang w:eastAsia="sl-SI" w:bidi="ar-SA"/>
        </w:rPr>
      </w:pPr>
      <w:r w:rsidRPr="008C75E4">
        <w:rPr>
          <w:rFonts w:eastAsia="Times New Roman"/>
          <w:lang w:eastAsia="sl-SI" w:bidi="ar-SA"/>
        </w:rPr>
        <w:t>BPK</w:t>
      </w:r>
      <w:r w:rsidRPr="008C75E4">
        <w:rPr>
          <w:rFonts w:eastAsia="Times New Roman"/>
          <w:vertAlign w:val="subscript"/>
          <w:lang w:eastAsia="sl-SI" w:bidi="ar-SA"/>
        </w:rPr>
        <w:t>5,ulaz</w:t>
      </w:r>
      <w:r w:rsidRPr="008C75E4">
        <w:rPr>
          <w:rFonts w:eastAsia="Times New Roman"/>
          <w:lang w:eastAsia="sl-SI" w:bidi="ar-SA"/>
        </w:rPr>
        <w:t>: BPK</w:t>
      </w:r>
      <w:r w:rsidRPr="008C75E4">
        <w:rPr>
          <w:rFonts w:eastAsia="Times New Roman"/>
          <w:vertAlign w:val="subscript"/>
          <w:lang w:eastAsia="sl-SI" w:bidi="ar-SA"/>
        </w:rPr>
        <w:t>5</w:t>
      </w:r>
      <w:r w:rsidRPr="008C75E4">
        <w:rPr>
          <w:rFonts w:eastAsia="Times New Roman"/>
          <w:lang w:eastAsia="sl-SI" w:bidi="ar-SA"/>
        </w:rPr>
        <w:t xml:space="preserve"> opterećenje (kg/godinu) mjereno na ulazu u Postrojenje (računati s BPK</w:t>
      </w:r>
      <w:r w:rsidRPr="008C75E4">
        <w:rPr>
          <w:rFonts w:eastAsia="Times New Roman"/>
          <w:vertAlign w:val="subscript"/>
          <w:lang w:eastAsia="sl-SI" w:bidi="ar-SA"/>
        </w:rPr>
        <w:t>5,ulaz</w:t>
      </w:r>
      <w:r w:rsidRPr="008C75E4">
        <w:rPr>
          <w:rFonts w:eastAsia="Times New Roman"/>
          <w:lang w:eastAsia="sl-SI" w:bidi="ar-SA"/>
        </w:rPr>
        <w:t xml:space="preserve">= </w:t>
      </w:r>
      <w:r w:rsidR="00C71284" w:rsidRPr="008C75E4">
        <w:rPr>
          <w:rFonts w:eastAsia="Times New Roman"/>
          <w:lang w:eastAsia="sl-SI" w:bidi="ar-SA"/>
        </w:rPr>
        <w:t>960</w:t>
      </w:r>
      <w:r w:rsidRPr="008C75E4">
        <w:rPr>
          <w:rFonts w:eastAsia="Times New Roman"/>
          <w:lang w:eastAsia="sl-SI" w:bidi="ar-SA"/>
        </w:rPr>
        <w:t xml:space="preserve">x365=530.345 kg/godine) </w:t>
      </w:r>
    </w:p>
    <w:p w14:paraId="7A0C0625" w14:textId="19CF856B" w:rsidR="00E67D15" w:rsidRPr="008C75E4" w:rsidRDefault="00E67D15" w:rsidP="00DE6FA9">
      <w:pPr>
        <w:widowControl/>
        <w:numPr>
          <w:ilvl w:val="0"/>
          <w:numId w:val="73"/>
        </w:numPr>
        <w:autoSpaceDE/>
        <w:autoSpaceDN/>
        <w:adjustRightInd w:val="0"/>
        <w:spacing w:after="120"/>
        <w:ind w:right="380"/>
        <w:jc w:val="both"/>
        <w:rPr>
          <w:rFonts w:eastAsia="Times New Roman"/>
          <w:lang w:eastAsia="sl-SI" w:bidi="ar-SA"/>
        </w:rPr>
      </w:pPr>
      <w:r w:rsidRPr="008C75E4">
        <w:rPr>
          <w:rFonts w:eastAsia="Times New Roman"/>
          <w:lang w:eastAsia="sl-SI" w:bidi="ar-SA"/>
        </w:rPr>
        <w:t>TSS</w:t>
      </w:r>
      <w:r w:rsidRPr="008C75E4">
        <w:rPr>
          <w:rFonts w:eastAsia="Times New Roman"/>
          <w:vertAlign w:val="subscript"/>
          <w:lang w:eastAsia="sl-SI" w:bidi="ar-SA"/>
        </w:rPr>
        <w:t>ulaz</w:t>
      </w:r>
      <w:r w:rsidRPr="008C75E4">
        <w:rPr>
          <w:rFonts w:eastAsia="Times New Roman"/>
          <w:lang w:eastAsia="sl-SI" w:bidi="ar-SA"/>
        </w:rPr>
        <w:t>: TSS opterećenje (kg/godinu) mjereno na ulazu u Postrojenje (računati s TSS</w:t>
      </w:r>
      <w:r w:rsidRPr="008C75E4">
        <w:rPr>
          <w:rFonts w:eastAsia="Times New Roman"/>
          <w:vertAlign w:val="subscript"/>
          <w:lang w:eastAsia="sl-SI" w:bidi="ar-SA"/>
        </w:rPr>
        <w:t>ulaz</w:t>
      </w:r>
      <w:r w:rsidRPr="008C75E4">
        <w:rPr>
          <w:rFonts w:eastAsia="Times New Roman"/>
          <w:lang w:eastAsia="sl-SI" w:bidi="ar-SA"/>
        </w:rPr>
        <w:t xml:space="preserve">= </w:t>
      </w:r>
      <w:r w:rsidR="00C71284" w:rsidRPr="008C75E4">
        <w:rPr>
          <w:rFonts w:eastAsia="Times New Roman"/>
          <w:lang w:eastAsia="sl-SI" w:bidi="ar-SA"/>
        </w:rPr>
        <w:t>880</w:t>
      </w:r>
      <w:r w:rsidRPr="008C75E4">
        <w:rPr>
          <w:rFonts w:eastAsia="Times New Roman"/>
          <w:lang w:eastAsia="sl-SI" w:bidi="ar-SA"/>
        </w:rPr>
        <w:t>x365=</w:t>
      </w:r>
      <w:r w:rsidR="00C71284" w:rsidRPr="008C75E4">
        <w:rPr>
          <w:rFonts w:eastAsia="Times New Roman"/>
          <w:lang w:eastAsia="sl-SI" w:bidi="ar-SA"/>
        </w:rPr>
        <w:t>321.200</w:t>
      </w:r>
      <w:r w:rsidRPr="008C75E4">
        <w:rPr>
          <w:rFonts w:eastAsia="Times New Roman"/>
          <w:lang w:eastAsia="sl-SI" w:bidi="ar-SA"/>
        </w:rPr>
        <w:t xml:space="preserve"> kg/godine) </w:t>
      </w:r>
    </w:p>
    <w:p w14:paraId="3A54BBBE" w14:textId="52BC35C3" w:rsidR="00E67D15" w:rsidRPr="008C75E4" w:rsidRDefault="00E67D15" w:rsidP="00DE6FA9">
      <w:pPr>
        <w:widowControl/>
        <w:numPr>
          <w:ilvl w:val="0"/>
          <w:numId w:val="73"/>
        </w:numPr>
        <w:autoSpaceDE/>
        <w:autoSpaceDN/>
        <w:adjustRightInd w:val="0"/>
        <w:spacing w:after="120"/>
        <w:ind w:right="380"/>
        <w:jc w:val="both"/>
        <w:rPr>
          <w:rFonts w:eastAsia="Times New Roman"/>
          <w:lang w:eastAsia="sl-SI" w:bidi="ar-SA"/>
        </w:rPr>
      </w:pPr>
      <w:r w:rsidRPr="008C75E4">
        <w:rPr>
          <w:rFonts w:eastAsia="Times New Roman"/>
          <w:lang w:eastAsia="sl-SI" w:bidi="ar-SA"/>
        </w:rPr>
        <w:t>TP ulazno opterećenje (kg/godinu) mjereno na ulazu u Postrojenje (računati s TP</w:t>
      </w:r>
      <w:r w:rsidRPr="008C75E4">
        <w:rPr>
          <w:rFonts w:eastAsia="Times New Roman"/>
          <w:vertAlign w:val="subscript"/>
          <w:lang w:eastAsia="sl-SI" w:bidi="ar-SA"/>
        </w:rPr>
        <w:t>ulaz</w:t>
      </w:r>
      <w:r w:rsidRPr="008C75E4">
        <w:rPr>
          <w:rFonts w:eastAsia="Times New Roman"/>
          <w:lang w:eastAsia="sl-SI" w:bidi="ar-SA"/>
        </w:rPr>
        <w:t xml:space="preserve"> = 32x365=11680 kg/godinu) </w:t>
      </w:r>
    </w:p>
    <w:p w14:paraId="5FB33D11" w14:textId="77777777" w:rsidR="00E67D15" w:rsidRPr="008C75E4" w:rsidRDefault="00E67D15" w:rsidP="00DE6FA9">
      <w:pPr>
        <w:widowControl/>
        <w:numPr>
          <w:ilvl w:val="0"/>
          <w:numId w:val="73"/>
        </w:numPr>
        <w:autoSpaceDE/>
        <w:autoSpaceDN/>
        <w:adjustRightInd w:val="0"/>
        <w:spacing w:after="120"/>
        <w:ind w:right="380"/>
        <w:jc w:val="both"/>
        <w:rPr>
          <w:rFonts w:eastAsia="Times New Roman"/>
          <w:lang w:eastAsia="sl-SI" w:bidi="ar-SA"/>
        </w:rPr>
      </w:pPr>
      <w:r w:rsidRPr="008C75E4">
        <w:rPr>
          <w:rFonts w:eastAsia="Times New Roman"/>
          <w:lang w:eastAsia="sl-SI" w:bidi="ar-SA"/>
        </w:rPr>
        <w:t>a, b, c su parametri koje jamči Izvođač:</w:t>
      </w:r>
    </w:p>
    <w:p w14:paraId="7A3A953B" w14:textId="77777777" w:rsidR="00E67D15" w:rsidRPr="004D251A" w:rsidRDefault="00E67D15" w:rsidP="00DE6FA9">
      <w:pPr>
        <w:widowControl/>
        <w:numPr>
          <w:ilvl w:val="1"/>
          <w:numId w:val="73"/>
        </w:numPr>
        <w:autoSpaceDE/>
        <w:autoSpaceDN/>
        <w:adjustRightInd w:val="0"/>
        <w:spacing w:after="120"/>
        <w:ind w:right="380"/>
        <w:jc w:val="both"/>
        <w:rPr>
          <w:rFonts w:eastAsia="Times New Roman"/>
          <w:color w:val="000000" w:themeColor="text1"/>
          <w:lang w:eastAsia="sl-SI" w:bidi="ar-SA"/>
        </w:rPr>
      </w:pPr>
      <w:r w:rsidRPr="004D251A">
        <w:rPr>
          <w:rFonts w:eastAsia="Times New Roman"/>
          <w:color w:val="000000" w:themeColor="text1"/>
          <w:lang w:eastAsia="sl-SI" w:bidi="ar-SA"/>
        </w:rPr>
        <w:t>a-  vrijednost (kg</w:t>
      </w:r>
      <w:r w:rsidRPr="004D251A">
        <w:rPr>
          <w:rFonts w:eastAsia="Times New Roman"/>
          <w:color w:val="000000" w:themeColor="text1"/>
          <w:vertAlign w:val="subscript"/>
          <w:lang w:eastAsia="sl-SI" w:bidi="ar-SA"/>
        </w:rPr>
        <w:t>Mulja</w:t>
      </w:r>
      <w:r w:rsidRPr="004D251A">
        <w:rPr>
          <w:rFonts w:eastAsia="Times New Roman"/>
          <w:color w:val="000000" w:themeColor="text1"/>
          <w:lang w:eastAsia="sl-SI" w:bidi="ar-SA"/>
        </w:rPr>
        <w:t>/kg</w:t>
      </w:r>
      <w:r w:rsidRPr="004D251A">
        <w:rPr>
          <w:rFonts w:eastAsia="Times New Roman"/>
          <w:color w:val="000000" w:themeColor="text1"/>
          <w:vertAlign w:val="subscript"/>
          <w:lang w:eastAsia="sl-SI" w:bidi="ar-SA"/>
        </w:rPr>
        <w:t>BOD</w:t>
      </w:r>
      <w:r w:rsidRPr="004D251A">
        <w:rPr>
          <w:rFonts w:eastAsia="Times New Roman"/>
          <w:color w:val="000000" w:themeColor="text1"/>
          <w:lang w:eastAsia="sl-SI" w:bidi="ar-SA"/>
        </w:rPr>
        <w:t xml:space="preserve">) koju Ponuditelj daje kao parametar za produkciju mulja u odnosu na  ulazno opterećenje vrijednosti BPK5 kg/godinu  </w:t>
      </w:r>
    </w:p>
    <w:p w14:paraId="347BF364" w14:textId="77777777" w:rsidR="00E67D15" w:rsidRPr="004D251A" w:rsidRDefault="00E67D15" w:rsidP="00DE6FA9">
      <w:pPr>
        <w:widowControl/>
        <w:numPr>
          <w:ilvl w:val="1"/>
          <w:numId w:val="73"/>
        </w:numPr>
        <w:autoSpaceDE/>
        <w:autoSpaceDN/>
        <w:adjustRightInd w:val="0"/>
        <w:spacing w:after="120"/>
        <w:ind w:right="380"/>
        <w:jc w:val="both"/>
        <w:rPr>
          <w:rFonts w:eastAsia="Times New Roman"/>
          <w:color w:val="000000" w:themeColor="text1"/>
          <w:lang w:eastAsia="sl-SI" w:bidi="ar-SA"/>
        </w:rPr>
      </w:pPr>
      <w:r w:rsidRPr="004D251A">
        <w:rPr>
          <w:rFonts w:eastAsia="Times New Roman"/>
          <w:color w:val="000000" w:themeColor="text1"/>
          <w:lang w:eastAsia="sl-SI" w:bidi="ar-SA"/>
        </w:rPr>
        <w:t>b- vrijednost (kg</w:t>
      </w:r>
      <w:r w:rsidRPr="004D251A">
        <w:rPr>
          <w:rFonts w:eastAsia="Times New Roman"/>
          <w:color w:val="000000" w:themeColor="text1"/>
          <w:vertAlign w:val="subscript"/>
          <w:lang w:eastAsia="sl-SI" w:bidi="ar-SA"/>
        </w:rPr>
        <w:t>Mulja</w:t>
      </w:r>
      <w:r w:rsidRPr="004D251A">
        <w:rPr>
          <w:rFonts w:eastAsia="Times New Roman"/>
          <w:color w:val="000000" w:themeColor="text1"/>
          <w:lang w:eastAsia="sl-SI" w:bidi="ar-SA"/>
        </w:rPr>
        <w:t>/kg</w:t>
      </w:r>
      <w:r w:rsidRPr="004D251A">
        <w:rPr>
          <w:rFonts w:eastAsia="Times New Roman"/>
          <w:color w:val="000000" w:themeColor="text1"/>
          <w:vertAlign w:val="subscript"/>
          <w:lang w:eastAsia="sl-SI" w:bidi="ar-SA"/>
        </w:rPr>
        <w:t>TSS</w:t>
      </w:r>
      <w:r w:rsidRPr="004D251A">
        <w:rPr>
          <w:rFonts w:eastAsia="Times New Roman"/>
          <w:color w:val="000000" w:themeColor="text1"/>
          <w:lang w:eastAsia="sl-SI" w:bidi="ar-SA"/>
        </w:rPr>
        <w:t xml:space="preserve">)koju Ponuditelj daje kao parametar za produkciju mulja u odnosu na  ulazno opterećenje vrijednosti TSS kg/godinu </w:t>
      </w:r>
    </w:p>
    <w:p w14:paraId="12352004" w14:textId="77777777" w:rsidR="00E67D15" w:rsidRPr="008C75E4" w:rsidRDefault="00E67D15" w:rsidP="00DE6FA9">
      <w:pPr>
        <w:widowControl/>
        <w:numPr>
          <w:ilvl w:val="1"/>
          <w:numId w:val="73"/>
        </w:numPr>
        <w:autoSpaceDE/>
        <w:autoSpaceDN/>
        <w:adjustRightInd w:val="0"/>
        <w:spacing w:after="120"/>
        <w:ind w:right="380"/>
        <w:jc w:val="both"/>
        <w:rPr>
          <w:rFonts w:eastAsia="Times New Roman"/>
          <w:lang w:eastAsia="sl-SI" w:bidi="ar-SA"/>
        </w:rPr>
      </w:pPr>
      <w:r w:rsidRPr="004D251A">
        <w:rPr>
          <w:rFonts w:eastAsia="Times New Roman"/>
          <w:color w:val="000000" w:themeColor="text1"/>
          <w:lang w:eastAsia="sl-SI" w:bidi="ar-SA"/>
        </w:rPr>
        <w:t>c- vrijednost (kg</w:t>
      </w:r>
      <w:r w:rsidRPr="004D251A">
        <w:rPr>
          <w:rFonts w:eastAsia="Times New Roman"/>
          <w:color w:val="000000" w:themeColor="text1"/>
          <w:vertAlign w:val="subscript"/>
          <w:lang w:eastAsia="sl-SI" w:bidi="ar-SA"/>
        </w:rPr>
        <w:t>Mulja</w:t>
      </w:r>
      <w:r w:rsidRPr="004D251A">
        <w:rPr>
          <w:rFonts w:eastAsia="Times New Roman"/>
          <w:color w:val="000000" w:themeColor="text1"/>
          <w:lang w:eastAsia="sl-SI" w:bidi="ar-SA"/>
        </w:rPr>
        <w:t>/kg</w:t>
      </w:r>
      <w:r w:rsidRPr="004D251A">
        <w:rPr>
          <w:rFonts w:eastAsia="Times New Roman"/>
          <w:color w:val="000000" w:themeColor="text1"/>
          <w:vertAlign w:val="subscript"/>
          <w:lang w:eastAsia="sl-SI" w:bidi="ar-SA"/>
        </w:rPr>
        <w:t>TP</w:t>
      </w:r>
      <w:r w:rsidRPr="004D251A">
        <w:rPr>
          <w:rFonts w:eastAsia="Times New Roman"/>
          <w:color w:val="000000" w:themeColor="text1"/>
          <w:lang w:eastAsia="sl-SI" w:bidi="ar-SA"/>
        </w:rPr>
        <w:t>)</w:t>
      </w:r>
      <w:r w:rsidRPr="008C75E4">
        <w:rPr>
          <w:rFonts w:eastAsia="Times New Roman"/>
          <w:color w:val="FF0000"/>
          <w:lang w:eastAsia="sl-SI" w:bidi="ar-SA"/>
        </w:rPr>
        <w:t xml:space="preserve"> </w:t>
      </w:r>
      <w:r w:rsidRPr="008C75E4">
        <w:rPr>
          <w:rFonts w:eastAsia="Times New Roman"/>
          <w:lang w:eastAsia="sl-SI" w:bidi="ar-SA"/>
        </w:rPr>
        <w:t xml:space="preserve">koju Ponuditelj daje kao parametar za produkciju mulja u odnosu na  ulazno opterećenje vrijednosti TP kg/godinu  </w:t>
      </w:r>
    </w:p>
    <w:p w14:paraId="1B1A0762"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Ponuditelj mora navesti koeficijente kako je opisano u sljedećoj tablici:</w:t>
      </w:r>
    </w:p>
    <w:tbl>
      <w:tblPr>
        <w:tblW w:w="47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64"/>
        <w:gridCol w:w="1902"/>
        <w:gridCol w:w="1747"/>
        <w:gridCol w:w="2118"/>
      </w:tblGrid>
      <w:tr w:rsidR="00E67D15" w:rsidRPr="008C75E4" w14:paraId="4B215750" w14:textId="77777777" w:rsidTr="00CA0EA2">
        <w:trPr>
          <w:cantSplit/>
          <w:tblHeader/>
        </w:trPr>
        <w:tc>
          <w:tcPr>
            <w:tcW w:w="1877" w:type="pct"/>
            <w:shd w:val="clear" w:color="auto" w:fill="DBE5F1"/>
          </w:tcPr>
          <w:p w14:paraId="5099EA7B" w14:textId="77777777" w:rsidR="00E67D15" w:rsidRPr="008C75E4" w:rsidRDefault="00E67D15" w:rsidP="00E67D15">
            <w:pPr>
              <w:widowControl/>
              <w:adjustRightInd w:val="0"/>
              <w:spacing w:after="120"/>
              <w:ind w:right="380"/>
              <w:jc w:val="both"/>
              <w:rPr>
                <w:rFonts w:eastAsia="Times New Roman"/>
                <w:b/>
                <w:color w:val="00B050"/>
                <w:lang w:eastAsia="sl-SI" w:bidi="ar-SA"/>
              </w:rPr>
            </w:pPr>
          </w:p>
        </w:tc>
        <w:tc>
          <w:tcPr>
            <w:tcW w:w="1030" w:type="pct"/>
            <w:shd w:val="clear" w:color="auto" w:fill="DBE5F1"/>
          </w:tcPr>
          <w:p w14:paraId="3BC54D25" w14:textId="77777777" w:rsidR="00E67D15" w:rsidRPr="008C75E4" w:rsidRDefault="00E67D15" w:rsidP="00E67D15">
            <w:pPr>
              <w:widowControl/>
              <w:adjustRightInd w:val="0"/>
              <w:spacing w:after="120"/>
              <w:ind w:right="380"/>
              <w:jc w:val="both"/>
              <w:rPr>
                <w:rFonts w:eastAsia="Times New Roman"/>
                <w:b/>
                <w:lang w:eastAsia="sl-SI" w:bidi="ar-SA"/>
              </w:rPr>
            </w:pPr>
            <w:r w:rsidRPr="008C75E4">
              <w:rPr>
                <w:rFonts w:eastAsia="Times New Roman"/>
                <w:b/>
                <w:lang w:eastAsia="sl-SI" w:bidi="ar-SA"/>
              </w:rPr>
              <w:t>a</w:t>
            </w:r>
            <w:r w:rsidRPr="008C75E4">
              <w:rPr>
                <w:rFonts w:eastAsia="Times New Roman"/>
                <w:b/>
                <w:lang w:eastAsia="sl-SI" w:bidi="ar-SA"/>
              </w:rPr>
              <w:br/>
              <w:t>[</w:t>
            </w:r>
            <w:r w:rsidRPr="008C75E4">
              <w:rPr>
                <w:rFonts w:eastAsia="Times New Roman"/>
                <w:lang w:eastAsia="sl-SI" w:bidi="ar-SA"/>
              </w:rPr>
              <w:t>kg</w:t>
            </w:r>
            <w:r w:rsidRPr="008C75E4">
              <w:rPr>
                <w:rFonts w:eastAsia="Times New Roman"/>
                <w:vertAlign w:val="subscript"/>
                <w:lang w:eastAsia="sl-SI" w:bidi="ar-SA"/>
              </w:rPr>
              <w:t>Mulja</w:t>
            </w:r>
            <w:r w:rsidRPr="008C75E4">
              <w:rPr>
                <w:rFonts w:eastAsia="Times New Roman"/>
                <w:lang w:eastAsia="sl-SI" w:bidi="ar-SA"/>
              </w:rPr>
              <w:t>/kg</w:t>
            </w:r>
            <w:r w:rsidRPr="008C75E4">
              <w:rPr>
                <w:rFonts w:eastAsia="Times New Roman"/>
                <w:vertAlign w:val="subscript"/>
                <w:lang w:eastAsia="sl-SI" w:bidi="ar-SA"/>
              </w:rPr>
              <w:t>BOD</w:t>
            </w:r>
            <w:r w:rsidRPr="008C75E4">
              <w:rPr>
                <w:rFonts w:eastAsia="Times New Roman"/>
                <w:b/>
                <w:lang w:eastAsia="sl-SI" w:bidi="ar-SA"/>
              </w:rPr>
              <w:t>]</w:t>
            </w:r>
          </w:p>
        </w:tc>
        <w:tc>
          <w:tcPr>
            <w:tcW w:w="946" w:type="pct"/>
            <w:shd w:val="clear" w:color="auto" w:fill="DBE5F1"/>
          </w:tcPr>
          <w:p w14:paraId="1B2D63D4" w14:textId="77777777" w:rsidR="00E67D15" w:rsidRPr="008C75E4" w:rsidRDefault="00E67D15" w:rsidP="00E67D15">
            <w:pPr>
              <w:widowControl/>
              <w:adjustRightInd w:val="0"/>
              <w:spacing w:after="120"/>
              <w:ind w:right="380"/>
              <w:jc w:val="both"/>
              <w:rPr>
                <w:rFonts w:eastAsia="Times New Roman"/>
                <w:b/>
                <w:lang w:eastAsia="sl-SI" w:bidi="ar-SA"/>
              </w:rPr>
            </w:pPr>
            <w:r w:rsidRPr="008C75E4">
              <w:rPr>
                <w:rFonts w:eastAsia="Times New Roman"/>
                <w:b/>
                <w:lang w:eastAsia="sl-SI" w:bidi="ar-SA"/>
              </w:rPr>
              <w:t>b [</w:t>
            </w:r>
            <w:r w:rsidRPr="008C75E4">
              <w:rPr>
                <w:rFonts w:eastAsia="Times New Roman"/>
                <w:lang w:eastAsia="sl-SI" w:bidi="ar-SA"/>
              </w:rPr>
              <w:t>kg</w:t>
            </w:r>
            <w:r w:rsidRPr="008C75E4">
              <w:rPr>
                <w:rFonts w:eastAsia="Times New Roman"/>
                <w:vertAlign w:val="subscript"/>
                <w:lang w:eastAsia="sl-SI" w:bidi="ar-SA"/>
              </w:rPr>
              <w:t>Mulja</w:t>
            </w:r>
            <w:r w:rsidRPr="008C75E4">
              <w:rPr>
                <w:rFonts w:eastAsia="Times New Roman"/>
                <w:lang w:eastAsia="sl-SI" w:bidi="ar-SA"/>
              </w:rPr>
              <w:t>/kg</w:t>
            </w:r>
            <w:r w:rsidRPr="008C75E4">
              <w:rPr>
                <w:rFonts w:eastAsia="Times New Roman"/>
                <w:vertAlign w:val="subscript"/>
                <w:lang w:eastAsia="sl-SI" w:bidi="ar-SA"/>
              </w:rPr>
              <w:t>TSS</w:t>
            </w:r>
            <w:r w:rsidRPr="008C75E4">
              <w:rPr>
                <w:rFonts w:eastAsia="Times New Roman"/>
                <w:b/>
                <w:lang w:eastAsia="sl-SI" w:bidi="ar-SA"/>
              </w:rPr>
              <w:t>]</w:t>
            </w:r>
          </w:p>
        </w:tc>
        <w:tc>
          <w:tcPr>
            <w:tcW w:w="1147" w:type="pct"/>
            <w:shd w:val="clear" w:color="auto" w:fill="DBE5F1"/>
          </w:tcPr>
          <w:p w14:paraId="375B7842" w14:textId="77777777" w:rsidR="00E67D15" w:rsidRPr="008C75E4" w:rsidRDefault="00E67D15" w:rsidP="00E67D15">
            <w:pPr>
              <w:widowControl/>
              <w:adjustRightInd w:val="0"/>
              <w:spacing w:after="120"/>
              <w:ind w:right="380"/>
              <w:jc w:val="both"/>
              <w:rPr>
                <w:rFonts w:eastAsia="Times New Roman"/>
                <w:b/>
                <w:lang w:eastAsia="sl-SI" w:bidi="ar-SA"/>
              </w:rPr>
            </w:pPr>
            <w:r w:rsidRPr="008C75E4">
              <w:rPr>
                <w:rFonts w:eastAsia="Times New Roman"/>
                <w:b/>
                <w:lang w:eastAsia="sl-SI" w:bidi="ar-SA"/>
              </w:rPr>
              <w:t>c</w:t>
            </w:r>
            <w:r w:rsidRPr="008C75E4">
              <w:rPr>
                <w:rFonts w:eastAsia="Times New Roman"/>
                <w:b/>
                <w:lang w:eastAsia="sl-SI" w:bidi="ar-SA"/>
              </w:rPr>
              <w:br/>
              <w:t>[</w:t>
            </w:r>
            <w:r w:rsidRPr="008C75E4">
              <w:rPr>
                <w:rFonts w:eastAsia="Times New Roman"/>
                <w:lang w:eastAsia="sl-SI" w:bidi="ar-SA"/>
              </w:rPr>
              <w:t>kg</w:t>
            </w:r>
            <w:r w:rsidRPr="008C75E4">
              <w:rPr>
                <w:rFonts w:eastAsia="Times New Roman"/>
                <w:vertAlign w:val="subscript"/>
                <w:lang w:eastAsia="sl-SI" w:bidi="ar-SA"/>
              </w:rPr>
              <w:t>Mulja</w:t>
            </w:r>
            <w:r w:rsidRPr="008C75E4">
              <w:rPr>
                <w:rFonts w:eastAsia="Times New Roman"/>
                <w:lang w:eastAsia="sl-SI" w:bidi="ar-SA"/>
              </w:rPr>
              <w:t>/kg</w:t>
            </w:r>
            <w:r w:rsidRPr="008C75E4">
              <w:rPr>
                <w:rFonts w:eastAsia="Times New Roman"/>
                <w:vertAlign w:val="subscript"/>
                <w:lang w:eastAsia="sl-SI" w:bidi="ar-SA"/>
              </w:rPr>
              <w:t>TP</w:t>
            </w:r>
            <w:r w:rsidRPr="008C75E4">
              <w:rPr>
                <w:rFonts w:eastAsia="Times New Roman"/>
                <w:b/>
                <w:lang w:eastAsia="sl-SI" w:bidi="ar-SA"/>
              </w:rPr>
              <w:t>]</w:t>
            </w:r>
          </w:p>
        </w:tc>
      </w:tr>
      <w:tr w:rsidR="00E67D15" w:rsidRPr="008C75E4" w14:paraId="73491D9E" w14:textId="77777777" w:rsidTr="00CA0EA2">
        <w:trPr>
          <w:cantSplit/>
          <w:trHeight w:val="505"/>
        </w:trPr>
        <w:tc>
          <w:tcPr>
            <w:tcW w:w="1877" w:type="pct"/>
          </w:tcPr>
          <w:p w14:paraId="591F8203"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Vrijednost</w:t>
            </w:r>
          </w:p>
        </w:tc>
        <w:tc>
          <w:tcPr>
            <w:tcW w:w="1030" w:type="pct"/>
          </w:tcPr>
          <w:p w14:paraId="28CB80C9" w14:textId="77777777" w:rsidR="00E67D15" w:rsidRPr="008C75E4" w:rsidRDefault="00E67D15" w:rsidP="00E67D15">
            <w:pPr>
              <w:widowControl/>
              <w:adjustRightInd w:val="0"/>
              <w:spacing w:before="120"/>
              <w:ind w:right="380"/>
              <w:jc w:val="center"/>
              <w:rPr>
                <w:rFonts w:eastAsia="Times New Roman"/>
                <w:lang w:eastAsia="sl-SI" w:bidi="ar-SA"/>
              </w:rPr>
            </w:pPr>
            <w:r w:rsidRPr="008C75E4">
              <w:rPr>
                <w:rFonts w:eastAsia="Times New Roman"/>
                <w:lang w:eastAsia="sl-SI" w:bidi="ar-SA"/>
              </w:rPr>
              <w:t>........</w:t>
            </w:r>
          </w:p>
        </w:tc>
        <w:tc>
          <w:tcPr>
            <w:tcW w:w="946" w:type="pct"/>
          </w:tcPr>
          <w:p w14:paraId="221874BD" w14:textId="77777777" w:rsidR="00E67D15" w:rsidRPr="008C75E4" w:rsidRDefault="00E67D15" w:rsidP="00E67D15">
            <w:pPr>
              <w:widowControl/>
              <w:adjustRightInd w:val="0"/>
              <w:spacing w:before="120"/>
              <w:ind w:right="380"/>
              <w:jc w:val="center"/>
              <w:rPr>
                <w:rFonts w:eastAsia="Times New Roman"/>
                <w:lang w:eastAsia="sl-SI" w:bidi="ar-SA"/>
              </w:rPr>
            </w:pPr>
            <w:r w:rsidRPr="008C75E4">
              <w:rPr>
                <w:rFonts w:eastAsia="Times New Roman"/>
                <w:lang w:eastAsia="sl-SI" w:bidi="ar-SA"/>
              </w:rPr>
              <w:t>.........</w:t>
            </w:r>
          </w:p>
        </w:tc>
        <w:tc>
          <w:tcPr>
            <w:tcW w:w="1147" w:type="pct"/>
          </w:tcPr>
          <w:p w14:paraId="1F4348B5" w14:textId="77777777" w:rsidR="00E67D15" w:rsidRPr="008C75E4" w:rsidRDefault="00E67D15" w:rsidP="00E67D15">
            <w:pPr>
              <w:widowControl/>
              <w:adjustRightInd w:val="0"/>
              <w:spacing w:before="120"/>
              <w:ind w:right="380"/>
              <w:jc w:val="center"/>
              <w:rPr>
                <w:rFonts w:eastAsia="Times New Roman"/>
                <w:lang w:eastAsia="sl-SI" w:bidi="ar-SA"/>
              </w:rPr>
            </w:pPr>
            <w:r w:rsidRPr="008C75E4">
              <w:rPr>
                <w:rFonts w:eastAsia="Times New Roman"/>
                <w:lang w:eastAsia="sl-SI" w:bidi="ar-SA"/>
              </w:rPr>
              <w:t>.........</w:t>
            </w:r>
          </w:p>
        </w:tc>
      </w:tr>
    </w:tbl>
    <w:p w14:paraId="57023CBE" w14:textId="77777777" w:rsidR="00E67D15" w:rsidRPr="008C75E4" w:rsidRDefault="00E67D15" w:rsidP="00E67D15">
      <w:pPr>
        <w:widowControl/>
        <w:adjustRightInd w:val="0"/>
        <w:spacing w:after="120"/>
        <w:ind w:right="380"/>
        <w:jc w:val="both"/>
        <w:rPr>
          <w:rFonts w:eastAsia="Times New Roman"/>
          <w:lang w:eastAsia="sl-SI" w:bidi="ar-SA"/>
        </w:rPr>
      </w:pPr>
    </w:p>
    <w:p w14:paraId="0BE13917" w14:textId="77777777" w:rsidR="00E67D15" w:rsidRPr="008C75E4" w:rsidRDefault="00E67D15" w:rsidP="00E67D15">
      <w:pPr>
        <w:widowControl/>
        <w:adjustRightInd w:val="0"/>
        <w:spacing w:after="120"/>
        <w:ind w:right="380"/>
        <w:jc w:val="both"/>
        <w:rPr>
          <w:rFonts w:eastAsia="Times New Roman"/>
          <w:b/>
          <w:u w:val="single"/>
          <w:lang w:eastAsia="sl-SI" w:bidi="ar-SA"/>
        </w:rPr>
      </w:pPr>
      <w:r w:rsidRPr="008C75E4">
        <w:rPr>
          <w:rFonts w:eastAsia="Times New Roman"/>
          <w:b/>
          <w:u w:val="single"/>
          <w:lang w:eastAsia="sl-SI" w:bidi="ar-SA"/>
        </w:rPr>
        <w:t xml:space="preserve">B. Ukupna ocjena ponude po kriteriju B </w:t>
      </w:r>
    </w:p>
    <w:p w14:paraId="5A57E8B1"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lastRenderedPageBreak/>
        <w:t xml:space="preserve">Ocjenjivanje ponuda prema kriteriju B će se vršiti prema sljedećim formulama: </w:t>
      </w:r>
    </w:p>
    <w:p w14:paraId="7986B71F" w14:textId="77777777" w:rsidR="00E67D15" w:rsidRPr="008C75E4" w:rsidRDefault="00446EC5" w:rsidP="00E67D15">
      <w:pPr>
        <w:widowControl/>
        <w:adjustRightInd w:val="0"/>
        <w:spacing w:after="120"/>
        <w:ind w:right="380"/>
        <w:jc w:val="both"/>
        <w:rPr>
          <w:rFonts w:eastAsia="Times New Roman"/>
          <w:b/>
          <w:lang w:eastAsia="sl-SI" w:bidi="ar-SA"/>
        </w:rPr>
      </w:pPr>
      <w:r>
        <w:rPr>
          <w:rFonts w:ascii="Arial" w:eastAsia="Times New Roman" w:hAnsi="Arial" w:cs="Arial"/>
          <w:lang w:val="sl-SI" w:eastAsia="sl-SI" w:bidi="ar-SA"/>
        </w:rPr>
        <w:pict w14:anchorId="28A68ACF">
          <v:shape id="_x0000_i1028" type="#_x0000_t75" style="width:107.15pt;height:10.35pt" equationxml="&lt;">
            <v:imagedata r:id="rId32" o:title="" chromakey="white"/>
          </v:shape>
        </w:pict>
      </w:r>
    </w:p>
    <w:p w14:paraId="402C24E3"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i</w:t>
      </w:r>
    </w:p>
    <w:p w14:paraId="788FDF6B" w14:textId="77777777" w:rsidR="00E67D15" w:rsidRPr="008C75E4" w:rsidRDefault="00446EC5" w:rsidP="00E67D15">
      <w:pPr>
        <w:widowControl/>
        <w:adjustRightInd w:val="0"/>
        <w:spacing w:after="120"/>
        <w:ind w:right="380"/>
        <w:jc w:val="both"/>
        <w:rPr>
          <w:rFonts w:eastAsia="Times New Roman"/>
          <w:b/>
          <w:lang w:eastAsia="sl-SI" w:bidi="ar-SA"/>
        </w:rPr>
      </w:pPr>
      <w:r>
        <w:rPr>
          <w:rFonts w:ascii="Arial" w:eastAsia="Times New Roman" w:hAnsi="Arial" w:cs="Arial"/>
          <w:lang w:val="sl-SI" w:eastAsia="sl-SI" w:bidi="ar-SA"/>
        </w:rPr>
        <w:pict w14:anchorId="1827F5CE">
          <v:shape id="_x0000_i1029" type="#_x0000_t75" style="width:86.4pt;height:25.35pt" equationxml="&lt;">
            <v:imagedata r:id="rId33" o:title="" chromakey="white"/>
          </v:shape>
        </w:pict>
      </w:r>
    </w:p>
    <w:p w14:paraId="427B0C99"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gdje su:</w:t>
      </w:r>
    </w:p>
    <w:p w14:paraId="059F25D3" w14:textId="77777777" w:rsidR="00E67D15" w:rsidRPr="008C75E4" w:rsidRDefault="00E67D15" w:rsidP="00DE6FA9">
      <w:pPr>
        <w:widowControl/>
        <w:numPr>
          <w:ilvl w:val="0"/>
          <w:numId w:val="71"/>
        </w:numPr>
        <w:autoSpaceDE/>
        <w:autoSpaceDN/>
        <w:adjustRightInd w:val="0"/>
        <w:spacing w:after="120"/>
        <w:ind w:right="380"/>
        <w:jc w:val="both"/>
        <w:rPr>
          <w:rFonts w:eastAsia="Times New Roman"/>
          <w:lang w:eastAsia="sl-SI" w:bidi="ar-SA"/>
        </w:rPr>
      </w:pPr>
      <w:r w:rsidRPr="008C75E4">
        <w:rPr>
          <w:rFonts w:eastAsia="Times New Roman"/>
          <w:lang w:eastAsia="sl-SI" w:bidi="ar-SA"/>
        </w:rPr>
        <w:t>B</w:t>
      </w:r>
      <w:r w:rsidRPr="008C75E4">
        <w:rPr>
          <w:rFonts w:eastAsia="Times New Roman"/>
          <w:vertAlign w:val="subscript"/>
          <w:lang w:eastAsia="sl-SI" w:bidi="ar-SA"/>
        </w:rPr>
        <w:t>i</w:t>
      </w:r>
      <w:r w:rsidRPr="008C75E4">
        <w:rPr>
          <w:rFonts w:eastAsia="Times New Roman"/>
          <w:lang w:eastAsia="sl-SI" w:bidi="ar-SA"/>
        </w:rPr>
        <w:t xml:space="preserve"> – ukupni jamčeni godišnji operativni troškovi i-te ponude u HRK bez PDV-a, zaokružena na dva decimalna mjesta,</w:t>
      </w:r>
    </w:p>
    <w:p w14:paraId="457AB3C5" w14:textId="77777777" w:rsidR="00E67D15" w:rsidRPr="008C75E4" w:rsidRDefault="00E67D15" w:rsidP="00DE6FA9">
      <w:pPr>
        <w:widowControl/>
        <w:numPr>
          <w:ilvl w:val="0"/>
          <w:numId w:val="71"/>
        </w:numPr>
        <w:autoSpaceDE/>
        <w:autoSpaceDN/>
        <w:adjustRightInd w:val="0"/>
        <w:spacing w:after="120"/>
        <w:ind w:right="380"/>
        <w:jc w:val="both"/>
        <w:rPr>
          <w:rFonts w:eastAsia="Times New Roman"/>
          <w:lang w:eastAsia="sl-SI" w:bidi="ar-SA"/>
        </w:rPr>
      </w:pPr>
      <w:r w:rsidRPr="008C75E4">
        <w:rPr>
          <w:rFonts w:eastAsia="Times New Roman"/>
          <w:lang w:eastAsia="sl-SI" w:bidi="ar-SA"/>
        </w:rPr>
        <w:t>B</w:t>
      </w:r>
      <w:r w:rsidRPr="008C75E4">
        <w:rPr>
          <w:rFonts w:eastAsia="Times New Roman"/>
          <w:vertAlign w:val="subscript"/>
          <w:lang w:eastAsia="sl-SI" w:bidi="ar-SA"/>
        </w:rPr>
        <w:t>min</w:t>
      </w:r>
      <w:r w:rsidRPr="008C75E4">
        <w:rPr>
          <w:rFonts w:eastAsia="Times New Roman"/>
          <w:lang w:eastAsia="sl-SI" w:bidi="ar-SA"/>
        </w:rPr>
        <w:t xml:space="preserve"> - najniža jamčeni operativni troškovi u HRK bez PDV-a od svih ponuđenih, zaokružena na dva decimalna mjesta,</w:t>
      </w:r>
    </w:p>
    <w:p w14:paraId="0F4F552D" w14:textId="77777777" w:rsidR="00E67D15" w:rsidRPr="008C75E4" w:rsidRDefault="00E67D15" w:rsidP="00DE6FA9">
      <w:pPr>
        <w:widowControl/>
        <w:numPr>
          <w:ilvl w:val="0"/>
          <w:numId w:val="71"/>
        </w:numPr>
        <w:autoSpaceDE/>
        <w:autoSpaceDN/>
        <w:adjustRightInd w:val="0"/>
        <w:spacing w:after="120"/>
        <w:ind w:right="380"/>
        <w:jc w:val="both"/>
        <w:rPr>
          <w:rFonts w:eastAsia="Times New Roman"/>
          <w:lang w:eastAsia="sl-SI" w:bidi="ar-SA"/>
        </w:rPr>
      </w:pPr>
      <w:r w:rsidRPr="008C75E4">
        <w:rPr>
          <w:rFonts w:eastAsia="Times New Roman"/>
          <w:lang w:eastAsia="sl-SI" w:bidi="ar-SA"/>
        </w:rPr>
        <w:t>OB</w:t>
      </w:r>
      <w:r w:rsidRPr="008C75E4">
        <w:rPr>
          <w:rFonts w:eastAsia="Times New Roman"/>
          <w:vertAlign w:val="subscript"/>
          <w:lang w:eastAsia="sl-SI" w:bidi="ar-SA"/>
        </w:rPr>
        <w:t>i</w:t>
      </w:r>
      <w:r w:rsidRPr="008C75E4">
        <w:rPr>
          <w:rFonts w:eastAsia="Times New Roman"/>
          <w:lang w:eastAsia="sl-SI" w:bidi="ar-SA"/>
        </w:rPr>
        <w:t xml:space="preserve"> - ukupna ocjena ponude na temelju operativnih troškova (kriterija B), zaokružena na dva decimalna mjesta.</w:t>
      </w:r>
    </w:p>
    <w:p w14:paraId="71835332" w14:textId="49EBEF7B" w:rsidR="00E67D15"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Primjenom navedenog izraza, ponuditelj čiji su jamčeni operativni troškovi najniži, ostvarit će maksimalan broj bodova po kriteriju B (40).</w:t>
      </w:r>
    </w:p>
    <w:p w14:paraId="7B4F1753" w14:textId="77777777" w:rsidR="004D251A" w:rsidRPr="008C75E4" w:rsidRDefault="004D251A" w:rsidP="00E67D15">
      <w:pPr>
        <w:widowControl/>
        <w:adjustRightInd w:val="0"/>
        <w:spacing w:after="120"/>
        <w:ind w:right="380"/>
        <w:jc w:val="both"/>
        <w:rPr>
          <w:rFonts w:eastAsia="Times New Roman"/>
          <w:lang w:eastAsia="sl-SI" w:bidi="ar-SA"/>
        </w:rPr>
      </w:pPr>
    </w:p>
    <w:p w14:paraId="561B99AD" w14:textId="508ED176" w:rsidR="00E67D15" w:rsidRPr="00165515" w:rsidRDefault="00165515" w:rsidP="00165515">
      <w:pPr>
        <w:rPr>
          <w:b/>
        </w:rPr>
      </w:pPr>
      <w:r>
        <w:rPr>
          <w:b/>
          <w:lang w:eastAsia="sl-SI" w:bidi="ar-SA"/>
        </w:rPr>
        <w:t xml:space="preserve">6.7.2. </w:t>
      </w:r>
      <w:r w:rsidR="00E67D15" w:rsidRPr="00165515">
        <w:rPr>
          <w:b/>
          <w:lang w:eastAsia="sl-SI" w:bidi="ar-SA"/>
        </w:rPr>
        <w:t xml:space="preserve">Ukupna ocjena ponude i ekonomski najpovoljnija ponuda </w:t>
      </w:r>
    </w:p>
    <w:p w14:paraId="6A012B6D" w14:textId="77777777" w:rsidR="004D251A" w:rsidRPr="004D251A" w:rsidRDefault="004D251A" w:rsidP="004D251A">
      <w:pPr>
        <w:pStyle w:val="Naslov3"/>
      </w:pPr>
    </w:p>
    <w:p w14:paraId="7BE36D11"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Ukupna ocjena ponude se proračunava prema sljedećem izrazu:</w:t>
      </w:r>
    </w:p>
    <w:p w14:paraId="5EDC229B" w14:textId="77777777" w:rsidR="00E67D15" w:rsidRPr="008C75E4" w:rsidRDefault="00446EC5" w:rsidP="00E67D15">
      <w:pPr>
        <w:widowControl/>
        <w:adjustRightInd w:val="0"/>
        <w:spacing w:after="120"/>
        <w:ind w:right="380"/>
        <w:jc w:val="both"/>
        <w:rPr>
          <w:rFonts w:eastAsia="Times New Roman"/>
          <w:b/>
          <w:lang w:eastAsia="sl-SI" w:bidi="ar-SA"/>
        </w:rPr>
      </w:pPr>
      <w:r>
        <w:rPr>
          <w:rFonts w:ascii="Arial" w:eastAsia="Times New Roman" w:hAnsi="Arial" w:cs="Arial"/>
          <w:lang w:val="sl-SI" w:eastAsia="sl-SI" w:bidi="ar-SA"/>
        </w:rPr>
        <w:pict w14:anchorId="500D98B5">
          <v:shape id="_x0000_i1030" type="#_x0000_t75" style="width:92.15pt;height:10.35pt" equationxml="&lt;">
            <v:imagedata r:id="rId34" o:title="" chromakey="white"/>
          </v:shape>
        </w:pict>
      </w:r>
    </w:p>
    <w:p w14:paraId="3E2870D8"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gdje su:</w:t>
      </w:r>
    </w:p>
    <w:p w14:paraId="307DF4D2" w14:textId="77777777" w:rsidR="00E67D15" w:rsidRPr="008C75E4" w:rsidRDefault="00E67D15" w:rsidP="00DE6FA9">
      <w:pPr>
        <w:widowControl/>
        <w:numPr>
          <w:ilvl w:val="0"/>
          <w:numId w:val="70"/>
        </w:numPr>
        <w:autoSpaceDE/>
        <w:autoSpaceDN/>
        <w:adjustRightInd w:val="0"/>
        <w:spacing w:after="120"/>
        <w:ind w:right="380"/>
        <w:jc w:val="both"/>
        <w:rPr>
          <w:rFonts w:eastAsia="Times New Roman"/>
          <w:lang w:eastAsia="sl-SI" w:bidi="ar-SA"/>
        </w:rPr>
      </w:pPr>
      <w:r w:rsidRPr="008C75E4">
        <w:rPr>
          <w:rFonts w:eastAsia="Times New Roman"/>
          <w:lang w:eastAsia="sl-SI" w:bidi="ar-SA"/>
        </w:rPr>
        <w:t>EOP</w:t>
      </w:r>
      <w:r w:rsidRPr="008C75E4">
        <w:rPr>
          <w:rFonts w:eastAsia="Times New Roman"/>
          <w:vertAlign w:val="subscript"/>
          <w:lang w:eastAsia="sl-SI" w:bidi="ar-SA"/>
        </w:rPr>
        <w:t>i</w:t>
      </w:r>
      <w:r w:rsidRPr="008C75E4">
        <w:rPr>
          <w:rFonts w:eastAsia="Times New Roman"/>
          <w:lang w:eastAsia="sl-SI" w:bidi="ar-SA"/>
        </w:rPr>
        <w:t xml:space="preserve"> - ukupna ekonomska ocjena ponude i-te ponude,</w:t>
      </w:r>
    </w:p>
    <w:p w14:paraId="6B25FAC5" w14:textId="77777777" w:rsidR="00E67D15" w:rsidRPr="008C75E4" w:rsidRDefault="00E67D15" w:rsidP="00DE6FA9">
      <w:pPr>
        <w:widowControl/>
        <w:numPr>
          <w:ilvl w:val="0"/>
          <w:numId w:val="70"/>
        </w:numPr>
        <w:autoSpaceDE/>
        <w:autoSpaceDN/>
        <w:adjustRightInd w:val="0"/>
        <w:spacing w:after="120"/>
        <w:ind w:right="380"/>
        <w:jc w:val="both"/>
        <w:rPr>
          <w:rFonts w:eastAsia="Times New Roman"/>
          <w:lang w:eastAsia="sl-SI" w:bidi="ar-SA"/>
        </w:rPr>
      </w:pPr>
      <w:r w:rsidRPr="008C75E4">
        <w:rPr>
          <w:rFonts w:eastAsia="Times New Roman"/>
          <w:lang w:eastAsia="sl-SI" w:bidi="ar-SA"/>
        </w:rPr>
        <w:t>GR</w:t>
      </w:r>
      <w:r w:rsidRPr="008C75E4">
        <w:rPr>
          <w:rFonts w:eastAsia="Times New Roman"/>
          <w:vertAlign w:val="subscript"/>
          <w:lang w:eastAsia="sl-SI" w:bidi="ar-SA"/>
        </w:rPr>
        <w:t>i</w:t>
      </w:r>
      <w:r w:rsidRPr="008C75E4">
        <w:rPr>
          <w:rFonts w:eastAsia="Times New Roman"/>
          <w:lang w:eastAsia="sl-SI" w:bidi="ar-SA"/>
        </w:rPr>
        <w:t xml:space="preserve"> - ocjena i-te ponude prema kriteriju A: cijena građenja (bez PDV-a),</w:t>
      </w:r>
    </w:p>
    <w:p w14:paraId="2B1259A5" w14:textId="77777777" w:rsidR="00E67D15" w:rsidRPr="008C75E4" w:rsidRDefault="00E67D15" w:rsidP="00DE6FA9">
      <w:pPr>
        <w:widowControl/>
        <w:numPr>
          <w:ilvl w:val="0"/>
          <w:numId w:val="70"/>
        </w:numPr>
        <w:autoSpaceDE/>
        <w:autoSpaceDN/>
        <w:adjustRightInd w:val="0"/>
        <w:spacing w:after="120"/>
        <w:ind w:right="380"/>
        <w:jc w:val="both"/>
        <w:rPr>
          <w:rFonts w:eastAsia="Times New Roman"/>
          <w:lang w:eastAsia="sl-SI" w:bidi="ar-SA"/>
        </w:rPr>
      </w:pPr>
      <w:r w:rsidRPr="008C75E4">
        <w:rPr>
          <w:rFonts w:eastAsia="Times New Roman"/>
          <w:lang w:eastAsia="sl-SI" w:bidi="ar-SA"/>
        </w:rPr>
        <w:t>TR</w:t>
      </w:r>
      <w:r w:rsidRPr="008C75E4">
        <w:rPr>
          <w:rFonts w:eastAsia="Times New Roman"/>
          <w:vertAlign w:val="subscript"/>
          <w:lang w:eastAsia="sl-SI" w:bidi="ar-SA"/>
        </w:rPr>
        <w:t>i</w:t>
      </w:r>
      <w:r w:rsidRPr="008C75E4">
        <w:rPr>
          <w:rFonts w:eastAsia="Times New Roman"/>
          <w:lang w:eastAsia="sl-SI" w:bidi="ar-SA"/>
        </w:rPr>
        <w:t xml:space="preserve"> - ocjena i-te ponude prema kriteriju B: Jamčeni godišnji operativni troškovi Postrojenja </w:t>
      </w:r>
      <w:r w:rsidRPr="008C75E4">
        <w:rPr>
          <w:rFonts w:eastAsia="Times New Roman"/>
          <w:color w:val="0070C0"/>
          <w:lang w:eastAsia="sl-SI" w:bidi="ar-SA"/>
        </w:rPr>
        <w:t>(=B</w:t>
      </w:r>
      <w:r w:rsidRPr="008C75E4">
        <w:rPr>
          <w:rFonts w:eastAsia="Times New Roman"/>
          <w:color w:val="0070C0"/>
          <w:vertAlign w:val="subscript"/>
          <w:lang w:eastAsia="sl-SI" w:bidi="ar-SA"/>
        </w:rPr>
        <w:t>i</w:t>
      </w:r>
      <w:r w:rsidRPr="008C75E4">
        <w:rPr>
          <w:rFonts w:eastAsia="Times New Roman"/>
          <w:color w:val="0070C0"/>
          <w:lang w:eastAsia="sl-SI" w:bidi="ar-SA"/>
        </w:rPr>
        <w:t>).</w:t>
      </w:r>
    </w:p>
    <w:p w14:paraId="7A05CF00"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Ekonomski najpovoljnija ponuda je ona s najvećom ukupnom ocjenom ponude (EOP) zaokruženom na dva decimalna mjesta, tj. ponuda s najvećim zbrojem ocjena prema kriterijima A i B.</w:t>
      </w:r>
    </w:p>
    <w:p w14:paraId="4BE33ED1" w14:textId="77777777" w:rsidR="00E67D15" w:rsidRPr="008C75E4" w:rsidRDefault="00E67D15" w:rsidP="00E67D15">
      <w:pPr>
        <w:widowControl/>
        <w:adjustRightInd w:val="0"/>
        <w:spacing w:after="120"/>
        <w:ind w:right="380"/>
        <w:jc w:val="both"/>
        <w:rPr>
          <w:rFonts w:eastAsia="Times New Roman"/>
          <w:lang w:eastAsia="sl-SI" w:bidi="ar-SA"/>
        </w:rPr>
      </w:pPr>
    </w:p>
    <w:p w14:paraId="0885009A" w14:textId="35D54B29" w:rsidR="004D251A" w:rsidRPr="00165515" w:rsidRDefault="00165515" w:rsidP="00165515">
      <w:pPr>
        <w:rPr>
          <w:b/>
        </w:rPr>
      </w:pPr>
      <w:r>
        <w:rPr>
          <w:b/>
          <w:lang w:eastAsia="zh-CN" w:bidi="ar-SA"/>
        </w:rPr>
        <w:t xml:space="preserve">6.7.3. </w:t>
      </w:r>
      <w:r w:rsidR="00E67D15" w:rsidRPr="00165515">
        <w:rPr>
          <w:b/>
          <w:lang w:eastAsia="zh-CN" w:bidi="ar-SA"/>
        </w:rPr>
        <w:t>Provjera jamčenih operativnih troškova</w:t>
      </w:r>
    </w:p>
    <w:p w14:paraId="67EDAFAA" w14:textId="16D87173" w:rsidR="00E67D15" w:rsidRPr="004D251A" w:rsidRDefault="00E67D15" w:rsidP="004D251A">
      <w:pPr>
        <w:pStyle w:val="Naslov3"/>
      </w:pPr>
      <w:r w:rsidRPr="004D251A">
        <w:rPr>
          <w:lang w:eastAsia="zh-CN" w:bidi="ar-SA"/>
        </w:rPr>
        <w:t xml:space="preserve"> </w:t>
      </w:r>
    </w:p>
    <w:p w14:paraId="24790180"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Nakon 1 ispitne godine, bilježe se stvarni godišnji operativni troškovi.</w:t>
      </w:r>
    </w:p>
    <w:p w14:paraId="513B3ED3"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 xml:space="preserve">Usporedba </w:t>
      </w:r>
      <w:r w:rsidRPr="008C75E4">
        <w:rPr>
          <w:rFonts w:eastAsia="Times New Roman"/>
          <w:b/>
          <w:lang w:eastAsia="sl-SI" w:bidi="ar-SA"/>
        </w:rPr>
        <w:t>zabilježenih godišnjih operativnih troškova  (TR</w:t>
      </w:r>
      <w:r w:rsidRPr="008C75E4">
        <w:rPr>
          <w:rFonts w:eastAsia="Times New Roman"/>
          <w:b/>
          <w:vertAlign w:val="subscript"/>
          <w:lang w:eastAsia="sl-SI" w:bidi="ar-SA"/>
        </w:rPr>
        <w:t>dn</w:t>
      </w:r>
      <w:r w:rsidRPr="008C75E4">
        <w:rPr>
          <w:rFonts w:eastAsia="Times New Roman"/>
          <w:b/>
          <w:lang w:eastAsia="sl-SI" w:bidi="ar-SA"/>
        </w:rPr>
        <w:t>)</w:t>
      </w:r>
      <w:r w:rsidRPr="008C75E4">
        <w:rPr>
          <w:rFonts w:eastAsia="Times New Roman"/>
          <w:lang w:eastAsia="sl-SI" w:bidi="ar-SA"/>
        </w:rPr>
        <w:t xml:space="preserve"> i </w:t>
      </w:r>
      <w:r w:rsidRPr="008C75E4">
        <w:rPr>
          <w:rFonts w:eastAsia="Times New Roman"/>
          <w:b/>
          <w:lang w:eastAsia="sl-SI" w:bidi="ar-SA"/>
        </w:rPr>
        <w:t xml:space="preserve">godišnjih operativnih troškova navedenih u ponudi </w:t>
      </w:r>
      <w:r w:rsidRPr="008C75E4">
        <w:rPr>
          <w:rFonts w:eastAsia="Times New Roman"/>
          <w:lang w:eastAsia="sl-SI" w:bidi="ar-SA"/>
        </w:rPr>
        <w:t>(TR</w:t>
      </w:r>
      <w:r w:rsidRPr="008C75E4">
        <w:rPr>
          <w:rFonts w:eastAsia="Times New Roman"/>
          <w:vertAlign w:val="subscript"/>
          <w:lang w:eastAsia="sl-SI" w:bidi="ar-SA"/>
        </w:rPr>
        <w:t>pon</w:t>
      </w:r>
      <w:r w:rsidRPr="008C75E4">
        <w:rPr>
          <w:rFonts w:eastAsia="Times New Roman"/>
          <w:lang w:eastAsia="sl-SI" w:bidi="ar-SA"/>
        </w:rPr>
        <w:t>) izvodi se obračunom istih prema sljedećim formulama:</w:t>
      </w:r>
    </w:p>
    <w:p w14:paraId="68E60EC0" w14:textId="120A47D8" w:rsidR="00E67D15" w:rsidRDefault="00E67D15" w:rsidP="0059087F">
      <w:pPr>
        <w:pStyle w:val="Odlomakpopisa"/>
        <w:numPr>
          <w:ilvl w:val="3"/>
          <w:numId w:val="14"/>
        </w:numPr>
        <w:rPr>
          <w:b/>
          <w:lang w:eastAsia="sl-SI" w:bidi="ar-SA"/>
        </w:rPr>
      </w:pPr>
      <w:r w:rsidRPr="0059087F">
        <w:rPr>
          <w:b/>
          <w:lang w:eastAsia="sl-SI" w:bidi="ar-SA"/>
        </w:rPr>
        <w:t>ZABILJEŽENI TROŠKOVI</w:t>
      </w:r>
    </w:p>
    <w:p w14:paraId="2F72D813" w14:textId="77777777" w:rsidR="0059087F" w:rsidRPr="0059087F" w:rsidRDefault="0059087F" w:rsidP="0059087F">
      <w:pPr>
        <w:pStyle w:val="Odlomakpopisa"/>
        <w:ind w:firstLine="0"/>
        <w:rPr>
          <w:b/>
          <w:lang w:eastAsia="sl-SI" w:bidi="ar-SA"/>
        </w:rPr>
      </w:pPr>
    </w:p>
    <w:p w14:paraId="5CD0BD61" w14:textId="77777777" w:rsidR="00E67D15" w:rsidRPr="008C75E4" w:rsidRDefault="00446EC5" w:rsidP="00E67D15">
      <w:pPr>
        <w:widowControl/>
        <w:pBdr>
          <w:top w:val="single" w:sz="4" w:space="1" w:color="auto"/>
          <w:left w:val="single" w:sz="4" w:space="0" w:color="auto"/>
          <w:bottom w:val="single" w:sz="4" w:space="1" w:color="auto"/>
          <w:right w:val="single" w:sz="4" w:space="4" w:color="auto"/>
          <w:between w:val="single" w:sz="4" w:space="1" w:color="auto"/>
        </w:pBdr>
        <w:adjustRightInd w:val="0"/>
        <w:spacing w:after="120"/>
        <w:ind w:right="380"/>
        <w:jc w:val="both"/>
        <w:rPr>
          <w:rFonts w:eastAsia="Times New Roman"/>
          <w:b/>
          <w:i/>
          <w:lang w:eastAsia="sl-SI" w:bidi="ar-SA"/>
        </w:rPr>
      </w:pPr>
      <w:r>
        <w:rPr>
          <w:rFonts w:ascii="Arial" w:eastAsia="Times New Roman" w:hAnsi="Arial" w:cs="Arial"/>
          <w:lang w:val="sl-SI" w:eastAsia="sl-SI" w:bidi="ar-SA"/>
        </w:rPr>
        <w:pict w14:anchorId="34A82C6D">
          <v:shape id="_x0000_i1031" type="#_x0000_t75" style="width:142.25pt;height:12.65pt" equationxml="&lt;">
            <v:imagedata r:id="rId35" o:title="" chromakey="white"/>
          </v:shape>
        </w:pict>
      </w:r>
    </w:p>
    <w:p w14:paraId="4EFE2614"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gdje su:</w:t>
      </w:r>
    </w:p>
    <w:p w14:paraId="0707A011" w14:textId="77777777" w:rsidR="00E67D15" w:rsidRPr="008C75E4" w:rsidRDefault="00446EC5" w:rsidP="00E67D15">
      <w:pPr>
        <w:widowControl/>
        <w:adjustRightInd w:val="0"/>
        <w:spacing w:after="120"/>
        <w:jc w:val="both"/>
        <w:rPr>
          <w:rFonts w:eastAsia="Times New Roman"/>
          <w:b/>
          <w:i/>
          <w:lang w:eastAsia="sl-SI" w:bidi="ar-SA"/>
        </w:rPr>
      </w:pPr>
      <w:r>
        <w:rPr>
          <w:rFonts w:ascii="Arial" w:eastAsia="Times New Roman" w:hAnsi="Arial" w:cs="Arial"/>
          <w:lang w:val="sl-SI" w:eastAsia="sl-SI" w:bidi="ar-SA"/>
        </w:rPr>
        <w:pict w14:anchorId="32BD0ED1">
          <v:shape id="_x0000_i1032" type="#_x0000_t75" style="width:101.4pt;height:12.65pt" equationxml="&lt;">
            <v:imagedata r:id="rId36" o:title="" chromakey="white"/>
          </v:shape>
        </w:pict>
      </w:r>
    </w:p>
    <w:p w14:paraId="4A9454A3" w14:textId="77777777" w:rsidR="00E67D15" w:rsidRPr="008C75E4" w:rsidRDefault="00446EC5" w:rsidP="00E67D15">
      <w:pPr>
        <w:widowControl/>
        <w:adjustRightInd w:val="0"/>
        <w:spacing w:after="120"/>
        <w:ind w:right="380"/>
        <w:jc w:val="both"/>
        <w:rPr>
          <w:rFonts w:eastAsia="Times New Roman"/>
          <w:i/>
          <w:lang w:val="sl-SI" w:eastAsia="sl-SI" w:bidi="ar-SA"/>
        </w:rPr>
      </w:pPr>
      <w:r>
        <w:rPr>
          <w:rFonts w:ascii="Arial" w:eastAsia="Times New Roman" w:hAnsi="Arial" w:cs="Arial"/>
          <w:lang w:val="sl-SI" w:eastAsia="sl-SI" w:bidi="ar-SA"/>
        </w:rPr>
        <w:pict w14:anchorId="19EE2AC4">
          <v:shape id="_x0000_i1033" type="#_x0000_t75" style="width:132.5pt;height:12.65pt" equationxml="&lt;">
            <v:imagedata r:id="rId37" o:title="" chromakey="white"/>
          </v:shape>
        </w:pict>
      </w:r>
    </w:p>
    <w:p w14:paraId="377FCE5A" w14:textId="77777777" w:rsidR="00E67D15" w:rsidRPr="008C75E4" w:rsidRDefault="00446EC5" w:rsidP="00E67D15">
      <w:pPr>
        <w:widowControl/>
        <w:adjustRightInd w:val="0"/>
        <w:spacing w:after="120"/>
        <w:ind w:right="380"/>
        <w:jc w:val="both"/>
        <w:rPr>
          <w:rFonts w:eastAsia="Times New Roman"/>
          <w:b/>
          <w:i/>
          <w:lang w:eastAsia="sl-SI" w:bidi="ar-SA"/>
        </w:rPr>
      </w:pPr>
      <w:r>
        <w:rPr>
          <w:rFonts w:ascii="Arial" w:eastAsia="Times New Roman" w:hAnsi="Arial" w:cs="Arial"/>
          <w:lang w:val="sl-SI" w:eastAsia="sl-SI" w:bidi="ar-SA"/>
        </w:rPr>
        <w:pict w14:anchorId="60EB5594">
          <v:shape id="_x0000_i1034" type="#_x0000_t75" style="width:119.8pt;height:12.65pt" equationxml="&lt;">
            <v:imagedata r:id="rId38" o:title="" chromakey="white"/>
          </v:shape>
        </w:pict>
      </w:r>
    </w:p>
    <w:p w14:paraId="3D1C2411" w14:textId="77777777" w:rsidR="00E67D15" w:rsidRPr="008C75E4" w:rsidRDefault="00E67D15" w:rsidP="00E67D15">
      <w:pPr>
        <w:widowControl/>
        <w:autoSpaceDE/>
        <w:autoSpaceDN/>
        <w:rPr>
          <w:rFonts w:ascii="Times New Roman" w:eastAsia="Times New Roman" w:hAnsi="Times New Roman" w:cs="Times New Roman"/>
          <w:lang w:eastAsia="en-US" w:bidi="ar-SA"/>
        </w:rPr>
      </w:pPr>
      <w:r w:rsidRPr="008C75E4">
        <w:rPr>
          <w:rFonts w:ascii="Times New Roman" w:eastAsia="Times New Roman" w:hAnsi="Times New Roman" w:cs="Times New Roman"/>
          <w:lang w:val="en-US" w:eastAsia="en-US" w:bidi="ar-SA"/>
        </w:rPr>
        <w:t> </w:t>
      </w:r>
    </w:p>
    <w:p w14:paraId="7BA0840D"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gdje su:</w:t>
      </w:r>
    </w:p>
    <w:p w14:paraId="57F6EBCB"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i/>
          <w:lang w:eastAsia="sl-SI" w:bidi="ar-SA"/>
        </w:rPr>
        <w:lastRenderedPageBreak/>
        <w:t>E</w:t>
      </w:r>
      <w:r w:rsidRPr="008C75E4">
        <w:rPr>
          <w:rFonts w:eastAsia="Times New Roman"/>
          <w:i/>
          <w:vertAlign w:val="subscript"/>
          <w:lang w:eastAsia="sl-SI" w:bidi="ar-SA"/>
        </w:rPr>
        <w:t>god</w:t>
      </w:r>
      <w:r w:rsidRPr="008C75E4">
        <w:rPr>
          <w:rFonts w:eastAsia="Times New Roman"/>
          <w:lang w:eastAsia="sl-SI" w:bidi="ar-SA"/>
        </w:rPr>
        <w:t>: stvarni zabilježeni godišnji troškovi električne energije</w:t>
      </w:r>
    </w:p>
    <w:p w14:paraId="36C0BB5D"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i/>
          <w:lang w:eastAsia="sl-SI" w:bidi="ar-SA"/>
        </w:rPr>
        <w:t>C(x)</w:t>
      </w:r>
      <w:r w:rsidRPr="008C75E4">
        <w:rPr>
          <w:rFonts w:eastAsia="Times New Roman"/>
          <w:i/>
          <w:vertAlign w:val="subscript"/>
          <w:lang w:eastAsia="sl-SI" w:bidi="ar-SA"/>
        </w:rPr>
        <w:t xml:space="preserve"> god</w:t>
      </w:r>
      <w:r w:rsidRPr="008C75E4">
        <w:rPr>
          <w:rFonts w:eastAsia="Times New Roman"/>
          <w:lang w:eastAsia="sl-SI" w:bidi="ar-SA"/>
        </w:rPr>
        <w:t xml:space="preserve">: godišnji troškovi kemikalija za defosforilaciju koje je izvođač prikazao na temelju stvarnog ulaznog opterećenja  </w:t>
      </w:r>
    </w:p>
    <w:p w14:paraId="1AE0B8DA"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i/>
          <w:lang w:eastAsia="sl-SI" w:bidi="ar-SA"/>
        </w:rPr>
        <w:t>S</w:t>
      </w:r>
      <w:r w:rsidRPr="008C75E4">
        <w:rPr>
          <w:rFonts w:eastAsia="Times New Roman"/>
          <w:i/>
          <w:vertAlign w:val="subscript"/>
          <w:lang w:eastAsia="sl-SI" w:bidi="ar-SA"/>
        </w:rPr>
        <w:t>god</w:t>
      </w:r>
      <w:r w:rsidRPr="008C75E4">
        <w:rPr>
          <w:rFonts w:eastAsia="Times New Roman"/>
          <w:lang w:eastAsia="sl-SI" w:bidi="ar-SA"/>
        </w:rPr>
        <w:t xml:space="preserve">: godišnji troškovi za zbrinjavanje mulja koje je izvođač prikazao na temelju stvarnog ulaznog opterećenja  </w:t>
      </w:r>
    </w:p>
    <w:p w14:paraId="3A204369"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lang w:eastAsia="sl-SI" w:bidi="ar-SA"/>
        </w:rPr>
        <w:t>C</w:t>
      </w:r>
      <w:r w:rsidRPr="008C75E4">
        <w:rPr>
          <w:rFonts w:eastAsia="Times New Roman"/>
          <w:vertAlign w:val="subscript"/>
          <w:lang w:eastAsia="sl-SI" w:bidi="ar-SA"/>
        </w:rPr>
        <w:t>el</w:t>
      </w:r>
      <w:r w:rsidRPr="008C75E4">
        <w:rPr>
          <w:rFonts w:eastAsia="Times New Roman"/>
          <w:lang w:eastAsia="sl-SI" w:bidi="ar-SA"/>
        </w:rPr>
        <w:t xml:space="preserve">: jedinična cijena električne energije koja za proračun iznosi </w:t>
      </w:r>
      <w:r w:rsidRPr="008C75E4">
        <w:rPr>
          <w:rFonts w:eastAsia="Times New Roman"/>
          <w:b/>
          <w:lang w:eastAsia="sl-SI" w:bidi="ar-SA"/>
        </w:rPr>
        <w:t>0,75 HRK/kWh</w:t>
      </w:r>
    </w:p>
    <w:p w14:paraId="02C6E02D"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lang w:eastAsia="sl-SI" w:bidi="ar-SA"/>
        </w:rPr>
        <w:t>C</w:t>
      </w:r>
      <w:r w:rsidRPr="008C75E4">
        <w:rPr>
          <w:rFonts w:eastAsia="Times New Roman"/>
          <w:vertAlign w:val="subscript"/>
          <w:lang w:eastAsia="sl-SI" w:bidi="ar-SA"/>
        </w:rPr>
        <w:t>kv(x)</w:t>
      </w:r>
      <w:r w:rsidRPr="008C75E4">
        <w:rPr>
          <w:rFonts w:eastAsia="Times New Roman"/>
          <w:lang w:eastAsia="sl-SI" w:bidi="ar-SA"/>
        </w:rPr>
        <w:t>: trošak (HRK/kg) kemikalije za defosforilaciju</w:t>
      </w:r>
    </w:p>
    <w:p w14:paraId="2292C756"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lang w:eastAsia="sl-SI" w:bidi="ar-SA"/>
        </w:rPr>
        <w:t>C</w:t>
      </w:r>
      <w:r w:rsidRPr="008C75E4">
        <w:rPr>
          <w:rFonts w:eastAsia="Times New Roman"/>
          <w:vertAlign w:val="subscript"/>
          <w:lang w:eastAsia="sl-SI" w:bidi="ar-SA"/>
        </w:rPr>
        <w:t>ZM</w:t>
      </w:r>
      <w:r w:rsidRPr="008C75E4">
        <w:rPr>
          <w:rFonts w:eastAsia="Times New Roman"/>
          <w:lang w:eastAsia="sl-SI" w:bidi="ar-SA"/>
        </w:rPr>
        <w:t>: jedinična cijena za zbrinjavanje dehidriranog mulja s 23 % ili više suhe tvari, uključujući prijevoz i sve troškove zbrinjavanja 950,00 HRK/tonu</w:t>
      </w:r>
    </w:p>
    <w:p w14:paraId="73F5EF6E"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lang w:eastAsia="sl-SI" w:bidi="ar-SA"/>
        </w:rPr>
        <w:t>Q</w:t>
      </w:r>
      <w:r w:rsidRPr="008C75E4">
        <w:rPr>
          <w:rFonts w:eastAsia="Times New Roman"/>
          <w:vertAlign w:val="subscript"/>
          <w:lang w:eastAsia="sl-SI" w:bidi="ar-SA"/>
        </w:rPr>
        <w:t>ee,god</w:t>
      </w:r>
      <w:r w:rsidRPr="008C75E4">
        <w:rPr>
          <w:rFonts w:eastAsia="Times New Roman"/>
          <w:lang w:eastAsia="sl-SI" w:bidi="ar-SA"/>
        </w:rPr>
        <w:t xml:space="preserve">: ukupna zabilježena potrošnja električne energije (kWh/godinu) u jednogodišnjem ispitnom razdoblju pomoću brojila </w:t>
      </w:r>
    </w:p>
    <w:p w14:paraId="3CEF40DA"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lang w:eastAsia="sl-SI" w:bidi="ar-SA"/>
        </w:rPr>
        <w:t>Q</w:t>
      </w:r>
      <w:r w:rsidRPr="008C75E4">
        <w:rPr>
          <w:rFonts w:eastAsia="Times New Roman"/>
          <w:vertAlign w:val="subscript"/>
          <w:lang w:eastAsia="sl-SI" w:bidi="ar-SA"/>
        </w:rPr>
        <w:t>def,god</w:t>
      </w:r>
      <w:r w:rsidRPr="008C75E4">
        <w:rPr>
          <w:rFonts w:eastAsia="Times New Roman"/>
          <w:lang w:eastAsia="sl-SI" w:bidi="ar-SA"/>
        </w:rPr>
        <w:t>: ukupna zabilježena potrošnja kemikalije za defosforilaciju (kg/godinu) u jednogodišnjem ispitnom razdoblju</w:t>
      </w:r>
    </w:p>
    <w:p w14:paraId="4197C8A2"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lang w:eastAsia="sl-SI" w:bidi="ar-SA"/>
        </w:rPr>
        <w:t>Q</w:t>
      </w:r>
      <w:r w:rsidRPr="008C75E4">
        <w:rPr>
          <w:rFonts w:eastAsia="Times New Roman"/>
          <w:vertAlign w:val="subscript"/>
          <w:lang w:eastAsia="sl-SI" w:bidi="ar-SA"/>
        </w:rPr>
        <w:t>mulja,god</w:t>
      </w:r>
      <w:r w:rsidRPr="008C75E4">
        <w:rPr>
          <w:rFonts w:eastAsia="Times New Roman"/>
          <w:lang w:eastAsia="sl-SI" w:bidi="ar-SA"/>
        </w:rPr>
        <w:t xml:space="preserve">: ukupna količina mulja (tona/godinu)  nakupljena u jednogodišnjem ispitnom razdoblju. </w:t>
      </w:r>
    </w:p>
    <w:p w14:paraId="76F8B5BB" w14:textId="0ED6CE51" w:rsidR="00E67D15" w:rsidRDefault="00E67D15" w:rsidP="0059087F">
      <w:pPr>
        <w:pStyle w:val="Odlomakpopisa"/>
        <w:numPr>
          <w:ilvl w:val="3"/>
          <w:numId w:val="14"/>
        </w:numPr>
        <w:rPr>
          <w:b/>
          <w:lang w:eastAsia="sl-SI" w:bidi="ar-SA"/>
        </w:rPr>
      </w:pPr>
      <w:r w:rsidRPr="0059087F">
        <w:rPr>
          <w:b/>
          <w:lang w:eastAsia="sl-SI" w:bidi="ar-SA"/>
        </w:rPr>
        <w:t>PRIKAZANI/JAMČENI TROŠKOVI PREMA OBRAĐENOM OPTEREĆENJU</w:t>
      </w:r>
    </w:p>
    <w:p w14:paraId="61B5AF13" w14:textId="77777777" w:rsidR="0059087F" w:rsidRPr="0059087F" w:rsidRDefault="0059087F" w:rsidP="0059087F">
      <w:pPr>
        <w:pStyle w:val="Odlomakpopisa"/>
        <w:ind w:firstLine="0"/>
        <w:rPr>
          <w:b/>
          <w:lang w:eastAsia="sl-SI" w:bidi="ar-SA"/>
        </w:rPr>
      </w:pPr>
    </w:p>
    <w:p w14:paraId="3E60C0B1" w14:textId="77777777" w:rsidR="00E67D15" w:rsidRPr="008C75E4" w:rsidRDefault="00446EC5" w:rsidP="00E67D15">
      <w:pPr>
        <w:widowControl/>
        <w:pBdr>
          <w:top w:val="single" w:sz="4" w:space="1" w:color="auto"/>
          <w:left w:val="single" w:sz="4" w:space="0" w:color="auto"/>
          <w:bottom w:val="single" w:sz="4" w:space="1" w:color="auto"/>
          <w:right w:val="single" w:sz="4" w:space="4" w:color="auto"/>
          <w:between w:val="single" w:sz="4" w:space="1" w:color="auto"/>
        </w:pBdr>
        <w:adjustRightInd w:val="0"/>
        <w:spacing w:after="120"/>
        <w:ind w:right="380"/>
        <w:jc w:val="both"/>
        <w:rPr>
          <w:rFonts w:eastAsia="Times New Roman"/>
          <w:b/>
          <w:i/>
          <w:lang w:eastAsia="sl-SI" w:bidi="ar-SA"/>
        </w:rPr>
      </w:pPr>
      <w:r>
        <w:rPr>
          <w:rFonts w:ascii="Arial" w:eastAsia="Times New Roman" w:hAnsi="Arial" w:cs="Arial"/>
          <w:lang w:val="sl-SI" w:eastAsia="sl-SI" w:bidi="ar-SA"/>
        </w:rPr>
        <w:pict w14:anchorId="3F3EE755">
          <v:shape id="_x0000_i1035" type="#_x0000_t75" style="width:142.25pt;height:12.65pt" equationxml="&lt;">
            <v:imagedata r:id="rId39" o:title="" chromakey="white"/>
          </v:shape>
        </w:pict>
      </w:r>
    </w:p>
    <w:p w14:paraId="20CD2696"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gdje su:</w:t>
      </w:r>
    </w:p>
    <w:p w14:paraId="794E0BA0" w14:textId="77777777" w:rsidR="00E67D15" w:rsidRPr="008C75E4" w:rsidRDefault="00C372A0" w:rsidP="00E67D15">
      <w:pPr>
        <w:widowControl/>
        <w:adjustRightInd w:val="0"/>
        <w:spacing w:after="120"/>
        <w:jc w:val="both"/>
        <w:rPr>
          <w:rFonts w:eastAsia="Times New Roman"/>
          <w:b/>
          <w:i/>
          <w:lang w:eastAsia="sl-SI" w:bidi="ar-SA"/>
        </w:rPr>
      </w:pPr>
      <w:r>
        <w:rPr>
          <w:rFonts w:ascii="Arial" w:eastAsia="Times New Roman" w:hAnsi="Arial" w:cs="Arial"/>
          <w:lang w:val="sl-SI" w:eastAsia="sl-SI" w:bidi="ar-SA"/>
        </w:rPr>
        <w:pict w14:anchorId="6B3D762D">
          <v:shape id="_x0000_i1036" type="#_x0000_t75" style="width:234.45pt;height:14.4pt" equationxml="&lt;">
            <v:imagedata r:id="rId40" o:title="" chromakey="white"/>
          </v:shape>
        </w:pict>
      </w:r>
    </w:p>
    <w:p w14:paraId="0499EDD2" w14:textId="234FAF58" w:rsidR="00E67D15" w:rsidRPr="008C75E4" w:rsidRDefault="00C372A0" w:rsidP="00D56BA9">
      <w:pPr>
        <w:widowControl/>
        <w:adjustRightInd w:val="0"/>
        <w:spacing w:after="120"/>
        <w:ind w:right="380"/>
        <w:jc w:val="both"/>
        <w:rPr>
          <w:rFonts w:eastAsia="Times New Roman"/>
          <w:b/>
          <w:i/>
          <w:lang w:eastAsia="sl-SI" w:bidi="ar-SA"/>
        </w:rPr>
      </w:pPr>
      <w:r>
        <w:rPr>
          <w:rFonts w:ascii="Arial" w:eastAsia="Times New Roman" w:hAnsi="Arial" w:cs="Arial"/>
          <w:lang w:val="sl-SI" w:eastAsia="sl-SI" w:bidi="ar-SA"/>
        </w:rPr>
        <w:pict w14:anchorId="2FEB956F">
          <v:shape id="_x0000_i1037" type="#_x0000_t75" style="width:160.7pt;height:12.65pt" equationxml="&lt;">
            <v:imagedata r:id="rId41" o:title="" chromakey="white"/>
          </v:shape>
        </w:pict>
      </w:r>
    </w:p>
    <w:p w14:paraId="204541B2" w14:textId="77777777" w:rsidR="00E67D15" w:rsidRPr="008C75E4" w:rsidRDefault="00E67D15" w:rsidP="00E67D15">
      <w:pPr>
        <w:widowControl/>
        <w:adjustRightInd w:val="0"/>
        <w:spacing w:after="120"/>
        <w:ind w:right="380"/>
        <w:jc w:val="both"/>
        <w:rPr>
          <w:rFonts w:eastAsia="Times New Roman"/>
          <w:b/>
          <w:i/>
          <w:lang w:eastAsia="sl-SI" w:bidi="ar-SA"/>
        </w:rPr>
      </w:pPr>
    </w:p>
    <w:p w14:paraId="1BF60A2E" w14:textId="0D82DA8A" w:rsidR="00E67D15" w:rsidRPr="008C75E4" w:rsidRDefault="00E67D15" w:rsidP="00E67D15">
      <w:pPr>
        <w:widowControl/>
        <w:adjustRightInd w:val="0"/>
        <w:spacing w:after="120"/>
        <w:ind w:right="380"/>
        <w:jc w:val="both"/>
        <w:rPr>
          <w:rFonts w:ascii="Arial" w:eastAsia="Times New Roman" w:hAnsi="Arial" w:cs="Arial"/>
          <w:sz w:val="20"/>
          <w:szCs w:val="20"/>
          <w:lang w:val="sl-SI" w:eastAsia="sl-SI" w:bidi="ar-SA"/>
        </w:rPr>
      </w:pPr>
      <m:oMathPara>
        <m:oMath>
          <m:r>
            <m:rPr>
              <m:sty m:val="bi"/>
            </m:rPr>
            <w:rPr>
              <w:rFonts w:ascii="Cambria Math" w:hAnsi="Cambria Math"/>
              <w:sz w:val="24"/>
              <w:szCs w:val="24"/>
            </w:rPr>
            <m:t>S=</m:t>
          </m:r>
          <m:sSub>
            <m:sSubPr>
              <m:ctrlPr>
                <w:rPr>
                  <w:rFonts w:ascii="Cambria Math" w:hAnsi="Cambria Math"/>
                  <w:b/>
                  <w:i/>
                  <w:sz w:val="24"/>
                  <w:szCs w:val="24"/>
                </w:rPr>
              </m:ctrlPr>
            </m:sSubPr>
            <m:e>
              <m:r>
                <m:rPr>
                  <m:sty m:val="bi"/>
                </m:rPr>
                <w:rPr>
                  <w:rFonts w:ascii="Cambria Math" w:hAnsi="Cambria Math"/>
                  <w:sz w:val="24"/>
                  <w:szCs w:val="24"/>
                </w:rPr>
                <m:t>C</m:t>
              </m:r>
            </m:e>
            <m:sub>
              <m:r>
                <m:rPr>
                  <m:sty m:val="bi"/>
                </m:rPr>
                <w:rPr>
                  <w:rFonts w:ascii="Cambria Math" w:hAnsi="Cambria Math"/>
                  <w:sz w:val="24"/>
                  <w:szCs w:val="24"/>
                </w:rPr>
                <m:t>ZM</m:t>
              </m:r>
            </m:sub>
          </m:sSub>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(a×</m:t>
              </m:r>
              <m:sSub>
                <m:sSubPr>
                  <m:ctrlPr>
                    <w:rPr>
                      <w:rFonts w:ascii="Cambria Math" w:hAnsi="Cambria Math"/>
                      <w:b/>
                      <w:i/>
                      <w:sz w:val="24"/>
                      <w:szCs w:val="24"/>
                    </w:rPr>
                  </m:ctrlPr>
                </m:sSubPr>
                <m:e>
                  <m:r>
                    <m:rPr>
                      <m:sty m:val="bi"/>
                    </m:rPr>
                    <w:rPr>
                      <w:rFonts w:ascii="Cambria Math" w:hAnsi="Cambria Math"/>
                      <w:sz w:val="24"/>
                      <w:szCs w:val="24"/>
                    </w:rPr>
                    <m:t>BPK</m:t>
                  </m:r>
                </m:e>
                <m:sub>
                  <m:r>
                    <m:rPr>
                      <m:sty m:val="bi"/>
                    </m:rPr>
                    <w:rPr>
                      <w:rFonts w:ascii="Cambria Math" w:hAnsi="Cambria Math"/>
                      <w:sz w:val="24"/>
                      <w:szCs w:val="24"/>
                    </w:rPr>
                    <m:t>5,ulaz</m:t>
                  </m:r>
                </m:sub>
              </m:sSub>
              <m:r>
                <m:rPr>
                  <m:sty m:val="bi"/>
                </m:rPr>
                <w:rPr>
                  <w:rFonts w:ascii="Cambria Math" w:hAnsi="Cambria Math"/>
                  <w:sz w:val="24"/>
                  <w:szCs w:val="24"/>
                </w:rPr>
                <m:t>+b×</m:t>
              </m:r>
              <m:sSub>
                <m:sSubPr>
                  <m:ctrlPr>
                    <w:rPr>
                      <w:rFonts w:ascii="Cambria Math" w:hAnsi="Cambria Math"/>
                      <w:b/>
                      <w:i/>
                      <w:sz w:val="24"/>
                      <w:szCs w:val="24"/>
                    </w:rPr>
                  </m:ctrlPr>
                </m:sSubPr>
                <m:e>
                  <m:r>
                    <m:rPr>
                      <m:sty m:val="bi"/>
                    </m:rPr>
                    <w:rPr>
                      <w:rFonts w:ascii="Cambria Math" w:hAnsi="Cambria Math"/>
                      <w:sz w:val="24"/>
                      <w:szCs w:val="24"/>
                    </w:rPr>
                    <m:t>TSS</m:t>
                  </m:r>
                </m:e>
                <m:sub>
                  <m:r>
                    <m:rPr>
                      <m:sty m:val="bi"/>
                    </m:rPr>
                    <w:rPr>
                      <w:rFonts w:ascii="Cambria Math" w:hAnsi="Cambria Math"/>
                      <w:sz w:val="24"/>
                      <w:szCs w:val="24"/>
                    </w:rPr>
                    <m:t>ulaz</m:t>
                  </m:r>
                </m:sub>
              </m:sSub>
              <m:r>
                <m:rPr>
                  <m:sty m:val="bi"/>
                </m:rPr>
                <w:rPr>
                  <w:rFonts w:ascii="Cambria Math" w:hAnsi="Cambria Math"/>
                  <w:sz w:val="24"/>
                  <w:szCs w:val="24"/>
                </w:rPr>
                <m:t>+c×</m:t>
              </m:r>
              <m:sSub>
                <m:sSubPr>
                  <m:ctrlPr>
                    <w:rPr>
                      <w:rFonts w:ascii="Cambria Math" w:hAnsi="Cambria Math"/>
                      <w:b/>
                      <w:i/>
                      <w:sz w:val="24"/>
                      <w:szCs w:val="24"/>
                    </w:rPr>
                  </m:ctrlPr>
                </m:sSubPr>
                <m:e>
                  <m:r>
                    <m:rPr>
                      <m:sty m:val="bi"/>
                    </m:rPr>
                    <w:rPr>
                      <w:rFonts w:ascii="Cambria Math" w:hAnsi="Cambria Math"/>
                      <w:sz w:val="24"/>
                      <w:szCs w:val="24"/>
                    </w:rPr>
                    <m:t>TP</m:t>
                  </m:r>
                </m:e>
                <m:sub>
                  <m:r>
                    <m:rPr>
                      <m:sty m:val="bi"/>
                    </m:rPr>
                    <w:rPr>
                      <w:rFonts w:ascii="Cambria Math" w:hAnsi="Cambria Math"/>
                      <w:sz w:val="24"/>
                      <w:szCs w:val="24"/>
                    </w:rPr>
                    <m:t>ulaz</m:t>
                  </m:r>
                </m:sub>
              </m:sSub>
              <m:r>
                <m:rPr>
                  <m:sty m:val="bi"/>
                </m:rPr>
                <w:rPr>
                  <w:rFonts w:ascii="Cambria Math" w:hAnsi="Cambria Math"/>
                  <w:sz w:val="24"/>
                  <w:szCs w:val="24"/>
                </w:rPr>
                <m:t>)</m:t>
              </m:r>
            </m:num>
            <m:den>
              <m:r>
                <m:rPr>
                  <m:sty m:val="bi"/>
                </m:rPr>
                <w:rPr>
                  <w:rFonts w:ascii="Cambria Math" w:hAnsi="Cambria Math"/>
                  <w:sz w:val="24"/>
                  <w:szCs w:val="24"/>
                </w:rPr>
                <m:t>1000</m:t>
              </m:r>
            </m:den>
          </m:f>
        </m:oMath>
      </m:oMathPara>
    </w:p>
    <w:p w14:paraId="6B93DB1D"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gdje su:</w:t>
      </w:r>
    </w:p>
    <w:p w14:paraId="2249D096"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i/>
          <w:lang w:eastAsia="sl-SI" w:bidi="ar-SA"/>
        </w:rPr>
        <w:t>E</w:t>
      </w:r>
      <w:r w:rsidRPr="008C75E4">
        <w:rPr>
          <w:rFonts w:eastAsia="Times New Roman"/>
          <w:i/>
          <w:vertAlign w:val="subscript"/>
          <w:lang w:eastAsia="sl-SI" w:bidi="ar-SA"/>
        </w:rPr>
        <w:t>pon</w:t>
      </w:r>
      <w:r w:rsidRPr="008C75E4">
        <w:rPr>
          <w:rFonts w:eastAsia="Times New Roman"/>
          <w:lang w:eastAsia="sl-SI" w:bidi="ar-SA"/>
        </w:rPr>
        <w:t xml:space="preserve">: godišnji troškovi električne energije koje je izvođač prikazao na temelju stvarnog ulaznog opterećenja  </w:t>
      </w:r>
    </w:p>
    <w:p w14:paraId="04D3D773"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i/>
          <w:lang w:eastAsia="sl-SI" w:bidi="ar-SA"/>
        </w:rPr>
        <w:t>C(x)</w:t>
      </w:r>
      <w:r w:rsidRPr="008C75E4">
        <w:rPr>
          <w:rFonts w:eastAsia="Times New Roman"/>
          <w:i/>
          <w:vertAlign w:val="subscript"/>
          <w:lang w:eastAsia="sl-SI" w:bidi="ar-SA"/>
        </w:rPr>
        <w:t>pon</w:t>
      </w:r>
      <w:r w:rsidRPr="008C75E4">
        <w:rPr>
          <w:rFonts w:eastAsia="Times New Roman"/>
          <w:lang w:eastAsia="sl-SI" w:bidi="ar-SA"/>
        </w:rPr>
        <w:t xml:space="preserve">: godišnji troškovi kemikalija za defosforilaciju koje je izvođač prikazao na temelju stvarnog ulaznog opterećenja  </w:t>
      </w:r>
    </w:p>
    <w:p w14:paraId="4DFCF8CB"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i/>
          <w:lang w:eastAsia="sl-SI" w:bidi="ar-SA"/>
        </w:rPr>
        <w:t>S</w:t>
      </w:r>
      <w:r w:rsidRPr="008C75E4">
        <w:rPr>
          <w:rFonts w:eastAsia="Times New Roman"/>
          <w:i/>
          <w:vertAlign w:val="subscript"/>
          <w:lang w:eastAsia="sl-SI" w:bidi="ar-SA"/>
        </w:rPr>
        <w:t>pon</w:t>
      </w:r>
      <w:r w:rsidRPr="008C75E4">
        <w:rPr>
          <w:rFonts w:eastAsia="Times New Roman"/>
          <w:lang w:eastAsia="sl-SI" w:bidi="ar-SA"/>
        </w:rPr>
        <w:t xml:space="preserve">: godišnji troškovi za zbrinjavanje mulja koje je izvođač prikazao na temelju stvarnog ulaznog opterećenja  </w:t>
      </w:r>
    </w:p>
    <w:p w14:paraId="7CE16F6A"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lang w:eastAsia="sl-SI" w:bidi="ar-SA"/>
        </w:rPr>
        <w:t>C</w:t>
      </w:r>
      <w:r w:rsidRPr="008C75E4">
        <w:rPr>
          <w:rFonts w:eastAsia="Times New Roman"/>
          <w:vertAlign w:val="subscript"/>
          <w:lang w:eastAsia="sl-SI" w:bidi="ar-SA"/>
        </w:rPr>
        <w:t>el</w:t>
      </w:r>
      <w:r w:rsidRPr="008C75E4">
        <w:rPr>
          <w:rFonts w:eastAsia="Times New Roman"/>
          <w:lang w:eastAsia="sl-SI" w:bidi="ar-SA"/>
        </w:rPr>
        <w:t xml:space="preserve">: jedinična cijena električne energije koja za proračun iznosi </w:t>
      </w:r>
      <w:r w:rsidRPr="008C75E4">
        <w:rPr>
          <w:rFonts w:eastAsia="Times New Roman"/>
          <w:b/>
          <w:lang w:eastAsia="sl-SI" w:bidi="ar-SA"/>
        </w:rPr>
        <w:t>0,75 HRK/kWh</w:t>
      </w:r>
    </w:p>
    <w:p w14:paraId="6F7C3662" w14:textId="77777777" w:rsidR="00E67D15" w:rsidRPr="008C75E4" w:rsidRDefault="00E67D15" w:rsidP="00DE6FA9">
      <w:pPr>
        <w:widowControl/>
        <w:numPr>
          <w:ilvl w:val="0"/>
          <w:numId w:val="72"/>
        </w:numPr>
        <w:autoSpaceDE/>
        <w:autoSpaceDN/>
        <w:adjustRightInd w:val="0"/>
        <w:spacing w:after="120"/>
        <w:ind w:right="380"/>
        <w:jc w:val="both"/>
        <w:rPr>
          <w:rFonts w:eastAsia="Times New Roman"/>
          <w:lang w:eastAsia="sl-SI" w:bidi="ar-SA"/>
        </w:rPr>
      </w:pPr>
      <w:r w:rsidRPr="008C75E4">
        <w:rPr>
          <w:rFonts w:eastAsia="Times New Roman"/>
          <w:lang w:eastAsia="sl-SI" w:bidi="ar-SA"/>
        </w:rPr>
        <w:t>C</w:t>
      </w:r>
      <w:r w:rsidRPr="008C75E4">
        <w:rPr>
          <w:rFonts w:eastAsia="Times New Roman"/>
          <w:vertAlign w:val="subscript"/>
          <w:lang w:eastAsia="sl-SI" w:bidi="ar-SA"/>
        </w:rPr>
        <w:t>kv(x)</w:t>
      </w:r>
      <w:r w:rsidRPr="008C75E4">
        <w:rPr>
          <w:rFonts w:eastAsia="Times New Roman"/>
          <w:lang w:eastAsia="sl-SI" w:bidi="ar-SA"/>
        </w:rPr>
        <w:t>: trošak (HRK/kg) kemikalije za defosforilaciju</w:t>
      </w:r>
    </w:p>
    <w:p w14:paraId="0B3F37A1" w14:textId="4CD2A605" w:rsidR="00E67D15" w:rsidRPr="008C75E4" w:rsidRDefault="00E67D15" w:rsidP="00DE6FA9">
      <w:pPr>
        <w:widowControl/>
        <w:numPr>
          <w:ilvl w:val="0"/>
          <w:numId w:val="72"/>
        </w:numPr>
        <w:autoSpaceDE/>
        <w:autoSpaceDN/>
        <w:adjustRightInd w:val="0"/>
        <w:spacing w:after="120"/>
        <w:ind w:right="380"/>
        <w:jc w:val="both"/>
        <w:rPr>
          <w:rFonts w:eastAsia="Times New Roman"/>
          <w:lang w:eastAsia="sl-SI" w:bidi="ar-SA"/>
        </w:rPr>
      </w:pPr>
      <w:r w:rsidRPr="008C75E4">
        <w:rPr>
          <w:rFonts w:eastAsia="Times New Roman"/>
          <w:lang w:eastAsia="sl-SI" w:bidi="ar-SA"/>
        </w:rPr>
        <w:t>C</w:t>
      </w:r>
      <w:r w:rsidRPr="008C75E4">
        <w:rPr>
          <w:rFonts w:eastAsia="Times New Roman"/>
          <w:vertAlign w:val="subscript"/>
          <w:lang w:eastAsia="sl-SI" w:bidi="ar-SA"/>
        </w:rPr>
        <w:t>ZM</w:t>
      </w:r>
      <w:r w:rsidRPr="008C75E4">
        <w:rPr>
          <w:rFonts w:eastAsia="Times New Roman"/>
          <w:lang w:eastAsia="sl-SI" w:bidi="ar-SA"/>
        </w:rPr>
        <w:t>: jedinična cijena za zbrinjavanje dehidriranog mulja s</w:t>
      </w:r>
      <w:r w:rsidR="003A27DA">
        <w:rPr>
          <w:rFonts w:eastAsia="Times New Roman"/>
          <w:lang w:eastAsia="sl-SI" w:bidi="ar-SA"/>
        </w:rPr>
        <w:t xml:space="preserve"> 85</w:t>
      </w:r>
      <w:r w:rsidRPr="008C75E4">
        <w:rPr>
          <w:rFonts w:eastAsia="Times New Roman"/>
          <w:lang w:eastAsia="sl-SI" w:bidi="ar-SA"/>
        </w:rPr>
        <w:t xml:space="preserve"> % ili više suhe tvari, uključujući prijevoz i sve troškove zbrinjavanja 950,00 HRK/tonu</w:t>
      </w:r>
    </w:p>
    <w:p w14:paraId="1345CFDE"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lang w:eastAsia="sl-SI" w:bidi="ar-SA"/>
        </w:rPr>
        <w:t>BPK</w:t>
      </w:r>
      <w:r w:rsidRPr="008C75E4">
        <w:rPr>
          <w:rFonts w:eastAsia="Times New Roman"/>
          <w:vertAlign w:val="subscript"/>
          <w:lang w:eastAsia="sl-SI" w:bidi="ar-SA"/>
        </w:rPr>
        <w:t>5,ulaz,god</w:t>
      </w:r>
      <w:r w:rsidRPr="008C75E4">
        <w:rPr>
          <w:rFonts w:eastAsia="Times New Roman"/>
          <w:lang w:eastAsia="sl-SI" w:bidi="ar-SA"/>
        </w:rPr>
        <w:t>: stvarno zabilježeno godišnje opterećenje BPK-a. Za potrebe evidencije, provest će se kemijske analize prosječnog uzorka ulaznih otpadnih voda tijekom 24 sata svaka 2 tjedna, pomoću automatskog uređaja za uzimanje uzoraka,  u dane koje odredi Naručitelj, a analize će izvoditi certificirani laboratorij koji odredi Naručitelj, s tim da trošak snosi izvođač. Prosječna vrijednost zabilježenog BPK-a pomnožit će se s ulaznim protokom koji je zabilježen toga dana i pomnožen s 14 (dana između 2 uzorka).</w:t>
      </w:r>
    </w:p>
    <w:p w14:paraId="784429D9"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lang w:eastAsia="sl-SI" w:bidi="ar-SA"/>
        </w:rPr>
        <w:lastRenderedPageBreak/>
        <w:t>V</w:t>
      </w:r>
      <w:r w:rsidRPr="008C75E4">
        <w:rPr>
          <w:rFonts w:eastAsia="Times New Roman"/>
          <w:vertAlign w:val="subscript"/>
          <w:lang w:eastAsia="sl-SI" w:bidi="ar-SA"/>
        </w:rPr>
        <w:t>god</w:t>
      </w:r>
      <w:r w:rsidRPr="008C75E4">
        <w:rPr>
          <w:rFonts w:eastAsia="Times New Roman"/>
          <w:lang w:eastAsia="sl-SI" w:bidi="ar-SA"/>
        </w:rPr>
        <w:t>: stvarni ulazni protok izmjeren mjeračem elektromagnetskog protoka (ulaznog). Trenutačno i ukupno očitavanje mjerača elektromagnetskog protoka treba biti dostupnu Naručitelju mrežnim putem.</w:t>
      </w:r>
    </w:p>
    <w:p w14:paraId="6A065E7E"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lang w:eastAsia="sl-SI" w:bidi="ar-SA"/>
        </w:rPr>
        <w:t>TSS</w:t>
      </w:r>
      <w:r w:rsidRPr="008C75E4">
        <w:rPr>
          <w:rFonts w:eastAsia="Times New Roman"/>
          <w:vertAlign w:val="subscript"/>
          <w:lang w:eastAsia="sl-SI" w:bidi="ar-SA"/>
        </w:rPr>
        <w:t>ulaz,god</w:t>
      </w:r>
      <w:r w:rsidRPr="008C75E4">
        <w:rPr>
          <w:rFonts w:eastAsia="Times New Roman"/>
          <w:lang w:eastAsia="sl-SI" w:bidi="ar-SA"/>
        </w:rPr>
        <w:t>: stvarno zabilježeno godišnje opterećenje TSS-a. Za potrebe evidencije, provest će se kemijske analize prosječnog uzorka ulaznih otpadnih voda tijekom 24 sata svaka 2 tjedna, pomoću automatskog uređaja za uzimanje uzoraka,  u dane koje odredi Naručitelj, a analize će izvoditi certificirani laboratorij koji odredi Naručitelj, s tim da trošak snosi izvođač. Prosječna vrijednost zabilježenog TSS-a pomnožit će se s ulaznim protokom koji je zabilježen toga dana i pomnožen s 14 (dana između 2 uzorka).</w:t>
      </w:r>
    </w:p>
    <w:p w14:paraId="116400F0"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lang w:eastAsia="sl-SI" w:bidi="ar-SA"/>
        </w:rPr>
        <w:t>TP</w:t>
      </w:r>
      <w:r w:rsidRPr="008C75E4">
        <w:rPr>
          <w:rFonts w:eastAsia="Times New Roman"/>
          <w:vertAlign w:val="subscript"/>
          <w:lang w:eastAsia="sl-SI" w:bidi="ar-SA"/>
        </w:rPr>
        <w:t>ulaz,god</w:t>
      </w:r>
      <w:r w:rsidRPr="008C75E4">
        <w:rPr>
          <w:rFonts w:eastAsia="Times New Roman"/>
          <w:lang w:eastAsia="sl-SI" w:bidi="ar-SA"/>
        </w:rPr>
        <w:t xml:space="preserve"> : stvarno zabilježeno godišnje opterećenje TP-a. Za potrebe evidencije, provest će se kemijske analize prosječnog uzorka ulaznih otpadnih voda tijekom 24 sata svaka 2 tjedna, pomoću automatskog uređaja za uzimanje uzoraka,  u dane koje odredi Naručitelj, a analize će izvoditi certificirani laboratorij koji odredi Naručitelj, s tim da trošak snosi izvođač. Prosječna vrijednost zabilježenog TP-a pomnožit će se s ulaznim protokom koji je zabilježen toga dana i pomnožen s 14 (dana između 2 uzorka).</w:t>
      </w:r>
    </w:p>
    <w:p w14:paraId="44849FA6"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lang w:eastAsia="sl-SI" w:bidi="ar-SA"/>
        </w:rPr>
        <w:t xml:space="preserve">parametri a, b, c, e, h, i, l  koje navodi izvođač u fazi natječaja </w:t>
      </w:r>
    </w:p>
    <w:p w14:paraId="2EED8071"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 xml:space="preserve">Rezultat provjere može rezultirati sljedećim slučajevima: </w:t>
      </w:r>
    </w:p>
    <w:p w14:paraId="6865406C" w14:textId="77777777" w:rsidR="00E67D15" w:rsidRPr="008C75E4" w:rsidRDefault="00E67D15" w:rsidP="00E67D15">
      <w:pPr>
        <w:widowControl/>
        <w:adjustRightInd w:val="0"/>
        <w:spacing w:after="120"/>
        <w:jc w:val="both"/>
        <w:rPr>
          <w:rFonts w:eastAsia="Times New Roman"/>
          <w:lang w:eastAsia="sl-SI" w:bidi="ar-SA"/>
        </w:rPr>
      </w:pPr>
    </w:p>
    <w:p w14:paraId="0F65531E" w14:textId="77777777" w:rsidR="00E67D15" w:rsidRPr="008C75E4" w:rsidRDefault="00E67D15" w:rsidP="00DE6FA9">
      <w:pPr>
        <w:widowControl/>
        <w:numPr>
          <w:ilvl w:val="0"/>
          <w:numId w:val="74"/>
        </w:numPr>
        <w:autoSpaceDE/>
        <w:autoSpaceDN/>
        <w:adjustRightInd w:val="0"/>
        <w:spacing w:after="120"/>
        <w:jc w:val="both"/>
        <w:rPr>
          <w:rFonts w:eastAsia="Times New Roman"/>
          <w:lang w:eastAsia="sl-SI" w:bidi="ar-SA"/>
        </w:rPr>
      </w:pPr>
      <w:r w:rsidRPr="008C75E4">
        <w:rPr>
          <w:rFonts w:eastAsia="Times New Roman"/>
          <w:lang w:eastAsia="sl-SI" w:bidi="ar-SA"/>
        </w:rPr>
        <w:t xml:space="preserve">Slučaj I – Ponuditelj (Izvođač) </w:t>
      </w:r>
      <w:r w:rsidRPr="008C75E4">
        <w:rPr>
          <w:rFonts w:eastAsia="Times New Roman"/>
          <w:u w:val="single"/>
          <w:lang w:eastAsia="sl-SI" w:bidi="ar-SA"/>
        </w:rPr>
        <w:t>je realno</w:t>
      </w:r>
      <w:r w:rsidRPr="008C75E4">
        <w:rPr>
          <w:rFonts w:eastAsia="Times New Roman"/>
          <w:lang w:eastAsia="sl-SI" w:bidi="ar-SA"/>
        </w:rPr>
        <w:t xml:space="preserve"> prikazao operativne troškove svojoj ponudi:</w:t>
      </w:r>
    </w:p>
    <w:p w14:paraId="3D325E3F" w14:textId="77777777" w:rsidR="00E67D15" w:rsidRPr="008C75E4" w:rsidRDefault="00446EC5" w:rsidP="00E67D15">
      <w:pPr>
        <w:widowControl/>
        <w:adjustRightInd w:val="0"/>
        <w:spacing w:after="120"/>
        <w:jc w:val="both"/>
        <w:rPr>
          <w:rFonts w:eastAsia="Times New Roman"/>
          <w:b/>
          <w:i/>
          <w:lang w:eastAsia="sl-SI" w:bidi="ar-SA"/>
        </w:rPr>
      </w:pPr>
      <w:r>
        <w:rPr>
          <w:rFonts w:ascii="Arial" w:eastAsia="Times New Roman" w:hAnsi="Arial" w:cs="Arial"/>
          <w:lang w:val="sl-SI" w:eastAsia="sl-SI" w:bidi="ar-SA"/>
        </w:rPr>
        <w:pict w14:anchorId="42FAAF3E">
          <v:shape id="_x0000_i1038" type="#_x0000_t75" style="width:76.6pt;height:12.65pt" equationxml="&lt;">
            <v:imagedata r:id="rId42" o:title="" chromakey="white"/>
          </v:shape>
        </w:pict>
      </w:r>
    </w:p>
    <w:p w14:paraId="50566124"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ili</w:t>
      </w:r>
    </w:p>
    <w:p w14:paraId="1CD97C25" w14:textId="77777777" w:rsidR="00E67D15" w:rsidRPr="008C75E4" w:rsidRDefault="00E67D15" w:rsidP="00DE6FA9">
      <w:pPr>
        <w:widowControl/>
        <w:numPr>
          <w:ilvl w:val="0"/>
          <w:numId w:val="74"/>
        </w:numPr>
        <w:autoSpaceDE/>
        <w:autoSpaceDN/>
        <w:adjustRightInd w:val="0"/>
        <w:spacing w:after="120"/>
        <w:jc w:val="both"/>
        <w:rPr>
          <w:rFonts w:eastAsia="Times New Roman"/>
          <w:lang w:eastAsia="sl-SI" w:bidi="ar-SA"/>
        </w:rPr>
      </w:pPr>
      <w:r w:rsidRPr="008C75E4">
        <w:rPr>
          <w:rFonts w:eastAsia="Times New Roman"/>
          <w:lang w:eastAsia="sl-SI" w:bidi="ar-SA"/>
        </w:rPr>
        <w:t xml:space="preserve">Slučaj II – Ponuditelj (Izvođač) </w:t>
      </w:r>
      <w:r w:rsidRPr="008C75E4">
        <w:rPr>
          <w:rFonts w:eastAsia="Times New Roman"/>
          <w:u w:val="single"/>
          <w:lang w:eastAsia="sl-SI" w:bidi="ar-SA"/>
        </w:rPr>
        <w:t>nije realno</w:t>
      </w:r>
      <w:r w:rsidRPr="008C75E4">
        <w:rPr>
          <w:rFonts w:eastAsia="Times New Roman"/>
          <w:lang w:eastAsia="sl-SI" w:bidi="ar-SA"/>
        </w:rPr>
        <w:t xml:space="preserve"> prikazao operativne troškove u svojoj ponudi:</w:t>
      </w:r>
    </w:p>
    <w:p w14:paraId="5E7C57A7" w14:textId="77777777" w:rsidR="00E67D15" w:rsidRPr="008C75E4" w:rsidRDefault="00446EC5" w:rsidP="00E67D15">
      <w:pPr>
        <w:widowControl/>
        <w:adjustRightInd w:val="0"/>
        <w:spacing w:after="120"/>
        <w:jc w:val="both"/>
        <w:rPr>
          <w:rFonts w:eastAsia="Times New Roman"/>
          <w:b/>
          <w:i/>
          <w:lang w:eastAsia="sl-SI" w:bidi="ar-SA"/>
        </w:rPr>
      </w:pPr>
      <w:r>
        <w:rPr>
          <w:rFonts w:ascii="Arial" w:eastAsia="Times New Roman" w:hAnsi="Arial" w:cs="Arial"/>
          <w:lang w:val="sl-SI" w:eastAsia="sl-SI" w:bidi="ar-SA"/>
        </w:rPr>
        <w:pict w14:anchorId="2621AC80">
          <v:shape id="_x0000_i1039" type="#_x0000_t75" style="width:76.6pt;height:12.65pt" equationxml="&lt;">
            <v:imagedata r:id="rId43" o:title="" chromakey="white"/>
          </v:shape>
        </w:pict>
      </w:r>
    </w:p>
    <w:p w14:paraId="633B950E" w14:textId="77777777" w:rsidR="00E67D15" w:rsidRPr="008C75E4" w:rsidRDefault="00E67D15" w:rsidP="00E67D15">
      <w:pPr>
        <w:widowControl/>
        <w:adjustRightInd w:val="0"/>
        <w:spacing w:after="120"/>
        <w:jc w:val="both"/>
        <w:rPr>
          <w:rFonts w:eastAsia="Times New Roman"/>
          <w:b/>
          <w:lang w:eastAsia="sl-SI" w:bidi="ar-SA"/>
        </w:rPr>
      </w:pPr>
    </w:p>
    <w:p w14:paraId="7FD22FCB"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 xml:space="preserve">Ukoliko Izvođač u svojoj ponudi </w:t>
      </w:r>
      <w:r w:rsidRPr="008C75E4">
        <w:rPr>
          <w:rFonts w:eastAsia="Times New Roman"/>
          <w:u w:val="single"/>
          <w:lang w:eastAsia="sl-SI" w:bidi="ar-SA"/>
        </w:rPr>
        <w:t>nije realno</w:t>
      </w:r>
      <w:r w:rsidRPr="008C75E4">
        <w:rPr>
          <w:rFonts w:eastAsia="Times New Roman"/>
          <w:lang w:eastAsia="sl-SI" w:bidi="ar-SA"/>
        </w:rPr>
        <w:t xml:space="preserve"> prikazao operativne troškove obeštetiti će Naručitelja za razliku između prikazanih i stvarnih troškova. Kazna za prekoračenje operativnih troškova će se izračunati prema sljedećem izrazu </w:t>
      </w:r>
    </w:p>
    <w:p w14:paraId="3D808CA9" w14:textId="77777777" w:rsidR="00E67D15" w:rsidRPr="008C75E4" w:rsidRDefault="00446EC5" w:rsidP="00E67D15">
      <w:pPr>
        <w:widowControl/>
        <w:adjustRightInd w:val="0"/>
        <w:spacing w:after="120"/>
        <w:jc w:val="both"/>
        <w:rPr>
          <w:rFonts w:eastAsia="Times New Roman"/>
          <w:b/>
          <w:lang w:eastAsia="sl-SI" w:bidi="ar-SA"/>
        </w:rPr>
      </w:pPr>
      <w:r>
        <w:rPr>
          <w:rFonts w:ascii="Arial" w:eastAsia="Times New Roman" w:hAnsi="Arial" w:cs="Arial"/>
          <w:lang w:val="sl-SI" w:eastAsia="sl-SI" w:bidi="ar-SA"/>
        </w:rPr>
        <w:pict w14:anchorId="74E36F35">
          <v:shape id="_x0000_i1040" type="#_x0000_t75" style="width:206.8pt;height:14.4pt" equationxml="&lt;">
            <v:imagedata r:id="rId44" o:title="" chromakey="white"/>
          </v:shape>
        </w:pict>
      </w:r>
    </w:p>
    <w:p w14:paraId="07A10A70"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gdje su:</w:t>
      </w:r>
    </w:p>
    <w:p w14:paraId="481A1266" w14:textId="77777777" w:rsidR="00E67D15" w:rsidRPr="008C75E4" w:rsidRDefault="00E67D15" w:rsidP="00DE6FA9">
      <w:pPr>
        <w:widowControl/>
        <w:numPr>
          <w:ilvl w:val="0"/>
          <w:numId w:val="75"/>
        </w:numPr>
        <w:autoSpaceDE/>
        <w:autoSpaceDN/>
        <w:adjustRightInd w:val="0"/>
        <w:spacing w:after="120"/>
        <w:jc w:val="both"/>
        <w:rPr>
          <w:rFonts w:eastAsia="Times New Roman"/>
          <w:lang w:eastAsia="sl-SI" w:bidi="ar-SA"/>
        </w:rPr>
      </w:pPr>
      <w:r w:rsidRPr="008C75E4">
        <w:rPr>
          <w:rFonts w:eastAsia="Times New Roman"/>
          <w:lang w:eastAsia="sl-SI" w:bidi="ar-SA"/>
        </w:rPr>
        <w:t>OB</w:t>
      </w:r>
      <w:r w:rsidRPr="008C75E4">
        <w:rPr>
          <w:rFonts w:eastAsia="Times New Roman"/>
          <w:vertAlign w:val="subscript"/>
          <w:lang w:eastAsia="sl-SI" w:bidi="ar-SA"/>
        </w:rPr>
        <w:t>NAR</w:t>
      </w:r>
      <w:r w:rsidRPr="008C75E4">
        <w:rPr>
          <w:rFonts w:eastAsia="Times New Roman"/>
          <w:lang w:eastAsia="sl-SI" w:bidi="ar-SA"/>
        </w:rPr>
        <w:t xml:space="preserve"> - obeštećenje koje će Izvođač isplatiti Naručitelju zbog netočno prikazanih troškova (HRK), a za razdoblje 16 godina koristeći jedinične cijene električne energije, kemikalija i zbrinjavanja mulja dane u DON;</w:t>
      </w:r>
    </w:p>
    <w:p w14:paraId="2B40B73C" w14:textId="77777777" w:rsidR="00E67D15" w:rsidRPr="008C75E4" w:rsidRDefault="00E67D15" w:rsidP="00DE6FA9">
      <w:pPr>
        <w:widowControl/>
        <w:numPr>
          <w:ilvl w:val="0"/>
          <w:numId w:val="75"/>
        </w:numPr>
        <w:autoSpaceDE/>
        <w:autoSpaceDN/>
        <w:adjustRightInd w:val="0"/>
        <w:spacing w:after="120"/>
        <w:jc w:val="both"/>
        <w:rPr>
          <w:rFonts w:eastAsia="Times New Roman"/>
          <w:lang w:eastAsia="sl-SI" w:bidi="ar-SA"/>
        </w:rPr>
      </w:pPr>
      <w:r w:rsidRPr="008C75E4">
        <w:rPr>
          <w:rFonts w:eastAsia="Times New Roman"/>
          <w:lang w:eastAsia="sl-SI" w:bidi="ar-SA"/>
        </w:rPr>
        <w:t>TR</w:t>
      </w:r>
      <w:r w:rsidRPr="008C75E4">
        <w:rPr>
          <w:rFonts w:eastAsia="Times New Roman"/>
          <w:vertAlign w:val="subscript"/>
          <w:lang w:eastAsia="sl-SI" w:bidi="ar-SA"/>
        </w:rPr>
        <w:t>dn,HRK</w:t>
      </w:r>
      <w:r w:rsidRPr="008C75E4">
        <w:rPr>
          <w:rFonts w:eastAsia="Times New Roman"/>
          <w:lang w:eastAsia="sl-SI" w:bidi="ar-SA"/>
        </w:rPr>
        <w:t>: u pokusnom radu izmjerene i uprosječene dnevne vrijednosti troškova električne energije, kemikalija i produkcije mulja (HRK/godine)</w:t>
      </w:r>
    </w:p>
    <w:p w14:paraId="6CC24D04" w14:textId="77777777" w:rsidR="00E67D15" w:rsidRPr="008C75E4" w:rsidRDefault="00E67D15" w:rsidP="00DE6FA9">
      <w:pPr>
        <w:widowControl/>
        <w:numPr>
          <w:ilvl w:val="0"/>
          <w:numId w:val="75"/>
        </w:numPr>
        <w:autoSpaceDE/>
        <w:autoSpaceDN/>
        <w:adjustRightInd w:val="0"/>
        <w:spacing w:after="120"/>
        <w:jc w:val="both"/>
        <w:rPr>
          <w:rFonts w:eastAsia="Times New Roman"/>
          <w:lang w:eastAsia="sl-SI" w:bidi="ar-SA"/>
        </w:rPr>
      </w:pPr>
      <w:r w:rsidRPr="008C75E4">
        <w:rPr>
          <w:rFonts w:eastAsia="Times New Roman"/>
          <w:lang w:eastAsia="sl-SI" w:bidi="ar-SA"/>
        </w:rPr>
        <w:t>TR</w:t>
      </w:r>
      <w:r w:rsidRPr="008C75E4">
        <w:rPr>
          <w:rFonts w:eastAsia="Times New Roman"/>
          <w:vertAlign w:val="subscript"/>
          <w:lang w:eastAsia="sl-SI" w:bidi="ar-SA"/>
        </w:rPr>
        <w:t>pon,HRK</w:t>
      </w:r>
      <w:r w:rsidRPr="008C75E4">
        <w:rPr>
          <w:rFonts w:eastAsia="Times New Roman"/>
          <w:lang w:eastAsia="sl-SI" w:bidi="ar-SA"/>
        </w:rPr>
        <w:t>: u ponudi jamčene dnevne vrijednosti troškova električne energije, kemikalija i produkcije mulja (HRK/godine).</w:t>
      </w:r>
    </w:p>
    <w:p w14:paraId="75117295" w14:textId="77777777" w:rsidR="00E67D15" w:rsidRPr="00E67D15" w:rsidRDefault="00E67D15" w:rsidP="00031C94">
      <w:pPr>
        <w:widowControl/>
        <w:adjustRightInd w:val="0"/>
        <w:spacing w:after="120"/>
        <w:ind w:left="426"/>
        <w:jc w:val="both"/>
        <w:rPr>
          <w:rFonts w:eastAsia="Times New Roman"/>
          <w:lang w:eastAsia="sl-SI" w:bidi="ar-SA"/>
        </w:rPr>
      </w:pPr>
      <w:r w:rsidRPr="00E67D15">
        <w:rPr>
          <w:rFonts w:eastAsia="Times New Roman"/>
          <w:lang w:eastAsia="sl-SI" w:bidi="ar-SA"/>
        </w:rPr>
        <w:t>Kazna za prekoračenje jamčenog operativnog troška odnosi se na razliku između postignutih operativnih troškova i jamčenih, ukoliko su stvarno utvrđeni operativni troškovi, potrošnja  kemikalija i/ili električne energije i/ili trošak zbrinjavanja mulja, tijekom perioda provjere jamčenog operativnog troška viši od jamčenih.</w:t>
      </w:r>
    </w:p>
    <w:p w14:paraId="3965C021" w14:textId="77777777" w:rsidR="00E67D15" w:rsidRPr="00E67D15" w:rsidRDefault="00E67D15" w:rsidP="00031C94">
      <w:pPr>
        <w:widowControl/>
        <w:adjustRightInd w:val="0"/>
        <w:spacing w:after="120"/>
        <w:ind w:left="426"/>
        <w:jc w:val="both"/>
        <w:rPr>
          <w:rFonts w:eastAsia="Times New Roman"/>
          <w:lang w:eastAsia="sl-SI" w:bidi="ar-SA"/>
        </w:rPr>
      </w:pPr>
      <w:r w:rsidRPr="00E67D15">
        <w:rPr>
          <w:rFonts w:eastAsia="Times New Roman"/>
          <w:lang w:eastAsia="sl-SI" w:bidi="ar-SA"/>
        </w:rPr>
        <w:t>Razlika će se utvrditi prema razlici stvarno utvrđenog operativnog troška (HRK) i jamčenog operativnog troška Izvođača (HRK). Tako će utvrđena razlika predstavljati prihvatljivi godišnji financijski gubitak Naručitelja (HRK/god).</w:t>
      </w:r>
    </w:p>
    <w:p w14:paraId="0F889186" w14:textId="77777777" w:rsidR="00E67D15" w:rsidRPr="00E67D15" w:rsidRDefault="00E67D15" w:rsidP="00031C94">
      <w:pPr>
        <w:widowControl/>
        <w:adjustRightInd w:val="0"/>
        <w:spacing w:after="120"/>
        <w:ind w:left="426"/>
        <w:jc w:val="both"/>
        <w:rPr>
          <w:rFonts w:eastAsia="Times New Roman"/>
          <w:lang w:eastAsia="sl-SI" w:bidi="ar-SA"/>
        </w:rPr>
      </w:pPr>
      <w:r w:rsidRPr="00E67D15">
        <w:rPr>
          <w:rFonts w:eastAsia="Times New Roman"/>
          <w:lang w:eastAsia="sl-SI" w:bidi="ar-SA"/>
        </w:rPr>
        <w:t xml:space="preserve">Iznos kazne se određuje na način da se godišnji financijski gubitak Naručitelja (razlika stvarnih operativnih troškova i troškova predviđenih od strane Izvođača) množi sa faktorom 16 i iskazuje u hrvatskim kunama </w:t>
      </w:r>
      <w:r w:rsidRPr="00E67D15">
        <w:rPr>
          <w:rFonts w:eastAsia="Times New Roman"/>
          <w:lang w:eastAsia="sl-SI" w:bidi="ar-SA"/>
        </w:rPr>
        <w:lastRenderedPageBreak/>
        <w:t>(HRK). Faktor 16 je određen kao faktor neto sadašnje vrijednosti operativnih troškova postrojenja u razdoblju od 30 godina primjenjujući diskontnu stopu od 4%. Time je iznos kazne određen na način da Izvođač Naručitelju kompenzira financijske gubitke uzrokovane prekoračenim jamčenim operativnim troškovima Postrojenja. Maksimalni iznos kazne nije limitiran.</w:t>
      </w:r>
    </w:p>
    <w:p w14:paraId="05438BDD" w14:textId="77777777" w:rsidR="00E67D15" w:rsidRPr="00E67D15" w:rsidRDefault="00E67D15" w:rsidP="00031C94">
      <w:pPr>
        <w:widowControl/>
        <w:adjustRightInd w:val="0"/>
        <w:spacing w:after="120"/>
        <w:ind w:left="426"/>
        <w:jc w:val="both"/>
        <w:rPr>
          <w:rFonts w:eastAsia="Times New Roman"/>
          <w:lang w:eastAsia="sl-SI" w:bidi="ar-SA"/>
        </w:rPr>
      </w:pPr>
      <w:r w:rsidRPr="00E67D15">
        <w:rPr>
          <w:rFonts w:eastAsia="Times New Roman"/>
          <w:lang w:eastAsia="sl-SI" w:bidi="ar-SA"/>
        </w:rPr>
        <w:t xml:space="preserve">Budući  da se postupak javne nabave temelji  na načelu ekonomski najpovoljnije ponude, a što uključuje i operativne troškove rada UPOV-a, Izvođaču nije dopušteno da na bilo koji način ograničava (limitira) visinu moguće kazne (odštete Naručitelju) u slučaju utvrđenih povećanih operativnih troškova (u odnosu na one definirane u Ponudi). </w:t>
      </w:r>
    </w:p>
    <w:p w14:paraId="0B594A05" w14:textId="77777777" w:rsidR="00E67D15" w:rsidRPr="00E67D15" w:rsidRDefault="00E67D15" w:rsidP="00031C94">
      <w:pPr>
        <w:widowControl/>
        <w:adjustRightInd w:val="0"/>
        <w:spacing w:after="240"/>
        <w:ind w:left="426"/>
        <w:jc w:val="both"/>
        <w:rPr>
          <w:rFonts w:eastAsia="Times New Roman"/>
          <w:color w:val="FF0000"/>
          <w:lang w:eastAsia="sl-SI" w:bidi="ar-SA"/>
        </w:rPr>
      </w:pPr>
      <w:r w:rsidRPr="00E67D15">
        <w:rPr>
          <w:rFonts w:eastAsia="Times New Roman"/>
          <w:lang w:eastAsia="sl-SI" w:bidi="ar-SA"/>
        </w:rPr>
        <w:t>Izvođač će Naručitelju dostaviti Sredstvo osiguranja za postizanje ukupnog jamčenog godišnjeg operativnog troška na iznos definiran u Dodatku ponudi, a kojim će Naručitelj naplatiti eventualnu kaznu (odštetu) u slučaju da se utvrdi da je Izvođač podcijenio operativne troškove. Naručitelj će naplatiti isključivo prekoračenje operativnih troškova sukladno jednadžbi za izračun OB</w:t>
      </w:r>
      <w:r w:rsidRPr="00E67D15">
        <w:rPr>
          <w:rFonts w:eastAsia="Times New Roman"/>
          <w:vertAlign w:val="subscript"/>
          <w:lang w:eastAsia="sl-SI" w:bidi="ar-SA"/>
        </w:rPr>
        <w:t>NAR</w:t>
      </w:r>
      <w:r w:rsidRPr="00E67D15">
        <w:rPr>
          <w:rFonts w:eastAsia="Times New Roman"/>
          <w:lang w:eastAsia="sl-SI" w:bidi="ar-SA"/>
        </w:rPr>
        <w:t>.</w:t>
      </w:r>
    </w:p>
    <w:p w14:paraId="2E50B751" w14:textId="77777777" w:rsidR="007A0F6E" w:rsidRDefault="007A0F6E" w:rsidP="007A0F6E">
      <w:pPr>
        <w:pStyle w:val="Tijeloteksta"/>
        <w:spacing w:before="9"/>
        <w:rPr>
          <w:sz w:val="21"/>
        </w:rPr>
      </w:pPr>
    </w:p>
    <w:p w14:paraId="699575CA" w14:textId="010EA561" w:rsidR="007A0F6E" w:rsidRDefault="003A27DA" w:rsidP="003A27DA">
      <w:pPr>
        <w:pStyle w:val="Naslov2"/>
        <w:numPr>
          <w:ilvl w:val="1"/>
          <w:numId w:val="46"/>
        </w:numPr>
        <w:tabs>
          <w:tab w:val="left" w:pos="426"/>
        </w:tabs>
        <w:ind w:left="426" w:firstLine="0"/>
      </w:pPr>
      <w:bookmarkStart w:id="127" w:name="_TOC_250024"/>
      <w:r>
        <w:rPr>
          <w:spacing w:val="-3"/>
        </w:rPr>
        <w:t xml:space="preserve">  </w:t>
      </w:r>
      <w:bookmarkStart w:id="128" w:name="_Toc9176758"/>
      <w:bookmarkStart w:id="129" w:name="_Toc10465248"/>
      <w:r w:rsidR="007A0F6E">
        <w:rPr>
          <w:spacing w:val="-3"/>
        </w:rPr>
        <w:t xml:space="preserve">Jezik </w:t>
      </w:r>
      <w:r w:rsidR="007A0F6E">
        <w:t>i pismo</w:t>
      </w:r>
      <w:r w:rsidR="007A0F6E">
        <w:rPr>
          <w:spacing w:val="15"/>
        </w:rPr>
        <w:t xml:space="preserve"> </w:t>
      </w:r>
      <w:bookmarkEnd w:id="127"/>
      <w:r w:rsidR="007A0F6E">
        <w:t>ponude</w:t>
      </w:r>
      <w:bookmarkEnd w:id="128"/>
      <w:bookmarkEnd w:id="129"/>
    </w:p>
    <w:p w14:paraId="25D4BEA5" w14:textId="77777777" w:rsidR="007A0F6E" w:rsidRDefault="007A0F6E" w:rsidP="003A27DA">
      <w:pPr>
        <w:pStyle w:val="Tijeloteksta"/>
        <w:tabs>
          <w:tab w:val="left" w:pos="426"/>
        </w:tabs>
        <w:spacing w:before="10"/>
        <w:ind w:left="426"/>
        <w:rPr>
          <w:b/>
          <w:sz w:val="21"/>
        </w:rPr>
      </w:pPr>
    </w:p>
    <w:p w14:paraId="1D020519" w14:textId="6AD3F106" w:rsidR="003A27DA" w:rsidRDefault="003A27DA" w:rsidP="003A27DA">
      <w:pPr>
        <w:pStyle w:val="Tijeloteksta"/>
        <w:tabs>
          <w:tab w:val="left" w:pos="426"/>
        </w:tabs>
        <w:spacing w:before="196" w:line="266" w:lineRule="auto"/>
        <w:ind w:left="426" w:right="405"/>
        <w:jc w:val="both"/>
      </w:pPr>
      <w:bookmarkStart w:id="130" w:name="_Hlk9189922"/>
      <w:r>
        <w:t>Ponuda se zajedno s pripadajućom dokumentacijom izrađuje na hrvatskom jeziku i latiničnom pismu.</w:t>
      </w:r>
    </w:p>
    <w:p w14:paraId="718A5AA2" w14:textId="77777777" w:rsidR="003A27DA" w:rsidRDefault="003A27DA" w:rsidP="003A27DA">
      <w:pPr>
        <w:pStyle w:val="Tijeloteksta"/>
        <w:tabs>
          <w:tab w:val="left" w:pos="426"/>
        </w:tabs>
        <w:spacing w:before="196" w:line="266" w:lineRule="auto"/>
        <w:ind w:left="426" w:right="405"/>
        <w:jc w:val="both"/>
      </w:pPr>
      <w:r>
        <w:t>Ukoliko je neki od dokumenata na stranom jeziku ponuditelj obvezno uz izvornik dokumenta prilaže i njegov prijevod na hrvatski jezik.</w:t>
      </w:r>
    </w:p>
    <w:p w14:paraId="2683171D" w14:textId="756E4328" w:rsidR="007A0F6E" w:rsidRDefault="003A27DA" w:rsidP="003A27DA">
      <w:pPr>
        <w:pStyle w:val="Tijeloteksta"/>
        <w:tabs>
          <w:tab w:val="left" w:pos="426"/>
        </w:tabs>
        <w:spacing w:before="196" w:line="266" w:lineRule="auto"/>
        <w:ind w:left="426" w:right="405"/>
        <w:jc w:val="both"/>
      </w:pPr>
      <w:r>
        <w:t xml:space="preserve">Ukoliko su dostavljeni dokumenti na stranom jeziku a njihov prijevod na hrvatski jezik nije razumljiv stručnom povjerenstvu za javnu nabavu, od ponuditelja će biti zatražena dostava prijevoda toga nejasnog dokumenta putem ovlaštenog sudskog tumača. </w:t>
      </w:r>
    </w:p>
    <w:p w14:paraId="22133990" w14:textId="12136485" w:rsidR="003A27DA" w:rsidRDefault="003A27DA" w:rsidP="003A27DA">
      <w:pPr>
        <w:pStyle w:val="Tijeloteksta"/>
        <w:tabs>
          <w:tab w:val="left" w:pos="426"/>
        </w:tabs>
        <w:spacing w:before="196" w:line="266" w:lineRule="auto"/>
        <w:ind w:left="426" w:right="405"/>
        <w:jc w:val="both"/>
      </w:pPr>
      <w:r w:rsidRPr="003A27DA">
        <w:t>Gospodarskom subjektu je dozvoljeno u ponudi koristiti pojedine strane riječi, izraze koji ne utječu na razumljivost ponude kao npr. stručne riječi, nazive publikacija te koristiti međunarodno priznat izričaj tzv. internacionalizme, tuđe riječi i prilagođenice, nazivi ulica, tvrtka, ustrojstveni oblik pravnih osoba, nazivi izdavatelja isprava koje su opće razumljive i koje ne utječu na razumljivost ponude.</w:t>
      </w:r>
    </w:p>
    <w:bookmarkEnd w:id="130"/>
    <w:p w14:paraId="0E1A7BEB" w14:textId="77777777" w:rsidR="007A0F6E" w:rsidRDefault="007A0F6E" w:rsidP="003A27DA">
      <w:pPr>
        <w:pStyle w:val="Tijeloteksta"/>
        <w:tabs>
          <w:tab w:val="left" w:pos="426"/>
        </w:tabs>
        <w:spacing w:before="8"/>
        <w:ind w:left="426"/>
        <w:rPr>
          <w:sz w:val="21"/>
        </w:rPr>
      </w:pPr>
    </w:p>
    <w:p w14:paraId="2910ABAE" w14:textId="18AC742B" w:rsidR="007A0F6E" w:rsidRDefault="003A27DA" w:rsidP="003A27DA">
      <w:pPr>
        <w:pStyle w:val="Naslov2"/>
        <w:numPr>
          <w:ilvl w:val="1"/>
          <w:numId w:val="46"/>
        </w:numPr>
        <w:tabs>
          <w:tab w:val="left" w:pos="426"/>
        </w:tabs>
        <w:ind w:left="426" w:firstLine="0"/>
      </w:pPr>
      <w:bookmarkStart w:id="131" w:name="_TOC_250023"/>
      <w:r>
        <w:t xml:space="preserve">  </w:t>
      </w:r>
      <w:bookmarkStart w:id="132" w:name="_Toc9176759"/>
      <w:bookmarkStart w:id="133" w:name="_Toc10465249"/>
      <w:r w:rsidR="007A0F6E">
        <w:t>Rok valjanosti</w:t>
      </w:r>
      <w:r w:rsidR="007A0F6E">
        <w:rPr>
          <w:spacing w:val="1"/>
        </w:rPr>
        <w:t xml:space="preserve"> </w:t>
      </w:r>
      <w:bookmarkEnd w:id="131"/>
      <w:r w:rsidR="007A0F6E">
        <w:t>ponude</w:t>
      </w:r>
      <w:bookmarkEnd w:id="132"/>
      <w:bookmarkEnd w:id="133"/>
    </w:p>
    <w:p w14:paraId="7F970CB9" w14:textId="77777777" w:rsidR="007A0F6E" w:rsidRDefault="007A0F6E" w:rsidP="003A27DA">
      <w:pPr>
        <w:pStyle w:val="Tijeloteksta"/>
        <w:tabs>
          <w:tab w:val="left" w:pos="426"/>
        </w:tabs>
        <w:spacing w:before="10"/>
        <w:ind w:left="426"/>
        <w:rPr>
          <w:b/>
          <w:sz w:val="21"/>
        </w:rPr>
      </w:pPr>
    </w:p>
    <w:p w14:paraId="7DF3518C" w14:textId="2FF23DC6" w:rsidR="007A0F6E" w:rsidRDefault="00E732D1" w:rsidP="00E732D1">
      <w:pPr>
        <w:pStyle w:val="Tijeloteksta"/>
        <w:tabs>
          <w:tab w:val="left" w:pos="426"/>
        </w:tabs>
        <w:jc w:val="both"/>
        <w:rPr>
          <w:sz w:val="13"/>
        </w:rPr>
      </w:pPr>
      <w:r>
        <w:t xml:space="preserve">       </w:t>
      </w:r>
      <w:r w:rsidR="007A0F6E">
        <w:t xml:space="preserve">Rok valjanosti ponude je najmanje </w:t>
      </w:r>
      <w:r w:rsidR="003A27DA">
        <w:rPr>
          <w:b/>
        </w:rPr>
        <w:t>1</w:t>
      </w:r>
      <w:r w:rsidR="009235DC">
        <w:rPr>
          <w:b/>
        </w:rPr>
        <w:t>5</w:t>
      </w:r>
      <w:r w:rsidR="003A27DA">
        <w:rPr>
          <w:b/>
        </w:rPr>
        <w:t>0</w:t>
      </w:r>
      <w:r w:rsidR="007A0F6E">
        <w:rPr>
          <w:b/>
        </w:rPr>
        <w:t xml:space="preserve"> (sto</w:t>
      </w:r>
      <w:r w:rsidR="009235DC">
        <w:rPr>
          <w:b/>
        </w:rPr>
        <w:t>pe</w:t>
      </w:r>
      <w:r>
        <w:rPr>
          <w:b/>
        </w:rPr>
        <w:t>deset</w:t>
      </w:r>
      <w:r w:rsidR="007A0F6E">
        <w:rPr>
          <w:b/>
        </w:rPr>
        <w:t xml:space="preserve">) </w:t>
      </w:r>
      <w:r w:rsidR="007A0F6E">
        <w:t>dana od isteka roka za dostavu ponuda.</w:t>
      </w:r>
    </w:p>
    <w:p w14:paraId="7A8C5C85" w14:textId="77777777" w:rsidR="007A0F6E" w:rsidRDefault="007A0F6E" w:rsidP="007A0F6E">
      <w:pPr>
        <w:pStyle w:val="Tijeloteksta"/>
        <w:spacing w:before="59" w:line="278" w:lineRule="auto"/>
        <w:ind w:left="351" w:right="390"/>
        <w:jc w:val="both"/>
      </w:pPr>
      <w:r>
        <w:t xml:space="preserve">Ponuda </w:t>
      </w:r>
      <w:r>
        <w:rPr>
          <w:spacing w:val="-4"/>
        </w:rPr>
        <w:t xml:space="preserve">obvezuje </w:t>
      </w:r>
      <w:r>
        <w:t xml:space="preserve">ponuditelja do isteka roka </w:t>
      </w:r>
      <w:r>
        <w:rPr>
          <w:spacing w:val="-4"/>
        </w:rPr>
        <w:t xml:space="preserve">valjanosti </w:t>
      </w:r>
      <w:r>
        <w:t xml:space="preserve">ponude, a na zahtjev Naručitelja </w:t>
      </w:r>
      <w:r>
        <w:rPr>
          <w:spacing w:val="-4"/>
        </w:rPr>
        <w:t xml:space="preserve">Ponuditelj </w:t>
      </w:r>
      <w:r>
        <w:t xml:space="preserve">može </w:t>
      </w:r>
      <w:r>
        <w:rPr>
          <w:spacing w:val="-5"/>
        </w:rPr>
        <w:t xml:space="preserve">produžiti </w:t>
      </w:r>
      <w:r>
        <w:t xml:space="preserve">rok </w:t>
      </w:r>
      <w:r>
        <w:rPr>
          <w:spacing w:val="-4"/>
        </w:rPr>
        <w:t xml:space="preserve">valjanosti </w:t>
      </w:r>
      <w:r>
        <w:t>svoje</w:t>
      </w:r>
      <w:r>
        <w:rPr>
          <w:spacing w:val="22"/>
        </w:rPr>
        <w:t xml:space="preserve"> </w:t>
      </w:r>
      <w:r>
        <w:rPr>
          <w:spacing w:val="-3"/>
        </w:rPr>
        <w:t>ponude.</w:t>
      </w:r>
    </w:p>
    <w:p w14:paraId="75C65379" w14:textId="77777777" w:rsidR="007A0F6E" w:rsidRDefault="007A0F6E" w:rsidP="007A0F6E">
      <w:pPr>
        <w:pStyle w:val="Tijeloteksta"/>
        <w:spacing w:before="198" w:line="276" w:lineRule="auto"/>
        <w:ind w:left="351" w:right="381"/>
        <w:jc w:val="both"/>
      </w:pPr>
      <w:r>
        <w:rPr>
          <w:spacing w:val="2"/>
        </w:rPr>
        <w:t xml:space="preserve">Ako </w:t>
      </w:r>
      <w:r>
        <w:t xml:space="preserve">tijekom </w:t>
      </w:r>
      <w:r>
        <w:rPr>
          <w:spacing w:val="-3"/>
        </w:rPr>
        <w:t xml:space="preserve">postupka </w:t>
      </w:r>
      <w:r>
        <w:t xml:space="preserve">javne </w:t>
      </w:r>
      <w:r>
        <w:rPr>
          <w:spacing w:val="-3"/>
        </w:rPr>
        <w:t xml:space="preserve">nabave </w:t>
      </w:r>
      <w:r>
        <w:rPr>
          <w:spacing w:val="-4"/>
        </w:rPr>
        <w:t xml:space="preserve">istekne </w:t>
      </w:r>
      <w:r>
        <w:t xml:space="preserve">rok valjanosti </w:t>
      </w:r>
      <w:r>
        <w:rPr>
          <w:spacing w:val="-5"/>
        </w:rPr>
        <w:t xml:space="preserve">ponude </w:t>
      </w:r>
      <w:r>
        <w:t xml:space="preserve">i jamstva za ozbiljnost </w:t>
      </w:r>
      <w:r>
        <w:rPr>
          <w:spacing w:val="-3"/>
        </w:rPr>
        <w:t xml:space="preserve">ponude, </w:t>
      </w:r>
      <w:r>
        <w:t xml:space="preserve">Naručitelj </w:t>
      </w:r>
      <w:r>
        <w:rPr>
          <w:spacing w:val="-5"/>
        </w:rPr>
        <w:t xml:space="preserve">je </w:t>
      </w:r>
      <w:r>
        <w:rPr>
          <w:spacing w:val="-3"/>
        </w:rPr>
        <w:t xml:space="preserve">obvezan </w:t>
      </w:r>
      <w:r>
        <w:t xml:space="preserve">prije odabira </w:t>
      </w:r>
      <w:r>
        <w:rPr>
          <w:spacing w:val="-4"/>
        </w:rPr>
        <w:t xml:space="preserve">zatražiti </w:t>
      </w:r>
      <w:r>
        <w:rPr>
          <w:spacing w:val="-3"/>
        </w:rPr>
        <w:t xml:space="preserve">produženje </w:t>
      </w:r>
      <w:r>
        <w:t xml:space="preserve">roka </w:t>
      </w:r>
      <w:r>
        <w:rPr>
          <w:spacing w:val="-4"/>
        </w:rPr>
        <w:t xml:space="preserve">valjanosti </w:t>
      </w:r>
      <w:r>
        <w:t xml:space="preserve">ponude i  jamstva  od ponuditelja koji </w:t>
      </w:r>
      <w:r>
        <w:rPr>
          <w:spacing w:val="3"/>
        </w:rPr>
        <w:t xml:space="preserve">je </w:t>
      </w:r>
      <w:r>
        <w:rPr>
          <w:spacing w:val="-3"/>
        </w:rPr>
        <w:t xml:space="preserve">podnio </w:t>
      </w:r>
      <w:r>
        <w:rPr>
          <w:spacing w:val="-4"/>
        </w:rPr>
        <w:t xml:space="preserve">ekonomski </w:t>
      </w:r>
      <w:r>
        <w:t xml:space="preserve">najpovoljniju </w:t>
      </w:r>
      <w:r>
        <w:rPr>
          <w:spacing w:val="-5"/>
        </w:rPr>
        <w:t xml:space="preserve">ponudu </w:t>
      </w:r>
      <w:r>
        <w:t xml:space="preserve">u primjerenom </w:t>
      </w:r>
      <w:r>
        <w:rPr>
          <w:spacing w:val="-4"/>
        </w:rPr>
        <w:t xml:space="preserve">roku </w:t>
      </w:r>
      <w:r>
        <w:t xml:space="preserve">ne </w:t>
      </w:r>
      <w:r>
        <w:rPr>
          <w:spacing w:val="-4"/>
        </w:rPr>
        <w:t xml:space="preserve">kraćem </w:t>
      </w:r>
      <w:r>
        <w:t>od 5</w:t>
      </w:r>
      <w:r>
        <w:rPr>
          <w:spacing w:val="26"/>
        </w:rPr>
        <w:t xml:space="preserve"> </w:t>
      </w:r>
      <w:r>
        <w:t>dana.</w:t>
      </w:r>
    </w:p>
    <w:p w14:paraId="547D3E38" w14:textId="77777777" w:rsidR="007A0F6E" w:rsidRDefault="007A0F6E" w:rsidP="007A0F6E">
      <w:pPr>
        <w:pStyle w:val="Tijeloteksta"/>
        <w:spacing w:before="4"/>
        <w:rPr>
          <w:sz w:val="16"/>
        </w:rPr>
      </w:pPr>
    </w:p>
    <w:p w14:paraId="63C8CE85" w14:textId="77777777" w:rsidR="007A0F6E" w:rsidRPr="00165515" w:rsidRDefault="007A0F6E" w:rsidP="00165515">
      <w:pPr>
        <w:rPr>
          <w:b/>
        </w:rPr>
      </w:pPr>
      <w:r w:rsidRPr="00165515">
        <w:rPr>
          <w:b/>
        </w:rPr>
        <w:t>Smatra se da ponuda dostavljena elektroničkim sredstvima komunikacije putem EOJN RH obvezuje ponuditelja u roku valjanosti ponude neovisno o tome je li potpisana ili nije te naručitelj ne smije odbiti takvu ponudu samo zbog toga razloga.</w:t>
      </w:r>
    </w:p>
    <w:p w14:paraId="23535DB1" w14:textId="77777777" w:rsidR="007A0F6E" w:rsidRDefault="007A0F6E" w:rsidP="007A0F6E">
      <w:pPr>
        <w:pStyle w:val="Tijeloteksta"/>
        <w:spacing w:before="2"/>
        <w:rPr>
          <w:b/>
          <w:sz w:val="15"/>
        </w:rPr>
      </w:pPr>
    </w:p>
    <w:p w14:paraId="503E0480" w14:textId="6C10F2BA" w:rsidR="007A0F6E" w:rsidRDefault="007A0F6E" w:rsidP="00DE6FA9">
      <w:pPr>
        <w:pStyle w:val="Naslov2"/>
        <w:numPr>
          <w:ilvl w:val="1"/>
          <w:numId w:val="46"/>
        </w:numPr>
        <w:tabs>
          <w:tab w:val="left" w:pos="923"/>
        </w:tabs>
        <w:spacing w:before="52"/>
        <w:ind w:hanging="572"/>
      </w:pPr>
      <w:bookmarkStart w:id="134" w:name="_TOC_250022"/>
      <w:bookmarkStart w:id="135" w:name="_Toc9176760"/>
      <w:bookmarkStart w:id="136" w:name="_Toc10465250"/>
      <w:r>
        <w:t>Trošak ponude i preuzimanje</w:t>
      </w:r>
      <w:r>
        <w:rPr>
          <w:spacing w:val="-6"/>
        </w:rPr>
        <w:t xml:space="preserve"> </w:t>
      </w:r>
      <w:bookmarkEnd w:id="134"/>
      <w:r>
        <w:rPr>
          <w:spacing w:val="-5"/>
        </w:rPr>
        <w:t>DON</w:t>
      </w:r>
      <w:bookmarkEnd w:id="135"/>
      <w:bookmarkEnd w:id="136"/>
    </w:p>
    <w:p w14:paraId="763F7AFD" w14:textId="77777777" w:rsidR="007A0F6E" w:rsidRDefault="007A0F6E" w:rsidP="007A0F6E">
      <w:pPr>
        <w:pStyle w:val="Tijeloteksta"/>
        <w:spacing w:before="10"/>
        <w:rPr>
          <w:b/>
          <w:sz w:val="21"/>
        </w:rPr>
      </w:pPr>
    </w:p>
    <w:p w14:paraId="7C5E299A" w14:textId="77777777" w:rsidR="007A0F6E" w:rsidRDefault="007A0F6E" w:rsidP="007A0F6E">
      <w:pPr>
        <w:pStyle w:val="Tijeloteksta"/>
        <w:ind w:left="351"/>
        <w:jc w:val="both"/>
      </w:pPr>
      <w:r>
        <w:t>Trošak pripreme i podnošenja ponude u cijelosti snosi gospodarski subjekt.</w:t>
      </w:r>
    </w:p>
    <w:p w14:paraId="436EF627" w14:textId="77777777" w:rsidR="007A0F6E" w:rsidRDefault="007A0F6E" w:rsidP="007A0F6E">
      <w:pPr>
        <w:pStyle w:val="Tijeloteksta"/>
        <w:spacing w:before="10"/>
        <w:rPr>
          <w:sz w:val="19"/>
        </w:rPr>
      </w:pPr>
    </w:p>
    <w:p w14:paraId="12E5FDBA" w14:textId="61639664" w:rsidR="007A0F6E" w:rsidRDefault="007A0F6E" w:rsidP="007A0F6E">
      <w:pPr>
        <w:pStyle w:val="Tijeloteksta"/>
        <w:spacing w:line="278" w:lineRule="auto"/>
        <w:ind w:left="351" w:right="382"/>
        <w:jc w:val="both"/>
      </w:pPr>
      <w:r>
        <w:t xml:space="preserve">DON </w:t>
      </w:r>
      <w:r>
        <w:rPr>
          <w:spacing w:val="-7"/>
        </w:rPr>
        <w:t xml:space="preserve">se </w:t>
      </w:r>
      <w:r>
        <w:t xml:space="preserve">ne </w:t>
      </w:r>
      <w:r>
        <w:rPr>
          <w:spacing w:val="-3"/>
        </w:rPr>
        <w:t xml:space="preserve">naplaćuje </w:t>
      </w:r>
      <w:r>
        <w:rPr>
          <w:spacing w:val="-8"/>
        </w:rPr>
        <w:t xml:space="preserve">te </w:t>
      </w:r>
      <w:r>
        <w:t xml:space="preserve">se </w:t>
      </w:r>
      <w:r>
        <w:rPr>
          <w:spacing w:val="-4"/>
        </w:rPr>
        <w:t xml:space="preserve">može </w:t>
      </w:r>
      <w:r>
        <w:rPr>
          <w:spacing w:val="-5"/>
        </w:rPr>
        <w:t xml:space="preserve">preuzeti </w:t>
      </w:r>
      <w:r>
        <w:t xml:space="preserve">neograničeno i u </w:t>
      </w:r>
      <w:r>
        <w:rPr>
          <w:spacing w:val="-4"/>
        </w:rPr>
        <w:t xml:space="preserve">cijelosti </w:t>
      </w:r>
      <w:r>
        <w:t xml:space="preserve">u </w:t>
      </w:r>
      <w:r>
        <w:rPr>
          <w:spacing w:val="-3"/>
        </w:rPr>
        <w:t xml:space="preserve">elektroničkom </w:t>
      </w:r>
      <w:r>
        <w:t xml:space="preserve">obliku na internetskoj </w:t>
      </w:r>
      <w:r>
        <w:rPr>
          <w:spacing w:val="-3"/>
        </w:rPr>
        <w:t xml:space="preserve">stranici </w:t>
      </w:r>
      <w:r>
        <w:rPr>
          <w:spacing w:val="-5"/>
        </w:rPr>
        <w:t xml:space="preserve">EOJN </w:t>
      </w:r>
      <w:r>
        <w:rPr>
          <w:spacing w:val="-3"/>
        </w:rPr>
        <w:t xml:space="preserve">RH: </w:t>
      </w:r>
      <w:hyperlink r:id="rId45" w:history="1">
        <w:r>
          <w:rPr>
            <w:rStyle w:val="Hiperveza"/>
            <w:color w:val="0000FF"/>
            <w:spacing w:val="-3"/>
            <w:u w:color="0000FF"/>
          </w:rPr>
          <w:t>https://eojn.nn.hr/Oglasnik/</w:t>
        </w:r>
      </w:hyperlink>
      <w:r>
        <w:rPr>
          <w:color w:val="0000FF"/>
          <w:spacing w:val="-3"/>
        </w:rPr>
        <w:t xml:space="preserve"> </w:t>
      </w:r>
      <w:r w:rsidR="003A27DA" w:rsidRPr="003A27DA">
        <w:t xml:space="preserve">izuzev Uvjeta Ugovora za postrojenja i projektiranje i </w:t>
      </w:r>
      <w:r w:rsidR="003A27DA" w:rsidRPr="003A27DA">
        <w:lastRenderedPageBreak/>
        <w:t>građenje za elektrotehničke i strojarske građevinske i inženjerske radove po projektima izvođača, prvo izdanje 1999. u hrvatskom prijevodu izdano od Hrvatske udruge konzultanata, Hrvatske komore inženjera građevinarstva i Udruge konzultantskih društava u graditeljstvu (FIDIC Žuta knjiga)</w:t>
      </w:r>
      <w:r w:rsidR="003A27DA">
        <w:t>.</w:t>
      </w:r>
    </w:p>
    <w:p w14:paraId="1C438DF5" w14:textId="77777777" w:rsidR="007A0F6E" w:rsidRDefault="007A0F6E" w:rsidP="007A0F6E">
      <w:pPr>
        <w:pStyle w:val="Tijeloteksta"/>
        <w:spacing w:before="3"/>
        <w:rPr>
          <w:sz w:val="16"/>
        </w:rPr>
      </w:pPr>
    </w:p>
    <w:p w14:paraId="66A9AB1F" w14:textId="77777777" w:rsidR="007A0F6E" w:rsidRDefault="007A0F6E" w:rsidP="007A0F6E">
      <w:pPr>
        <w:pStyle w:val="Tijeloteksta"/>
        <w:spacing w:line="276" w:lineRule="auto"/>
        <w:ind w:left="351" w:right="399"/>
        <w:jc w:val="both"/>
      </w:pPr>
      <w:r>
        <w:t xml:space="preserve">Prilikom preuzimanja </w:t>
      </w:r>
      <w:r>
        <w:rPr>
          <w:spacing w:val="-4"/>
        </w:rPr>
        <w:t xml:space="preserve">DON, </w:t>
      </w:r>
      <w:r>
        <w:rPr>
          <w:spacing w:val="-3"/>
        </w:rPr>
        <w:t xml:space="preserve">zainteresirani </w:t>
      </w:r>
      <w:r>
        <w:rPr>
          <w:spacing w:val="-5"/>
        </w:rPr>
        <w:t xml:space="preserve">gospodarski </w:t>
      </w:r>
      <w:r>
        <w:rPr>
          <w:spacing w:val="-4"/>
        </w:rPr>
        <w:t xml:space="preserve">subjekti </w:t>
      </w:r>
      <w:r>
        <w:t xml:space="preserve">moraju </w:t>
      </w:r>
      <w:r>
        <w:rPr>
          <w:spacing w:val="-7"/>
        </w:rPr>
        <w:t xml:space="preserve">se </w:t>
      </w:r>
      <w:r>
        <w:rPr>
          <w:spacing w:val="-4"/>
        </w:rPr>
        <w:t xml:space="preserve">registrirati </w:t>
      </w:r>
      <w:r>
        <w:t xml:space="preserve">i </w:t>
      </w:r>
      <w:r>
        <w:rPr>
          <w:spacing w:val="-3"/>
        </w:rPr>
        <w:t xml:space="preserve">prijaviti  </w:t>
      </w:r>
      <w:r>
        <w:rPr>
          <w:spacing w:val="-4"/>
        </w:rPr>
        <w:t xml:space="preserve">kako  </w:t>
      </w:r>
      <w:r>
        <w:rPr>
          <w:spacing w:val="-7"/>
        </w:rPr>
        <w:t xml:space="preserve">bi </w:t>
      </w:r>
      <w:r>
        <w:t xml:space="preserve">bili </w:t>
      </w:r>
      <w:r>
        <w:rPr>
          <w:spacing w:val="-3"/>
        </w:rPr>
        <w:t xml:space="preserve">evidentirani </w:t>
      </w:r>
      <w:r>
        <w:t xml:space="preserve">kao </w:t>
      </w:r>
      <w:r>
        <w:rPr>
          <w:spacing w:val="-3"/>
        </w:rPr>
        <w:t xml:space="preserve">zainteresirani gospodarski </w:t>
      </w:r>
      <w:r>
        <w:rPr>
          <w:spacing w:val="-4"/>
        </w:rPr>
        <w:t xml:space="preserve">subjekti </w:t>
      </w:r>
      <w:r>
        <w:t xml:space="preserve">te kako </w:t>
      </w:r>
      <w:r>
        <w:rPr>
          <w:spacing w:val="-7"/>
        </w:rPr>
        <w:t xml:space="preserve">bi </w:t>
      </w:r>
      <w:r>
        <w:rPr>
          <w:spacing w:val="4"/>
        </w:rPr>
        <w:t xml:space="preserve">im </w:t>
      </w:r>
      <w:r>
        <w:rPr>
          <w:spacing w:val="-3"/>
        </w:rPr>
        <w:t xml:space="preserve">sustav  slao  </w:t>
      </w:r>
      <w:r>
        <w:t xml:space="preserve">sve  </w:t>
      </w:r>
      <w:r>
        <w:rPr>
          <w:spacing w:val="-5"/>
        </w:rPr>
        <w:t xml:space="preserve">dodatne  </w:t>
      </w:r>
      <w:r>
        <w:rPr>
          <w:spacing w:val="-3"/>
        </w:rPr>
        <w:t xml:space="preserve">obavijesti </w:t>
      </w:r>
      <w:r>
        <w:t>o tom</w:t>
      </w:r>
      <w:r>
        <w:rPr>
          <w:spacing w:val="-2"/>
        </w:rPr>
        <w:t xml:space="preserve"> </w:t>
      </w:r>
      <w:r>
        <w:rPr>
          <w:spacing w:val="-3"/>
        </w:rPr>
        <w:t>postupku.</w:t>
      </w:r>
    </w:p>
    <w:p w14:paraId="1616AA2B" w14:textId="77777777" w:rsidR="007A0F6E" w:rsidRDefault="007A0F6E" w:rsidP="007A0F6E">
      <w:pPr>
        <w:pStyle w:val="Tijeloteksta"/>
        <w:spacing w:before="4"/>
        <w:rPr>
          <w:sz w:val="16"/>
        </w:rPr>
      </w:pPr>
    </w:p>
    <w:p w14:paraId="7E8AE84B" w14:textId="77777777" w:rsidR="007A0F6E" w:rsidRDefault="007A0F6E" w:rsidP="007A0F6E">
      <w:pPr>
        <w:pStyle w:val="Tijeloteksta"/>
        <w:spacing w:line="266" w:lineRule="auto"/>
        <w:ind w:left="351" w:right="386"/>
        <w:jc w:val="both"/>
      </w:pPr>
      <w:r>
        <w:t xml:space="preserve">U slučaju da </w:t>
      </w:r>
      <w:r>
        <w:rPr>
          <w:spacing w:val="-5"/>
        </w:rPr>
        <w:t xml:space="preserve">gospodarski </w:t>
      </w:r>
      <w:r>
        <w:t xml:space="preserve">subjekt </w:t>
      </w:r>
      <w:r>
        <w:rPr>
          <w:spacing w:val="-3"/>
        </w:rPr>
        <w:t xml:space="preserve">podnese </w:t>
      </w:r>
      <w:r>
        <w:t xml:space="preserve">ponudu bez  </w:t>
      </w:r>
      <w:r>
        <w:rPr>
          <w:spacing w:val="-3"/>
        </w:rPr>
        <w:t xml:space="preserve">prethodne  registracije  </w:t>
      </w:r>
      <w:r>
        <w:t xml:space="preserve">na  portalu Elektroničkog </w:t>
      </w:r>
      <w:r>
        <w:rPr>
          <w:spacing w:val="-4"/>
        </w:rPr>
        <w:t xml:space="preserve">oglasnika, </w:t>
      </w:r>
      <w:r>
        <w:t xml:space="preserve">sam </w:t>
      </w:r>
      <w:r>
        <w:rPr>
          <w:spacing w:val="-3"/>
        </w:rPr>
        <w:t xml:space="preserve">snosi </w:t>
      </w:r>
      <w:r>
        <w:rPr>
          <w:spacing w:val="-4"/>
        </w:rPr>
        <w:t xml:space="preserve">rizik </w:t>
      </w:r>
      <w:r>
        <w:rPr>
          <w:spacing w:val="-3"/>
        </w:rPr>
        <w:t xml:space="preserve">izrade </w:t>
      </w:r>
      <w:r>
        <w:rPr>
          <w:spacing w:val="-5"/>
        </w:rPr>
        <w:t xml:space="preserve">ponude </w:t>
      </w:r>
      <w:r>
        <w:t xml:space="preserve">na </w:t>
      </w:r>
      <w:r>
        <w:rPr>
          <w:spacing w:val="-3"/>
        </w:rPr>
        <w:t>neodgovarajućoj podlozi</w:t>
      </w:r>
      <w:r>
        <w:rPr>
          <w:spacing w:val="16"/>
        </w:rPr>
        <w:t xml:space="preserve"> </w:t>
      </w:r>
      <w:r>
        <w:rPr>
          <w:spacing w:val="-3"/>
        </w:rPr>
        <w:t>(DON).</w:t>
      </w:r>
    </w:p>
    <w:p w14:paraId="31FE79B0" w14:textId="77777777" w:rsidR="007A0F6E" w:rsidRDefault="007A0F6E" w:rsidP="007A0F6E">
      <w:pPr>
        <w:pStyle w:val="Tijeloteksta"/>
        <w:spacing w:before="2"/>
        <w:rPr>
          <w:sz w:val="17"/>
        </w:rPr>
      </w:pPr>
    </w:p>
    <w:p w14:paraId="0A8F12E8" w14:textId="77777777" w:rsidR="007A0F6E" w:rsidRDefault="007A0F6E" w:rsidP="007A0F6E">
      <w:pPr>
        <w:pStyle w:val="Tijeloteksta"/>
        <w:ind w:left="351"/>
        <w:jc w:val="both"/>
      </w:pPr>
      <w:r>
        <w:t xml:space="preserve">Upute za </w:t>
      </w:r>
      <w:r>
        <w:rPr>
          <w:spacing w:val="-3"/>
        </w:rPr>
        <w:t xml:space="preserve">korištenje  Elektroničkog </w:t>
      </w:r>
      <w:r>
        <w:t xml:space="preserve">oglasnika </w:t>
      </w:r>
      <w:r>
        <w:rPr>
          <w:spacing w:val="-3"/>
        </w:rPr>
        <w:t>dostupne</w:t>
      </w:r>
      <w:r>
        <w:rPr>
          <w:spacing w:val="43"/>
        </w:rPr>
        <w:t xml:space="preserve"> </w:t>
      </w:r>
      <w:r>
        <w:t xml:space="preserve">su na internetskoj </w:t>
      </w:r>
      <w:r>
        <w:rPr>
          <w:spacing w:val="-3"/>
        </w:rPr>
        <w:t xml:space="preserve">stranici  </w:t>
      </w:r>
      <w:r>
        <w:rPr>
          <w:spacing w:val="-5"/>
        </w:rPr>
        <w:t>EOJN</w:t>
      </w:r>
      <w:r>
        <w:rPr>
          <w:spacing w:val="-13"/>
        </w:rPr>
        <w:t xml:space="preserve"> </w:t>
      </w:r>
      <w:r>
        <w:rPr>
          <w:spacing w:val="-3"/>
        </w:rPr>
        <w:t>RH.</w:t>
      </w:r>
    </w:p>
    <w:p w14:paraId="2DD50A13" w14:textId="77777777" w:rsidR="007A0F6E" w:rsidRDefault="007A0F6E" w:rsidP="007A0F6E">
      <w:pPr>
        <w:pStyle w:val="Tijeloteksta"/>
        <w:spacing w:before="9"/>
        <w:rPr>
          <w:sz w:val="19"/>
        </w:rPr>
      </w:pPr>
    </w:p>
    <w:p w14:paraId="60F052CB" w14:textId="77777777" w:rsidR="007A0F6E" w:rsidRDefault="007A0F6E" w:rsidP="007A0F6E">
      <w:pPr>
        <w:pStyle w:val="Tijeloteksta"/>
        <w:spacing w:before="1" w:line="278" w:lineRule="auto"/>
        <w:ind w:left="351" w:right="392"/>
        <w:jc w:val="both"/>
      </w:pPr>
      <w:r>
        <w:t>Naručitelj će Ponuditeljima u ovom postupku javne nabave, а koji podnesu zahtjev za refundacijom, nadoknaditi troškove kupnje navedenih Općih uvjeta ugovora do punog iznosa.</w:t>
      </w:r>
    </w:p>
    <w:p w14:paraId="7EA5120E" w14:textId="77777777" w:rsidR="007A0F6E" w:rsidRDefault="007A0F6E" w:rsidP="007A0F6E">
      <w:pPr>
        <w:pStyle w:val="Tijeloteksta"/>
        <w:spacing w:before="197" w:line="271" w:lineRule="auto"/>
        <w:ind w:left="351" w:right="394"/>
        <w:jc w:val="both"/>
      </w:pPr>
      <w:r>
        <w:t xml:space="preserve">Naručitelj </w:t>
      </w:r>
      <w:r>
        <w:rPr>
          <w:spacing w:val="-11"/>
        </w:rPr>
        <w:t xml:space="preserve">će </w:t>
      </w:r>
      <w:r>
        <w:rPr>
          <w:spacing w:val="-8"/>
        </w:rPr>
        <w:t xml:space="preserve">te </w:t>
      </w:r>
      <w:r>
        <w:rPr>
          <w:spacing w:val="-4"/>
        </w:rPr>
        <w:t xml:space="preserve">troškove nadoknaditi </w:t>
      </w:r>
      <w:r>
        <w:rPr>
          <w:spacing w:val="-6"/>
        </w:rPr>
        <w:t xml:space="preserve">ako </w:t>
      </w:r>
      <w:r>
        <w:rPr>
          <w:spacing w:val="-5"/>
        </w:rPr>
        <w:t xml:space="preserve">је </w:t>
      </w:r>
      <w:r>
        <w:t xml:space="preserve">kupnja povezana s ovim </w:t>
      </w:r>
      <w:r>
        <w:rPr>
          <w:spacing w:val="-3"/>
        </w:rPr>
        <w:t xml:space="preserve">postupkom  </w:t>
      </w:r>
      <w:r>
        <w:rPr>
          <w:spacing w:val="-5"/>
        </w:rPr>
        <w:t xml:space="preserve">javne  </w:t>
      </w:r>
      <w:r>
        <w:rPr>
          <w:spacing w:val="-4"/>
        </w:rPr>
        <w:t xml:space="preserve">nabave, </w:t>
      </w:r>
      <w:r>
        <w:t xml:space="preserve">odnosno ostvarena u </w:t>
      </w:r>
      <w:r>
        <w:rPr>
          <w:spacing w:val="-3"/>
        </w:rPr>
        <w:t xml:space="preserve">periodu </w:t>
      </w:r>
      <w:r>
        <w:t xml:space="preserve">od </w:t>
      </w:r>
      <w:r>
        <w:rPr>
          <w:spacing w:val="-4"/>
        </w:rPr>
        <w:t xml:space="preserve">objave </w:t>
      </w:r>
      <w:r>
        <w:rPr>
          <w:spacing w:val="-3"/>
        </w:rPr>
        <w:t xml:space="preserve">Obavijesti </w:t>
      </w:r>
      <w:r>
        <w:t xml:space="preserve">о </w:t>
      </w:r>
      <w:r>
        <w:rPr>
          <w:spacing w:val="-4"/>
        </w:rPr>
        <w:t xml:space="preserve">nadmetanju </w:t>
      </w:r>
      <w:r>
        <w:t xml:space="preserve">do roka za dostavu ponuda u predmetnom </w:t>
      </w:r>
      <w:r>
        <w:rPr>
          <w:spacing w:val="-3"/>
        </w:rPr>
        <w:t xml:space="preserve">postupku. </w:t>
      </w:r>
      <w:r>
        <w:rPr>
          <w:spacing w:val="-5"/>
        </w:rPr>
        <w:t xml:space="preserve">Zahtjevu </w:t>
      </w:r>
      <w:r>
        <w:t xml:space="preserve">za </w:t>
      </w:r>
      <w:r>
        <w:rPr>
          <w:spacing w:val="-4"/>
        </w:rPr>
        <w:t xml:space="preserve">refundacijom troškova </w:t>
      </w:r>
      <w:r>
        <w:rPr>
          <w:spacing w:val="-3"/>
        </w:rPr>
        <w:t xml:space="preserve">Ponuditelj </w:t>
      </w:r>
      <w:r>
        <w:t xml:space="preserve">mora </w:t>
      </w:r>
      <w:r>
        <w:rPr>
          <w:spacing w:val="-3"/>
        </w:rPr>
        <w:t xml:space="preserve">priložiti </w:t>
      </w:r>
      <w:r>
        <w:t xml:space="preserve">i </w:t>
      </w:r>
      <w:r>
        <w:rPr>
          <w:spacing w:val="-5"/>
        </w:rPr>
        <w:t xml:space="preserve">dokaze </w:t>
      </w:r>
      <w:r>
        <w:t xml:space="preserve">о </w:t>
      </w:r>
      <w:r>
        <w:rPr>
          <w:spacing w:val="-4"/>
        </w:rPr>
        <w:t xml:space="preserve">kupnji </w:t>
      </w:r>
      <w:r>
        <w:t xml:space="preserve">(preslika računa i </w:t>
      </w:r>
      <w:r>
        <w:rPr>
          <w:spacing w:val="-5"/>
        </w:rPr>
        <w:t xml:space="preserve">sl.) </w:t>
      </w:r>
      <w:r>
        <w:t xml:space="preserve">te </w:t>
      </w:r>
      <w:r>
        <w:rPr>
          <w:spacing w:val="-4"/>
        </w:rPr>
        <w:t xml:space="preserve">podatke </w:t>
      </w:r>
      <w:r>
        <w:t xml:space="preserve">za uplatu </w:t>
      </w:r>
      <w:r>
        <w:rPr>
          <w:spacing w:val="-3"/>
        </w:rPr>
        <w:t xml:space="preserve">nadoknađenih </w:t>
      </w:r>
      <w:r>
        <w:t xml:space="preserve">troškova </w:t>
      </w:r>
      <w:r>
        <w:rPr>
          <w:spacing w:val="-4"/>
        </w:rPr>
        <w:t xml:space="preserve">(IBAN </w:t>
      </w:r>
      <w:r>
        <w:t>i</w:t>
      </w:r>
      <w:r>
        <w:rPr>
          <w:spacing w:val="11"/>
        </w:rPr>
        <w:t xml:space="preserve"> </w:t>
      </w:r>
      <w:r>
        <w:rPr>
          <w:spacing w:val="-3"/>
        </w:rPr>
        <w:t>sl.).</w:t>
      </w:r>
    </w:p>
    <w:p w14:paraId="1DB29AE6" w14:textId="77777777" w:rsidR="007A0F6E" w:rsidRDefault="007A0F6E" w:rsidP="007A0F6E">
      <w:pPr>
        <w:pStyle w:val="Tijeloteksta"/>
        <w:spacing w:before="6"/>
        <w:rPr>
          <w:sz w:val="16"/>
        </w:rPr>
      </w:pPr>
    </w:p>
    <w:p w14:paraId="67ED2E1D" w14:textId="77777777" w:rsidR="007A0F6E" w:rsidRDefault="007A0F6E" w:rsidP="007A0F6E">
      <w:pPr>
        <w:pStyle w:val="Tijeloteksta"/>
        <w:spacing w:before="1" w:line="278" w:lineRule="auto"/>
        <w:ind w:left="351" w:right="407"/>
        <w:jc w:val="both"/>
      </w:pPr>
      <w:r>
        <w:t xml:space="preserve">Ponuditelj </w:t>
      </w:r>
      <w:r>
        <w:rPr>
          <w:spacing w:val="-3"/>
        </w:rPr>
        <w:t xml:space="preserve">zahtjev </w:t>
      </w:r>
      <w:r>
        <w:t xml:space="preserve">za </w:t>
      </w:r>
      <w:r>
        <w:rPr>
          <w:spacing w:val="-3"/>
        </w:rPr>
        <w:t xml:space="preserve">refundacijom </w:t>
      </w:r>
      <w:r>
        <w:rPr>
          <w:spacing w:val="-4"/>
        </w:rPr>
        <w:t xml:space="preserve">troškova može </w:t>
      </w:r>
      <w:r>
        <w:rPr>
          <w:spacing w:val="-3"/>
        </w:rPr>
        <w:t xml:space="preserve">dostaviti  </w:t>
      </w:r>
      <w:r>
        <w:t xml:space="preserve">uz ponudu </w:t>
      </w:r>
      <w:r>
        <w:rPr>
          <w:spacing w:val="-5"/>
        </w:rPr>
        <w:t xml:space="preserve">ili  </w:t>
      </w:r>
      <w:r>
        <w:rPr>
          <w:spacing w:val="-3"/>
        </w:rPr>
        <w:t xml:space="preserve">Naručitelju  </w:t>
      </w:r>
      <w:r>
        <w:t xml:space="preserve">u </w:t>
      </w:r>
      <w:r>
        <w:rPr>
          <w:spacing w:val="-4"/>
        </w:rPr>
        <w:t xml:space="preserve">roku  </w:t>
      </w:r>
      <w:r>
        <w:rPr>
          <w:spacing w:val="-5"/>
        </w:rPr>
        <w:t xml:space="preserve">60 </w:t>
      </w:r>
      <w:r>
        <w:t xml:space="preserve">dana od dana isteka </w:t>
      </w:r>
      <w:r>
        <w:rPr>
          <w:spacing w:val="-4"/>
        </w:rPr>
        <w:t xml:space="preserve">roka </w:t>
      </w:r>
      <w:r>
        <w:t xml:space="preserve">za dostavu ponuda u </w:t>
      </w:r>
      <w:r>
        <w:rPr>
          <w:spacing w:val="-3"/>
        </w:rPr>
        <w:t xml:space="preserve">ovom </w:t>
      </w:r>
      <w:r>
        <w:t>postupku</w:t>
      </w:r>
      <w:r>
        <w:rPr>
          <w:spacing w:val="-31"/>
        </w:rPr>
        <w:t xml:space="preserve"> </w:t>
      </w:r>
      <w:r>
        <w:rPr>
          <w:spacing w:val="-5"/>
        </w:rPr>
        <w:t xml:space="preserve">javne </w:t>
      </w:r>
      <w:r>
        <w:t>nabave.</w:t>
      </w:r>
    </w:p>
    <w:p w14:paraId="110EF018" w14:textId="77777777" w:rsidR="007A0F6E" w:rsidRDefault="007A0F6E" w:rsidP="007A0F6E">
      <w:pPr>
        <w:widowControl/>
        <w:autoSpaceDE/>
        <w:autoSpaceDN/>
        <w:spacing w:line="278" w:lineRule="auto"/>
        <w:sectPr w:rsidR="007A0F6E">
          <w:pgSz w:w="11910" w:h="16850"/>
          <w:pgMar w:top="1320" w:right="1020" w:bottom="1040" w:left="1060" w:header="766" w:footer="846" w:gutter="0"/>
          <w:cols w:space="720"/>
        </w:sectPr>
      </w:pPr>
    </w:p>
    <w:p w14:paraId="051D8F3B" w14:textId="77777777" w:rsidR="007A0F6E" w:rsidRDefault="007A0F6E" w:rsidP="007A0F6E">
      <w:pPr>
        <w:pStyle w:val="Tijeloteksta"/>
        <w:spacing w:before="8"/>
        <w:rPr>
          <w:sz w:val="19"/>
        </w:rPr>
      </w:pPr>
    </w:p>
    <w:p w14:paraId="5A0C7AFC" w14:textId="1DBCE590" w:rsidR="007A0F6E" w:rsidRDefault="004D251A" w:rsidP="007A0F6E">
      <w:pPr>
        <w:pStyle w:val="Tijeloteksta"/>
        <w:ind w:left="231"/>
        <w:rPr>
          <w:sz w:val="20"/>
        </w:rPr>
      </w:pPr>
      <w:r>
        <w:rPr>
          <w:noProof/>
          <w:sz w:val="20"/>
          <w:lang w:bidi="ar-SA"/>
        </w:rPr>
        <mc:AlternateContent>
          <mc:Choice Requires="wps">
            <w:drawing>
              <wp:inline distT="0" distB="0" distL="0" distR="0" wp14:anchorId="5ECE5F1D" wp14:editId="7195DFF0">
                <wp:extent cx="5913120" cy="353060"/>
                <wp:effectExtent l="13335" t="13335" r="7620" b="5080"/>
                <wp:docPr id="230" name="Tekstni okvir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353060"/>
                        </a:xfrm>
                        <a:prstGeom prst="rect">
                          <a:avLst/>
                        </a:prstGeom>
                        <a:solidFill>
                          <a:srgbClr val="DBE4F0"/>
                        </a:solidFill>
                        <a:ln w="9525">
                          <a:solidFill>
                            <a:srgbClr val="000000"/>
                          </a:solidFill>
                          <a:miter lim="800000"/>
                          <a:headEnd/>
                          <a:tailEnd/>
                        </a:ln>
                      </wps:spPr>
                      <wps:txbx>
                        <w:txbxContent>
                          <w:p w14:paraId="10AD9E25" w14:textId="77777777" w:rsidR="007E0EE7" w:rsidRDefault="007E0EE7" w:rsidP="00165515">
                            <w:pPr>
                              <w:pStyle w:val="Naslov1"/>
                            </w:pPr>
                            <w:bookmarkStart w:id="137" w:name="_Toc10465251"/>
                            <w:r>
                              <w:t>7.</w:t>
                            </w:r>
                            <w:r>
                              <w:tab/>
                              <w:t>OSTALE</w:t>
                            </w:r>
                            <w:r>
                              <w:rPr>
                                <w:spacing w:val="-9"/>
                              </w:rPr>
                              <w:t xml:space="preserve"> </w:t>
                            </w:r>
                            <w:r>
                              <w:t>ODREDBE</w:t>
                            </w:r>
                            <w:bookmarkEnd w:id="137"/>
                          </w:p>
                        </w:txbxContent>
                      </wps:txbx>
                      <wps:bodyPr rot="0" vert="horz" wrap="square" lIns="0" tIns="0" rIns="0" bIns="0" anchor="t" anchorCtr="0" upright="1">
                        <a:noAutofit/>
                      </wps:bodyPr>
                    </wps:wsp>
                  </a:graphicData>
                </a:graphic>
              </wp:inline>
            </w:drawing>
          </mc:Choice>
          <mc:Fallback>
            <w:pict>
              <v:shape w14:anchorId="5ECE5F1D" id="Tekstni okvir 200" o:spid="_x0000_s1034" type="#_x0000_t202" style="width:465.6pt;height: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" fillcolor="#dbe4f0">
                <v:textbox inset="0,0,0,0">
                  <w:txbxContent>
                    <w:p w14:paraId="10AD9E25" w14:textId="77777777" w:rsidR="007E0EE7" w:rsidRDefault="007E0EE7" w:rsidP="00165515">
                      <w:pPr>
                        <w:pStyle w:val="Naslov1"/>
                      </w:pPr>
                      <w:bookmarkStart w:id="138" w:name="_Toc10465251"/>
                      <w:r>
                        <w:t>7.</w:t>
                      </w:r>
                      <w:r>
                        <w:tab/>
                        <w:t>OSTALE</w:t>
                      </w:r>
                      <w:r>
                        <w:rPr>
                          <w:spacing w:val="-9"/>
                        </w:rPr>
                        <w:t xml:space="preserve"> </w:t>
                      </w:r>
                      <w:r>
                        <w:t>ODREDBE</w:t>
                      </w:r>
                      <w:bookmarkEnd w:id="138"/>
                    </w:p>
                  </w:txbxContent>
                </v:textbox>
                <w10:anchorlock/>
              </v:shape>
            </w:pict>
          </mc:Fallback>
        </mc:AlternateContent>
      </w:r>
    </w:p>
    <w:p w14:paraId="2BD70A5D" w14:textId="77777777" w:rsidR="007A0F6E" w:rsidRDefault="007A0F6E" w:rsidP="007A0F6E">
      <w:pPr>
        <w:pStyle w:val="Tijeloteksta"/>
        <w:spacing w:before="4"/>
        <w:rPr>
          <w:sz w:val="12"/>
        </w:rPr>
      </w:pPr>
    </w:p>
    <w:p w14:paraId="73B54C14" w14:textId="0C2A571F" w:rsidR="007A0F6E" w:rsidRDefault="007A0F6E" w:rsidP="00DE6FA9">
      <w:pPr>
        <w:pStyle w:val="Naslov2"/>
        <w:numPr>
          <w:ilvl w:val="1"/>
          <w:numId w:val="47"/>
        </w:numPr>
        <w:tabs>
          <w:tab w:val="left" w:pos="923"/>
        </w:tabs>
        <w:spacing w:before="52" w:line="280" w:lineRule="auto"/>
        <w:ind w:right="399"/>
      </w:pPr>
      <w:bookmarkStart w:id="139" w:name="_TOC_250021"/>
      <w:bookmarkStart w:id="140" w:name="_Toc9176761"/>
      <w:bookmarkStart w:id="141" w:name="_Toc10465252"/>
      <w:r>
        <w:t>Podaci o terminu obilaska lokacije ili neposrednog pregleda dokumenata koji potkrepljuju dokumentaciju o</w:t>
      </w:r>
      <w:r>
        <w:rPr>
          <w:spacing w:val="-12"/>
        </w:rPr>
        <w:t xml:space="preserve"> </w:t>
      </w:r>
      <w:bookmarkEnd w:id="139"/>
      <w:r>
        <w:t>nabavi</w:t>
      </w:r>
      <w:bookmarkEnd w:id="140"/>
      <w:bookmarkEnd w:id="141"/>
    </w:p>
    <w:p w14:paraId="0D34813F" w14:textId="77777777" w:rsidR="007A0F6E" w:rsidRDefault="007A0F6E" w:rsidP="007A0F6E">
      <w:pPr>
        <w:pStyle w:val="Tijeloteksta"/>
        <w:spacing w:before="213" w:line="276" w:lineRule="auto"/>
        <w:ind w:left="351" w:right="378"/>
        <w:jc w:val="both"/>
      </w:pPr>
      <w:r>
        <w:t xml:space="preserve">Drugu raspoloživu </w:t>
      </w:r>
      <w:r>
        <w:rPr>
          <w:spacing w:val="-5"/>
        </w:rPr>
        <w:t xml:space="preserve">tehničku  </w:t>
      </w:r>
      <w:r>
        <w:rPr>
          <w:spacing w:val="-3"/>
        </w:rPr>
        <w:t xml:space="preserve">dokumentaciju  (projektna dokumentacija </w:t>
      </w:r>
      <w:r>
        <w:t xml:space="preserve">navedena u </w:t>
      </w:r>
      <w:r>
        <w:rPr>
          <w:spacing w:val="-3"/>
        </w:rPr>
        <w:t>poglavlju</w:t>
      </w:r>
      <w:r>
        <w:rPr>
          <w:spacing w:val="43"/>
        </w:rPr>
        <w:t xml:space="preserve"> </w:t>
      </w:r>
      <w:r>
        <w:rPr>
          <w:spacing w:val="-5"/>
        </w:rPr>
        <w:t xml:space="preserve">1.  </w:t>
      </w:r>
      <w:r>
        <w:rPr>
          <w:spacing w:val="-3"/>
        </w:rPr>
        <w:t xml:space="preserve">knjige   </w:t>
      </w:r>
      <w:r>
        <w:t xml:space="preserve">5 DON) zainteresirani </w:t>
      </w:r>
      <w:r>
        <w:rPr>
          <w:spacing w:val="-5"/>
        </w:rPr>
        <w:t xml:space="preserve">gospodarski </w:t>
      </w:r>
      <w:r>
        <w:rPr>
          <w:spacing w:val="-4"/>
        </w:rPr>
        <w:t xml:space="preserve">subjekti </w:t>
      </w:r>
      <w:r>
        <w:t xml:space="preserve">mogu </w:t>
      </w:r>
      <w:r>
        <w:rPr>
          <w:spacing w:val="-3"/>
        </w:rPr>
        <w:t xml:space="preserve">pregledati </w:t>
      </w:r>
      <w:r>
        <w:t xml:space="preserve">u uredu Naručitelja, </w:t>
      </w:r>
      <w:r>
        <w:rPr>
          <w:spacing w:val="-6"/>
        </w:rPr>
        <w:t xml:space="preserve">svaki </w:t>
      </w:r>
      <w:r>
        <w:rPr>
          <w:spacing w:val="-4"/>
        </w:rPr>
        <w:t xml:space="preserve">radni </w:t>
      </w:r>
      <w:r>
        <w:t xml:space="preserve">dan u periodu od </w:t>
      </w:r>
      <w:r>
        <w:rPr>
          <w:spacing w:val="-5"/>
        </w:rPr>
        <w:t xml:space="preserve">9:00 </w:t>
      </w:r>
      <w:r>
        <w:t xml:space="preserve">do </w:t>
      </w:r>
      <w:r>
        <w:rPr>
          <w:spacing w:val="-6"/>
        </w:rPr>
        <w:t xml:space="preserve">12:00 </w:t>
      </w:r>
      <w:r>
        <w:t xml:space="preserve">sati, </w:t>
      </w:r>
      <w:r>
        <w:rPr>
          <w:spacing w:val="4"/>
        </w:rPr>
        <w:t xml:space="preserve">uz </w:t>
      </w:r>
      <w:r>
        <w:rPr>
          <w:spacing w:val="-3"/>
        </w:rPr>
        <w:t xml:space="preserve">prethodnu </w:t>
      </w:r>
      <w:r>
        <w:t xml:space="preserve">najavu </w:t>
      </w:r>
      <w:r>
        <w:rPr>
          <w:spacing w:val="-5"/>
        </w:rPr>
        <w:t xml:space="preserve">putem </w:t>
      </w:r>
      <w:r>
        <w:t xml:space="preserve">elektroničke </w:t>
      </w:r>
      <w:r>
        <w:rPr>
          <w:spacing w:val="-3"/>
        </w:rPr>
        <w:t xml:space="preserve">pošte </w:t>
      </w:r>
      <w:r>
        <w:t xml:space="preserve">na </w:t>
      </w:r>
      <w:r>
        <w:rPr>
          <w:spacing w:val="-5"/>
        </w:rPr>
        <w:t xml:space="preserve">adresu </w:t>
      </w:r>
      <w:hyperlink r:id="rId46" w:history="1">
        <w:r w:rsidRPr="00393C7D">
          <w:rPr>
            <w:rStyle w:val="Hiperveza"/>
            <w:color w:val="000000" w:themeColor="text1"/>
          </w:rPr>
          <w:t>komr</w:t>
        </w:r>
      </w:hyperlink>
      <w:hyperlink r:id="rId47" w:history="1">
        <w:r w:rsidRPr="00393C7D">
          <w:rPr>
            <w:rStyle w:val="Hiperveza"/>
            <w:color w:val="000000" w:themeColor="text1"/>
          </w:rPr>
          <w:t>ad@vt.htnet.hr</w:t>
        </w:r>
      </w:hyperlink>
      <w:r>
        <w:t xml:space="preserve"> </w:t>
      </w:r>
      <w:r>
        <w:rPr>
          <w:spacing w:val="-3"/>
        </w:rPr>
        <w:t xml:space="preserve">min. </w:t>
      </w:r>
      <w:r>
        <w:rPr>
          <w:spacing w:val="-5"/>
        </w:rPr>
        <w:t xml:space="preserve">48 sati </w:t>
      </w:r>
      <w:r>
        <w:rPr>
          <w:spacing w:val="-3"/>
        </w:rPr>
        <w:t xml:space="preserve">ranije. </w:t>
      </w:r>
      <w:r>
        <w:t xml:space="preserve">Predmetnu  </w:t>
      </w:r>
      <w:r>
        <w:rPr>
          <w:spacing w:val="-3"/>
        </w:rPr>
        <w:t xml:space="preserve">dokumentaciju  </w:t>
      </w:r>
      <w:r>
        <w:rPr>
          <w:spacing w:val="-4"/>
        </w:rPr>
        <w:t xml:space="preserve">nije  dozvoljeno  iznositi  </w:t>
      </w:r>
      <w:r>
        <w:rPr>
          <w:spacing w:val="4"/>
        </w:rPr>
        <w:t xml:space="preserve">iz </w:t>
      </w:r>
      <w:r>
        <w:t xml:space="preserve">ureda </w:t>
      </w:r>
      <w:r>
        <w:rPr>
          <w:spacing w:val="-3"/>
        </w:rPr>
        <w:t xml:space="preserve">Naručitelja. </w:t>
      </w:r>
      <w:r>
        <w:t xml:space="preserve">Najava mora </w:t>
      </w:r>
      <w:r>
        <w:rPr>
          <w:spacing w:val="-3"/>
        </w:rPr>
        <w:t xml:space="preserve">obvezno </w:t>
      </w:r>
      <w:r>
        <w:rPr>
          <w:spacing w:val="-4"/>
        </w:rPr>
        <w:t xml:space="preserve">sadržavati  podatke  </w:t>
      </w:r>
      <w:r>
        <w:t xml:space="preserve">o  gospodarskom  </w:t>
      </w:r>
      <w:r>
        <w:rPr>
          <w:spacing w:val="-3"/>
        </w:rPr>
        <w:t xml:space="preserve">subjektu,  </w:t>
      </w:r>
      <w:r>
        <w:rPr>
          <w:spacing w:val="-4"/>
        </w:rPr>
        <w:t xml:space="preserve">odnosno </w:t>
      </w:r>
      <w:r>
        <w:t xml:space="preserve">naziv i adresu, </w:t>
      </w:r>
      <w:r>
        <w:rPr>
          <w:spacing w:val="-4"/>
        </w:rPr>
        <w:t xml:space="preserve">OIB, </w:t>
      </w:r>
      <w:r>
        <w:t xml:space="preserve">kontakt </w:t>
      </w:r>
      <w:r>
        <w:rPr>
          <w:spacing w:val="-2"/>
        </w:rPr>
        <w:t xml:space="preserve">telefon, </w:t>
      </w:r>
      <w:r>
        <w:t xml:space="preserve">kontakt </w:t>
      </w:r>
      <w:r>
        <w:rPr>
          <w:spacing w:val="-3"/>
        </w:rPr>
        <w:t xml:space="preserve">osobu </w:t>
      </w:r>
      <w:r>
        <w:t xml:space="preserve">i </w:t>
      </w:r>
      <w:r>
        <w:rPr>
          <w:spacing w:val="-3"/>
        </w:rPr>
        <w:t xml:space="preserve">adresu elektroničke </w:t>
      </w:r>
      <w:r>
        <w:t xml:space="preserve">pošte. Uvid u </w:t>
      </w:r>
      <w:r>
        <w:rPr>
          <w:spacing w:val="-3"/>
        </w:rPr>
        <w:t xml:space="preserve">postojeću dokumentaciju </w:t>
      </w:r>
      <w:r>
        <w:rPr>
          <w:spacing w:val="-4"/>
        </w:rPr>
        <w:t xml:space="preserve">može </w:t>
      </w:r>
      <w:r>
        <w:rPr>
          <w:spacing w:val="-7"/>
        </w:rPr>
        <w:t xml:space="preserve">se </w:t>
      </w:r>
      <w:r>
        <w:t xml:space="preserve">izvršiti </w:t>
      </w:r>
      <w:r>
        <w:rPr>
          <w:spacing w:val="-3"/>
        </w:rPr>
        <w:t xml:space="preserve">najkasnije </w:t>
      </w:r>
      <w:r>
        <w:t xml:space="preserve">tijekom </w:t>
      </w:r>
      <w:r>
        <w:rPr>
          <w:spacing w:val="-3"/>
        </w:rPr>
        <w:t xml:space="preserve">osmog </w:t>
      </w:r>
      <w:r>
        <w:t xml:space="preserve">(8) dana </w:t>
      </w:r>
      <w:r>
        <w:rPr>
          <w:spacing w:val="-4"/>
        </w:rPr>
        <w:t xml:space="preserve">prije </w:t>
      </w:r>
      <w:r>
        <w:t xml:space="preserve">dana u </w:t>
      </w:r>
      <w:r>
        <w:rPr>
          <w:spacing w:val="-3"/>
        </w:rPr>
        <w:t xml:space="preserve">kojem </w:t>
      </w:r>
      <w:r>
        <w:t xml:space="preserve">ističe </w:t>
      </w:r>
      <w:r>
        <w:rPr>
          <w:spacing w:val="-6"/>
        </w:rPr>
        <w:t xml:space="preserve">rok </w:t>
      </w:r>
      <w:r>
        <w:t>za dostavu</w:t>
      </w:r>
      <w:r>
        <w:rPr>
          <w:spacing w:val="-4"/>
        </w:rPr>
        <w:t xml:space="preserve"> </w:t>
      </w:r>
      <w:r>
        <w:t>ponuda.</w:t>
      </w:r>
    </w:p>
    <w:p w14:paraId="324F099B" w14:textId="77777777" w:rsidR="007A0F6E" w:rsidRDefault="007A0F6E" w:rsidP="007A0F6E">
      <w:pPr>
        <w:pStyle w:val="Tijeloteksta"/>
        <w:spacing w:before="7"/>
        <w:rPr>
          <w:sz w:val="16"/>
        </w:rPr>
      </w:pPr>
    </w:p>
    <w:p w14:paraId="1D30503C" w14:textId="77777777" w:rsidR="007A0F6E" w:rsidRDefault="007A0F6E" w:rsidP="007A0F6E">
      <w:pPr>
        <w:pStyle w:val="Tijeloteksta"/>
        <w:spacing w:line="276" w:lineRule="auto"/>
        <w:ind w:left="351" w:right="380"/>
        <w:jc w:val="both"/>
      </w:pPr>
      <w:r>
        <w:t xml:space="preserve">Gospodarski </w:t>
      </w:r>
      <w:r>
        <w:rPr>
          <w:spacing w:val="-3"/>
        </w:rPr>
        <w:t xml:space="preserve">subjekti </w:t>
      </w:r>
      <w:r>
        <w:rPr>
          <w:spacing w:val="-6"/>
        </w:rPr>
        <w:t xml:space="preserve">snose </w:t>
      </w:r>
      <w:r>
        <w:t xml:space="preserve">vlastitu </w:t>
      </w:r>
      <w:r>
        <w:rPr>
          <w:spacing w:val="-3"/>
        </w:rPr>
        <w:t xml:space="preserve">odgovornost </w:t>
      </w:r>
      <w:r>
        <w:t xml:space="preserve">za pažljivu </w:t>
      </w:r>
      <w:r>
        <w:rPr>
          <w:spacing w:val="-3"/>
        </w:rPr>
        <w:t xml:space="preserve">procjenu </w:t>
      </w:r>
      <w:r>
        <w:rPr>
          <w:spacing w:val="-4"/>
        </w:rPr>
        <w:t xml:space="preserve">DON, </w:t>
      </w:r>
      <w:r>
        <w:rPr>
          <w:spacing w:val="-5"/>
        </w:rPr>
        <w:t xml:space="preserve">uključujući </w:t>
      </w:r>
      <w:r>
        <w:rPr>
          <w:spacing w:val="-3"/>
        </w:rPr>
        <w:t xml:space="preserve">dostupnu dokumentaciju </w:t>
      </w:r>
      <w:r>
        <w:t xml:space="preserve">za pregled i za bilo koju </w:t>
      </w:r>
      <w:r>
        <w:rPr>
          <w:spacing w:val="-5"/>
        </w:rPr>
        <w:t xml:space="preserve">promjenu </w:t>
      </w:r>
      <w:r>
        <w:t xml:space="preserve">DON koja </w:t>
      </w:r>
      <w:r>
        <w:rPr>
          <w:spacing w:val="-7"/>
        </w:rPr>
        <w:t xml:space="preserve">se </w:t>
      </w:r>
      <w:r>
        <w:rPr>
          <w:spacing w:val="-4"/>
        </w:rPr>
        <w:t xml:space="preserve">objavi </w:t>
      </w:r>
      <w:r>
        <w:t>tijekom trajanja</w:t>
      </w:r>
      <w:r>
        <w:rPr>
          <w:spacing w:val="49"/>
        </w:rPr>
        <w:t xml:space="preserve"> </w:t>
      </w:r>
      <w:r>
        <w:rPr>
          <w:spacing w:val="-3"/>
        </w:rPr>
        <w:t xml:space="preserve">postupka </w:t>
      </w:r>
      <w:r>
        <w:t xml:space="preserve">nabave, kao i za pribavljanje </w:t>
      </w:r>
      <w:r>
        <w:rPr>
          <w:spacing w:val="-3"/>
        </w:rPr>
        <w:t xml:space="preserve">pouzdanih informacija </w:t>
      </w:r>
      <w:r>
        <w:t xml:space="preserve">koje se </w:t>
      </w:r>
      <w:r>
        <w:rPr>
          <w:spacing w:val="-4"/>
        </w:rPr>
        <w:t xml:space="preserve">tiču bilo  </w:t>
      </w:r>
      <w:r>
        <w:rPr>
          <w:spacing w:val="-3"/>
        </w:rPr>
        <w:t xml:space="preserve">kojeg uvjeta  </w:t>
      </w:r>
      <w:r>
        <w:t xml:space="preserve">i obveza </w:t>
      </w:r>
      <w:r>
        <w:rPr>
          <w:spacing w:val="-6"/>
        </w:rPr>
        <w:t xml:space="preserve">koje  </w:t>
      </w:r>
      <w:r>
        <w:rPr>
          <w:spacing w:val="-4"/>
        </w:rPr>
        <w:t xml:space="preserve">mogu </w:t>
      </w:r>
      <w:r>
        <w:t xml:space="preserve">na bilo koji </w:t>
      </w:r>
      <w:r>
        <w:rPr>
          <w:spacing w:val="-3"/>
        </w:rPr>
        <w:t xml:space="preserve">način </w:t>
      </w:r>
      <w:r>
        <w:rPr>
          <w:spacing w:val="-4"/>
        </w:rPr>
        <w:t xml:space="preserve">utjecati </w:t>
      </w:r>
      <w:r>
        <w:t xml:space="preserve">na iznos </w:t>
      </w:r>
      <w:r>
        <w:rPr>
          <w:spacing w:val="-5"/>
        </w:rPr>
        <w:t xml:space="preserve">ponude </w:t>
      </w:r>
      <w:r>
        <w:t xml:space="preserve">ili prirodu </w:t>
      </w:r>
      <w:r>
        <w:rPr>
          <w:spacing w:val="-6"/>
        </w:rPr>
        <w:t xml:space="preserve">nabave </w:t>
      </w:r>
      <w:r>
        <w:t>ili izvršenja</w:t>
      </w:r>
      <w:r>
        <w:rPr>
          <w:spacing w:val="14"/>
        </w:rPr>
        <w:t xml:space="preserve"> </w:t>
      </w:r>
      <w:r>
        <w:rPr>
          <w:spacing w:val="-3"/>
        </w:rPr>
        <w:t>radova.</w:t>
      </w:r>
    </w:p>
    <w:p w14:paraId="6182C7DD" w14:textId="77777777" w:rsidR="007A0F6E" w:rsidRDefault="007A0F6E" w:rsidP="007A0F6E">
      <w:pPr>
        <w:pStyle w:val="Tijeloteksta"/>
        <w:spacing w:before="195" w:line="266" w:lineRule="auto"/>
        <w:ind w:left="351" w:right="393"/>
        <w:jc w:val="both"/>
      </w:pPr>
      <w:r>
        <w:t>Zainteresirani gospodarski subjekt nije obavezan pregledati buduće gradilište i pripadajuću okolicu za potrebe izrade ponude, no posjet se preporuča.</w:t>
      </w:r>
    </w:p>
    <w:p w14:paraId="713A60B8" w14:textId="77777777" w:rsidR="007A0F6E" w:rsidRDefault="007A0F6E" w:rsidP="007A0F6E">
      <w:pPr>
        <w:pStyle w:val="Tijeloteksta"/>
        <w:spacing w:before="1"/>
        <w:rPr>
          <w:sz w:val="17"/>
        </w:rPr>
      </w:pPr>
    </w:p>
    <w:p w14:paraId="679D6136" w14:textId="77777777" w:rsidR="007A0F6E" w:rsidRDefault="007A0F6E" w:rsidP="007A0F6E">
      <w:pPr>
        <w:pStyle w:val="Tijeloteksta"/>
        <w:spacing w:line="276" w:lineRule="auto"/>
        <w:ind w:left="351" w:right="381"/>
        <w:jc w:val="both"/>
      </w:pPr>
      <w:r>
        <w:t xml:space="preserve">Naručitelj u </w:t>
      </w:r>
      <w:r>
        <w:rPr>
          <w:spacing w:val="-4"/>
        </w:rPr>
        <w:t xml:space="preserve">okviru </w:t>
      </w:r>
      <w:r>
        <w:rPr>
          <w:spacing w:val="-3"/>
        </w:rPr>
        <w:t xml:space="preserve">ovog postupka </w:t>
      </w:r>
      <w:r>
        <w:t xml:space="preserve">javne </w:t>
      </w:r>
      <w:r>
        <w:rPr>
          <w:spacing w:val="-6"/>
        </w:rPr>
        <w:t xml:space="preserve">nabave </w:t>
      </w:r>
      <w:r>
        <w:rPr>
          <w:spacing w:val="-4"/>
        </w:rPr>
        <w:t xml:space="preserve">neće </w:t>
      </w:r>
      <w:r>
        <w:rPr>
          <w:spacing w:val="-3"/>
        </w:rPr>
        <w:t xml:space="preserve">organizirati posjet gradilištu, </w:t>
      </w:r>
      <w:r>
        <w:rPr>
          <w:spacing w:val="3"/>
        </w:rPr>
        <w:t xml:space="preserve">već  </w:t>
      </w:r>
      <w:r>
        <w:t xml:space="preserve">su  zainteresirani </w:t>
      </w:r>
      <w:r>
        <w:rPr>
          <w:spacing w:val="-3"/>
        </w:rPr>
        <w:t xml:space="preserve">gospodarski </w:t>
      </w:r>
      <w:r>
        <w:t xml:space="preserve">subjekti </w:t>
      </w:r>
      <w:r>
        <w:rPr>
          <w:spacing w:val="-4"/>
        </w:rPr>
        <w:t xml:space="preserve">slobodni </w:t>
      </w:r>
      <w:r>
        <w:rPr>
          <w:spacing w:val="-5"/>
        </w:rPr>
        <w:t xml:space="preserve">sami </w:t>
      </w:r>
      <w:r>
        <w:rPr>
          <w:spacing w:val="-3"/>
        </w:rPr>
        <w:t xml:space="preserve">pregledati </w:t>
      </w:r>
      <w:r>
        <w:t xml:space="preserve">lokacije gradilišta u </w:t>
      </w:r>
      <w:r>
        <w:rPr>
          <w:spacing w:val="-4"/>
        </w:rPr>
        <w:t xml:space="preserve">okviru </w:t>
      </w:r>
      <w:r>
        <w:rPr>
          <w:spacing w:val="-3"/>
        </w:rPr>
        <w:t xml:space="preserve">ovog ugovora. </w:t>
      </w:r>
      <w:r>
        <w:t xml:space="preserve">Detalji o lokaciji gradilišta su </w:t>
      </w:r>
      <w:r>
        <w:rPr>
          <w:spacing w:val="-4"/>
        </w:rPr>
        <w:t xml:space="preserve">dani </w:t>
      </w:r>
      <w:r>
        <w:t xml:space="preserve">u </w:t>
      </w:r>
      <w:r>
        <w:rPr>
          <w:spacing w:val="-3"/>
        </w:rPr>
        <w:t xml:space="preserve">knjizi </w:t>
      </w:r>
      <w:r>
        <w:t>3 DON</w:t>
      </w:r>
      <w:r w:rsidR="00393C7D">
        <w:t>.</w:t>
      </w:r>
    </w:p>
    <w:p w14:paraId="1BA743E3" w14:textId="77777777" w:rsidR="007A0F6E" w:rsidRDefault="007A0F6E" w:rsidP="007A0F6E">
      <w:pPr>
        <w:pStyle w:val="Tijeloteksta"/>
        <w:spacing w:before="5"/>
        <w:rPr>
          <w:sz w:val="20"/>
        </w:rPr>
      </w:pPr>
    </w:p>
    <w:p w14:paraId="7AE42B2F" w14:textId="24A50470" w:rsidR="007A0F6E" w:rsidRDefault="0059087F" w:rsidP="0059087F">
      <w:pPr>
        <w:pStyle w:val="Naslov2"/>
      </w:pPr>
      <w:bookmarkStart w:id="142" w:name="_TOC_250020"/>
      <w:bookmarkStart w:id="143" w:name="_Toc10465253"/>
      <w:r>
        <w:rPr>
          <w:spacing w:val="-3"/>
        </w:rPr>
        <w:t xml:space="preserve">7.2     </w:t>
      </w:r>
      <w:r w:rsidR="007A0F6E">
        <w:rPr>
          <w:spacing w:val="-3"/>
        </w:rPr>
        <w:t xml:space="preserve">Norme </w:t>
      </w:r>
      <w:r w:rsidR="007A0F6E">
        <w:t xml:space="preserve">osiguranja </w:t>
      </w:r>
      <w:r w:rsidR="007A0F6E">
        <w:rPr>
          <w:spacing w:val="-3"/>
        </w:rPr>
        <w:t xml:space="preserve">kvalitete ili </w:t>
      </w:r>
      <w:r w:rsidR="007A0F6E">
        <w:rPr>
          <w:spacing w:val="-6"/>
        </w:rPr>
        <w:t xml:space="preserve">norme </w:t>
      </w:r>
      <w:r w:rsidR="007A0F6E">
        <w:t>upravljanja</w:t>
      </w:r>
      <w:r w:rsidR="007A0F6E">
        <w:rPr>
          <w:spacing w:val="1"/>
        </w:rPr>
        <w:t xml:space="preserve"> </w:t>
      </w:r>
      <w:bookmarkEnd w:id="142"/>
      <w:r w:rsidR="007A0F6E">
        <w:t>okolišem</w:t>
      </w:r>
      <w:bookmarkEnd w:id="143"/>
    </w:p>
    <w:p w14:paraId="1E59B478" w14:textId="77777777" w:rsidR="007A0F6E" w:rsidRDefault="007A0F6E" w:rsidP="007A0F6E">
      <w:pPr>
        <w:pStyle w:val="Tijeloteksta"/>
        <w:spacing w:before="6"/>
        <w:rPr>
          <w:b/>
          <w:sz w:val="23"/>
        </w:rPr>
      </w:pPr>
    </w:p>
    <w:p w14:paraId="726D25F3" w14:textId="77777777" w:rsidR="007A0F6E" w:rsidRDefault="007A0F6E" w:rsidP="007A0F6E">
      <w:pPr>
        <w:pStyle w:val="Tijeloteksta"/>
        <w:spacing w:before="1" w:line="266" w:lineRule="auto"/>
        <w:ind w:left="351" w:right="408"/>
        <w:jc w:val="both"/>
      </w:pPr>
      <w:r>
        <w:t>Uz poštovanje obveznih nacionalnih tehničkih propisa koji su u skladu s pravom Europske unije, pri upućivanju na norme uvažava se sljedeći redoslijed prioriteta:</w:t>
      </w:r>
    </w:p>
    <w:p w14:paraId="6055CA9F" w14:textId="77777777" w:rsidR="007A0F6E" w:rsidRDefault="007A0F6E" w:rsidP="007A0F6E">
      <w:pPr>
        <w:pStyle w:val="Tijeloteksta"/>
        <w:spacing w:before="1"/>
        <w:rPr>
          <w:sz w:val="17"/>
        </w:rPr>
      </w:pPr>
    </w:p>
    <w:p w14:paraId="564B0C9A" w14:textId="77777777" w:rsidR="007A0F6E" w:rsidRDefault="007A0F6E" w:rsidP="00DE6FA9">
      <w:pPr>
        <w:pStyle w:val="Odlomakpopisa"/>
        <w:numPr>
          <w:ilvl w:val="2"/>
          <w:numId w:val="47"/>
        </w:numPr>
        <w:tabs>
          <w:tab w:val="left" w:pos="1073"/>
        </w:tabs>
        <w:ind w:hanging="181"/>
      </w:pPr>
      <w:r>
        <w:rPr>
          <w:spacing w:val="-3"/>
        </w:rPr>
        <w:t xml:space="preserve">nacionalne </w:t>
      </w:r>
      <w:r>
        <w:rPr>
          <w:spacing w:val="-4"/>
        </w:rPr>
        <w:t xml:space="preserve">norme </w:t>
      </w:r>
      <w:r>
        <w:rPr>
          <w:spacing w:val="-3"/>
        </w:rPr>
        <w:t xml:space="preserve">kojima </w:t>
      </w:r>
      <w:r>
        <w:t xml:space="preserve">su </w:t>
      </w:r>
      <w:r>
        <w:rPr>
          <w:spacing w:val="-3"/>
        </w:rPr>
        <w:t>prihvaćene europske</w:t>
      </w:r>
      <w:r>
        <w:rPr>
          <w:spacing w:val="4"/>
        </w:rPr>
        <w:t xml:space="preserve"> </w:t>
      </w:r>
      <w:r>
        <w:t>norme,</w:t>
      </w:r>
    </w:p>
    <w:p w14:paraId="182F5DCB" w14:textId="77777777" w:rsidR="007A0F6E" w:rsidRDefault="007A0F6E" w:rsidP="00DE6FA9">
      <w:pPr>
        <w:pStyle w:val="Odlomakpopisa"/>
        <w:numPr>
          <w:ilvl w:val="2"/>
          <w:numId w:val="47"/>
        </w:numPr>
        <w:tabs>
          <w:tab w:val="left" w:pos="1073"/>
        </w:tabs>
        <w:spacing w:before="47"/>
        <w:ind w:hanging="181"/>
      </w:pPr>
      <w:r>
        <w:t xml:space="preserve">europska </w:t>
      </w:r>
      <w:r>
        <w:rPr>
          <w:spacing w:val="-3"/>
        </w:rPr>
        <w:t>tehnička</w:t>
      </w:r>
      <w:r>
        <w:rPr>
          <w:spacing w:val="-16"/>
        </w:rPr>
        <w:t xml:space="preserve"> </w:t>
      </w:r>
      <w:r>
        <w:t>odobrenja,</w:t>
      </w:r>
    </w:p>
    <w:p w14:paraId="6C2DF329" w14:textId="77777777" w:rsidR="007A0F6E" w:rsidRDefault="007A0F6E" w:rsidP="00DE6FA9">
      <w:pPr>
        <w:pStyle w:val="Odlomakpopisa"/>
        <w:numPr>
          <w:ilvl w:val="2"/>
          <w:numId w:val="47"/>
        </w:numPr>
        <w:tabs>
          <w:tab w:val="left" w:pos="1073"/>
        </w:tabs>
        <w:spacing w:before="31"/>
        <w:ind w:hanging="181"/>
      </w:pPr>
      <w:r>
        <w:t xml:space="preserve">zajedničke </w:t>
      </w:r>
      <w:r>
        <w:rPr>
          <w:spacing w:val="-5"/>
        </w:rPr>
        <w:t>tehničke</w:t>
      </w:r>
      <w:r>
        <w:rPr>
          <w:spacing w:val="7"/>
        </w:rPr>
        <w:t xml:space="preserve"> </w:t>
      </w:r>
      <w:r>
        <w:rPr>
          <w:spacing w:val="-3"/>
        </w:rPr>
        <w:t>specifikacije,</w:t>
      </w:r>
    </w:p>
    <w:p w14:paraId="39D6517F" w14:textId="77777777" w:rsidR="007A0F6E" w:rsidRDefault="007A0F6E" w:rsidP="00DE6FA9">
      <w:pPr>
        <w:pStyle w:val="Odlomakpopisa"/>
        <w:numPr>
          <w:ilvl w:val="2"/>
          <w:numId w:val="47"/>
        </w:numPr>
        <w:tabs>
          <w:tab w:val="left" w:pos="1073"/>
        </w:tabs>
        <w:spacing w:before="47"/>
        <w:ind w:hanging="181"/>
      </w:pPr>
      <w:r>
        <w:rPr>
          <w:spacing w:val="-3"/>
        </w:rPr>
        <w:t>međunarodne</w:t>
      </w:r>
      <w:r>
        <w:rPr>
          <w:spacing w:val="39"/>
        </w:rPr>
        <w:t xml:space="preserve"> </w:t>
      </w:r>
      <w:r>
        <w:t>norme,</w:t>
      </w:r>
    </w:p>
    <w:p w14:paraId="6E015AA9" w14:textId="77777777" w:rsidR="007A0F6E" w:rsidRDefault="007A0F6E" w:rsidP="00DE6FA9">
      <w:pPr>
        <w:pStyle w:val="Odlomakpopisa"/>
        <w:numPr>
          <w:ilvl w:val="2"/>
          <w:numId w:val="47"/>
        </w:numPr>
        <w:tabs>
          <w:tab w:val="left" w:pos="1073"/>
        </w:tabs>
        <w:spacing w:before="32" w:line="456" w:lineRule="auto"/>
        <w:ind w:left="351" w:right="1550" w:firstLine="540"/>
      </w:pPr>
      <w:r>
        <w:t xml:space="preserve">druge </w:t>
      </w:r>
      <w:r>
        <w:rPr>
          <w:spacing w:val="-5"/>
        </w:rPr>
        <w:t xml:space="preserve">tehničke </w:t>
      </w:r>
      <w:r>
        <w:rPr>
          <w:spacing w:val="-3"/>
        </w:rPr>
        <w:t xml:space="preserve">referentne </w:t>
      </w:r>
      <w:r>
        <w:rPr>
          <w:spacing w:val="-4"/>
        </w:rPr>
        <w:t xml:space="preserve">sustave  </w:t>
      </w:r>
      <w:r>
        <w:t xml:space="preserve">koje </w:t>
      </w:r>
      <w:r>
        <w:rPr>
          <w:spacing w:val="-7"/>
        </w:rPr>
        <w:t xml:space="preserve">su </w:t>
      </w:r>
      <w:r>
        <w:t xml:space="preserve">utvrdila europska </w:t>
      </w:r>
      <w:r>
        <w:rPr>
          <w:spacing w:val="-3"/>
        </w:rPr>
        <w:t xml:space="preserve">normizacijska </w:t>
      </w:r>
      <w:r>
        <w:t xml:space="preserve">tijela, ili ako </w:t>
      </w:r>
      <w:r>
        <w:rPr>
          <w:spacing w:val="-4"/>
        </w:rPr>
        <w:t xml:space="preserve">bilo </w:t>
      </w:r>
      <w:r>
        <w:t xml:space="preserve">koji od </w:t>
      </w:r>
      <w:r>
        <w:rPr>
          <w:spacing w:val="-3"/>
        </w:rPr>
        <w:t xml:space="preserve">prethodnih </w:t>
      </w:r>
      <w:r>
        <w:rPr>
          <w:spacing w:val="-7"/>
        </w:rPr>
        <w:t xml:space="preserve">ne </w:t>
      </w:r>
      <w:r>
        <w:t>postoji, na</w:t>
      </w:r>
      <w:r>
        <w:rPr>
          <w:spacing w:val="3"/>
        </w:rPr>
        <w:t xml:space="preserve"> </w:t>
      </w:r>
      <w:r>
        <w:t>:</w:t>
      </w:r>
    </w:p>
    <w:p w14:paraId="45000A51" w14:textId="77777777" w:rsidR="007A0F6E" w:rsidRDefault="007A0F6E" w:rsidP="00DE6FA9">
      <w:pPr>
        <w:pStyle w:val="Odlomakpopisa"/>
        <w:numPr>
          <w:ilvl w:val="0"/>
          <w:numId w:val="48"/>
        </w:numPr>
        <w:tabs>
          <w:tab w:val="left" w:pos="1073"/>
        </w:tabs>
        <w:ind w:hanging="362"/>
      </w:pPr>
      <w:r>
        <w:rPr>
          <w:spacing w:val="-3"/>
        </w:rPr>
        <w:t>nacionalne</w:t>
      </w:r>
      <w:r>
        <w:rPr>
          <w:spacing w:val="3"/>
        </w:rPr>
        <w:t xml:space="preserve"> </w:t>
      </w:r>
      <w:r>
        <w:t>norme,</w:t>
      </w:r>
    </w:p>
    <w:p w14:paraId="2D98A842" w14:textId="77777777" w:rsidR="007A0F6E" w:rsidRDefault="007A0F6E" w:rsidP="00DE6FA9">
      <w:pPr>
        <w:pStyle w:val="Odlomakpopisa"/>
        <w:numPr>
          <w:ilvl w:val="0"/>
          <w:numId w:val="48"/>
        </w:numPr>
        <w:tabs>
          <w:tab w:val="left" w:pos="1073"/>
        </w:tabs>
        <w:spacing w:before="47"/>
        <w:ind w:hanging="362"/>
      </w:pPr>
      <w:r>
        <w:t xml:space="preserve">nacionalna </w:t>
      </w:r>
      <w:r>
        <w:rPr>
          <w:spacing w:val="-3"/>
        </w:rPr>
        <w:t xml:space="preserve">tehnička </w:t>
      </w:r>
      <w:r>
        <w:t>odobrenja</w:t>
      </w:r>
      <w:r>
        <w:rPr>
          <w:spacing w:val="-20"/>
        </w:rPr>
        <w:t xml:space="preserve"> </w:t>
      </w:r>
      <w:r>
        <w:rPr>
          <w:spacing w:val="-5"/>
        </w:rPr>
        <w:t>ili</w:t>
      </w:r>
    </w:p>
    <w:p w14:paraId="547BB5DB" w14:textId="77777777" w:rsidR="007A0F6E" w:rsidRDefault="007A0F6E" w:rsidP="00DE6FA9">
      <w:pPr>
        <w:pStyle w:val="Odlomakpopisa"/>
        <w:numPr>
          <w:ilvl w:val="0"/>
          <w:numId w:val="48"/>
        </w:numPr>
        <w:tabs>
          <w:tab w:val="left" w:pos="1073"/>
        </w:tabs>
        <w:spacing w:before="32" w:line="278" w:lineRule="auto"/>
        <w:ind w:right="401"/>
      </w:pPr>
      <w:r>
        <w:rPr>
          <w:spacing w:val="-3"/>
        </w:rPr>
        <w:t xml:space="preserve">nacionalne tehničke </w:t>
      </w:r>
      <w:r>
        <w:rPr>
          <w:spacing w:val="-4"/>
        </w:rPr>
        <w:t xml:space="preserve">specifikacije </w:t>
      </w:r>
      <w:r>
        <w:t xml:space="preserve">koje </w:t>
      </w:r>
      <w:r>
        <w:rPr>
          <w:spacing w:val="-7"/>
        </w:rPr>
        <w:t xml:space="preserve">se </w:t>
      </w:r>
      <w:r>
        <w:rPr>
          <w:spacing w:val="-5"/>
        </w:rPr>
        <w:t xml:space="preserve">odnose </w:t>
      </w:r>
      <w:r>
        <w:t xml:space="preserve">na izračun i </w:t>
      </w:r>
      <w:r>
        <w:rPr>
          <w:spacing w:val="-3"/>
        </w:rPr>
        <w:t xml:space="preserve">izvođenje </w:t>
      </w:r>
      <w:r>
        <w:t xml:space="preserve">radova  </w:t>
      </w:r>
      <w:r>
        <w:rPr>
          <w:spacing w:val="-8"/>
        </w:rPr>
        <w:t xml:space="preserve">te  </w:t>
      </w:r>
      <w:r>
        <w:rPr>
          <w:spacing w:val="-3"/>
        </w:rPr>
        <w:t xml:space="preserve">uporabu </w:t>
      </w:r>
      <w:r>
        <w:t>robe.</w:t>
      </w:r>
    </w:p>
    <w:p w14:paraId="28FC7025" w14:textId="77777777" w:rsidR="007A0F6E" w:rsidRDefault="007A0F6E" w:rsidP="007A0F6E">
      <w:pPr>
        <w:widowControl/>
        <w:autoSpaceDE/>
        <w:autoSpaceDN/>
        <w:spacing w:line="278" w:lineRule="auto"/>
        <w:sectPr w:rsidR="007A0F6E">
          <w:pgSz w:w="11910" w:h="16850"/>
          <w:pgMar w:top="1320" w:right="1020" w:bottom="1040" w:left="1060" w:header="766" w:footer="846" w:gutter="0"/>
          <w:cols w:space="720"/>
        </w:sectPr>
      </w:pPr>
    </w:p>
    <w:p w14:paraId="77671042" w14:textId="77777777" w:rsidR="007A0F6E" w:rsidRDefault="007A0F6E" w:rsidP="007A0F6E">
      <w:pPr>
        <w:pStyle w:val="Tijeloteksta"/>
        <w:spacing w:before="8"/>
        <w:rPr>
          <w:sz w:val="13"/>
        </w:rPr>
      </w:pPr>
    </w:p>
    <w:p w14:paraId="47E7A57E" w14:textId="77777777" w:rsidR="007A0F6E" w:rsidRDefault="007A0F6E" w:rsidP="007A0F6E">
      <w:pPr>
        <w:pStyle w:val="Tijeloteksta"/>
        <w:spacing w:before="59" w:line="276" w:lineRule="auto"/>
        <w:ind w:left="351" w:right="393"/>
        <w:jc w:val="both"/>
      </w:pPr>
      <w:r>
        <w:rPr>
          <w:spacing w:val="2"/>
        </w:rPr>
        <w:t xml:space="preserve">Ako </w:t>
      </w:r>
      <w:r>
        <w:rPr>
          <w:spacing w:val="-3"/>
        </w:rPr>
        <w:t xml:space="preserve">ponuđeni </w:t>
      </w:r>
      <w:r>
        <w:rPr>
          <w:spacing w:val="-4"/>
        </w:rPr>
        <w:t xml:space="preserve">radovi, </w:t>
      </w:r>
      <w:r>
        <w:t xml:space="preserve">roba ili </w:t>
      </w:r>
      <w:r>
        <w:rPr>
          <w:spacing w:val="-4"/>
        </w:rPr>
        <w:t xml:space="preserve">usluge </w:t>
      </w:r>
      <w:r>
        <w:rPr>
          <w:spacing w:val="-5"/>
        </w:rPr>
        <w:t xml:space="preserve">nisu </w:t>
      </w:r>
      <w:r>
        <w:t xml:space="preserve">u skladu s </w:t>
      </w:r>
      <w:r>
        <w:rPr>
          <w:spacing w:val="-3"/>
        </w:rPr>
        <w:t xml:space="preserve">tehničkim specifikacijama </w:t>
      </w:r>
      <w:r>
        <w:rPr>
          <w:spacing w:val="-4"/>
        </w:rPr>
        <w:t xml:space="preserve">(normom) </w:t>
      </w:r>
      <w:r>
        <w:t xml:space="preserve">na koje </w:t>
      </w:r>
      <w:r>
        <w:rPr>
          <w:spacing w:val="-5"/>
        </w:rPr>
        <w:t xml:space="preserve">je </w:t>
      </w:r>
      <w:r>
        <w:t xml:space="preserve">Naručitelj uputio, </w:t>
      </w:r>
      <w:r>
        <w:rPr>
          <w:spacing w:val="-4"/>
        </w:rPr>
        <w:t xml:space="preserve">ponuditelj </w:t>
      </w:r>
      <w:r>
        <w:rPr>
          <w:spacing w:val="-5"/>
        </w:rPr>
        <w:t xml:space="preserve">mora </w:t>
      </w:r>
      <w:r>
        <w:t xml:space="preserve">bilo </w:t>
      </w:r>
      <w:r>
        <w:rPr>
          <w:spacing w:val="-3"/>
        </w:rPr>
        <w:t xml:space="preserve">kojim prikladnim </w:t>
      </w:r>
      <w:r>
        <w:t xml:space="preserve">sredstvom, a što </w:t>
      </w:r>
      <w:r>
        <w:rPr>
          <w:spacing w:val="-3"/>
        </w:rPr>
        <w:t xml:space="preserve">uključuje </w:t>
      </w:r>
      <w:r>
        <w:t xml:space="preserve">i </w:t>
      </w:r>
      <w:r>
        <w:rPr>
          <w:spacing w:val="-4"/>
        </w:rPr>
        <w:t xml:space="preserve">sva </w:t>
      </w:r>
      <w:r>
        <w:rPr>
          <w:spacing w:val="-3"/>
        </w:rPr>
        <w:t xml:space="preserve">sredstva </w:t>
      </w:r>
      <w:r>
        <w:t xml:space="preserve">dokazivanja </w:t>
      </w:r>
      <w:r>
        <w:rPr>
          <w:spacing w:val="4"/>
        </w:rPr>
        <w:t xml:space="preserve">iz </w:t>
      </w:r>
      <w:r>
        <w:rPr>
          <w:spacing w:val="-3"/>
        </w:rPr>
        <w:t xml:space="preserve">članka </w:t>
      </w:r>
      <w:r>
        <w:rPr>
          <w:spacing w:val="-7"/>
        </w:rPr>
        <w:t xml:space="preserve">213. </w:t>
      </w:r>
      <w:r>
        <w:t xml:space="preserve">ZJN </w:t>
      </w:r>
      <w:r>
        <w:rPr>
          <w:spacing w:val="-8"/>
        </w:rPr>
        <w:t xml:space="preserve">2016, </w:t>
      </w:r>
      <w:r>
        <w:t xml:space="preserve">u ponudi na </w:t>
      </w:r>
      <w:r>
        <w:rPr>
          <w:spacing w:val="-3"/>
        </w:rPr>
        <w:t xml:space="preserve">zadovoljavajući način dokazati </w:t>
      </w:r>
      <w:r>
        <w:t xml:space="preserve">da </w:t>
      </w:r>
      <w:r>
        <w:rPr>
          <w:spacing w:val="-3"/>
        </w:rPr>
        <w:t xml:space="preserve">rješenja </w:t>
      </w:r>
      <w:r>
        <w:t xml:space="preserve">koja </w:t>
      </w:r>
      <w:r>
        <w:rPr>
          <w:spacing w:val="-3"/>
        </w:rPr>
        <w:t xml:space="preserve">predlaže </w:t>
      </w:r>
      <w:r>
        <w:t xml:space="preserve">na jednakovrijedan </w:t>
      </w:r>
      <w:r>
        <w:rPr>
          <w:spacing w:val="-3"/>
        </w:rPr>
        <w:t xml:space="preserve">način </w:t>
      </w:r>
      <w:r>
        <w:t xml:space="preserve">zadovoljavaju </w:t>
      </w:r>
      <w:r>
        <w:rPr>
          <w:spacing w:val="-4"/>
        </w:rPr>
        <w:t xml:space="preserve">zahtjeve </w:t>
      </w:r>
      <w:r>
        <w:t xml:space="preserve">definirane </w:t>
      </w:r>
      <w:r>
        <w:rPr>
          <w:spacing w:val="-3"/>
        </w:rPr>
        <w:t>tehničkim</w:t>
      </w:r>
      <w:r>
        <w:rPr>
          <w:spacing w:val="1"/>
        </w:rPr>
        <w:t xml:space="preserve"> </w:t>
      </w:r>
      <w:r>
        <w:rPr>
          <w:spacing w:val="-3"/>
        </w:rPr>
        <w:t>specifikacijama.</w:t>
      </w:r>
    </w:p>
    <w:p w14:paraId="1CC4B3CF" w14:textId="77777777" w:rsidR="007A0F6E" w:rsidRDefault="007A0F6E" w:rsidP="008C375F">
      <w:pPr>
        <w:pStyle w:val="tekst"/>
      </w:pPr>
      <w:r>
        <w:t xml:space="preserve">Sukladno čl. </w:t>
      </w:r>
      <w:r>
        <w:rPr>
          <w:spacing w:val="-7"/>
        </w:rPr>
        <w:t xml:space="preserve">270. </w:t>
      </w:r>
      <w:r>
        <w:t xml:space="preserve">ZJN, naručitelj mora </w:t>
      </w:r>
      <w:r>
        <w:rPr>
          <w:spacing w:val="-4"/>
        </w:rPr>
        <w:t xml:space="preserve">priznati </w:t>
      </w:r>
      <w:r>
        <w:rPr>
          <w:spacing w:val="-3"/>
        </w:rPr>
        <w:t xml:space="preserve">jednakovrijedne </w:t>
      </w:r>
      <w:r>
        <w:rPr>
          <w:spacing w:val="-5"/>
        </w:rPr>
        <w:t xml:space="preserve">potvrde </w:t>
      </w:r>
      <w:r>
        <w:rPr>
          <w:spacing w:val="-3"/>
        </w:rPr>
        <w:t xml:space="preserve">tijela </w:t>
      </w:r>
      <w:r>
        <w:rPr>
          <w:spacing w:val="-4"/>
        </w:rPr>
        <w:t xml:space="preserve">osnovanih </w:t>
      </w:r>
      <w:r>
        <w:t xml:space="preserve">u drugim državama članicama i </w:t>
      </w:r>
      <w:r>
        <w:rPr>
          <w:spacing w:val="-5"/>
        </w:rPr>
        <w:t xml:space="preserve">dokaze </w:t>
      </w:r>
      <w:r>
        <w:t xml:space="preserve">o </w:t>
      </w:r>
      <w:r>
        <w:rPr>
          <w:spacing w:val="-3"/>
        </w:rPr>
        <w:t xml:space="preserve">jednakovrijednim </w:t>
      </w:r>
      <w:r>
        <w:t xml:space="preserve">mjerama osiguranja kvalitete ako  </w:t>
      </w:r>
      <w:r>
        <w:rPr>
          <w:spacing w:val="-5"/>
        </w:rPr>
        <w:t xml:space="preserve">gospodarski </w:t>
      </w:r>
      <w:r>
        <w:t xml:space="preserve">subjekt </w:t>
      </w:r>
      <w:r>
        <w:rPr>
          <w:spacing w:val="4"/>
        </w:rPr>
        <w:t xml:space="preserve">iz </w:t>
      </w:r>
      <w:r>
        <w:rPr>
          <w:spacing w:val="-3"/>
        </w:rPr>
        <w:t xml:space="preserve">objektivnih </w:t>
      </w:r>
      <w:r>
        <w:t xml:space="preserve">razloga nije mogao </w:t>
      </w:r>
      <w:r>
        <w:rPr>
          <w:spacing w:val="-4"/>
        </w:rPr>
        <w:t xml:space="preserve">pribaviti </w:t>
      </w:r>
      <w:r>
        <w:rPr>
          <w:spacing w:val="-5"/>
        </w:rPr>
        <w:t xml:space="preserve">potvrde </w:t>
      </w:r>
      <w:r>
        <w:t xml:space="preserve">neovisnih </w:t>
      </w:r>
      <w:r>
        <w:rPr>
          <w:spacing w:val="-3"/>
        </w:rPr>
        <w:t xml:space="preserve">tijela kojima </w:t>
      </w:r>
      <w:r>
        <w:rPr>
          <w:spacing w:val="-7"/>
        </w:rPr>
        <w:t xml:space="preserve">se </w:t>
      </w:r>
      <w:r>
        <w:rPr>
          <w:spacing w:val="-4"/>
        </w:rPr>
        <w:t xml:space="preserve">potvrđuje </w:t>
      </w:r>
      <w:r>
        <w:t>sukladnost.</w:t>
      </w:r>
    </w:p>
    <w:p w14:paraId="4132C84B" w14:textId="77777777" w:rsidR="007A0F6E" w:rsidRDefault="007A0F6E" w:rsidP="007A0F6E">
      <w:pPr>
        <w:pStyle w:val="Tijeloteksta"/>
        <w:spacing w:before="6"/>
        <w:rPr>
          <w:sz w:val="16"/>
        </w:rPr>
      </w:pPr>
    </w:p>
    <w:p w14:paraId="543AB2A5" w14:textId="77777777" w:rsidR="007A0F6E" w:rsidRDefault="007A0F6E" w:rsidP="007A0F6E">
      <w:pPr>
        <w:pStyle w:val="Tijeloteksta"/>
        <w:spacing w:before="1" w:line="276" w:lineRule="auto"/>
        <w:ind w:left="351" w:right="395"/>
        <w:jc w:val="both"/>
      </w:pPr>
      <w:r>
        <w:t>Naručitelj ne smije odbiti ponudu zbog toga što ponuđeni radovi, roba ili usluge nisu u skladu s tehničkim specifikacijama na koje je uputio ako ponuditelj u ponudi na zadovoljavajući način dokaže, bilo kojim prikladnim sredstvom da rješenja koja predlaže na jednakovrijedan način zadovoljavaju zahtjeve.</w:t>
      </w:r>
    </w:p>
    <w:p w14:paraId="6AE45621" w14:textId="77777777" w:rsidR="007A0F6E" w:rsidRDefault="007A0F6E" w:rsidP="007A0F6E">
      <w:pPr>
        <w:pStyle w:val="Tijeloteksta"/>
        <w:spacing w:before="7"/>
        <w:rPr>
          <w:sz w:val="20"/>
        </w:rPr>
      </w:pPr>
    </w:p>
    <w:p w14:paraId="54C9294C" w14:textId="77777777" w:rsidR="007A0F6E" w:rsidRDefault="007A0F6E" w:rsidP="0059087F">
      <w:pPr>
        <w:pStyle w:val="Naslov2"/>
        <w:numPr>
          <w:ilvl w:val="1"/>
          <w:numId w:val="85"/>
        </w:numPr>
        <w:tabs>
          <w:tab w:val="left" w:pos="923"/>
        </w:tabs>
      </w:pPr>
      <w:bookmarkStart w:id="144" w:name="_Toc9176762"/>
      <w:bookmarkStart w:id="145" w:name="_Toc10465254"/>
      <w:bookmarkStart w:id="146" w:name="_TOC_250019"/>
      <w:r>
        <w:t>Oslanjanje na sposobnost drugih subjekata</w:t>
      </w:r>
      <w:bookmarkEnd w:id="144"/>
      <w:bookmarkEnd w:id="145"/>
    </w:p>
    <w:p w14:paraId="44422572" w14:textId="77777777" w:rsidR="007A0F6E" w:rsidRDefault="007A0F6E" w:rsidP="007A0F6E">
      <w:pPr>
        <w:pStyle w:val="Naslov2"/>
        <w:tabs>
          <w:tab w:val="left" w:pos="923"/>
        </w:tabs>
        <w:ind w:left="350" w:firstLine="0"/>
      </w:pPr>
    </w:p>
    <w:p w14:paraId="3A33E7EC" w14:textId="77777777" w:rsidR="00900F75" w:rsidRPr="00900F75" w:rsidRDefault="00900F75" w:rsidP="00900F75">
      <w:pPr>
        <w:pStyle w:val="Tijeloteksta"/>
        <w:ind w:left="284"/>
      </w:pPr>
      <w:bookmarkStart w:id="147" w:name="_Hlk9190012"/>
      <w:r w:rsidRPr="00900F75">
        <w:t xml:space="preserve">Gospodarski subjekt može se u postupku javne nabave radi dokazivanja ispunjavanja kriterija za odabir gospodarskog subjekta, koji se odnosi na ekonomsku i financijsku te tehničku i stručnu sposobnost, osloniti na sposobnost drugih subjekata, bez obzira na pravnu prirodu njihova međusobnog odnosa. </w:t>
      </w:r>
    </w:p>
    <w:p w14:paraId="74550A38" w14:textId="2D8494DF" w:rsidR="00900F75" w:rsidRDefault="00900F75" w:rsidP="00900F75">
      <w:pPr>
        <w:pStyle w:val="Tijeloteksta"/>
        <w:ind w:left="284"/>
      </w:pPr>
      <w:r w:rsidRPr="00900F75">
        <w:t>Gospodarski subjekt na čiju se ekonomsku i financijsku sposobnost oslanja Gospodarski subjekt, solidarno je odgovoran za izvršenje ugovora.</w:t>
      </w:r>
    </w:p>
    <w:p w14:paraId="524FF046" w14:textId="77777777" w:rsidR="00900F75" w:rsidRPr="00900F75" w:rsidRDefault="00900F75" w:rsidP="00900F75">
      <w:pPr>
        <w:pStyle w:val="Tijeloteksta"/>
        <w:ind w:left="284"/>
      </w:pPr>
    </w:p>
    <w:p w14:paraId="7D75FD1A" w14:textId="473242A0" w:rsidR="00900F75" w:rsidRDefault="00900F75" w:rsidP="00900F75">
      <w:pPr>
        <w:pStyle w:val="Tijeloteksta"/>
        <w:ind w:left="284"/>
      </w:pPr>
      <w:r w:rsidRPr="00900F75">
        <w:t xml:space="preserve">Gospodarski subjekt može se u postupku javne nabave osloniti na sposobnost drugih subjekata radi dokazivanja ispunjavanja kriterija koji su vezani uz obrazovne i stručne kvalifikacije ili uz relevantno stručno iskustvo, samo ako će ti subjekti izvoditi radove odnosno pružati usluge za koje se ta sposobnost traži. </w:t>
      </w:r>
    </w:p>
    <w:p w14:paraId="6E32CA37" w14:textId="77777777" w:rsidR="00900F75" w:rsidRPr="00900F75" w:rsidRDefault="00900F75" w:rsidP="00900F75">
      <w:pPr>
        <w:pStyle w:val="Tijeloteksta"/>
        <w:ind w:left="284"/>
      </w:pPr>
    </w:p>
    <w:p w14:paraId="327BCAE7" w14:textId="77777777" w:rsidR="00900F75" w:rsidRPr="00900F75" w:rsidRDefault="00900F75" w:rsidP="00900F75">
      <w:pPr>
        <w:pStyle w:val="Tijeloteksta"/>
        <w:ind w:left="284"/>
      </w:pPr>
      <w:r w:rsidRPr="00900F75">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w:t>
      </w:r>
    </w:p>
    <w:p w14:paraId="5223CE84" w14:textId="2F2CED3F" w:rsidR="00900F75" w:rsidRDefault="00900F75" w:rsidP="00900F75">
      <w:pPr>
        <w:pStyle w:val="Tijeloteksta"/>
        <w:ind w:left="284"/>
      </w:pPr>
      <w:r w:rsidRPr="00900F75">
        <w:t>Ako se gospodarski subjekt oslanja na sposobnost drugog subjekta dužan je u ponudi dostaviti zaseban ESPD obrazac u kojem su navedeni podaci zatraženi u odjeljcima A i B, dio II i u dijelu III. za svaki od subjekata na koji se gospodarski subjekt oslanja, te podaci o tehničkim stručnjacima ukoliko subjekt stavlja na raspolaganje stručnjaka.</w:t>
      </w:r>
    </w:p>
    <w:p w14:paraId="69965470" w14:textId="77777777" w:rsidR="00900F75" w:rsidRPr="00900F75" w:rsidRDefault="00900F75" w:rsidP="00900F75">
      <w:pPr>
        <w:pStyle w:val="Tijeloteksta"/>
        <w:ind w:left="284"/>
      </w:pPr>
    </w:p>
    <w:p w14:paraId="4D6661D8" w14:textId="257D4D44" w:rsidR="007A0F6E" w:rsidRDefault="00900F75" w:rsidP="00900F75">
      <w:pPr>
        <w:pStyle w:val="Tijeloteksta"/>
        <w:ind w:left="284"/>
        <w:rPr>
          <w:b/>
          <w:bCs/>
        </w:rPr>
      </w:pPr>
      <w:r w:rsidRPr="00900F75">
        <w:t>Naručitelj će od gospodarskog subjekta zahtijevati da zamjeni subjekt na čiju se sposobnost oslonio radi dokazivanja kriterija za odabir ako utvrdi da kod tog subjekta postoje osnove za isključenje ili da ne udovoljava relevantnim kriterijima za odabir gospodarskog subjekta.</w:t>
      </w:r>
    </w:p>
    <w:bookmarkEnd w:id="147"/>
    <w:p w14:paraId="5309E8CB" w14:textId="77777777" w:rsidR="00900F75" w:rsidRDefault="00900F75" w:rsidP="00900F75">
      <w:pPr>
        <w:pStyle w:val="Naslov2"/>
        <w:tabs>
          <w:tab w:val="left" w:pos="923"/>
        </w:tabs>
        <w:ind w:left="350" w:firstLine="0"/>
      </w:pPr>
    </w:p>
    <w:p w14:paraId="6BC47D3F" w14:textId="2EEA5DAC" w:rsidR="007A0F6E" w:rsidRDefault="007A0F6E" w:rsidP="0059087F">
      <w:pPr>
        <w:pStyle w:val="Naslov2"/>
        <w:numPr>
          <w:ilvl w:val="1"/>
          <w:numId w:val="85"/>
        </w:numPr>
        <w:tabs>
          <w:tab w:val="left" w:pos="923"/>
        </w:tabs>
        <w:ind w:hanging="572"/>
      </w:pPr>
      <w:bookmarkStart w:id="148" w:name="_Toc9176763"/>
      <w:bookmarkStart w:id="149" w:name="_Toc10465255"/>
      <w:r>
        <w:t xml:space="preserve">Odredbe koje </w:t>
      </w:r>
      <w:r>
        <w:rPr>
          <w:spacing w:val="-3"/>
        </w:rPr>
        <w:t xml:space="preserve">se </w:t>
      </w:r>
      <w:r>
        <w:t xml:space="preserve">odnose </w:t>
      </w:r>
      <w:r>
        <w:rPr>
          <w:spacing w:val="2"/>
        </w:rPr>
        <w:t xml:space="preserve">na </w:t>
      </w:r>
      <w:r>
        <w:t>zajednicu gospodarskih</w:t>
      </w:r>
      <w:r>
        <w:rPr>
          <w:spacing w:val="-2"/>
        </w:rPr>
        <w:t xml:space="preserve"> </w:t>
      </w:r>
      <w:bookmarkEnd w:id="146"/>
      <w:r>
        <w:t>subjekata</w:t>
      </w:r>
      <w:bookmarkEnd w:id="148"/>
      <w:bookmarkEnd w:id="149"/>
    </w:p>
    <w:p w14:paraId="6C05DBA9" w14:textId="77777777" w:rsidR="007A0F6E" w:rsidRDefault="007A0F6E" w:rsidP="007A0F6E">
      <w:pPr>
        <w:pStyle w:val="Tijeloteksta"/>
        <w:spacing w:before="10"/>
        <w:rPr>
          <w:b/>
          <w:sz w:val="21"/>
        </w:rPr>
      </w:pPr>
    </w:p>
    <w:p w14:paraId="37C8D350" w14:textId="77777777" w:rsidR="007A0F6E" w:rsidRDefault="007A0F6E" w:rsidP="007A0F6E">
      <w:pPr>
        <w:pStyle w:val="Tijeloteksta"/>
        <w:spacing w:line="276" w:lineRule="auto"/>
        <w:ind w:left="351" w:right="381"/>
        <w:jc w:val="both"/>
      </w:pPr>
      <w:r>
        <w:t xml:space="preserve">Naručitelj ne </w:t>
      </w:r>
      <w:r>
        <w:rPr>
          <w:spacing w:val="-3"/>
        </w:rPr>
        <w:t xml:space="preserve">zahtijeva </w:t>
      </w:r>
      <w:r>
        <w:t xml:space="preserve">od </w:t>
      </w:r>
      <w:r>
        <w:rPr>
          <w:spacing w:val="-4"/>
        </w:rPr>
        <w:t xml:space="preserve">zajednice gospodarskih </w:t>
      </w:r>
      <w:r>
        <w:t xml:space="preserve">subjekata </w:t>
      </w:r>
      <w:r>
        <w:rPr>
          <w:spacing w:val="-3"/>
        </w:rPr>
        <w:t xml:space="preserve">određeni pravni </w:t>
      </w:r>
      <w:r>
        <w:t xml:space="preserve">oblik u trenutku </w:t>
      </w:r>
      <w:r>
        <w:rPr>
          <w:spacing w:val="-4"/>
        </w:rPr>
        <w:t xml:space="preserve">dostave </w:t>
      </w:r>
      <w:r>
        <w:t xml:space="preserve">ponude, </w:t>
      </w:r>
      <w:r>
        <w:rPr>
          <w:spacing w:val="-4"/>
        </w:rPr>
        <w:t xml:space="preserve">ali može </w:t>
      </w:r>
      <w:r>
        <w:rPr>
          <w:spacing w:val="-3"/>
        </w:rPr>
        <w:t xml:space="preserve">zahtijevati </w:t>
      </w:r>
      <w:r>
        <w:t xml:space="preserve">da </w:t>
      </w:r>
      <w:r>
        <w:rPr>
          <w:spacing w:val="2"/>
        </w:rPr>
        <w:t xml:space="preserve">ima </w:t>
      </w:r>
      <w:r>
        <w:rPr>
          <w:spacing w:val="-3"/>
        </w:rPr>
        <w:t xml:space="preserve">određeni </w:t>
      </w:r>
      <w:r>
        <w:rPr>
          <w:spacing w:val="-6"/>
        </w:rPr>
        <w:t xml:space="preserve">pravni  </w:t>
      </w:r>
      <w:r>
        <w:rPr>
          <w:spacing w:val="-3"/>
        </w:rPr>
        <w:t xml:space="preserve">oblik  nakon  </w:t>
      </w:r>
      <w:r>
        <w:t xml:space="preserve">sklapanja ugovora u </w:t>
      </w:r>
      <w:r>
        <w:rPr>
          <w:spacing w:val="-5"/>
        </w:rPr>
        <w:t xml:space="preserve">mjeri </w:t>
      </w:r>
      <w:r>
        <w:t xml:space="preserve">u </w:t>
      </w:r>
      <w:r>
        <w:rPr>
          <w:spacing w:val="-4"/>
        </w:rPr>
        <w:t xml:space="preserve">kojoj  </w:t>
      </w:r>
      <w:r>
        <w:rPr>
          <w:spacing w:val="-5"/>
        </w:rPr>
        <w:t xml:space="preserve">je </w:t>
      </w:r>
      <w:r>
        <w:t xml:space="preserve">to </w:t>
      </w:r>
      <w:r>
        <w:rPr>
          <w:spacing w:val="-3"/>
        </w:rPr>
        <w:t xml:space="preserve">nužno </w:t>
      </w:r>
      <w:r>
        <w:t xml:space="preserve">za uredno </w:t>
      </w:r>
      <w:r>
        <w:rPr>
          <w:spacing w:val="-3"/>
        </w:rPr>
        <w:t xml:space="preserve">izvršenje </w:t>
      </w:r>
      <w:r>
        <w:t xml:space="preserve">tog </w:t>
      </w:r>
      <w:r>
        <w:rPr>
          <w:spacing w:val="-3"/>
        </w:rPr>
        <w:t xml:space="preserve">ugovora. </w:t>
      </w:r>
      <w:r>
        <w:t xml:space="preserve">U </w:t>
      </w:r>
      <w:r>
        <w:rPr>
          <w:spacing w:val="-3"/>
        </w:rPr>
        <w:t xml:space="preserve">ovom </w:t>
      </w:r>
      <w:r>
        <w:t xml:space="preserve">postupku javne </w:t>
      </w:r>
      <w:r>
        <w:rPr>
          <w:spacing w:val="-4"/>
        </w:rPr>
        <w:t xml:space="preserve">nabave, </w:t>
      </w:r>
      <w:r>
        <w:t xml:space="preserve">Naručitelj  </w:t>
      </w:r>
      <w:r>
        <w:rPr>
          <w:spacing w:val="-3"/>
        </w:rPr>
        <w:t xml:space="preserve">zahtijeva </w:t>
      </w:r>
      <w:r>
        <w:t xml:space="preserve">da su svi </w:t>
      </w:r>
      <w:r>
        <w:rPr>
          <w:spacing w:val="-4"/>
        </w:rPr>
        <w:t xml:space="preserve">članovi zajednice </w:t>
      </w:r>
      <w:r>
        <w:t xml:space="preserve">ponuditelja po </w:t>
      </w:r>
      <w:r>
        <w:rPr>
          <w:spacing w:val="-3"/>
        </w:rPr>
        <w:t xml:space="preserve">potpisu </w:t>
      </w:r>
      <w:r>
        <w:rPr>
          <w:spacing w:val="-4"/>
        </w:rPr>
        <w:t xml:space="preserve">Ugovora </w:t>
      </w:r>
      <w:r>
        <w:t xml:space="preserve">solidarno  </w:t>
      </w:r>
      <w:r>
        <w:rPr>
          <w:spacing w:val="-3"/>
        </w:rPr>
        <w:t xml:space="preserve">odgovorni  </w:t>
      </w:r>
      <w:r>
        <w:t xml:space="preserve">za  uredno  </w:t>
      </w:r>
      <w:r>
        <w:rPr>
          <w:spacing w:val="-3"/>
        </w:rPr>
        <w:t xml:space="preserve">izvršenje </w:t>
      </w:r>
      <w:r>
        <w:t xml:space="preserve">Ugovora sukladno </w:t>
      </w:r>
      <w:r>
        <w:rPr>
          <w:spacing w:val="-3"/>
        </w:rPr>
        <w:t xml:space="preserve">članku </w:t>
      </w:r>
      <w:r>
        <w:rPr>
          <w:spacing w:val="-5"/>
        </w:rPr>
        <w:t xml:space="preserve">1.14. </w:t>
      </w:r>
      <w:r w:rsidR="009C6AAA">
        <w:t>Općih</w:t>
      </w:r>
      <w:r>
        <w:t xml:space="preserve"> i </w:t>
      </w:r>
      <w:r>
        <w:rPr>
          <w:spacing w:val="-3"/>
        </w:rPr>
        <w:t xml:space="preserve">Posebnih </w:t>
      </w:r>
      <w:r>
        <w:t xml:space="preserve">uvjeta Ugovora </w:t>
      </w:r>
      <w:r>
        <w:rPr>
          <w:spacing w:val="-3"/>
        </w:rPr>
        <w:t xml:space="preserve">(vidi knjigu </w:t>
      </w:r>
      <w:r>
        <w:t>2</w:t>
      </w:r>
      <w:r>
        <w:rPr>
          <w:spacing w:val="-24"/>
        </w:rPr>
        <w:t xml:space="preserve"> </w:t>
      </w:r>
      <w:r>
        <w:t>DON).</w:t>
      </w:r>
    </w:p>
    <w:p w14:paraId="2E5F73B6" w14:textId="77777777" w:rsidR="007A0F6E" w:rsidRDefault="007A0F6E" w:rsidP="007A0F6E">
      <w:pPr>
        <w:pStyle w:val="Tijeloteksta"/>
        <w:spacing w:before="3"/>
        <w:rPr>
          <w:sz w:val="16"/>
        </w:rPr>
      </w:pPr>
    </w:p>
    <w:p w14:paraId="1EE6EA2E" w14:textId="77777777" w:rsidR="007A0F6E" w:rsidRDefault="007A0F6E" w:rsidP="007A0F6E">
      <w:pPr>
        <w:pStyle w:val="Tijeloteksta"/>
        <w:ind w:left="351"/>
        <w:jc w:val="both"/>
      </w:pPr>
      <w:r>
        <w:t xml:space="preserve">Sve </w:t>
      </w:r>
      <w:r>
        <w:rPr>
          <w:spacing w:val="-4"/>
        </w:rPr>
        <w:t xml:space="preserve">odredbe  </w:t>
      </w:r>
      <w:r>
        <w:rPr>
          <w:spacing w:val="-5"/>
        </w:rPr>
        <w:t xml:space="preserve">propisane  </w:t>
      </w:r>
      <w:r>
        <w:t xml:space="preserve">poglavljem </w:t>
      </w:r>
      <w:r>
        <w:rPr>
          <w:spacing w:val="-5"/>
        </w:rPr>
        <w:t xml:space="preserve">5. </w:t>
      </w:r>
      <w:r>
        <w:rPr>
          <w:spacing w:val="-4"/>
        </w:rPr>
        <w:t xml:space="preserve">ove  </w:t>
      </w:r>
      <w:r>
        <w:t xml:space="preserve">DON </w:t>
      </w:r>
      <w:r>
        <w:rPr>
          <w:spacing w:val="-7"/>
        </w:rPr>
        <w:t xml:space="preserve">se  </w:t>
      </w:r>
      <w:r>
        <w:rPr>
          <w:spacing w:val="-5"/>
        </w:rPr>
        <w:t>odnose</w:t>
      </w:r>
      <w:r>
        <w:rPr>
          <w:spacing w:val="4"/>
        </w:rPr>
        <w:t xml:space="preserve"> </w:t>
      </w:r>
      <w:r>
        <w:t xml:space="preserve">i na zajednicu </w:t>
      </w:r>
      <w:r>
        <w:rPr>
          <w:spacing w:val="-3"/>
        </w:rPr>
        <w:t>ponuditelja.</w:t>
      </w:r>
    </w:p>
    <w:p w14:paraId="1BB2B11E" w14:textId="77777777" w:rsidR="007A0F6E" w:rsidRDefault="007A0F6E" w:rsidP="007A0F6E">
      <w:pPr>
        <w:pStyle w:val="Tijeloteksta"/>
        <w:spacing w:before="8"/>
        <w:rPr>
          <w:sz w:val="18"/>
        </w:rPr>
      </w:pPr>
    </w:p>
    <w:p w14:paraId="31418D89" w14:textId="77777777" w:rsidR="007A0F6E" w:rsidRDefault="007A0F6E" w:rsidP="007A0F6E">
      <w:pPr>
        <w:pStyle w:val="Tijeloteksta"/>
        <w:spacing w:line="278" w:lineRule="auto"/>
        <w:ind w:left="351" w:right="399"/>
        <w:jc w:val="both"/>
      </w:pPr>
      <w:r>
        <w:lastRenderedPageBreak/>
        <w:t xml:space="preserve">Zajednica gospodarskih </w:t>
      </w:r>
      <w:r>
        <w:rPr>
          <w:spacing w:val="-4"/>
        </w:rPr>
        <w:t xml:space="preserve">subjekata, </w:t>
      </w:r>
      <w:r>
        <w:rPr>
          <w:spacing w:val="-3"/>
        </w:rPr>
        <w:t xml:space="preserve">uključujući privremena </w:t>
      </w:r>
      <w:r>
        <w:t xml:space="preserve">udruženja, koji </w:t>
      </w:r>
      <w:r>
        <w:rPr>
          <w:spacing w:val="-3"/>
        </w:rPr>
        <w:t xml:space="preserve">zajedno  </w:t>
      </w:r>
      <w:r>
        <w:rPr>
          <w:spacing w:val="-4"/>
        </w:rPr>
        <w:t xml:space="preserve">sudjeluju  </w:t>
      </w:r>
      <w:r>
        <w:t xml:space="preserve">u postupku </w:t>
      </w:r>
      <w:r>
        <w:rPr>
          <w:spacing w:val="-4"/>
        </w:rPr>
        <w:t xml:space="preserve">nabave, </w:t>
      </w:r>
      <w:r>
        <w:rPr>
          <w:spacing w:val="-3"/>
        </w:rPr>
        <w:t xml:space="preserve">nužno </w:t>
      </w:r>
      <w:r>
        <w:t xml:space="preserve">dostavlja zaseban ESPD u </w:t>
      </w:r>
      <w:r>
        <w:rPr>
          <w:spacing w:val="-3"/>
        </w:rPr>
        <w:t xml:space="preserve">kojem </w:t>
      </w:r>
      <w:r>
        <w:t xml:space="preserve">su </w:t>
      </w:r>
      <w:r>
        <w:rPr>
          <w:spacing w:val="-4"/>
        </w:rPr>
        <w:t xml:space="preserve">utvrđeni podaci </w:t>
      </w:r>
      <w:r>
        <w:t xml:space="preserve">zatraženi na </w:t>
      </w:r>
      <w:r>
        <w:rPr>
          <w:spacing w:val="-3"/>
        </w:rPr>
        <w:t xml:space="preserve">temelju </w:t>
      </w:r>
      <w:r>
        <w:t xml:space="preserve">dijelova </w:t>
      </w:r>
      <w:r>
        <w:rPr>
          <w:spacing w:val="-3"/>
        </w:rPr>
        <w:t xml:space="preserve">II. </w:t>
      </w:r>
      <w:r>
        <w:t xml:space="preserve">– </w:t>
      </w:r>
      <w:r>
        <w:rPr>
          <w:spacing w:val="3"/>
        </w:rPr>
        <w:t xml:space="preserve">V. </w:t>
      </w:r>
      <w:r>
        <w:t xml:space="preserve">za </w:t>
      </w:r>
      <w:r>
        <w:rPr>
          <w:spacing w:val="-3"/>
        </w:rPr>
        <w:t xml:space="preserve">svaki gospodarski </w:t>
      </w:r>
      <w:r>
        <w:t xml:space="preserve">subjekt </w:t>
      </w:r>
      <w:r>
        <w:rPr>
          <w:spacing w:val="-6"/>
        </w:rPr>
        <w:t xml:space="preserve">koji </w:t>
      </w:r>
      <w:r>
        <w:rPr>
          <w:spacing w:val="-4"/>
        </w:rPr>
        <w:t xml:space="preserve">sudjeluje </w:t>
      </w:r>
      <w:r>
        <w:t>u</w:t>
      </w:r>
      <w:r>
        <w:rPr>
          <w:spacing w:val="7"/>
        </w:rPr>
        <w:t xml:space="preserve"> </w:t>
      </w:r>
      <w:r>
        <w:rPr>
          <w:spacing w:val="-3"/>
        </w:rPr>
        <w:t>postupku.</w:t>
      </w:r>
    </w:p>
    <w:p w14:paraId="3ADF9F1B" w14:textId="77777777" w:rsidR="007A0F6E" w:rsidRDefault="007A0F6E" w:rsidP="007A0F6E">
      <w:pPr>
        <w:pStyle w:val="Tijeloteksta"/>
        <w:spacing w:before="3"/>
        <w:rPr>
          <w:sz w:val="16"/>
        </w:rPr>
      </w:pPr>
    </w:p>
    <w:p w14:paraId="2FE79C96" w14:textId="77777777" w:rsidR="007A0F6E" w:rsidRDefault="007A0F6E" w:rsidP="007A0F6E">
      <w:pPr>
        <w:pStyle w:val="Tijeloteksta"/>
        <w:spacing w:line="266" w:lineRule="auto"/>
        <w:ind w:left="351" w:right="400"/>
        <w:jc w:val="both"/>
      </w:pPr>
      <w:r>
        <w:t xml:space="preserve">Zajednica gospodarskih subjekata </w:t>
      </w:r>
      <w:r>
        <w:rPr>
          <w:spacing w:val="-4"/>
        </w:rPr>
        <w:t xml:space="preserve">može </w:t>
      </w:r>
      <w:r>
        <w:rPr>
          <w:spacing w:val="-7"/>
        </w:rPr>
        <w:t xml:space="preserve">se </w:t>
      </w:r>
      <w:r>
        <w:rPr>
          <w:spacing w:val="-4"/>
        </w:rPr>
        <w:t xml:space="preserve">osloniti </w:t>
      </w:r>
      <w:r>
        <w:t xml:space="preserve">na </w:t>
      </w:r>
      <w:r>
        <w:rPr>
          <w:spacing w:val="-3"/>
        </w:rPr>
        <w:t xml:space="preserve">sposobnost </w:t>
      </w:r>
      <w:r>
        <w:rPr>
          <w:spacing w:val="-4"/>
        </w:rPr>
        <w:t xml:space="preserve">članova zajednice </w:t>
      </w:r>
      <w:r>
        <w:t>ili  drugih subjekata.</w:t>
      </w:r>
    </w:p>
    <w:p w14:paraId="636EEECC" w14:textId="77777777" w:rsidR="007A0F6E" w:rsidRDefault="007A0F6E" w:rsidP="007A0F6E">
      <w:pPr>
        <w:pStyle w:val="Tijeloteksta"/>
        <w:spacing w:before="1"/>
        <w:rPr>
          <w:sz w:val="17"/>
        </w:rPr>
      </w:pPr>
    </w:p>
    <w:p w14:paraId="31CBECD0" w14:textId="77777777" w:rsidR="007A0F6E" w:rsidRDefault="007A0F6E" w:rsidP="007A0F6E">
      <w:pPr>
        <w:pStyle w:val="Tijeloteksta"/>
        <w:spacing w:line="280" w:lineRule="auto"/>
        <w:ind w:left="351" w:right="378"/>
        <w:jc w:val="both"/>
      </w:pPr>
      <w:r>
        <w:t xml:space="preserve">U ponudi </w:t>
      </w:r>
      <w:r>
        <w:rPr>
          <w:spacing w:val="-4"/>
        </w:rPr>
        <w:t xml:space="preserve">zajednice </w:t>
      </w:r>
      <w:r>
        <w:t xml:space="preserve">gospodarskih subjekata </w:t>
      </w:r>
      <w:r>
        <w:rPr>
          <w:spacing w:val="-5"/>
        </w:rPr>
        <w:t xml:space="preserve">mora </w:t>
      </w:r>
      <w:r>
        <w:t xml:space="preserve">biti navedeno koji </w:t>
      </w:r>
      <w:r>
        <w:rPr>
          <w:spacing w:val="-11"/>
        </w:rPr>
        <w:t xml:space="preserve">će </w:t>
      </w:r>
      <w:r>
        <w:rPr>
          <w:spacing w:val="3"/>
        </w:rPr>
        <w:t xml:space="preserve">dio </w:t>
      </w:r>
      <w:r>
        <w:t xml:space="preserve">ugovora (predmet,  količina, </w:t>
      </w:r>
      <w:r>
        <w:rPr>
          <w:spacing w:val="-3"/>
        </w:rPr>
        <w:t xml:space="preserve">vrijednost </w:t>
      </w:r>
      <w:r>
        <w:t xml:space="preserve">i </w:t>
      </w:r>
      <w:r>
        <w:rPr>
          <w:spacing w:val="-4"/>
        </w:rPr>
        <w:t xml:space="preserve">postotni </w:t>
      </w:r>
      <w:r>
        <w:t xml:space="preserve">dio) izvršavati </w:t>
      </w:r>
      <w:r>
        <w:rPr>
          <w:spacing w:val="-5"/>
        </w:rPr>
        <w:t xml:space="preserve">pojedini </w:t>
      </w:r>
      <w:r>
        <w:t xml:space="preserve">član </w:t>
      </w:r>
      <w:r>
        <w:rPr>
          <w:spacing w:val="-4"/>
        </w:rPr>
        <w:t xml:space="preserve">zajednice </w:t>
      </w:r>
      <w:r>
        <w:t>gospodarskih</w:t>
      </w:r>
      <w:r>
        <w:rPr>
          <w:spacing w:val="6"/>
        </w:rPr>
        <w:t xml:space="preserve"> </w:t>
      </w:r>
      <w:r>
        <w:rPr>
          <w:spacing w:val="-4"/>
        </w:rPr>
        <w:t>subjekata.</w:t>
      </w:r>
    </w:p>
    <w:p w14:paraId="7748C632" w14:textId="77777777" w:rsidR="007A0F6E" w:rsidRDefault="007A0F6E" w:rsidP="007A0F6E">
      <w:pPr>
        <w:pStyle w:val="Tijeloteksta"/>
        <w:spacing w:before="4"/>
        <w:rPr>
          <w:sz w:val="20"/>
        </w:rPr>
      </w:pPr>
    </w:p>
    <w:p w14:paraId="3DE855D0" w14:textId="0590AA76" w:rsidR="007A0F6E" w:rsidRDefault="007A0F6E" w:rsidP="0059087F">
      <w:pPr>
        <w:pStyle w:val="Naslov2"/>
        <w:numPr>
          <w:ilvl w:val="1"/>
          <w:numId w:val="85"/>
        </w:numPr>
        <w:tabs>
          <w:tab w:val="left" w:pos="923"/>
        </w:tabs>
        <w:ind w:hanging="572"/>
      </w:pPr>
      <w:bookmarkStart w:id="150" w:name="_TOC_250018"/>
      <w:bookmarkStart w:id="151" w:name="_Toc9176764"/>
      <w:bookmarkStart w:id="152" w:name="_Toc10465256"/>
      <w:r>
        <w:t xml:space="preserve">Odredbe koje </w:t>
      </w:r>
      <w:r>
        <w:rPr>
          <w:spacing w:val="-3"/>
        </w:rPr>
        <w:t xml:space="preserve">se </w:t>
      </w:r>
      <w:r>
        <w:t xml:space="preserve">odnose </w:t>
      </w:r>
      <w:r>
        <w:rPr>
          <w:spacing w:val="2"/>
        </w:rPr>
        <w:t>na</w:t>
      </w:r>
      <w:r>
        <w:rPr>
          <w:spacing w:val="-4"/>
        </w:rPr>
        <w:t xml:space="preserve"> </w:t>
      </w:r>
      <w:bookmarkEnd w:id="150"/>
      <w:r>
        <w:t>podugovaratelje</w:t>
      </w:r>
      <w:bookmarkEnd w:id="151"/>
      <w:bookmarkEnd w:id="152"/>
    </w:p>
    <w:p w14:paraId="1530EAE6" w14:textId="77777777" w:rsidR="007A0F6E" w:rsidRDefault="007A0F6E" w:rsidP="007A0F6E">
      <w:pPr>
        <w:pStyle w:val="Tijeloteksta"/>
        <w:spacing w:before="10"/>
        <w:rPr>
          <w:b/>
          <w:sz w:val="21"/>
        </w:rPr>
      </w:pPr>
    </w:p>
    <w:p w14:paraId="10B04755" w14:textId="77777777" w:rsidR="007A0F6E" w:rsidRDefault="007A0F6E" w:rsidP="007A0F6E">
      <w:pPr>
        <w:pStyle w:val="Tijeloteksta"/>
        <w:spacing w:line="266" w:lineRule="auto"/>
        <w:ind w:left="351" w:right="401"/>
        <w:jc w:val="both"/>
      </w:pPr>
      <w:r>
        <w:t xml:space="preserve">Gospodarski subjekt </w:t>
      </w:r>
      <w:r>
        <w:rPr>
          <w:spacing w:val="-6"/>
        </w:rPr>
        <w:t xml:space="preserve">koji </w:t>
      </w:r>
      <w:r>
        <w:t xml:space="preserve">namjerava </w:t>
      </w:r>
      <w:r>
        <w:rPr>
          <w:spacing w:val="-5"/>
        </w:rPr>
        <w:t xml:space="preserve">dati </w:t>
      </w:r>
      <w:r>
        <w:t xml:space="preserve">dio ugovora o javnoj </w:t>
      </w:r>
      <w:r>
        <w:rPr>
          <w:spacing w:val="-3"/>
        </w:rPr>
        <w:t xml:space="preserve">nabavi </w:t>
      </w:r>
      <w:r>
        <w:t xml:space="preserve">u </w:t>
      </w:r>
      <w:r>
        <w:rPr>
          <w:spacing w:val="-3"/>
        </w:rPr>
        <w:t xml:space="preserve">podugovor obvezan </w:t>
      </w:r>
      <w:r>
        <w:rPr>
          <w:spacing w:val="-5"/>
        </w:rPr>
        <w:t xml:space="preserve">je </w:t>
      </w:r>
      <w:r>
        <w:t>u  ponudi:</w:t>
      </w:r>
    </w:p>
    <w:p w14:paraId="55AD502F" w14:textId="77777777" w:rsidR="007A0F6E" w:rsidRDefault="007A0F6E" w:rsidP="007A0F6E">
      <w:pPr>
        <w:pStyle w:val="Tijeloteksta"/>
        <w:spacing w:before="2"/>
        <w:rPr>
          <w:sz w:val="17"/>
        </w:rPr>
      </w:pPr>
    </w:p>
    <w:p w14:paraId="74E9FFC6" w14:textId="77777777" w:rsidR="007A0F6E" w:rsidRDefault="007A0F6E" w:rsidP="0059087F">
      <w:pPr>
        <w:pStyle w:val="Odlomakpopisa"/>
        <w:numPr>
          <w:ilvl w:val="2"/>
          <w:numId w:val="85"/>
        </w:numPr>
        <w:tabs>
          <w:tab w:val="left" w:pos="1073"/>
        </w:tabs>
        <w:spacing w:line="278" w:lineRule="auto"/>
        <w:ind w:right="399" w:hanging="361"/>
      </w:pPr>
      <w:r>
        <w:t xml:space="preserve">navesti podatke o podugovarateljima (naziv ili tvrtka, sjedište, OIB ili </w:t>
      </w:r>
      <w:r>
        <w:rPr>
          <w:spacing w:val="-4"/>
        </w:rPr>
        <w:t xml:space="preserve">nacionalni  </w:t>
      </w:r>
      <w:r>
        <w:t xml:space="preserve">identifikacijski </w:t>
      </w:r>
      <w:r>
        <w:rPr>
          <w:spacing w:val="-3"/>
        </w:rPr>
        <w:t xml:space="preserve">broj, </w:t>
      </w:r>
      <w:r>
        <w:rPr>
          <w:spacing w:val="-5"/>
        </w:rPr>
        <w:t xml:space="preserve">broj </w:t>
      </w:r>
      <w:r>
        <w:t xml:space="preserve">računa, </w:t>
      </w:r>
      <w:r>
        <w:rPr>
          <w:spacing w:val="-4"/>
        </w:rPr>
        <w:t xml:space="preserve">zakonski </w:t>
      </w:r>
      <w:r>
        <w:rPr>
          <w:spacing w:val="-3"/>
        </w:rPr>
        <w:t>zastupnici</w:t>
      </w:r>
      <w:r>
        <w:rPr>
          <w:spacing w:val="33"/>
        </w:rPr>
        <w:t xml:space="preserve"> </w:t>
      </w:r>
      <w:r>
        <w:rPr>
          <w:spacing w:val="-3"/>
        </w:rPr>
        <w:t>podugovaratelja),</w:t>
      </w:r>
    </w:p>
    <w:p w14:paraId="500653ED" w14:textId="77777777" w:rsidR="007A0F6E" w:rsidRDefault="007A0F6E" w:rsidP="0059087F">
      <w:pPr>
        <w:pStyle w:val="Odlomakpopisa"/>
        <w:numPr>
          <w:ilvl w:val="2"/>
          <w:numId w:val="85"/>
        </w:numPr>
        <w:tabs>
          <w:tab w:val="left" w:pos="1073"/>
        </w:tabs>
        <w:spacing w:line="278" w:lineRule="auto"/>
        <w:ind w:right="406" w:hanging="361"/>
      </w:pPr>
      <w:r>
        <w:t xml:space="preserve">navesti koji dio ugovora </w:t>
      </w:r>
      <w:r>
        <w:rPr>
          <w:spacing w:val="-3"/>
        </w:rPr>
        <w:t xml:space="preserve">namjerava </w:t>
      </w:r>
      <w:r>
        <w:t xml:space="preserve">dati u </w:t>
      </w:r>
      <w:r>
        <w:rPr>
          <w:spacing w:val="-3"/>
        </w:rPr>
        <w:t xml:space="preserve">podugovor </w:t>
      </w:r>
      <w:r>
        <w:t xml:space="preserve">(predmet ili količina, </w:t>
      </w:r>
      <w:r>
        <w:rPr>
          <w:spacing w:val="-3"/>
        </w:rPr>
        <w:t xml:space="preserve">vrijednost </w:t>
      </w:r>
      <w:r>
        <w:t>ili postotni</w:t>
      </w:r>
      <w:r>
        <w:rPr>
          <w:spacing w:val="3"/>
        </w:rPr>
        <w:t xml:space="preserve"> </w:t>
      </w:r>
      <w:r>
        <w:rPr>
          <w:spacing w:val="-3"/>
        </w:rPr>
        <w:t>udio),</w:t>
      </w:r>
    </w:p>
    <w:p w14:paraId="667FCE21" w14:textId="6203D952" w:rsidR="007A0F6E" w:rsidRPr="00E732D1" w:rsidRDefault="007A0F6E" w:rsidP="0059087F">
      <w:pPr>
        <w:pStyle w:val="Odlomakpopisa"/>
        <w:widowControl/>
        <w:numPr>
          <w:ilvl w:val="2"/>
          <w:numId w:val="85"/>
        </w:numPr>
        <w:tabs>
          <w:tab w:val="left" w:pos="1073"/>
        </w:tabs>
        <w:autoSpaceDE/>
        <w:autoSpaceDN/>
        <w:spacing w:before="8" w:line="444" w:lineRule="auto"/>
        <w:ind w:left="351" w:right="1055" w:firstLine="360"/>
        <w:rPr>
          <w:sz w:val="13"/>
        </w:rPr>
      </w:pPr>
      <w:r w:rsidRPr="00E732D1">
        <w:rPr>
          <w:spacing w:val="-3"/>
        </w:rPr>
        <w:t xml:space="preserve">dostaviti europsku jedinstvenu dokumentaciju </w:t>
      </w:r>
      <w:r>
        <w:t xml:space="preserve">o </w:t>
      </w:r>
      <w:r w:rsidRPr="00E732D1">
        <w:rPr>
          <w:spacing w:val="-3"/>
        </w:rPr>
        <w:t xml:space="preserve">nabavi </w:t>
      </w:r>
      <w:r>
        <w:t xml:space="preserve">za svakog od </w:t>
      </w:r>
      <w:r w:rsidRPr="00E732D1">
        <w:rPr>
          <w:spacing w:val="-3"/>
        </w:rPr>
        <w:t xml:space="preserve">podugovaratelja. </w:t>
      </w:r>
      <w:r>
        <w:t xml:space="preserve">Navedeni </w:t>
      </w:r>
      <w:r w:rsidRPr="00E732D1">
        <w:rPr>
          <w:spacing w:val="-4"/>
        </w:rPr>
        <w:t xml:space="preserve">podaci </w:t>
      </w:r>
      <w:r>
        <w:t xml:space="preserve">o </w:t>
      </w:r>
      <w:r w:rsidR="00D5579B" w:rsidRPr="00E732D1">
        <w:rPr>
          <w:spacing w:val="-3"/>
        </w:rPr>
        <w:t>podugovaratelju/ima ć</w:t>
      </w:r>
      <w:r w:rsidRPr="00E732D1">
        <w:rPr>
          <w:spacing w:val="-3"/>
        </w:rPr>
        <w:t xml:space="preserve">e </w:t>
      </w:r>
      <w:r w:rsidRPr="00E732D1">
        <w:rPr>
          <w:spacing w:val="-6"/>
        </w:rPr>
        <w:t xml:space="preserve">biti </w:t>
      </w:r>
      <w:r w:rsidRPr="00E732D1">
        <w:rPr>
          <w:spacing w:val="-3"/>
        </w:rPr>
        <w:t xml:space="preserve">obvezni </w:t>
      </w:r>
      <w:r w:rsidRPr="00E732D1">
        <w:rPr>
          <w:spacing w:val="-4"/>
        </w:rPr>
        <w:t>sastojci</w:t>
      </w:r>
      <w:r w:rsidRPr="00E732D1">
        <w:rPr>
          <w:spacing w:val="2"/>
        </w:rPr>
        <w:t xml:space="preserve"> </w:t>
      </w:r>
      <w:r>
        <w:t xml:space="preserve">ugovora o </w:t>
      </w:r>
      <w:r w:rsidRPr="00E732D1">
        <w:rPr>
          <w:spacing w:val="-4"/>
        </w:rPr>
        <w:t xml:space="preserve">javnoj </w:t>
      </w:r>
      <w:r>
        <w:t>nabavi.</w:t>
      </w:r>
    </w:p>
    <w:p w14:paraId="5013BF46" w14:textId="52B1424E" w:rsidR="007A0F6E" w:rsidRPr="00165515" w:rsidRDefault="007A0F6E" w:rsidP="00165515">
      <w:pPr>
        <w:rPr>
          <w:b/>
        </w:rPr>
      </w:pPr>
      <w:r w:rsidRPr="00165515">
        <w:rPr>
          <w:b/>
        </w:rPr>
        <w:t>Sudjelovanje pod</w:t>
      </w:r>
      <w:r w:rsidR="00165515">
        <w:rPr>
          <w:b/>
        </w:rPr>
        <w:t xml:space="preserve"> </w:t>
      </w:r>
      <w:r w:rsidRPr="00165515">
        <w:rPr>
          <w:b/>
        </w:rPr>
        <w:t>ugovaratelja ne utječe na odgovornost ugovaratelja za izvršenje ugovora o javnoj nabavi.</w:t>
      </w:r>
    </w:p>
    <w:p w14:paraId="209DC0DD" w14:textId="77777777" w:rsidR="007A0F6E" w:rsidRDefault="007A0F6E" w:rsidP="007A0F6E">
      <w:pPr>
        <w:pStyle w:val="Tijeloteksta"/>
        <w:spacing w:before="198" w:line="276" w:lineRule="auto"/>
        <w:ind w:left="351" w:right="403"/>
        <w:jc w:val="both"/>
      </w:pPr>
      <w:r>
        <w:t>Ako se dio ugovora o javnoj nabavi daje u podugovor, tada za dio ugovora koji je isti izvršio, Naručitelj neposredno plaća podugovaratelju). Ugovaratelj mora svom računu ili situaciji priložiti račune ili situacije svojih podugovaratelja koje je prethodno potvrdio.</w:t>
      </w:r>
    </w:p>
    <w:p w14:paraId="5EFCAF5B" w14:textId="77777777" w:rsidR="007A0F6E" w:rsidRDefault="007A0F6E" w:rsidP="007A0F6E">
      <w:pPr>
        <w:pStyle w:val="Tijeloteksta"/>
        <w:spacing w:before="4"/>
        <w:rPr>
          <w:sz w:val="16"/>
        </w:rPr>
      </w:pPr>
    </w:p>
    <w:p w14:paraId="1EE0246E" w14:textId="77777777" w:rsidR="007A0F6E" w:rsidRDefault="007A0F6E" w:rsidP="007A0F6E">
      <w:pPr>
        <w:pStyle w:val="Tijeloteksta"/>
        <w:ind w:left="351"/>
      </w:pPr>
      <w:r>
        <w:t>Ugovaratelj može tijekom izvršenja ugovora o javnoj nabavi od Naručitelja zahtijevati:</w:t>
      </w:r>
    </w:p>
    <w:p w14:paraId="17E258CB" w14:textId="77777777" w:rsidR="007A0F6E" w:rsidRDefault="007A0F6E" w:rsidP="007A0F6E">
      <w:pPr>
        <w:pStyle w:val="Tijeloteksta"/>
        <w:spacing w:before="10"/>
        <w:rPr>
          <w:sz w:val="19"/>
        </w:rPr>
      </w:pPr>
    </w:p>
    <w:p w14:paraId="61752C80" w14:textId="77777777" w:rsidR="007A0F6E" w:rsidRDefault="007A0F6E" w:rsidP="00DE6FA9">
      <w:pPr>
        <w:pStyle w:val="Odlomakpopisa"/>
        <w:numPr>
          <w:ilvl w:val="0"/>
          <w:numId w:val="49"/>
        </w:numPr>
        <w:tabs>
          <w:tab w:val="left" w:pos="1073"/>
        </w:tabs>
        <w:spacing w:line="266" w:lineRule="auto"/>
        <w:ind w:right="395"/>
        <w:jc w:val="both"/>
      </w:pPr>
      <w:r>
        <w:t xml:space="preserve">promjenu </w:t>
      </w:r>
      <w:r>
        <w:rPr>
          <w:spacing w:val="-3"/>
        </w:rPr>
        <w:t xml:space="preserve">podugovaratelja </w:t>
      </w:r>
      <w:r>
        <w:t xml:space="preserve">za </w:t>
      </w:r>
      <w:r>
        <w:rPr>
          <w:spacing w:val="-4"/>
        </w:rPr>
        <w:t xml:space="preserve">onaj </w:t>
      </w:r>
      <w:r>
        <w:t xml:space="preserve">dio ugovora o </w:t>
      </w:r>
      <w:r>
        <w:rPr>
          <w:spacing w:val="-4"/>
        </w:rPr>
        <w:t xml:space="preserve">javnoj </w:t>
      </w:r>
      <w:r>
        <w:rPr>
          <w:spacing w:val="-6"/>
        </w:rPr>
        <w:t xml:space="preserve">nabavi koji </w:t>
      </w:r>
      <w:r>
        <w:rPr>
          <w:spacing w:val="3"/>
        </w:rPr>
        <w:t xml:space="preserve">je </w:t>
      </w:r>
      <w:r>
        <w:rPr>
          <w:spacing w:val="-3"/>
        </w:rPr>
        <w:t xml:space="preserve">prethodno </w:t>
      </w:r>
      <w:r>
        <w:t>dao u podugovor,</w:t>
      </w:r>
    </w:p>
    <w:p w14:paraId="673912A6" w14:textId="77777777" w:rsidR="007A0F6E" w:rsidRDefault="007A0F6E" w:rsidP="00DE6FA9">
      <w:pPr>
        <w:pStyle w:val="Odlomakpopisa"/>
        <w:numPr>
          <w:ilvl w:val="0"/>
          <w:numId w:val="49"/>
        </w:numPr>
        <w:tabs>
          <w:tab w:val="left" w:pos="1073"/>
        </w:tabs>
        <w:spacing w:before="14" w:line="276" w:lineRule="auto"/>
        <w:ind w:right="389"/>
        <w:jc w:val="both"/>
      </w:pPr>
      <w:r>
        <w:t xml:space="preserve">uvođenje jednog </w:t>
      </w:r>
      <w:r>
        <w:rPr>
          <w:spacing w:val="-5"/>
        </w:rPr>
        <w:t xml:space="preserve">ili više </w:t>
      </w:r>
      <w:r>
        <w:t xml:space="preserve">novih podugovaratelja </w:t>
      </w:r>
      <w:r>
        <w:rPr>
          <w:spacing w:val="-6"/>
        </w:rPr>
        <w:t xml:space="preserve">čiji </w:t>
      </w:r>
      <w:r>
        <w:t xml:space="preserve">ukupni udio ne </w:t>
      </w:r>
      <w:r>
        <w:rPr>
          <w:spacing w:val="-3"/>
        </w:rPr>
        <w:t xml:space="preserve">smije  prijeći  </w:t>
      </w:r>
      <w:r>
        <w:rPr>
          <w:spacing w:val="-6"/>
        </w:rPr>
        <w:t xml:space="preserve">30%  </w:t>
      </w:r>
      <w:r>
        <w:t xml:space="preserve">vrijednosti ugovora o javnoj </w:t>
      </w:r>
      <w:r>
        <w:rPr>
          <w:spacing w:val="-3"/>
        </w:rPr>
        <w:t xml:space="preserve">nabavi </w:t>
      </w:r>
      <w:r>
        <w:rPr>
          <w:spacing w:val="2"/>
        </w:rPr>
        <w:t xml:space="preserve">bez </w:t>
      </w:r>
      <w:r>
        <w:t xml:space="preserve">poreza na </w:t>
      </w:r>
      <w:r>
        <w:rPr>
          <w:spacing w:val="-3"/>
        </w:rPr>
        <w:t xml:space="preserve">dodanu </w:t>
      </w:r>
      <w:r>
        <w:t xml:space="preserve">vrijednost, </w:t>
      </w:r>
      <w:r>
        <w:rPr>
          <w:spacing w:val="-3"/>
        </w:rPr>
        <w:t xml:space="preserve">neovisno </w:t>
      </w:r>
      <w:r>
        <w:t xml:space="preserve">o </w:t>
      </w:r>
      <w:r>
        <w:rPr>
          <w:spacing w:val="-4"/>
        </w:rPr>
        <w:t xml:space="preserve">tome </w:t>
      </w:r>
      <w:r>
        <w:rPr>
          <w:spacing w:val="3"/>
        </w:rPr>
        <w:t xml:space="preserve">je </w:t>
      </w:r>
      <w:r>
        <w:rPr>
          <w:spacing w:val="-4"/>
        </w:rPr>
        <w:t xml:space="preserve">li </w:t>
      </w:r>
      <w:r>
        <w:t xml:space="preserve">prethodno </w:t>
      </w:r>
      <w:r>
        <w:rPr>
          <w:spacing w:val="-6"/>
        </w:rPr>
        <w:t xml:space="preserve">dao </w:t>
      </w:r>
      <w:r>
        <w:rPr>
          <w:spacing w:val="3"/>
        </w:rPr>
        <w:t xml:space="preserve">dio </w:t>
      </w:r>
      <w:r>
        <w:t xml:space="preserve">ugovora o </w:t>
      </w:r>
      <w:r>
        <w:rPr>
          <w:spacing w:val="-4"/>
        </w:rPr>
        <w:t xml:space="preserve">javnoj </w:t>
      </w:r>
      <w:r>
        <w:rPr>
          <w:spacing w:val="-3"/>
        </w:rPr>
        <w:t xml:space="preserve">nabavi </w:t>
      </w:r>
      <w:r>
        <w:t xml:space="preserve">u </w:t>
      </w:r>
      <w:r>
        <w:rPr>
          <w:spacing w:val="-3"/>
        </w:rPr>
        <w:t xml:space="preserve">podugovor </w:t>
      </w:r>
      <w:r>
        <w:t>ili</w:t>
      </w:r>
      <w:r>
        <w:rPr>
          <w:spacing w:val="-2"/>
        </w:rPr>
        <w:t xml:space="preserve"> </w:t>
      </w:r>
      <w:r>
        <w:rPr>
          <w:spacing w:val="-3"/>
        </w:rPr>
        <w:t>ne,</w:t>
      </w:r>
    </w:p>
    <w:p w14:paraId="138D5694" w14:textId="77777777" w:rsidR="007A0F6E" w:rsidRDefault="007A0F6E" w:rsidP="00DE6FA9">
      <w:pPr>
        <w:pStyle w:val="Odlomakpopisa"/>
        <w:numPr>
          <w:ilvl w:val="0"/>
          <w:numId w:val="49"/>
        </w:numPr>
        <w:tabs>
          <w:tab w:val="left" w:pos="1073"/>
        </w:tabs>
        <w:spacing w:before="4"/>
        <w:ind w:hanging="362"/>
        <w:jc w:val="both"/>
      </w:pPr>
      <w:r>
        <w:rPr>
          <w:spacing w:val="-3"/>
        </w:rPr>
        <w:t xml:space="preserve">preuzimanje </w:t>
      </w:r>
      <w:r>
        <w:t xml:space="preserve">izvršenja </w:t>
      </w:r>
      <w:r>
        <w:rPr>
          <w:spacing w:val="-3"/>
        </w:rPr>
        <w:t xml:space="preserve">dijela </w:t>
      </w:r>
      <w:r>
        <w:t xml:space="preserve">ugovora o javnoj </w:t>
      </w:r>
      <w:r>
        <w:rPr>
          <w:spacing w:val="-3"/>
        </w:rPr>
        <w:t xml:space="preserve">nabavi </w:t>
      </w:r>
      <w:r>
        <w:rPr>
          <w:spacing w:val="-6"/>
        </w:rPr>
        <w:t xml:space="preserve">koji </w:t>
      </w:r>
      <w:r>
        <w:rPr>
          <w:spacing w:val="3"/>
        </w:rPr>
        <w:t xml:space="preserve">je </w:t>
      </w:r>
      <w:r>
        <w:t xml:space="preserve">prethodno </w:t>
      </w:r>
      <w:r>
        <w:rPr>
          <w:spacing w:val="-6"/>
        </w:rPr>
        <w:t xml:space="preserve">dao </w:t>
      </w:r>
      <w:r>
        <w:t>u</w:t>
      </w:r>
      <w:r>
        <w:rPr>
          <w:spacing w:val="5"/>
        </w:rPr>
        <w:t xml:space="preserve"> </w:t>
      </w:r>
      <w:r>
        <w:rPr>
          <w:spacing w:val="-3"/>
        </w:rPr>
        <w:t>podugovor.</w:t>
      </w:r>
    </w:p>
    <w:p w14:paraId="303F314D" w14:textId="77777777" w:rsidR="007A0F6E" w:rsidRDefault="007A0F6E" w:rsidP="007A0F6E">
      <w:pPr>
        <w:pStyle w:val="Tijeloteksta"/>
        <w:spacing w:before="7"/>
        <w:rPr>
          <w:sz w:val="18"/>
        </w:rPr>
      </w:pPr>
    </w:p>
    <w:p w14:paraId="03532008" w14:textId="77777777" w:rsidR="007A0F6E" w:rsidRDefault="007A0F6E" w:rsidP="007A0F6E">
      <w:pPr>
        <w:pStyle w:val="Tijeloteksta"/>
        <w:spacing w:line="278" w:lineRule="auto"/>
        <w:ind w:left="351" w:right="403"/>
        <w:jc w:val="both"/>
      </w:pPr>
      <w:r>
        <w:rPr>
          <w:spacing w:val="-5"/>
        </w:rPr>
        <w:t xml:space="preserve">Uz </w:t>
      </w:r>
      <w:r>
        <w:t xml:space="preserve">zahtjev za </w:t>
      </w:r>
      <w:r>
        <w:rPr>
          <w:spacing w:val="-5"/>
        </w:rPr>
        <w:t xml:space="preserve">gore </w:t>
      </w:r>
      <w:r>
        <w:rPr>
          <w:spacing w:val="-4"/>
        </w:rPr>
        <w:t xml:space="preserve">navedene točke </w:t>
      </w:r>
      <w:r>
        <w:rPr>
          <w:spacing w:val="-5"/>
        </w:rPr>
        <w:t xml:space="preserve">1. </w:t>
      </w:r>
      <w:r>
        <w:t xml:space="preserve">i </w:t>
      </w:r>
      <w:r>
        <w:rPr>
          <w:spacing w:val="-2"/>
        </w:rPr>
        <w:t xml:space="preserve">2., </w:t>
      </w:r>
      <w:r>
        <w:t xml:space="preserve">ugovaratelj </w:t>
      </w:r>
      <w:r>
        <w:rPr>
          <w:spacing w:val="-3"/>
        </w:rPr>
        <w:t xml:space="preserve">Naručitelju </w:t>
      </w:r>
      <w:r>
        <w:t xml:space="preserve">dostavlja podatke i </w:t>
      </w:r>
      <w:r>
        <w:rPr>
          <w:spacing w:val="-4"/>
        </w:rPr>
        <w:t xml:space="preserve">dokumente </w:t>
      </w:r>
      <w:r>
        <w:t xml:space="preserve">tražene </w:t>
      </w:r>
      <w:r>
        <w:rPr>
          <w:spacing w:val="-3"/>
        </w:rPr>
        <w:t xml:space="preserve">ovom </w:t>
      </w:r>
      <w:r>
        <w:rPr>
          <w:spacing w:val="-7"/>
        </w:rPr>
        <w:t xml:space="preserve">DON </w:t>
      </w:r>
      <w:r>
        <w:t xml:space="preserve">za novog podugovaratelja, odnosno </w:t>
      </w:r>
      <w:r>
        <w:rPr>
          <w:spacing w:val="-4"/>
        </w:rPr>
        <w:t xml:space="preserve">sve dokumente </w:t>
      </w:r>
      <w:r>
        <w:rPr>
          <w:spacing w:val="-3"/>
        </w:rPr>
        <w:t xml:space="preserve">sukladno </w:t>
      </w:r>
      <w:r>
        <w:rPr>
          <w:spacing w:val="-5"/>
        </w:rPr>
        <w:t xml:space="preserve">čl. </w:t>
      </w:r>
      <w:r>
        <w:rPr>
          <w:spacing w:val="-7"/>
        </w:rPr>
        <w:t xml:space="preserve">222. </w:t>
      </w:r>
      <w:r>
        <w:t xml:space="preserve">st. </w:t>
      </w:r>
      <w:r>
        <w:rPr>
          <w:spacing w:val="-5"/>
        </w:rPr>
        <w:t>1.  ZJN 2016.</w:t>
      </w:r>
    </w:p>
    <w:p w14:paraId="27008A35" w14:textId="77777777" w:rsidR="007A0F6E" w:rsidRDefault="007A0F6E" w:rsidP="007A0F6E">
      <w:pPr>
        <w:pStyle w:val="Tijeloteksta"/>
        <w:spacing w:before="3"/>
        <w:rPr>
          <w:sz w:val="16"/>
        </w:rPr>
      </w:pPr>
    </w:p>
    <w:p w14:paraId="5AC2C8AE" w14:textId="77777777" w:rsidR="007A0F6E" w:rsidRDefault="007A0F6E" w:rsidP="007A0F6E">
      <w:pPr>
        <w:pStyle w:val="Tijeloteksta"/>
        <w:ind w:left="351"/>
      </w:pPr>
      <w:r>
        <w:t>Naručitelj neće odobriti zahtjev ugovaratelja:</w:t>
      </w:r>
    </w:p>
    <w:p w14:paraId="7D99993E" w14:textId="77777777" w:rsidR="007A0F6E" w:rsidRDefault="007A0F6E" w:rsidP="007A0F6E">
      <w:pPr>
        <w:pStyle w:val="Tijeloteksta"/>
        <w:spacing w:before="10"/>
        <w:rPr>
          <w:sz w:val="18"/>
        </w:rPr>
      </w:pPr>
    </w:p>
    <w:p w14:paraId="0898DE28" w14:textId="77777777" w:rsidR="007A0F6E" w:rsidRDefault="007A0F6E" w:rsidP="00DE6FA9">
      <w:pPr>
        <w:pStyle w:val="Odlomakpopisa"/>
        <w:numPr>
          <w:ilvl w:val="0"/>
          <w:numId w:val="50"/>
        </w:numPr>
        <w:tabs>
          <w:tab w:val="left" w:pos="1073"/>
        </w:tabs>
        <w:spacing w:before="1" w:line="276" w:lineRule="auto"/>
        <w:ind w:right="387"/>
        <w:jc w:val="both"/>
      </w:pPr>
      <w:r>
        <w:t xml:space="preserve">u slučaju </w:t>
      </w:r>
      <w:r>
        <w:rPr>
          <w:spacing w:val="-5"/>
        </w:rPr>
        <w:t xml:space="preserve">promjene </w:t>
      </w:r>
      <w:r>
        <w:rPr>
          <w:spacing w:val="-3"/>
        </w:rPr>
        <w:t xml:space="preserve">podugovaratelja ili </w:t>
      </w:r>
      <w:r>
        <w:t xml:space="preserve">uvođenja </w:t>
      </w:r>
      <w:r>
        <w:rPr>
          <w:spacing w:val="-3"/>
        </w:rPr>
        <w:t xml:space="preserve">jednog </w:t>
      </w:r>
      <w:r>
        <w:rPr>
          <w:spacing w:val="-5"/>
        </w:rPr>
        <w:t xml:space="preserve">ili više </w:t>
      </w:r>
      <w:r>
        <w:t xml:space="preserve">novih podugovaratelja, </w:t>
      </w:r>
      <w:r>
        <w:rPr>
          <w:spacing w:val="-6"/>
        </w:rPr>
        <w:t xml:space="preserve">ako </w:t>
      </w:r>
      <w:r>
        <w:rPr>
          <w:spacing w:val="-7"/>
        </w:rPr>
        <w:t xml:space="preserve">se </w:t>
      </w:r>
      <w:r>
        <w:t xml:space="preserve">ugovaratelj u </w:t>
      </w:r>
      <w:r>
        <w:rPr>
          <w:spacing w:val="-3"/>
        </w:rPr>
        <w:t xml:space="preserve">postupku </w:t>
      </w:r>
      <w:r>
        <w:rPr>
          <w:spacing w:val="-5"/>
        </w:rPr>
        <w:t xml:space="preserve">javne </w:t>
      </w:r>
      <w:r>
        <w:rPr>
          <w:spacing w:val="-3"/>
        </w:rPr>
        <w:t xml:space="preserve">nabave </w:t>
      </w:r>
      <w:r>
        <w:t xml:space="preserve">radi dokazivanja ispunjenja kriterija za odabir gospodarskog subjekta oslonio na </w:t>
      </w:r>
      <w:r>
        <w:rPr>
          <w:spacing w:val="-3"/>
        </w:rPr>
        <w:t xml:space="preserve">sposobnost podugovaratelja kojeg </w:t>
      </w:r>
      <w:r>
        <w:rPr>
          <w:spacing w:val="4"/>
        </w:rPr>
        <w:t xml:space="preserve">sada </w:t>
      </w:r>
      <w:r>
        <w:rPr>
          <w:spacing w:val="-3"/>
        </w:rPr>
        <w:t xml:space="preserve">mijenja, </w:t>
      </w:r>
      <w:r>
        <w:t xml:space="preserve">a </w:t>
      </w:r>
      <w:r>
        <w:rPr>
          <w:spacing w:val="-3"/>
        </w:rPr>
        <w:t xml:space="preserve">novi podugovaratelj </w:t>
      </w:r>
      <w:r>
        <w:t xml:space="preserve">ne ispunjava iste </w:t>
      </w:r>
      <w:r>
        <w:rPr>
          <w:spacing w:val="-3"/>
        </w:rPr>
        <w:t xml:space="preserve">uvjete, </w:t>
      </w:r>
      <w:r>
        <w:t xml:space="preserve">ili </w:t>
      </w:r>
      <w:r>
        <w:rPr>
          <w:spacing w:val="-3"/>
        </w:rPr>
        <w:t xml:space="preserve">postoje </w:t>
      </w:r>
      <w:r>
        <w:rPr>
          <w:spacing w:val="-4"/>
        </w:rPr>
        <w:t xml:space="preserve">osnove </w:t>
      </w:r>
      <w:r>
        <w:t>za</w:t>
      </w:r>
      <w:r>
        <w:rPr>
          <w:spacing w:val="18"/>
        </w:rPr>
        <w:t xml:space="preserve"> </w:t>
      </w:r>
      <w:r>
        <w:rPr>
          <w:spacing w:val="-3"/>
        </w:rPr>
        <w:t>isključenje</w:t>
      </w:r>
    </w:p>
    <w:p w14:paraId="6B8F571B" w14:textId="77777777" w:rsidR="007A0F6E" w:rsidRDefault="007A0F6E" w:rsidP="00DE6FA9">
      <w:pPr>
        <w:pStyle w:val="Odlomakpopisa"/>
        <w:numPr>
          <w:ilvl w:val="0"/>
          <w:numId w:val="50"/>
        </w:numPr>
        <w:tabs>
          <w:tab w:val="left" w:pos="1073"/>
        </w:tabs>
        <w:spacing w:before="13" w:line="276" w:lineRule="auto"/>
        <w:ind w:right="375"/>
        <w:jc w:val="both"/>
      </w:pPr>
      <w:r>
        <w:t xml:space="preserve">u slučaju </w:t>
      </w:r>
      <w:r>
        <w:rPr>
          <w:spacing w:val="-3"/>
        </w:rPr>
        <w:t xml:space="preserve">preuzimanja </w:t>
      </w:r>
      <w:r>
        <w:t xml:space="preserve">izvršenja dijela ugovora o </w:t>
      </w:r>
      <w:r>
        <w:rPr>
          <w:spacing w:val="-4"/>
        </w:rPr>
        <w:t xml:space="preserve">javnoj </w:t>
      </w:r>
      <w:r>
        <w:rPr>
          <w:spacing w:val="-3"/>
        </w:rPr>
        <w:t xml:space="preserve">nabavi </w:t>
      </w:r>
      <w:r>
        <w:rPr>
          <w:spacing w:val="-6"/>
        </w:rPr>
        <w:t xml:space="preserve">koji </w:t>
      </w:r>
      <w:r>
        <w:rPr>
          <w:spacing w:val="-5"/>
        </w:rPr>
        <w:t xml:space="preserve">je </w:t>
      </w:r>
      <w:r>
        <w:rPr>
          <w:spacing w:val="-3"/>
        </w:rPr>
        <w:t xml:space="preserve">prethodno </w:t>
      </w:r>
      <w:r>
        <w:rPr>
          <w:spacing w:val="-6"/>
        </w:rPr>
        <w:t xml:space="preserve">dao </w:t>
      </w:r>
      <w:r>
        <w:t xml:space="preserve">u podugovor, </w:t>
      </w:r>
      <w:r>
        <w:rPr>
          <w:spacing w:val="-6"/>
        </w:rPr>
        <w:t xml:space="preserve">ako </w:t>
      </w:r>
      <w:r>
        <w:t xml:space="preserve">se </w:t>
      </w:r>
      <w:r>
        <w:rPr>
          <w:spacing w:val="-4"/>
        </w:rPr>
        <w:t xml:space="preserve">ugovaratelj </w:t>
      </w:r>
      <w:r>
        <w:t xml:space="preserve">u </w:t>
      </w:r>
      <w:r>
        <w:rPr>
          <w:spacing w:val="-3"/>
        </w:rPr>
        <w:t xml:space="preserve">postupku </w:t>
      </w:r>
      <w:r>
        <w:rPr>
          <w:spacing w:val="-5"/>
        </w:rPr>
        <w:t xml:space="preserve">javne </w:t>
      </w:r>
      <w:r>
        <w:rPr>
          <w:spacing w:val="-3"/>
        </w:rPr>
        <w:t xml:space="preserve">nabave  </w:t>
      </w:r>
      <w:r>
        <w:t xml:space="preserve">radi dokazivanja ispunjenja kriterija  za odabir </w:t>
      </w:r>
      <w:r>
        <w:rPr>
          <w:spacing w:val="-3"/>
        </w:rPr>
        <w:t xml:space="preserve">gospodarskog </w:t>
      </w:r>
      <w:r>
        <w:t xml:space="preserve">subjekta oslonio na </w:t>
      </w:r>
      <w:r>
        <w:rPr>
          <w:spacing w:val="-4"/>
        </w:rPr>
        <w:t xml:space="preserve">sposobnost </w:t>
      </w:r>
      <w:r>
        <w:t xml:space="preserve">podugovaratelja za </w:t>
      </w:r>
      <w:r>
        <w:rPr>
          <w:spacing w:val="-3"/>
        </w:rPr>
        <w:t xml:space="preserve">izvršenje  </w:t>
      </w:r>
      <w:r>
        <w:t xml:space="preserve">tog dijela, a ugovaratelj </w:t>
      </w:r>
      <w:r>
        <w:rPr>
          <w:spacing w:val="-3"/>
        </w:rPr>
        <w:t xml:space="preserve">samostalno </w:t>
      </w:r>
      <w:r>
        <w:rPr>
          <w:spacing w:val="-7"/>
        </w:rPr>
        <w:t xml:space="preserve">ne </w:t>
      </w:r>
      <w:r>
        <w:rPr>
          <w:spacing w:val="-3"/>
        </w:rPr>
        <w:t xml:space="preserve">posjeduje takvu </w:t>
      </w:r>
      <w:r>
        <w:rPr>
          <w:spacing w:val="-4"/>
        </w:rPr>
        <w:t xml:space="preserve">sposobnost, </w:t>
      </w:r>
      <w:r>
        <w:rPr>
          <w:spacing w:val="-5"/>
        </w:rPr>
        <w:t xml:space="preserve">ili </w:t>
      </w:r>
      <w:r>
        <w:t xml:space="preserve">ako </w:t>
      </w:r>
      <w:r>
        <w:rPr>
          <w:spacing w:val="-5"/>
        </w:rPr>
        <w:t xml:space="preserve">je </w:t>
      </w:r>
      <w:r>
        <w:t>taj dio ugovora već izvršen.</w:t>
      </w:r>
    </w:p>
    <w:p w14:paraId="750D97F3" w14:textId="77777777" w:rsidR="007A0F6E" w:rsidRDefault="007A0F6E" w:rsidP="007A0F6E">
      <w:pPr>
        <w:pStyle w:val="Tijeloteksta"/>
        <w:spacing w:before="2"/>
        <w:rPr>
          <w:sz w:val="16"/>
        </w:rPr>
      </w:pPr>
    </w:p>
    <w:p w14:paraId="258B29E8" w14:textId="77777777" w:rsidR="007A0F6E" w:rsidRDefault="007A0F6E" w:rsidP="007A0F6E">
      <w:pPr>
        <w:pStyle w:val="Tijeloteksta"/>
        <w:spacing w:before="1" w:line="266" w:lineRule="auto"/>
        <w:ind w:left="351" w:right="386"/>
        <w:jc w:val="both"/>
      </w:pPr>
      <w:r>
        <w:lastRenderedPageBreak/>
        <w:t>Ako Naručitelj utvrdi da postoji osnova za isključenje podugovaratelja, zatražiti će od gospodarskog subjekta zamjenu tog podugovaratelja u primjernom roku, ne kraćem od 5 dana.</w:t>
      </w:r>
    </w:p>
    <w:p w14:paraId="66D38105" w14:textId="77777777" w:rsidR="007A0F6E" w:rsidRDefault="007A0F6E" w:rsidP="007A0F6E">
      <w:pPr>
        <w:pStyle w:val="Tijeloteksta"/>
        <w:spacing w:before="1"/>
        <w:rPr>
          <w:sz w:val="17"/>
        </w:rPr>
      </w:pPr>
    </w:p>
    <w:p w14:paraId="5B09918E" w14:textId="77777777" w:rsidR="007A0F6E" w:rsidRDefault="007A0F6E" w:rsidP="007A0F6E">
      <w:pPr>
        <w:spacing w:line="276" w:lineRule="auto"/>
        <w:ind w:left="351" w:right="387"/>
        <w:jc w:val="both"/>
        <w:rPr>
          <w:b/>
        </w:rPr>
      </w:pPr>
      <w:r>
        <w:t xml:space="preserve">Gospodarski subjekt koji namjerava dati bilo koji dio ugovora u podugovor trećim osobama mora osigurati da naručitelj zaprimi njegov ESPD zajedno sa </w:t>
      </w:r>
      <w:r>
        <w:rPr>
          <w:b/>
        </w:rPr>
        <w:t xml:space="preserve">zasebnim </w:t>
      </w:r>
      <w:r>
        <w:t xml:space="preserve">ESPD-om u kojem su navedeni relevantni podaci (vidjeti Dio II., Odjeljak D) za </w:t>
      </w:r>
      <w:r>
        <w:rPr>
          <w:b/>
        </w:rPr>
        <w:t>svakog podugovaratelja na čije se sposobnosti gospodarski subjekt ne oslanja.</w:t>
      </w:r>
    </w:p>
    <w:p w14:paraId="1921CE47" w14:textId="77777777" w:rsidR="007A0F6E" w:rsidRDefault="007A0F6E" w:rsidP="007A0F6E">
      <w:pPr>
        <w:pStyle w:val="Tijeloteksta"/>
        <w:spacing w:before="7"/>
        <w:rPr>
          <w:b/>
          <w:sz w:val="20"/>
        </w:rPr>
      </w:pPr>
    </w:p>
    <w:p w14:paraId="40F33D87" w14:textId="57410470" w:rsidR="007A0F6E" w:rsidRDefault="007A0F6E" w:rsidP="0059087F">
      <w:pPr>
        <w:pStyle w:val="Naslov2"/>
        <w:numPr>
          <w:ilvl w:val="1"/>
          <w:numId w:val="85"/>
        </w:numPr>
        <w:tabs>
          <w:tab w:val="left" w:pos="923"/>
        </w:tabs>
        <w:ind w:hanging="572"/>
      </w:pPr>
      <w:bookmarkStart w:id="153" w:name="_TOC_250017"/>
      <w:bookmarkStart w:id="154" w:name="_Toc9176765"/>
      <w:bookmarkStart w:id="155" w:name="_Toc10465257"/>
      <w:r>
        <w:t>Naznaka o namjeri korištenja opcije odvijanja postupka u</w:t>
      </w:r>
      <w:r>
        <w:rPr>
          <w:spacing w:val="-34"/>
        </w:rPr>
        <w:t xml:space="preserve"> </w:t>
      </w:r>
      <w:r>
        <w:rPr>
          <w:spacing w:val="-4"/>
        </w:rPr>
        <w:t xml:space="preserve">više </w:t>
      </w:r>
      <w:bookmarkEnd w:id="153"/>
      <w:r>
        <w:t>faza</w:t>
      </w:r>
      <w:bookmarkEnd w:id="154"/>
      <w:bookmarkEnd w:id="155"/>
    </w:p>
    <w:p w14:paraId="4E8C45AD" w14:textId="77777777" w:rsidR="007A0F6E" w:rsidRDefault="007A0F6E" w:rsidP="007A0F6E">
      <w:pPr>
        <w:pStyle w:val="Tijeloteksta"/>
        <w:spacing w:before="10"/>
        <w:rPr>
          <w:b/>
          <w:sz w:val="21"/>
        </w:rPr>
      </w:pPr>
    </w:p>
    <w:p w14:paraId="7659CB52" w14:textId="77777777" w:rsidR="007A0F6E" w:rsidRDefault="007A0F6E" w:rsidP="007A0F6E">
      <w:pPr>
        <w:pStyle w:val="Tijeloteksta"/>
        <w:ind w:left="351"/>
      </w:pPr>
      <w:r>
        <w:t>Nije primjenjivo.</w:t>
      </w:r>
    </w:p>
    <w:p w14:paraId="6DDA01F2" w14:textId="77777777" w:rsidR="007A0F6E" w:rsidRDefault="007A0F6E" w:rsidP="007A0F6E">
      <w:pPr>
        <w:pStyle w:val="Tijeloteksta"/>
        <w:spacing w:before="5"/>
        <w:rPr>
          <w:sz w:val="24"/>
        </w:rPr>
      </w:pPr>
    </w:p>
    <w:p w14:paraId="5F89962D" w14:textId="72FF047F" w:rsidR="007A0F6E" w:rsidRDefault="007A0F6E" w:rsidP="0059087F">
      <w:pPr>
        <w:pStyle w:val="Naslov2"/>
        <w:numPr>
          <w:ilvl w:val="1"/>
          <w:numId w:val="85"/>
        </w:numPr>
        <w:tabs>
          <w:tab w:val="left" w:pos="923"/>
        </w:tabs>
        <w:ind w:hanging="572"/>
      </w:pPr>
      <w:bookmarkStart w:id="156" w:name="_TOC_250016"/>
      <w:bookmarkStart w:id="157" w:name="_Toc9176766"/>
      <w:bookmarkStart w:id="158" w:name="_Toc10465258"/>
      <w:r>
        <w:t xml:space="preserve">Vrsta, sredstvo i </w:t>
      </w:r>
      <w:r>
        <w:rPr>
          <w:spacing w:val="2"/>
        </w:rPr>
        <w:t>uvjeti</w:t>
      </w:r>
      <w:r>
        <w:rPr>
          <w:spacing w:val="-19"/>
        </w:rPr>
        <w:t xml:space="preserve"> </w:t>
      </w:r>
      <w:bookmarkEnd w:id="156"/>
      <w:r>
        <w:t>jamstva</w:t>
      </w:r>
      <w:bookmarkEnd w:id="157"/>
      <w:bookmarkEnd w:id="158"/>
    </w:p>
    <w:p w14:paraId="3C532087" w14:textId="538C509E" w:rsidR="007A0F6E" w:rsidRDefault="004D251A" w:rsidP="007A0F6E">
      <w:pPr>
        <w:pStyle w:val="Tijeloteksta"/>
        <w:spacing w:before="9"/>
        <w:rPr>
          <w:b/>
          <w:sz w:val="19"/>
        </w:rPr>
      </w:pPr>
      <w:r>
        <w:rPr>
          <w:noProof/>
          <w:lang w:bidi="ar-SA"/>
        </w:rPr>
        <mc:AlternateContent>
          <mc:Choice Requires="wps">
            <w:drawing>
              <wp:anchor distT="0" distB="0" distL="0" distR="0" simplePos="0" relativeHeight="251667968" behindDoc="1" locked="0" layoutInCell="1" allowOverlap="1" wp14:anchorId="2E23D61F" wp14:editId="30B9660A">
                <wp:simplePos x="0" y="0"/>
                <wp:positionH relativeFrom="page">
                  <wp:posOffset>824865</wp:posOffset>
                </wp:positionH>
                <wp:positionV relativeFrom="paragraph">
                  <wp:posOffset>183515</wp:posOffset>
                </wp:positionV>
                <wp:extent cx="5913120" cy="429260"/>
                <wp:effectExtent l="0" t="0" r="0" b="8890"/>
                <wp:wrapTopAndBottom/>
                <wp:docPr id="199" name="Tekstni okvir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29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29C67C" w14:textId="77777777" w:rsidR="007E0EE7" w:rsidRDefault="007E0EE7" w:rsidP="007A0F6E">
                            <w:pPr>
                              <w:spacing w:before="1" w:line="278" w:lineRule="auto"/>
                              <w:ind w:left="105"/>
                              <w:rPr>
                                <w:b/>
                              </w:rPr>
                            </w:pPr>
                            <w:r>
                              <w:rPr>
                                <w:b/>
                              </w:rPr>
                              <w:t>U slučaju da ponudu predaje ili ugovor izvršava zajednica gospodarskih subjekata, sva jamstva u nastavku (u slučaju da se daju kao jamstva, a ne novčani polog) mogu biti dostavljena Naručitelju: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3D61F" id="Tekstni okvir 199" o:spid="_x0000_s1035" type="#_x0000_t202" style="position:absolute;margin-left:64.95pt;margin-top:14.45pt;width:465.6pt;height:33.8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" filled="f">
                <v:textbox inset="0,0,0,0">
                  <w:txbxContent>
                    <w:p w14:paraId="4D29C67C" w14:textId="77777777" w:rsidR="007E0EE7" w:rsidRDefault="007E0EE7" w:rsidP="007A0F6E">
                      <w:pPr>
                        <w:spacing w:before="1" w:line="278" w:lineRule="auto"/>
                        <w:ind w:left="105"/>
                        <w:rPr>
                          <w:b/>
                        </w:rPr>
                      </w:pPr>
                      <w:r>
                        <w:rPr>
                          <w:b/>
                        </w:rPr>
                        <w:t>U slučaju da ponudu predaje ili ugovor izvršava zajednica gospodarskih subjekata, sva jamstva u nastavku (u slučaju da se daju kao jamstva, a ne novčani polog) mogu biti dostavljena Naručitelju:</w:t>
                      </w:r>
                    </w:p>
                  </w:txbxContent>
                </v:textbox>
                <w10:wrap type="topAndBottom" anchorx="page"/>
              </v:shape>
            </w:pict>
          </mc:Fallback>
        </mc:AlternateContent>
      </w:r>
    </w:p>
    <w:p w14:paraId="3DD56685" w14:textId="6084379F" w:rsidR="007A0F6E" w:rsidRDefault="004D251A" w:rsidP="007A0F6E">
      <w:pPr>
        <w:pStyle w:val="Tijeloteksta"/>
        <w:ind w:left="591"/>
        <w:rPr>
          <w:sz w:val="20"/>
        </w:rPr>
      </w:pPr>
      <w:r>
        <w:rPr>
          <w:noProof/>
          <w:sz w:val="20"/>
          <w:lang w:bidi="ar-SA"/>
        </w:rPr>
        <mc:AlternateContent>
          <mc:Choice Requires="wps">
            <w:drawing>
              <wp:inline distT="0" distB="0" distL="0" distR="0" wp14:anchorId="5D989778" wp14:editId="0F3ADEDB">
                <wp:extent cx="5684520" cy="1010920"/>
                <wp:effectExtent l="13335" t="13335" r="7620" b="13970"/>
                <wp:docPr id="229" name="Tekstni okvir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1010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F10D42" w14:textId="77777777" w:rsidR="007E0EE7" w:rsidRDefault="007E0EE7" w:rsidP="00DE6FA9">
                            <w:pPr>
                              <w:numPr>
                                <w:ilvl w:val="0"/>
                                <w:numId w:val="51"/>
                              </w:numPr>
                              <w:tabs>
                                <w:tab w:val="left" w:pos="466"/>
                              </w:tabs>
                              <w:spacing w:line="276" w:lineRule="auto"/>
                              <w:ind w:right="103"/>
                              <w:jc w:val="both"/>
                              <w:rPr>
                                <w:b/>
                              </w:rPr>
                            </w:pPr>
                            <w:r>
                              <w:rPr>
                                <w:b/>
                                <w:spacing w:val="-4"/>
                              </w:rPr>
                              <w:t xml:space="preserve">Kao </w:t>
                            </w:r>
                            <w:r>
                              <w:rPr>
                                <w:b/>
                              </w:rPr>
                              <w:t xml:space="preserve">jedinstveno jamstvo na puni traženi iznos i u kojem slučaju jamstvo </w:t>
                            </w:r>
                            <w:r>
                              <w:rPr>
                                <w:b/>
                                <w:spacing w:val="-3"/>
                              </w:rPr>
                              <w:t xml:space="preserve">pribavlja samo </w:t>
                            </w:r>
                            <w:r>
                              <w:rPr>
                                <w:b/>
                              </w:rPr>
                              <w:t xml:space="preserve">jedan član </w:t>
                            </w:r>
                            <w:r>
                              <w:rPr>
                                <w:b/>
                                <w:spacing w:val="-4"/>
                              </w:rPr>
                              <w:t xml:space="preserve">zajednice </w:t>
                            </w:r>
                            <w:r>
                              <w:rPr>
                                <w:b/>
                                <w:spacing w:val="-3"/>
                              </w:rPr>
                              <w:t xml:space="preserve">gospodarskih subjekata, </w:t>
                            </w:r>
                            <w:r>
                              <w:rPr>
                                <w:b/>
                              </w:rPr>
                              <w:t xml:space="preserve">ali </w:t>
                            </w:r>
                            <w:r>
                              <w:rPr>
                                <w:b/>
                                <w:spacing w:val="-55"/>
                                <w:u w:val="single"/>
                              </w:rPr>
                              <w:t>i</w:t>
                            </w:r>
                            <w:r>
                              <w:rPr>
                                <w:b/>
                                <w:spacing w:val="3"/>
                                <w:u w:val="single"/>
                              </w:rPr>
                              <w:t xml:space="preserve"> </w:t>
                            </w:r>
                            <w:r>
                              <w:rPr>
                                <w:b/>
                                <w:u w:val="single"/>
                              </w:rPr>
                              <w:t xml:space="preserve">sto </w:t>
                            </w:r>
                            <w:r>
                              <w:rPr>
                                <w:b/>
                                <w:spacing w:val="-3"/>
                                <w:u w:val="single"/>
                              </w:rPr>
                              <w:t xml:space="preserve">mora </w:t>
                            </w:r>
                            <w:r>
                              <w:rPr>
                                <w:b/>
                                <w:u w:val="single"/>
                              </w:rPr>
                              <w:t xml:space="preserve">biti dano u ime </w:t>
                            </w:r>
                            <w:r>
                              <w:rPr>
                                <w:b/>
                                <w:spacing w:val="-5"/>
                                <w:u w:val="single"/>
                              </w:rPr>
                              <w:t xml:space="preserve">čitave </w:t>
                            </w:r>
                            <w:r>
                              <w:rPr>
                                <w:b/>
                                <w:spacing w:val="-4"/>
                                <w:u w:val="single"/>
                              </w:rPr>
                              <w:t xml:space="preserve">zajednice </w:t>
                            </w:r>
                            <w:r>
                              <w:rPr>
                                <w:b/>
                                <w:u w:val="single"/>
                              </w:rPr>
                              <w:t xml:space="preserve">gospodarskih </w:t>
                            </w:r>
                            <w:r>
                              <w:rPr>
                                <w:b/>
                                <w:spacing w:val="-3"/>
                                <w:u w:val="single"/>
                              </w:rPr>
                              <w:t>subjekata</w:t>
                            </w:r>
                            <w:r>
                              <w:rPr>
                                <w:b/>
                                <w:spacing w:val="-3"/>
                              </w:rPr>
                              <w:t>,</w:t>
                            </w:r>
                            <w:r>
                              <w:rPr>
                                <w:b/>
                                <w:spacing w:val="-9"/>
                              </w:rPr>
                              <w:t xml:space="preserve"> </w:t>
                            </w:r>
                            <w:r>
                              <w:rPr>
                                <w:b/>
                                <w:spacing w:val="2"/>
                              </w:rPr>
                              <w:t>ili</w:t>
                            </w:r>
                          </w:p>
                          <w:p w14:paraId="4B967F82" w14:textId="77777777" w:rsidR="007E0EE7" w:rsidRDefault="007E0EE7" w:rsidP="00DE6FA9">
                            <w:pPr>
                              <w:numPr>
                                <w:ilvl w:val="0"/>
                                <w:numId w:val="51"/>
                              </w:numPr>
                              <w:tabs>
                                <w:tab w:val="left" w:pos="466"/>
                              </w:tabs>
                              <w:spacing w:before="5" w:line="266" w:lineRule="auto"/>
                              <w:ind w:right="92"/>
                              <w:jc w:val="both"/>
                              <w:rPr>
                                <w:b/>
                              </w:rPr>
                            </w:pPr>
                            <w:r>
                              <w:rPr>
                                <w:b/>
                                <w:spacing w:val="-4"/>
                              </w:rPr>
                              <w:t xml:space="preserve">Kao </w:t>
                            </w:r>
                            <w:r>
                              <w:rPr>
                                <w:b/>
                              </w:rPr>
                              <w:t xml:space="preserve">više </w:t>
                            </w:r>
                            <w:r>
                              <w:rPr>
                                <w:b/>
                                <w:spacing w:val="-3"/>
                              </w:rPr>
                              <w:t xml:space="preserve">jamstava </w:t>
                            </w:r>
                            <w:r>
                              <w:rPr>
                                <w:b/>
                                <w:spacing w:val="-4"/>
                              </w:rPr>
                              <w:t xml:space="preserve">čiji </w:t>
                            </w:r>
                            <w:r>
                              <w:rPr>
                                <w:b/>
                                <w:spacing w:val="-7"/>
                              </w:rPr>
                              <w:t xml:space="preserve">je </w:t>
                            </w:r>
                            <w:r>
                              <w:rPr>
                                <w:b/>
                              </w:rPr>
                              <w:t xml:space="preserve">zbroj </w:t>
                            </w:r>
                            <w:r>
                              <w:rPr>
                                <w:b/>
                                <w:spacing w:val="-3"/>
                              </w:rPr>
                              <w:t xml:space="preserve">jednak </w:t>
                            </w:r>
                            <w:r>
                              <w:rPr>
                                <w:b/>
                                <w:spacing w:val="-4"/>
                              </w:rPr>
                              <w:t xml:space="preserve">traženom </w:t>
                            </w:r>
                            <w:r>
                              <w:rPr>
                                <w:b/>
                                <w:spacing w:val="-3"/>
                              </w:rPr>
                              <w:t xml:space="preserve">iznosu  </w:t>
                            </w:r>
                            <w:r>
                              <w:rPr>
                                <w:b/>
                              </w:rPr>
                              <w:t xml:space="preserve">jamstva i, u </w:t>
                            </w:r>
                            <w:r>
                              <w:rPr>
                                <w:b/>
                                <w:spacing w:val="-3"/>
                              </w:rPr>
                              <w:t xml:space="preserve">kojem slučaju,  svako  </w:t>
                            </w:r>
                            <w:r>
                              <w:rPr>
                                <w:b/>
                              </w:rPr>
                              <w:t xml:space="preserve">od tih </w:t>
                            </w:r>
                            <w:r>
                              <w:rPr>
                                <w:b/>
                                <w:spacing w:val="-3"/>
                              </w:rPr>
                              <w:t>jamstava</w:t>
                            </w:r>
                            <w:r>
                              <w:rPr>
                                <w:b/>
                                <w:spacing w:val="-3"/>
                                <w:u w:val="single"/>
                              </w:rPr>
                              <w:t xml:space="preserve"> </w:t>
                            </w:r>
                            <w:r>
                              <w:rPr>
                                <w:b/>
                                <w:u w:val="single"/>
                              </w:rPr>
                              <w:t xml:space="preserve">isto </w:t>
                            </w:r>
                            <w:r>
                              <w:rPr>
                                <w:b/>
                                <w:spacing w:val="-3"/>
                                <w:u w:val="single"/>
                              </w:rPr>
                              <w:t xml:space="preserve">mora </w:t>
                            </w:r>
                            <w:r>
                              <w:rPr>
                                <w:b/>
                                <w:u w:val="single"/>
                              </w:rPr>
                              <w:t xml:space="preserve">biti dano u ime </w:t>
                            </w:r>
                            <w:r>
                              <w:rPr>
                                <w:b/>
                                <w:spacing w:val="-3"/>
                                <w:u w:val="single"/>
                              </w:rPr>
                              <w:t xml:space="preserve">čitave </w:t>
                            </w:r>
                            <w:r>
                              <w:rPr>
                                <w:b/>
                                <w:u w:val="single"/>
                              </w:rPr>
                              <w:t xml:space="preserve">zajednice </w:t>
                            </w:r>
                            <w:r>
                              <w:rPr>
                                <w:b/>
                                <w:spacing w:val="-3"/>
                                <w:u w:val="single"/>
                              </w:rPr>
                              <w:t>gospodarskih</w:t>
                            </w:r>
                            <w:r>
                              <w:rPr>
                                <w:b/>
                                <w:spacing w:val="-2"/>
                                <w:u w:val="single"/>
                              </w:rPr>
                              <w:t xml:space="preserve"> </w:t>
                            </w:r>
                            <w:r>
                              <w:rPr>
                                <w:b/>
                                <w:u w:val="single"/>
                              </w:rPr>
                              <w:t>subjekata.</w:t>
                            </w:r>
                          </w:p>
                        </w:txbxContent>
                      </wps:txbx>
                      <wps:bodyPr rot="0" vert="horz" wrap="square" lIns="0" tIns="0" rIns="0" bIns="0" anchor="t" anchorCtr="0" upright="1">
                        <a:noAutofit/>
                      </wps:bodyPr>
                    </wps:wsp>
                  </a:graphicData>
                </a:graphic>
              </wp:inline>
            </w:drawing>
          </mc:Choice>
          <mc:Fallback>
            <w:pict>
              <v:shape w14:anchorId="5D989778" id="Tekstni okvir 198" o:spid="_x0000_s1036" type="#_x0000_t202" style="width:447.6pt;height:7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" filled="f">
                <v:textbox inset="0,0,0,0">
                  <w:txbxContent>
                    <w:p w14:paraId="45F10D42" w14:textId="77777777" w:rsidR="007E0EE7" w:rsidRDefault="007E0EE7" w:rsidP="00DE6FA9">
                      <w:pPr>
                        <w:numPr>
                          <w:ilvl w:val="0"/>
                          <w:numId w:val="51"/>
                        </w:numPr>
                        <w:tabs>
                          <w:tab w:val="left" w:pos="466"/>
                        </w:tabs>
                        <w:spacing w:line="276" w:lineRule="auto"/>
                        <w:ind w:right="103"/>
                        <w:jc w:val="both"/>
                        <w:rPr>
                          <w:b/>
                        </w:rPr>
                      </w:pPr>
                      <w:r>
                        <w:rPr>
                          <w:b/>
                          <w:spacing w:val="-4"/>
                        </w:rPr>
                        <w:t xml:space="preserve">Kao </w:t>
                      </w:r>
                      <w:r>
                        <w:rPr>
                          <w:b/>
                        </w:rPr>
                        <w:t xml:space="preserve">jedinstveno jamstvo na puni traženi iznos i u kojem slučaju jamstvo </w:t>
                      </w:r>
                      <w:r>
                        <w:rPr>
                          <w:b/>
                          <w:spacing w:val="-3"/>
                        </w:rPr>
                        <w:t xml:space="preserve">pribavlja samo </w:t>
                      </w:r>
                      <w:r>
                        <w:rPr>
                          <w:b/>
                        </w:rPr>
                        <w:t xml:space="preserve">jedan član </w:t>
                      </w:r>
                      <w:r>
                        <w:rPr>
                          <w:b/>
                          <w:spacing w:val="-4"/>
                        </w:rPr>
                        <w:t xml:space="preserve">zajednice </w:t>
                      </w:r>
                      <w:r>
                        <w:rPr>
                          <w:b/>
                          <w:spacing w:val="-3"/>
                        </w:rPr>
                        <w:t xml:space="preserve">gospodarskih subjekata, </w:t>
                      </w:r>
                      <w:r>
                        <w:rPr>
                          <w:b/>
                        </w:rPr>
                        <w:t xml:space="preserve">ali </w:t>
                      </w:r>
                      <w:r>
                        <w:rPr>
                          <w:b/>
                          <w:spacing w:val="-55"/>
                          <w:u w:val="single"/>
                        </w:rPr>
                        <w:t>i</w:t>
                      </w:r>
                      <w:r>
                        <w:rPr>
                          <w:b/>
                          <w:spacing w:val="3"/>
                          <w:u w:val="single"/>
                        </w:rPr>
                        <w:t xml:space="preserve"> </w:t>
                      </w:r>
                      <w:r>
                        <w:rPr>
                          <w:b/>
                          <w:u w:val="single"/>
                        </w:rPr>
                        <w:t xml:space="preserve">sto </w:t>
                      </w:r>
                      <w:r>
                        <w:rPr>
                          <w:b/>
                          <w:spacing w:val="-3"/>
                          <w:u w:val="single"/>
                        </w:rPr>
                        <w:t xml:space="preserve">mora </w:t>
                      </w:r>
                      <w:r>
                        <w:rPr>
                          <w:b/>
                          <w:u w:val="single"/>
                        </w:rPr>
                        <w:t xml:space="preserve">biti dano u ime </w:t>
                      </w:r>
                      <w:r>
                        <w:rPr>
                          <w:b/>
                          <w:spacing w:val="-5"/>
                          <w:u w:val="single"/>
                        </w:rPr>
                        <w:t xml:space="preserve">čitave </w:t>
                      </w:r>
                      <w:r>
                        <w:rPr>
                          <w:b/>
                          <w:spacing w:val="-4"/>
                          <w:u w:val="single"/>
                        </w:rPr>
                        <w:t xml:space="preserve">zajednice </w:t>
                      </w:r>
                      <w:r>
                        <w:rPr>
                          <w:b/>
                          <w:u w:val="single"/>
                        </w:rPr>
                        <w:t xml:space="preserve">gospodarskih </w:t>
                      </w:r>
                      <w:r>
                        <w:rPr>
                          <w:b/>
                          <w:spacing w:val="-3"/>
                          <w:u w:val="single"/>
                        </w:rPr>
                        <w:t>subjekata</w:t>
                      </w:r>
                      <w:r>
                        <w:rPr>
                          <w:b/>
                          <w:spacing w:val="-3"/>
                        </w:rPr>
                        <w:t>,</w:t>
                      </w:r>
                      <w:r>
                        <w:rPr>
                          <w:b/>
                          <w:spacing w:val="-9"/>
                        </w:rPr>
                        <w:t xml:space="preserve"> </w:t>
                      </w:r>
                      <w:r>
                        <w:rPr>
                          <w:b/>
                          <w:spacing w:val="2"/>
                        </w:rPr>
                        <w:t>ili</w:t>
                      </w:r>
                    </w:p>
                    <w:p w14:paraId="4B967F82" w14:textId="77777777" w:rsidR="007E0EE7" w:rsidRDefault="007E0EE7" w:rsidP="00DE6FA9">
                      <w:pPr>
                        <w:numPr>
                          <w:ilvl w:val="0"/>
                          <w:numId w:val="51"/>
                        </w:numPr>
                        <w:tabs>
                          <w:tab w:val="left" w:pos="466"/>
                        </w:tabs>
                        <w:spacing w:before="5" w:line="266" w:lineRule="auto"/>
                        <w:ind w:right="92"/>
                        <w:jc w:val="both"/>
                        <w:rPr>
                          <w:b/>
                        </w:rPr>
                      </w:pPr>
                      <w:r>
                        <w:rPr>
                          <w:b/>
                          <w:spacing w:val="-4"/>
                        </w:rPr>
                        <w:t xml:space="preserve">Kao </w:t>
                      </w:r>
                      <w:r>
                        <w:rPr>
                          <w:b/>
                        </w:rPr>
                        <w:t xml:space="preserve">više </w:t>
                      </w:r>
                      <w:r>
                        <w:rPr>
                          <w:b/>
                          <w:spacing w:val="-3"/>
                        </w:rPr>
                        <w:t xml:space="preserve">jamstava </w:t>
                      </w:r>
                      <w:r>
                        <w:rPr>
                          <w:b/>
                          <w:spacing w:val="-4"/>
                        </w:rPr>
                        <w:t xml:space="preserve">čiji </w:t>
                      </w:r>
                      <w:r>
                        <w:rPr>
                          <w:b/>
                          <w:spacing w:val="-7"/>
                        </w:rPr>
                        <w:t xml:space="preserve">je </w:t>
                      </w:r>
                      <w:r>
                        <w:rPr>
                          <w:b/>
                        </w:rPr>
                        <w:t xml:space="preserve">zbroj </w:t>
                      </w:r>
                      <w:r>
                        <w:rPr>
                          <w:b/>
                          <w:spacing w:val="-3"/>
                        </w:rPr>
                        <w:t xml:space="preserve">jednak </w:t>
                      </w:r>
                      <w:r>
                        <w:rPr>
                          <w:b/>
                          <w:spacing w:val="-4"/>
                        </w:rPr>
                        <w:t xml:space="preserve">traženom </w:t>
                      </w:r>
                      <w:r>
                        <w:rPr>
                          <w:b/>
                          <w:spacing w:val="-3"/>
                        </w:rPr>
                        <w:t xml:space="preserve">iznosu  </w:t>
                      </w:r>
                      <w:r>
                        <w:rPr>
                          <w:b/>
                        </w:rPr>
                        <w:t xml:space="preserve">jamstva i, u </w:t>
                      </w:r>
                      <w:r>
                        <w:rPr>
                          <w:b/>
                          <w:spacing w:val="-3"/>
                        </w:rPr>
                        <w:t xml:space="preserve">kojem slučaju,  svako  </w:t>
                      </w:r>
                      <w:r>
                        <w:rPr>
                          <w:b/>
                        </w:rPr>
                        <w:t xml:space="preserve">od tih </w:t>
                      </w:r>
                      <w:r>
                        <w:rPr>
                          <w:b/>
                          <w:spacing w:val="-3"/>
                        </w:rPr>
                        <w:t>jamstava</w:t>
                      </w:r>
                      <w:r>
                        <w:rPr>
                          <w:b/>
                          <w:spacing w:val="-3"/>
                          <w:u w:val="single"/>
                        </w:rPr>
                        <w:t xml:space="preserve"> </w:t>
                      </w:r>
                      <w:r>
                        <w:rPr>
                          <w:b/>
                          <w:u w:val="single"/>
                        </w:rPr>
                        <w:t xml:space="preserve">isto </w:t>
                      </w:r>
                      <w:r>
                        <w:rPr>
                          <w:b/>
                          <w:spacing w:val="-3"/>
                          <w:u w:val="single"/>
                        </w:rPr>
                        <w:t xml:space="preserve">mora </w:t>
                      </w:r>
                      <w:r>
                        <w:rPr>
                          <w:b/>
                          <w:u w:val="single"/>
                        </w:rPr>
                        <w:t xml:space="preserve">biti dano u ime </w:t>
                      </w:r>
                      <w:r>
                        <w:rPr>
                          <w:b/>
                          <w:spacing w:val="-3"/>
                          <w:u w:val="single"/>
                        </w:rPr>
                        <w:t xml:space="preserve">čitave </w:t>
                      </w:r>
                      <w:r>
                        <w:rPr>
                          <w:b/>
                          <w:u w:val="single"/>
                        </w:rPr>
                        <w:t xml:space="preserve">zajednice </w:t>
                      </w:r>
                      <w:r>
                        <w:rPr>
                          <w:b/>
                          <w:spacing w:val="-3"/>
                          <w:u w:val="single"/>
                        </w:rPr>
                        <w:t>gospodarskih</w:t>
                      </w:r>
                      <w:r>
                        <w:rPr>
                          <w:b/>
                          <w:spacing w:val="-2"/>
                          <w:u w:val="single"/>
                        </w:rPr>
                        <w:t xml:space="preserve"> </w:t>
                      </w:r>
                      <w:r>
                        <w:rPr>
                          <w:b/>
                          <w:u w:val="single"/>
                        </w:rPr>
                        <w:t>subjekata.</w:t>
                      </w:r>
                    </w:p>
                  </w:txbxContent>
                </v:textbox>
                <w10:anchorlock/>
              </v:shape>
            </w:pict>
          </mc:Fallback>
        </mc:AlternateContent>
      </w:r>
    </w:p>
    <w:p w14:paraId="3ECAD4F5" w14:textId="77777777" w:rsidR="007A0F6E" w:rsidRDefault="007A0F6E" w:rsidP="007A0F6E">
      <w:pPr>
        <w:pStyle w:val="Tijeloteksta"/>
        <w:rPr>
          <w:b/>
          <w:sz w:val="7"/>
        </w:rPr>
      </w:pPr>
    </w:p>
    <w:p w14:paraId="06589047" w14:textId="2265B7F2" w:rsidR="007A0F6E" w:rsidRDefault="004D251A" w:rsidP="007A0F6E">
      <w:pPr>
        <w:pStyle w:val="Tijeloteksta"/>
        <w:ind w:left="231"/>
        <w:rPr>
          <w:sz w:val="20"/>
        </w:rPr>
      </w:pPr>
      <w:r>
        <w:rPr>
          <w:noProof/>
          <w:sz w:val="20"/>
          <w:lang w:bidi="ar-SA"/>
        </w:rPr>
        <mc:AlternateContent>
          <mc:Choice Requires="wps">
            <w:drawing>
              <wp:inline distT="0" distB="0" distL="0" distR="0" wp14:anchorId="5604A653" wp14:editId="5A02DBCF">
                <wp:extent cx="5913120" cy="672465"/>
                <wp:effectExtent l="0" t="0" r="11430" b="13335"/>
                <wp:docPr id="228" name="Tekstni okvir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672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871F49" w14:textId="372350B8" w:rsidR="007E0EE7" w:rsidRDefault="007E0EE7" w:rsidP="007A0F6E">
                            <w:pPr>
                              <w:spacing w:line="276" w:lineRule="auto"/>
                              <w:ind w:left="105" w:right="92"/>
                              <w:jc w:val="both"/>
                              <w:rPr>
                                <w:b/>
                              </w:rPr>
                            </w:pPr>
                            <w:r>
                              <w:rPr>
                                <w:b/>
                              </w:rPr>
                              <w:t xml:space="preserve">Neovisno o </w:t>
                            </w:r>
                            <w:r>
                              <w:rPr>
                                <w:b/>
                                <w:spacing w:val="-3"/>
                              </w:rPr>
                              <w:t xml:space="preserve">sredstvu </w:t>
                            </w:r>
                            <w:r>
                              <w:rPr>
                                <w:b/>
                              </w:rPr>
                              <w:t xml:space="preserve">jamstva </w:t>
                            </w:r>
                            <w:r>
                              <w:rPr>
                                <w:b/>
                                <w:spacing w:val="-5"/>
                              </w:rPr>
                              <w:t xml:space="preserve">koje </w:t>
                            </w:r>
                            <w:r>
                              <w:rPr>
                                <w:b/>
                                <w:spacing w:val="-7"/>
                              </w:rPr>
                              <w:t xml:space="preserve">je </w:t>
                            </w:r>
                            <w:r>
                              <w:rPr>
                                <w:b/>
                                <w:spacing w:val="-3"/>
                              </w:rPr>
                              <w:t xml:space="preserve">naručitelj </w:t>
                            </w:r>
                            <w:r>
                              <w:rPr>
                                <w:b/>
                              </w:rPr>
                              <w:t xml:space="preserve">odredio ovom </w:t>
                            </w:r>
                            <w:r>
                              <w:rPr>
                                <w:b/>
                                <w:spacing w:val="-3"/>
                              </w:rPr>
                              <w:t xml:space="preserve">Dokumentacijom  </w:t>
                            </w:r>
                            <w:r>
                              <w:rPr>
                                <w:b/>
                              </w:rPr>
                              <w:t xml:space="preserve">o  nabavi, gospodarski subjekt </w:t>
                            </w:r>
                            <w:r>
                              <w:rPr>
                                <w:b/>
                                <w:spacing w:val="-6"/>
                              </w:rPr>
                              <w:t xml:space="preserve">može </w:t>
                            </w:r>
                            <w:r>
                              <w:rPr>
                                <w:b/>
                              </w:rPr>
                              <w:t xml:space="preserve">sukladno </w:t>
                            </w:r>
                            <w:r>
                              <w:rPr>
                                <w:b/>
                                <w:spacing w:val="-5"/>
                              </w:rPr>
                              <w:t xml:space="preserve">članku </w:t>
                            </w:r>
                            <w:r>
                              <w:rPr>
                                <w:b/>
                                <w:spacing w:val="-7"/>
                              </w:rPr>
                              <w:t xml:space="preserve">215. </w:t>
                            </w:r>
                            <w:r>
                              <w:rPr>
                                <w:b/>
                                <w:spacing w:val="-3"/>
                              </w:rPr>
                              <w:t xml:space="preserve">Stavku </w:t>
                            </w:r>
                            <w:r>
                              <w:rPr>
                                <w:b/>
                                <w:spacing w:val="-5"/>
                              </w:rPr>
                              <w:t xml:space="preserve">4. </w:t>
                            </w:r>
                            <w:r>
                              <w:rPr>
                                <w:b/>
                              </w:rPr>
                              <w:t xml:space="preserve">ZJN </w:t>
                            </w:r>
                            <w:r>
                              <w:rPr>
                                <w:b/>
                                <w:spacing w:val="-7"/>
                              </w:rPr>
                              <w:t xml:space="preserve">2016 </w:t>
                            </w:r>
                            <w:r>
                              <w:rPr>
                                <w:b/>
                                <w:spacing w:val="-3"/>
                              </w:rPr>
                              <w:t xml:space="preserve">dati novčani </w:t>
                            </w:r>
                            <w:r>
                              <w:rPr>
                                <w:b/>
                              </w:rPr>
                              <w:t xml:space="preserve">polog u </w:t>
                            </w:r>
                            <w:r>
                              <w:rPr>
                                <w:b/>
                                <w:spacing w:val="-4"/>
                              </w:rPr>
                              <w:t xml:space="preserve">traženom </w:t>
                            </w:r>
                            <w:r>
                              <w:rPr>
                                <w:b/>
                              </w:rPr>
                              <w:t xml:space="preserve">iznosu visine jamstva i to na </w:t>
                            </w:r>
                            <w:r>
                              <w:rPr>
                                <w:b/>
                                <w:spacing w:val="-4"/>
                              </w:rPr>
                              <w:t xml:space="preserve">račun </w:t>
                            </w:r>
                            <w:r>
                              <w:rPr>
                                <w:b/>
                              </w:rPr>
                              <w:t>Naručitelja u HR0324120091120001738</w:t>
                            </w:r>
                          </w:p>
                        </w:txbxContent>
                      </wps:txbx>
                      <wps:bodyPr rot="0" vert="horz" wrap="square" lIns="0" tIns="0" rIns="0" bIns="0" anchor="t" anchorCtr="0" upright="1">
                        <a:noAutofit/>
                      </wps:bodyPr>
                    </wps:wsp>
                  </a:graphicData>
                </a:graphic>
              </wp:inline>
            </w:drawing>
          </mc:Choice>
          <mc:Fallback>
            <w:pict>
              <v:shape w14:anchorId="5604A653" id="Tekstni okvir 197" o:spid="_x0000_s1037" type="#_x0000_t202" style="width:465.6pt;height:5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" filled="f">
                <v:textbox inset="0,0,0,0">
                  <w:txbxContent>
                    <w:p w14:paraId="77871F49" w14:textId="372350B8" w:rsidR="007E0EE7" w:rsidRDefault="007E0EE7" w:rsidP="007A0F6E">
                      <w:pPr>
                        <w:spacing w:line="276" w:lineRule="auto"/>
                        <w:ind w:left="105" w:right="92"/>
                        <w:jc w:val="both"/>
                        <w:rPr>
                          <w:b/>
                        </w:rPr>
                      </w:pPr>
                      <w:r>
                        <w:rPr>
                          <w:b/>
                        </w:rPr>
                        <w:t xml:space="preserve">Neovisno o </w:t>
                      </w:r>
                      <w:r>
                        <w:rPr>
                          <w:b/>
                          <w:spacing w:val="-3"/>
                        </w:rPr>
                        <w:t xml:space="preserve">sredstvu </w:t>
                      </w:r>
                      <w:r>
                        <w:rPr>
                          <w:b/>
                        </w:rPr>
                        <w:t xml:space="preserve">jamstva </w:t>
                      </w:r>
                      <w:r>
                        <w:rPr>
                          <w:b/>
                          <w:spacing w:val="-5"/>
                        </w:rPr>
                        <w:t xml:space="preserve">koje </w:t>
                      </w:r>
                      <w:r>
                        <w:rPr>
                          <w:b/>
                          <w:spacing w:val="-7"/>
                        </w:rPr>
                        <w:t xml:space="preserve">je </w:t>
                      </w:r>
                      <w:r>
                        <w:rPr>
                          <w:b/>
                          <w:spacing w:val="-3"/>
                        </w:rPr>
                        <w:t xml:space="preserve">naručitelj </w:t>
                      </w:r>
                      <w:r>
                        <w:rPr>
                          <w:b/>
                        </w:rPr>
                        <w:t xml:space="preserve">odredio ovom </w:t>
                      </w:r>
                      <w:r>
                        <w:rPr>
                          <w:b/>
                          <w:spacing w:val="-3"/>
                        </w:rPr>
                        <w:t xml:space="preserve">Dokumentacijom  </w:t>
                      </w:r>
                      <w:r>
                        <w:rPr>
                          <w:b/>
                        </w:rPr>
                        <w:t xml:space="preserve">o  nabavi, gospodarski subjekt </w:t>
                      </w:r>
                      <w:r>
                        <w:rPr>
                          <w:b/>
                          <w:spacing w:val="-6"/>
                        </w:rPr>
                        <w:t xml:space="preserve">može </w:t>
                      </w:r>
                      <w:r>
                        <w:rPr>
                          <w:b/>
                        </w:rPr>
                        <w:t xml:space="preserve">sukladno </w:t>
                      </w:r>
                      <w:r>
                        <w:rPr>
                          <w:b/>
                          <w:spacing w:val="-5"/>
                        </w:rPr>
                        <w:t xml:space="preserve">članku </w:t>
                      </w:r>
                      <w:r>
                        <w:rPr>
                          <w:b/>
                          <w:spacing w:val="-7"/>
                        </w:rPr>
                        <w:t xml:space="preserve">215. </w:t>
                      </w:r>
                      <w:r>
                        <w:rPr>
                          <w:b/>
                          <w:spacing w:val="-3"/>
                        </w:rPr>
                        <w:t xml:space="preserve">Stavku </w:t>
                      </w:r>
                      <w:r>
                        <w:rPr>
                          <w:b/>
                          <w:spacing w:val="-5"/>
                        </w:rPr>
                        <w:t xml:space="preserve">4. </w:t>
                      </w:r>
                      <w:r>
                        <w:rPr>
                          <w:b/>
                        </w:rPr>
                        <w:t xml:space="preserve">ZJN </w:t>
                      </w:r>
                      <w:r>
                        <w:rPr>
                          <w:b/>
                          <w:spacing w:val="-7"/>
                        </w:rPr>
                        <w:t xml:space="preserve">2016 </w:t>
                      </w:r>
                      <w:r>
                        <w:rPr>
                          <w:b/>
                          <w:spacing w:val="-3"/>
                        </w:rPr>
                        <w:t xml:space="preserve">dati novčani </w:t>
                      </w:r>
                      <w:r>
                        <w:rPr>
                          <w:b/>
                        </w:rPr>
                        <w:t xml:space="preserve">polog u </w:t>
                      </w:r>
                      <w:r>
                        <w:rPr>
                          <w:b/>
                          <w:spacing w:val="-4"/>
                        </w:rPr>
                        <w:t xml:space="preserve">traženom </w:t>
                      </w:r>
                      <w:r>
                        <w:rPr>
                          <w:b/>
                        </w:rPr>
                        <w:t xml:space="preserve">iznosu visine jamstva i to na </w:t>
                      </w:r>
                      <w:r>
                        <w:rPr>
                          <w:b/>
                          <w:spacing w:val="-4"/>
                        </w:rPr>
                        <w:t xml:space="preserve">račun </w:t>
                      </w:r>
                      <w:r>
                        <w:rPr>
                          <w:b/>
                        </w:rPr>
                        <w:t>Naručitelja u HR0324120091120001738</w:t>
                      </w:r>
                    </w:p>
                  </w:txbxContent>
                </v:textbox>
                <w10:anchorlock/>
              </v:shape>
            </w:pict>
          </mc:Fallback>
        </mc:AlternateContent>
      </w:r>
    </w:p>
    <w:p w14:paraId="0EA39C08" w14:textId="77777777" w:rsidR="007A0F6E" w:rsidRDefault="007A0F6E" w:rsidP="007A0F6E">
      <w:pPr>
        <w:pStyle w:val="Tijeloteksta"/>
        <w:spacing w:before="3"/>
        <w:rPr>
          <w:b/>
          <w:sz w:val="7"/>
        </w:rPr>
      </w:pPr>
    </w:p>
    <w:p w14:paraId="35A5A723" w14:textId="77777777" w:rsidR="007A0F6E" w:rsidRDefault="007A0F6E" w:rsidP="007A0F6E">
      <w:pPr>
        <w:pStyle w:val="Tijeloteksta"/>
        <w:spacing w:before="60" w:line="276" w:lineRule="auto"/>
        <w:ind w:left="351" w:right="387"/>
        <w:jc w:val="both"/>
      </w:pPr>
      <w:r>
        <w:t xml:space="preserve">Gospodarski </w:t>
      </w:r>
      <w:r>
        <w:rPr>
          <w:spacing w:val="-4"/>
        </w:rPr>
        <w:t xml:space="preserve">subjekt, </w:t>
      </w:r>
      <w:r>
        <w:t xml:space="preserve">ukoliko se </w:t>
      </w:r>
      <w:r>
        <w:rPr>
          <w:spacing w:val="-7"/>
        </w:rPr>
        <w:t xml:space="preserve">ne </w:t>
      </w:r>
      <w:r>
        <w:t xml:space="preserve">odluči za uplatu </w:t>
      </w:r>
      <w:r>
        <w:rPr>
          <w:spacing w:val="-3"/>
        </w:rPr>
        <w:t xml:space="preserve">novčanog </w:t>
      </w:r>
      <w:r>
        <w:t xml:space="preserve">pologa, </w:t>
      </w:r>
      <w:r>
        <w:rPr>
          <w:spacing w:val="-3"/>
        </w:rPr>
        <w:t>obvezan</w:t>
      </w:r>
      <w:r>
        <w:rPr>
          <w:spacing w:val="43"/>
        </w:rPr>
        <w:t xml:space="preserve"> </w:t>
      </w:r>
      <w:r>
        <w:rPr>
          <w:spacing w:val="-5"/>
        </w:rPr>
        <w:t xml:space="preserve">je  </w:t>
      </w:r>
      <w:r>
        <w:t xml:space="preserve">sva  jamstva  </w:t>
      </w:r>
      <w:r>
        <w:rPr>
          <w:spacing w:val="-3"/>
        </w:rPr>
        <w:t xml:space="preserve">dostaviti </w:t>
      </w:r>
      <w:r>
        <w:t xml:space="preserve">u </w:t>
      </w:r>
      <w:r>
        <w:rPr>
          <w:spacing w:val="-5"/>
        </w:rPr>
        <w:t xml:space="preserve">obliku </w:t>
      </w:r>
      <w:r>
        <w:rPr>
          <w:spacing w:val="-4"/>
        </w:rPr>
        <w:t xml:space="preserve">bankarske  </w:t>
      </w:r>
      <w:r>
        <w:rPr>
          <w:spacing w:val="-3"/>
        </w:rPr>
        <w:t xml:space="preserve">garancije.  </w:t>
      </w:r>
      <w:r>
        <w:t xml:space="preserve">Za </w:t>
      </w:r>
      <w:r>
        <w:rPr>
          <w:spacing w:val="-3"/>
        </w:rPr>
        <w:t>slučaj</w:t>
      </w:r>
      <w:r>
        <w:rPr>
          <w:spacing w:val="43"/>
        </w:rPr>
        <w:t xml:space="preserve"> </w:t>
      </w:r>
      <w:r>
        <w:t xml:space="preserve">da </w:t>
      </w:r>
      <w:r>
        <w:rPr>
          <w:spacing w:val="-7"/>
        </w:rPr>
        <w:t xml:space="preserve">se </w:t>
      </w:r>
      <w:r>
        <w:t xml:space="preserve">jamstvo dostavlja od </w:t>
      </w:r>
      <w:r>
        <w:rPr>
          <w:spacing w:val="-6"/>
        </w:rPr>
        <w:t xml:space="preserve">banke  </w:t>
      </w:r>
      <w:r>
        <w:t xml:space="preserve">koja nema </w:t>
      </w:r>
      <w:r>
        <w:rPr>
          <w:spacing w:val="-3"/>
        </w:rPr>
        <w:t xml:space="preserve">sjedište  </w:t>
      </w:r>
      <w:r>
        <w:t xml:space="preserve">u </w:t>
      </w:r>
      <w:r>
        <w:rPr>
          <w:spacing w:val="-3"/>
        </w:rPr>
        <w:t xml:space="preserve">Republici Hrvatskoj, gospodarski </w:t>
      </w:r>
      <w:r>
        <w:t xml:space="preserve">subjekt </w:t>
      </w:r>
      <w:r>
        <w:rPr>
          <w:spacing w:val="-5"/>
        </w:rPr>
        <w:t xml:space="preserve">je </w:t>
      </w:r>
      <w:r>
        <w:rPr>
          <w:spacing w:val="-4"/>
        </w:rPr>
        <w:t xml:space="preserve">dužan </w:t>
      </w:r>
      <w:r>
        <w:rPr>
          <w:spacing w:val="-3"/>
        </w:rPr>
        <w:t xml:space="preserve">dostaviti </w:t>
      </w:r>
      <w:r>
        <w:t xml:space="preserve">jamstvo  sa  potvrdom  jamstva  </w:t>
      </w:r>
      <w:r>
        <w:rPr>
          <w:spacing w:val="-3"/>
        </w:rPr>
        <w:t xml:space="preserve">banke </w:t>
      </w:r>
      <w:r>
        <w:rPr>
          <w:spacing w:val="2"/>
        </w:rPr>
        <w:t xml:space="preserve">koja </w:t>
      </w:r>
      <w:r>
        <w:rPr>
          <w:spacing w:val="-3"/>
        </w:rPr>
        <w:t xml:space="preserve">ima sjedište </w:t>
      </w:r>
      <w:r>
        <w:t xml:space="preserve">u </w:t>
      </w:r>
      <w:r>
        <w:rPr>
          <w:spacing w:val="-3"/>
        </w:rPr>
        <w:t xml:space="preserve">Republici Hrvatskoj, </w:t>
      </w:r>
      <w:r>
        <w:t xml:space="preserve">s </w:t>
      </w:r>
      <w:r>
        <w:rPr>
          <w:spacing w:val="-3"/>
        </w:rPr>
        <w:t xml:space="preserve">tim </w:t>
      </w:r>
      <w:r>
        <w:t xml:space="preserve">da </w:t>
      </w:r>
      <w:r>
        <w:rPr>
          <w:spacing w:val="-5"/>
        </w:rPr>
        <w:t xml:space="preserve">je </w:t>
      </w:r>
      <w:r>
        <w:t xml:space="preserve">Naručitelj </w:t>
      </w:r>
      <w:r>
        <w:rPr>
          <w:spacing w:val="-4"/>
        </w:rPr>
        <w:t xml:space="preserve">ovlašten </w:t>
      </w:r>
      <w:r>
        <w:rPr>
          <w:spacing w:val="-3"/>
        </w:rPr>
        <w:t xml:space="preserve">zahtjev  </w:t>
      </w:r>
      <w:r>
        <w:t xml:space="preserve">iz  jamstva </w:t>
      </w:r>
      <w:r>
        <w:rPr>
          <w:spacing w:val="-4"/>
        </w:rPr>
        <w:t xml:space="preserve">podnijeti </w:t>
      </w:r>
      <w:r>
        <w:t xml:space="preserve">banci izdavatelja garancije kao i </w:t>
      </w:r>
      <w:r>
        <w:rPr>
          <w:spacing w:val="-5"/>
        </w:rPr>
        <w:t xml:space="preserve">banci </w:t>
      </w:r>
      <w:r>
        <w:rPr>
          <w:spacing w:val="2"/>
        </w:rPr>
        <w:t xml:space="preserve">koja </w:t>
      </w:r>
      <w:r>
        <w:rPr>
          <w:spacing w:val="3"/>
        </w:rPr>
        <w:t xml:space="preserve">je </w:t>
      </w:r>
      <w:r>
        <w:rPr>
          <w:spacing w:val="-4"/>
        </w:rPr>
        <w:t>jamstvo</w:t>
      </w:r>
      <w:r>
        <w:rPr>
          <w:spacing w:val="-33"/>
        </w:rPr>
        <w:t xml:space="preserve"> </w:t>
      </w:r>
      <w:r>
        <w:t>potvrdila.</w:t>
      </w:r>
    </w:p>
    <w:p w14:paraId="2F09C774" w14:textId="77777777" w:rsidR="007A0F6E" w:rsidRDefault="007A0F6E" w:rsidP="007A0F6E">
      <w:pPr>
        <w:pStyle w:val="Tijeloteksta"/>
        <w:spacing w:before="197"/>
        <w:ind w:left="351"/>
      </w:pPr>
      <w:r>
        <w:t xml:space="preserve">Sva jamstva moraju sadržavati </w:t>
      </w:r>
      <w:r w:rsidR="009C6AAA">
        <w:t>sljedeće</w:t>
      </w:r>
      <w:r>
        <w:t xml:space="preserve"> odredbe:</w:t>
      </w:r>
    </w:p>
    <w:p w14:paraId="25356989" w14:textId="77777777" w:rsidR="007A0F6E" w:rsidRDefault="007A0F6E" w:rsidP="007A0F6E">
      <w:pPr>
        <w:spacing w:before="167" w:line="266" w:lineRule="auto"/>
        <w:ind w:left="351" w:right="403"/>
        <w:jc w:val="both"/>
        <w:rPr>
          <w:i/>
        </w:rPr>
      </w:pPr>
      <w:r>
        <w:rPr>
          <w:i/>
        </w:rPr>
        <w:t xml:space="preserve">„Banka je suglasna da Korisnik podnosi zahtjev za </w:t>
      </w:r>
      <w:r w:rsidR="009C6AAA">
        <w:rPr>
          <w:i/>
        </w:rPr>
        <w:t>plaćanje</w:t>
      </w:r>
      <w:r>
        <w:rPr>
          <w:i/>
        </w:rPr>
        <w:t xml:space="preserve"> bez dokaza i obrazloženja te Banka nema pravo tražiti dokumente kojima se dokazuje kršenje obveza.</w:t>
      </w:r>
    </w:p>
    <w:p w14:paraId="0D1E6FAF" w14:textId="77777777" w:rsidR="007A0F6E" w:rsidRDefault="007A0F6E" w:rsidP="007A0F6E">
      <w:pPr>
        <w:pStyle w:val="Tijeloteksta"/>
        <w:spacing w:before="8"/>
        <w:rPr>
          <w:i/>
          <w:sz w:val="20"/>
        </w:rPr>
      </w:pPr>
    </w:p>
    <w:p w14:paraId="63AF47EA" w14:textId="77777777" w:rsidR="007A0F6E" w:rsidRDefault="007A0F6E" w:rsidP="007A0F6E">
      <w:pPr>
        <w:ind w:left="351"/>
        <w:rPr>
          <w:sz w:val="19"/>
        </w:rPr>
      </w:pPr>
      <w:r>
        <w:rPr>
          <w:w w:val="102"/>
          <w:sz w:val="19"/>
        </w:rPr>
        <w:t>i</w:t>
      </w:r>
    </w:p>
    <w:p w14:paraId="5666D6D0" w14:textId="77777777" w:rsidR="007A0F6E" w:rsidRDefault="007A0F6E" w:rsidP="007A0F6E">
      <w:pPr>
        <w:pStyle w:val="Tijeloteksta"/>
        <w:spacing w:before="10"/>
        <w:rPr>
          <w:sz w:val="16"/>
        </w:rPr>
      </w:pPr>
    </w:p>
    <w:p w14:paraId="424BDE9A" w14:textId="77777777" w:rsidR="007A0F6E" w:rsidRDefault="007A0F6E" w:rsidP="007A0F6E">
      <w:pPr>
        <w:spacing w:line="280" w:lineRule="auto"/>
        <w:ind w:left="351" w:right="403"/>
        <w:jc w:val="both"/>
        <w:rPr>
          <w:i/>
        </w:rPr>
      </w:pPr>
      <w:r>
        <w:rPr>
          <w:i/>
        </w:rPr>
        <w:t xml:space="preserve">Banka </w:t>
      </w:r>
      <w:r>
        <w:rPr>
          <w:i/>
          <w:spacing w:val="3"/>
        </w:rPr>
        <w:t xml:space="preserve">je </w:t>
      </w:r>
      <w:r>
        <w:rPr>
          <w:i/>
          <w:spacing w:val="-4"/>
        </w:rPr>
        <w:t xml:space="preserve">izričito </w:t>
      </w:r>
      <w:r>
        <w:rPr>
          <w:i/>
        </w:rPr>
        <w:t xml:space="preserve">suglasna </w:t>
      </w:r>
      <w:r>
        <w:rPr>
          <w:i/>
          <w:spacing w:val="-6"/>
        </w:rPr>
        <w:t xml:space="preserve">da </w:t>
      </w:r>
      <w:r>
        <w:rPr>
          <w:i/>
        </w:rPr>
        <w:t xml:space="preserve">se </w:t>
      </w:r>
      <w:r>
        <w:rPr>
          <w:i/>
          <w:spacing w:val="2"/>
        </w:rPr>
        <w:t xml:space="preserve">sva </w:t>
      </w:r>
      <w:r>
        <w:rPr>
          <w:i/>
          <w:spacing w:val="-4"/>
        </w:rPr>
        <w:t xml:space="preserve">korespondencija  </w:t>
      </w:r>
      <w:r>
        <w:rPr>
          <w:i/>
          <w:spacing w:val="-3"/>
        </w:rPr>
        <w:t xml:space="preserve">između  </w:t>
      </w:r>
      <w:r>
        <w:rPr>
          <w:i/>
        </w:rPr>
        <w:t xml:space="preserve">Korisnika jamstva i banke vrši </w:t>
      </w:r>
      <w:r>
        <w:rPr>
          <w:i/>
          <w:spacing w:val="-3"/>
        </w:rPr>
        <w:t xml:space="preserve">isključivo  </w:t>
      </w:r>
      <w:r>
        <w:rPr>
          <w:i/>
        </w:rPr>
        <w:t>na hrvatskom</w:t>
      </w:r>
      <w:r>
        <w:rPr>
          <w:i/>
          <w:spacing w:val="-20"/>
        </w:rPr>
        <w:t xml:space="preserve"> </w:t>
      </w:r>
      <w:r>
        <w:rPr>
          <w:i/>
        </w:rPr>
        <w:t>jeziku.</w:t>
      </w:r>
    </w:p>
    <w:p w14:paraId="73A78924" w14:textId="77777777" w:rsidR="007A0F6E" w:rsidRDefault="007A0F6E" w:rsidP="007A0F6E">
      <w:pPr>
        <w:pStyle w:val="Tijeloteksta"/>
        <w:spacing w:before="4"/>
        <w:rPr>
          <w:i/>
          <w:sz w:val="19"/>
        </w:rPr>
      </w:pPr>
    </w:p>
    <w:p w14:paraId="7D452A0D" w14:textId="77777777" w:rsidR="007A0F6E" w:rsidRDefault="007A0F6E" w:rsidP="007A0F6E">
      <w:pPr>
        <w:ind w:left="351"/>
        <w:rPr>
          <w:sz w:val="19"/>
        </w:rPr>
      </w:pPr>
      <w:r>
        <w:rPr>
          <w:w w:val="102"/>
          <w:sz w:val="19"/>
        </w:rPr>
        <w:t>i</w:t>
      </w:r>
    </w:p>
    <w:p w14:paraId="616B3E37" w14:textId="77777777" w:rsidR="007A0F6E" w:rsidRDefault="007A0F6E" w:rsidP="00900F75">
      <w:pPr>
        <w:pStyle w:val="Tijeloteksta"/>
        <w:spacing w:before="9"/>
        <w:ind w:left="426"/>
        <w:rPr>
          <w:sz w:val="16"/>
        </w:rPr>
      </w:pPr>
    </w:p>
    <w:p w14:paraId="7FDBAD8E" w14:textId="77777777" w:rsidR="00900F75" w:rsidRPr="00900F75" w:rsidRDefault="00900F75" w:rsidP="00900F75">
      <w:pPr>
        <w:pStyle w:val="Tijeloteksta"/>
        <w:spacing w:before="9"/>
        <w:ind w:left="426"/>
        <w:rPr>
          <w:i/>
        </w:rPr>
      </w:pPr>
      <w:bookmarkStart w:id="159" w:name="_Hlk9190078"/>
      <w:r w:rsidRPr="00900F75">
        <w:rPr>
          <w:i/>
        </w:rPr>
        <w:t>„Banka ovim jamstvom izrijekom izjavljuje suglasnost da korisnik jamstva Zahtjev za naplatu jamstva dostavlja na hrvatskom jeziku.</w:t>
      </w:r>
    </w:p>
    <w:p w14:paraId="4132AF43" w14:textId="2F155CE5" w:rsidR="007A0F6E" w:rsidRDefault="00900F75" w:rsidP="00900F75">
      <w:pPr>
        <w:pStyle w:val="Tijeloteksta"/>
        <w:spacing w:before="9"/>
        <w:ind w:left="426"/>
        <w:rPr>
          <w:i/>
        </w:rPr>
      </w:pPr>
      <w:r w:rsidRPr="00900F75">
        <w:rPr>
          <w:i/>
        </w:rPr>
        <w:t>U odnosima između banke i korisnika jamstva mjerodavno pravo je zakonodavstvo Republike Hrvatske te svi sporovi koji proizlaze iz ovog jamstva i u vezi s njim, uključujući i sporove koji se odnose na pitanja njegovog valjanog nastanka, povrede ili prestanka, kao i na pravne učinke koji iz toga proistječu, konačno će se riješiti pred Trgovačkim sudom u Zagrebu, Amruševa 2, 10 000 Zagreb.“</w:t>
      </w:r>
    </w:p>
    <w:bookmarkEnd w:id="159"/>
    <w:p w14:paraId="61998545" w14:textId="77777777" w:rsidR="00900F75" w:rsidRDefault="00900F75" w:rsidP="00900F75">
      <w:pPr>
        <w:pStyle w:val="Tijeloteksta"/>
        <w:spacing w:before="9"/>
        <w:rPr>
          <w:i/>
          <w:sz w:val="19"/>
        </w:rPr>
      </w:pPr>
    </w:p>
    <w:p w14:paraId="507A8125" w14:textId="75569A08" w:rsidR="007A0F6E" w:rsidRPr="003A4555" w:rsidRDefault="003A4555" w:rsidP="003A4555">
      <w:pPr>
        <w:rPr>
          <w:b/>
        </w:rPr>
      </w:pPr>
      <w:r>
        <w:rPr>
          <w:b/>
          <w:spacing w:val="-3"/>
        </w:rPr>
        <w:t xml:space="preserve">7.7.1. </w:t>
      </w:r>
      <w:r w:rsidR="007A0F6E" w:rsidRPr="003A4555">
        <w:rPr>
          <w:b/>
          <w:spacing w:val="-3"/>
        </w:rPr>
        <w:t xml:space="preserve">Jamstvo </w:t>
      </w:r>
      <w:r w:rsidR="007A0F6E" w:rsidRPr="003A4555">
        <w:rPr>
          <w:b/>
        </w:rPr>
        <w:t>za ozbiljnost</w:t>
      </w:r>
      <w:r w:rsidR="007A0F6E" w:rsidRPr="003A4555">
        <w:rPr>
          <w:b/>
          <w:spacing w:val="-21"/>
        </w:rPr>
        <w:t xml:space="preserve"> </w:t>
      </w:r>
      <w:r w:rsidR="007A0F6E" w:rsidRPr="003A4555">
        <w:rPr>
          <w:b/>
          <w:spacing w:val="-4"/>
        </w:rPr>
        <w:t>ponude</w:t>
      </w:r>
    </w:p>
    <w:p w14:paraId="06B94BA6" w14:textId="77777777" w:rsidR="007A0F6E" w:rsidRDefault="007A0F6E" w:rsidP="007A0F6E">
      <w:pPr>
        <w:pStyle w:val="Tijeloteksta"/>
        <w:spacing w:before="6"/>
        <w:rPr>
          <w:b/>
          <w:sz w:val="23"/>
        </w:rPr>
      </w:pPr>
    </w:p>
    <w:p w14:paraId="512EF05A" w14:textId="77777777" w:rsidR="007A0F6E" w:rsidRDefault="007A0F6E" w:rsidP="007A0F6E">
      <w:pPr>
        <w:pStyle w:val="Tijeloteksta"/>
        <w:spacing w:before="8"/>
        <w:rPr>
          <w:sz w:val="13"/>
        </w:rPr>
      </w:pPr>
    </w:p>
    <w:p w14:paraId="10C78C9B" w14:textId="77777777" w:rsidR="007A0F6E" w:rsidRDefault="007A0F6E" w:rsidP="007A0F6E">
      <w:pPr>
        <w:pStyle w:val="Tijeloteksta"/>
        <w:spacing w:before="59" w:line="278" w:lineRule="auto"/>
        <w:ind w:left="351" w:right="402"/>
        <w:jc w:val="both"/>
      </w:pPr>
      <w:r>
        <w:t>Gospodarski subjekt je obvezan u ponudi dostaviti jamstvo za ozbiljnost ponude u obliku bankarske garancije. U bankarskoj garanciji mora biti navedeno sljedeće:</w:t>
      </w:r>
    </w:p>
    <w:p w14:paraId="5269DCF7" w14:textId="77777777" w:rsidR="007A0F6E" w:rsidRDefault="007A0F6E" w:rsidP="007A0F6E">
      <w:pPr>
        <w:pStyle w:val="Tijeloteksta"/>
        <w:spacing w:before="5"/>
        <w:rPr>
          <w:sz w:val="16"/>
        </w:rPr>
      </w:pPr>
    </w:p>
    <w:p w14:paraId="424ED496" w14:textId="77777777" w:rsidR="007A0F6E" w:rsidRDefault="007A0F6E" w:rsidP="00DE6FA9">
      <w:pPr>
        <w:pStyle w:val="Odlomakpopisa"/>
        <w:numPr>
          <w:ilvl w:val="0"/>
          <w:numId w:val="53"/>
        </w:numPr>
        <w:tabs>
          <w:tab w:val="left" w:pos="1073"/>
        </w:tabs>
        <w:ind w:hanging="362"/>
      </w:pPr>
      <w:r>
        <w:t xml:space="preserve">Da </w:t>
      </w:r>
      <w:r>
        <w:rPr>
          <w:spacing w:val="3"/>
        </w:rPr>
        <w:t xml:space="preserve">je </w:t>
      </w:r>
      <w:r>
        <w:t xml:space="preserve">korisnik </w:t>
      </w:r>
      <w:r>
        <w:rPr>
          <w:spacing w:val="-4"/>
        </w:rPr>
        <w:t xml:space="preserve">garancije </w:t>
      </w:r>
      <w:r>
        <w:t xml:space="preserve">Komrad </w:t>
      </w:r>
      <w:r>
        <w:rPr>
          <w:spacing w:val="-4"/>
        </w:rPr>
        <w:t>d.o.o.</w:t>
      </w:r>
      <w:r>
        <w:t xml:space="preserve"> </w:t>
      </w:r>
      <w:r>
        <w:rPr>
          <w:spacing w:val="-3"/>
        </w:rPr>
        <w:t>Slatina</w:t>
      </w:r>
    </w:p>
    <w:p w14:paraId="653E44B3" w14:textId="311A2237" w:rsidR="007A0F6E" w:rsidRDefault="007A0F6E" w:rsidP="00DE6FA9">
      <w:pPr>
        <w:pStyle w:val="Odlomakpopisa"/>
        <w:numPr>
          <w:ilvl w:val="0"/>
          <w:numId w:val="53"/>
        </w:numPr>
        <w:tabs>
          <w:tab w:val="left" w:pos="1073"/>
        </w:tabs>
        <w:spacing w:before="35" w:line="276" w:lineRule="auto"/>
        <w:ind w:right="376"/>
        <w:jc w:val="both"/>
      </w:pPr>
      <w:r>
        <w:t>Ov</w:t>
      </w:r>
      <w:r w:rsidR="00900F75">
        <w:t xml:space="preserve">om garancijom </w:t>
      </w:r>
      <w:r>
        <w:rPr>
          <w:spacing w:val="-4"/>
        </w:rPr>
        <w:t xml:space="preserve">Banka </w:t>
      </w:r>
      <w:r>
        <w:rPr>
          <w:spacing w:val="-7"/>
        </w:rPr>
        <w:t xml:space="preserve">se </w:t>
      </w:r>
      <w:r>
        <w:rPr>
          <w:spacing w:val="-4"/>
        </w:rPr>
        <w:t xml:space="preserve">obvezuje </w:t>
      </w:r>
      <w:r>
        <w:t xml:space="preserve">da </w:t>
      </w:r>
      <w:r w:rsidR="00D5579B">
        <w:rPr>
          <w:spacing w:val="-3"/>
        </w:rPr>
        <w:t>ć</w:t>
      </w:r>
      <w:r>
        <w:rPr>
          <w:spacing w:val="-3"/>
        </w:rPr>
        <w:t xml:space="preserve">e </w:t>
      </w:r>
      <w:r>
        <w:t xml:space="preserve">Korisniku jamstva </w:t>
      </w:r>
      <w:r>
        <w:rPr>
          <w:spacing w:val="-3"/>
        </w:rPr>
        <w:t xml:space="preserve">neopozivo, </w:t>
      </w:r>
      <w:r>
        <w:t xml:space="preserve">bezuvjetno, na </w:t>
      </w:r>
      <w:r>
        <w:rPr>
          <w:spacing w:val="-4"/>
        </w:rPr>
        <w:t xml:space="preserve">prvi </w:t>
      </w:r>
      <w:r w:rsidRPr="00163940">
        <w:rPr>
          <w:color w:val="000000" w:themeColor="text1"/>
        </w:rPr>
        <w:t xml:space="preserve">pisani poziv i </w:t>
      </w:r>
      <w:r w:rsidRPr="00163940">
        <w:rPr>
          <w:color w:val="000000" w:themeColor="text1"/>
          <w:spacing w:val="-3"/>
        </w:rPr>
        <w:t xml:space="preserve">bez </w:t>
      </w:r>
      <w:r w:rsidRPr="00163940">
        <w:rPr>
          <w:color w:val="000000" w:themeColor="text1"/>
        </w:rPr>
        <w:t xml:space="preserve">prava prigovora </w:t>
      </w:r>
      <w:r w:rsidRPr="00163940">
        <w:rPr>
          <w:color w:val="000000" w:themeColor="text1"/>
          <w:spacing w:val="-3"/>
        </w:rPr>
        <w:t xml:space="preserve">isplatiti </w:t>
      </w:r>
      <w:r w:rsidRPr="00163940">
        <w:rPr>
          <w:color w:val="000000" w:themeColor="text1"/>
          <w:spacing w:val="-4"/>
        </w:rPr>
        <w:t xml:space="preserve">jamstveni </w:t>
      </w:r>
      <w:r w:rsidR="009C6AAA" w:rsidRPr="00163940">
        <w:rPr>
          <w:color w:val="000000" w:themeColor="text1"/>
        </w:rPr>
        <w:t>i</w:t>
      </w:r>
      <w:r w:rsidRPr="00163940">
        <w:rPr>
          <w:color w:val="000000" w:themeColor="text1"/>
          <w:spacing w:val="-4"/>
        </w:rPr>
        <w:t xml:space="preserve">znos </w:t>
      </w:r>
      <w:r w:rsidRPr="00163940">
        <w:rPr>
          <w:color w:val="000000" w:themeColor="text1"/>
        </w:rPr>
        <w:t xml:space="preserve">od </w:t>
      </w:r>
      <w:r w:rsidRPr="00163940">
        <w:rPr>
          <w:b/>
          <w:color w:val="000000" w:themeColor="text1"/>
          <w:spacing w:val="-4"/>
        </w:rPr>
        <w:t>1.</w:t>
      </w:r>
      <w:r w:rsidR="00163940" w:rsidRPr="00163940">
        <w:rPr>
          <w:b/>
          <w:color w:val="000000" w:themeColor="text1"/>
          <w:spacing w:val="-4"/>
        </w:rPr>
        <w:t>1</w:t>
      </w:r>
      <w:r w:rsidRPr="00163940">
        <w:rPr>
          <w:b/>
          <w:color w:val="000000" w:themeColor="text1"/>
          <w:spacing w:val="-4"/>
        </w:rPr>
        <w:t xml:space="preserve">00.000,00 </w:t>
      </w:r>
      <w:r w:rsidRPr="00163940">
        <w:rPr>
          <w:b/>
          <w:color w:val="000000" w:themeColor="text1"/>
        </w:rPr>
        <w:t xml:space="preserve">kuna </w:t>
      </w:r>
      <w:r w:rsidRPr="00163940">
        <w:rPr>
          <w:color w:val="000000" w:themeColor="text1"/>
        </w:rPr>
        <w:t xml:space="preserve">(slovima: </w:t>
      </w:r>
      <w:r w:rsidRPr="00163940">
        <w:rPr>
          <w:color w:val="000000" w:themeColor="text1"/>
          <w:spacing w:val="-3"/>
        </w:rPr>
        <w:t>milijunistotisu</w:t>
      </w:r>
      <w:r w:rsidR="009C6AAA" w:rsidRPr="00163940">
        <w:rPr>
          <w:color w:val="000000" w:themeColor="text1"/>
          <w:spacing w:val="-3"/>
        </w:rPr>
        <w:t>ć</w:t>
      </w:r>
      <w:r w:rsidRPr="00163940">
        <w:rPr>
          <w:color w:val="000000" w:themeColor="text1"/>
          <w:spacing w:val="-3"/>
        </w:rPr>
        <w:t xml:space="preserve">a kuna) </w:t>
      </w:r>
      <w:r w:rsidRPr="00163940">
        <w:rPr>
          <w:color w:val="000000" w:themeColor="text1"/>
        </w:rPr>
        <w:t xml:space="preserve">[ili u </w:t>
      </w:r>
      <w:r w:rsidRPr="00163940">
        <w:rPr>
          <w:color w:val="000000" w:themeColor="text1"/>
          <w:spacing w:val="-3"/>
        </w:rPr>
        <w:t xml:space="preserve">stranoj </w:t>
      </w:r>
      <w:r w:rsidRPr="00163940">
        <w:rPr>
          <w:color w:val="000000" w:themeColor="text1"/>
        </w:rPr>
        <w:t xml:space="preserve">valuti u </w:t>
      </w:r>
      <w:r w:rsidRPr="00163940">
        <w:rPr>
          <w:color w:val="000000" w:themeColor="text1"/>
          <w:spacing w:val="-4"/>
        </w:rPr>
        <w:t xml:space="preserve">kunskoj </w:t>
      </w:r>
      <w:r w:rsidRPr="00163940">
        <w:rPr>
          <w:color w:val="000000" w:themeColor="text1"/>
          <w:spacing w:val="-3"/>
        </w:rPr>
        <w:t xml:space="preserve">protuvrijednosti  </w:t>
      </w:r>
      <w:r w:rsidRPr="00163940">
        <w:rPr>
          <w:color w:val="000000" w:themeColor="text1"/>
        </w:rPr>
        <w:t xml:space="preserve">u  </w:t>
      </w:r>
      <w:r w:rsidRPr="00163940">
        <w:rPr>
          <w:color w:val="000000" w:themeColor="text1"/>
          <w:spacing w:val="-3"/>
        </w:rPr>
        <w:t xml:space="preserve">navedenom  </w:t>
      </w:r>
      <w:r w:rsidRPr="00163940">
        <w:rPr>
          <w:color w:val="000000" w:themeColor="text1"/>
        </w:rPr>
        <w:t xml:space="preserve">iznosu </w:t>
      </w:r>
      <w:r w:rsidRPr="00163940">
        <w:rPr>
          <w:color w:val="000000" w:themeColor="text1"/>
          <w:spacing w:val="-3"/>
        </w:rPr>
        <w:t xml:space="preserve">prema </w:t>
      </w:r>
      <w:r w:rsidRPr="00163940">
        <w:rPr>
          <w:color w:val="000000" w:themeColor="text1"/>
        </w:rPr>
        <w:t xml:space="preserve">srednjem </w:t>
      </w:r>
      <w:r w:rsidRPr="00163940">
        <w:rPr>
          <w:color w:val="000000" w:themeColor="text1"/>
          <w:spacing w:val="-5"/>
        </w:rPr>
        <w:t xml:space="preserve">tečaju </w:t>
      </w:r>
      <w:r w:rsidRPr="00163940">
        <w:rPr>
          <w:color w:val="000000" w:themeColor="text1"/>
          <w:spacing w:val="-3"/>
        </w:rPr>
        <w:t>Hrvatske</w:t>
      </w:r>
      <w:r>
        <w:rPr>
          <w:spacing w:val="-3"/>
        </w:rPr>
        <w:t xml:space="preserve"> </w:t>
      </w:r>
      <w:r>
        <w:rPr>
          <w:spacing w:val="-5"/>
        </w:rPr>
        <w:t xml:space="preserve">narodne </w:t>
      </w:r>
      <w:r>
        <w:rPr>
          <w:spacing w:val="-6"/>
        </w:rPr>
        <w:t xml:space="preserve">banke </w:t>
      </w:r>
      <w:r>
        <w:t xml:space="preserve">na </w:t>
      </w:r>
      <w:r>
        <w:rPr>
          <w:spacing w:val="-6"/>
        </w:rPr>
        <w:t xml:space="preserve">dan </w:t>
      </w:r>
      <w:r>
        <w:t xml:space="preserve">početka  </w:t>
      </w:r>
      <w:r>
        <w:rPr>
          <w:spacing w:val="-3"/>
        </w:rPr>
        <w:t xml:space="preserve">postupka  </w:t>
      </w:r>
      <w:r>
        <w:t xml:space="preserve">javne nabave] na </w:t>
      </w:r>
      <w:r>
        <w:rPr>
          <w:spacing w:val="-3"/>
        </w:rPr>
        <w:t xml:space="preserve">temelju </w:t>
      </w:r>
      <w:r>
        <w:t xml:space="preserve">pisanog zahtjeva Korisnika jamstva u kojem </w:t>
      </w:r>
      <w:r>
        <w:rPr>
          <w:spacing w:val="-11"/>
        </w:rPr>
        <w:t xml:space="preserve">će </w:t>
      </w:r>
      <w:r>
        <w:rPr>
          <w:spacing w:val="-3"/>
        </w:rPr>
        <w:t xml:space="preserve">stajati </w:t>
      </w:r>
      <w:r>
        <w:t xml:space="preserve">da Nalogodavac </w:t>
      </w:r>
      <w:r>
        <w:rPr>
          <w:spacing w:val="-4"/>
        </w:rPr>
        <w:t xml:space="preserve">krši </w:t>
      </w:r>
      <w:r>
        <w:t xml:space="preserve">svoju </w:t>
      </w:r>
      <w:r>
        <w:rPr>
          <w:spacing w:val="-3"/>
        </w:rPr>
        <w:t xml:space="preserve">obvezu </w:t>
      </w:r>
      <w:r>
        <w:rPr>
          <w:spacing w:val="-5"/>
        </w:rPr>
        <w:t xml:space="preserve">ili </w:t>
      </w:r>
      <w:r>
        <w:rPr>
          <w:spacing w:val="-4"/>
        </w:rPr>
        <w:t xml:space="preserve">obveze, </w:t>
      </w:r>
      <w:r>
        <w:t xml:space="preserve">a u </w:t>
      </w:r>
      <w:r>
        <w:rPr>
          <w:spacing w:val="-4"/>
        </w:rPr>
        <w:t xml:space="preserve">slučaju </w:t>
      </w:r>
      <w:r>
        <w:t>(</w:t>
      </w:r>
      <w:r>
        <w:rPr>
          <w:b/>
        </w:rPr>
        <w:t xml:space="preserve">svaki </w:t>
      </w:r>
      <w:r>
        <w:rPr>
          <w:b/>
          <w:spacing w:val="-8"/>
        </w:rPr>
        <w:t xml:space="preserve">od </w:t>
      </w:r>
      <w:r>
        <w:rPr>
          <w:b/>
          <w:spacing w:val="-4"/>
        </w:rPr>
        <w:t xml:space="preserve">ovih </w:t>
      </w:r>
      <w:r>
        <w:rPr>
          <w:b/>
          <w:spacing w:val="-3"/>
        </w:rPr>
        <w:t xml:space="preserve">slučaja mora </w:t>
      </w:r>
      <w:r>
        <w:rPr>
          <w:b/>
          <w:spacing w:val="-4"/>
        </w:rPr>
        <w:t xml:space="preserve">biti  </w:t>
      </w:r>
      <w:r>
        <w:rPr>
          <w:b/>
        </w:rPr>
        <w:t>izrijekom  naveden  u tekstu</w:t>
      </w:r>
      <w:r>
        <w:rPr>
          <w:b/>
          <w:spacing w:val="-6"/>
        </w:rPr>
        <w:t xml:space="preserve"> </w:t>
      </w:r>
      <w:r>
        <w:rPr>
          <w:b/>
        </w:rPr>
        <w:t>jamstva</w:t>
      </w:r>
      <w:r>
        <w:t>):</w:t>
      </w:r>
    </w:p>
    <w:p w14:paraId="20DE6870" w14:textId="77777777" w:rsidR="007A0F6E" w:rsidRDefault="007A0F6E" w:rsidP="00DE6FA9">
      <w:pPr>
        <w:pStyle w:val="Odlomakpopisa"/>
        <w:numPr>
          <w:ilvl w:val="1"/>
          <w:numId w:val="53"/>
        </w:numPr>
        <w:tabs>
          <w:tab w:val="left" w:pos="1794"/>
        </w:tabs>
        <w:rPr>
          <w:i/>
        </w:rPr>
      </w:pPr>
      <w:bookmarkStart w:id="160" w:name="_Hlk9190117"/>
      <w:r>
        <w:rPr>
          <w:i/>
          <w:spacing w:val="-3"/>
        </w:rPr>
        <w:t xml:space="preserve">odustajanja </w:t>
      </w:r>
      <w:r>
        <w:rPr>
          <w:i/>
        </w:rPr>
        <w:t xml:space="preserve">ponuditelja od </w:t>
      </w:r>
      <w:r>
        <w:rPr>
          <w:i/>
          <w:spacing w:val="-3"/>
        </w:rPr>
        <w:t xml:space="preserve">svoje </w:t>
      </w:r>
      <w:r>
        <w:rPr>
          <w:i/>
        </w:rPr>
        <w:t xml:space="preserve">ponude u </w:t>
      </w:r>
      <w:r>
        <w:rPr>
          <w:i/>
          <w:spacing w:val="-3"/>
        </w:rPr>
        <w:t xml:space="preserve">roku </w:t>
      </w:r>
      <w:r>
        <w:rPr>
          <w:i/>
        </w:rPr>
        <w:t>njezine</w:t>
      </w:r>
      <w:r>
        <w:rPr>
          <w:i/>
          <w:spacing w:val="-8"/>
        </w:rPr>
        <w:t xml:space="preserve"> </w:t>
      </w:r>
      <w:r>
        <w:rPr>
          <w:i/>
        </w:rPr>
        <w:t>valjanosti</w:t>
      </w:r>
    </w:p>
    <w:p w14:paraId="0F594943" w14:textId="77777777" w:rsidR="007A0F6E" w:rsidRDefault="007A0F6E" w:rsidP="00DE6FA9">
      <w:pPr>
        <w:pStyle w:val="Odlomakpopisa"/>
        <w:numPr>
          <w:ilvl w:val="1"/>
          <w:numId w:val="53"/>
        </w:numPr>
        <w:tabs>
          <w:tab w:val="left" w:pos="1794"/>
        </w:tabs>
        <w:spacing w:before="25" w:line="271" w:lineRule="auto"/>
        <w:ind w:right="389"/>
        <w:rPr>
          <w:i/>
        </w:rPr>
      </w:pPr>
      <w:r>
        <w:rPr>
          <w:i/>
          <w:spacing w:val="-3"/>
        </w:rPr>
        <w:t xml:space="preserve">nedostavljanja </w:t>
      </w:r>
      <w:r>
        <w:rPr>
          <w:i/>
        </w:rPr>
        <w:t xml:space="preserve">ažuriranih </w:t>
      </w:r>
      <w:r>
        <w:rPr>
          <w:i/>
          <w:spacing w:val="-3"/>
        </w:rPr>
        <w:t xml:space="preserve">popratnih </w:t>
      </w:r>
      <w:r>
        <w:rPr>
          <w:i/>
          <w:spacing w:val="-4"/>
        </w:rPr>
        <w:t xml:space="preserve">dokumenata </w:t>
      </w:r>
      <w:r>
        <w:rPr>
          <w:i/>
          <w:spacing w:val="-3"/>
        </w:rPr>
        <w:t xml:space="preserve">sukladno članku  </w:t>
      </w:r>
      <w:r>
        <w:rPr>
          <w:i/>
          <w:spacing w:val="-7"/>
        </w:rPr>
        <w:t xml:space="preserve">263.  </w:t>
      </w:r>
      <w:r>
        <w:rPr>
          <w:i/>
        </w:rPr>
        <w:t>Zakona  o javnoj nabavi (NN</w:t>
      </w:r>
      <w:r>
        <w:rPr>
          <w:i/>
          <w:spacing w:val="-8"/>
        </w:rPr>
        <w:t xml:space="preserve"> </w:t>
      </w:r>
      <w:r>
        <w:rPr>
          <w:i/>
          <w:spacing w:val="-5"/>
        </w:rPr>
        <w:t>120/16),</w:t>
      </w:r>
    </w:p>
    <w:p w14:paraId="6F5C4822" w14:textId="77777777" w:rsidR="007A0F6E" w:rsidRDefault="007A0F6E" w:rsidP="00DE6FA9">
      <w:pPr>
        <w:pStyle w:val="Odlomakpopisa"/>
        <w:numPr>
          <w:ilvl w:val="1"/>
          <w:numId w:val="53"/>
        </w:numPr>
        <w:tabs>
          <w:tab w:val="left" w:pos="1794"/>
        </w:tabs>
        <w:spacing w:before="12"/>
        <w:rPr>
          <w:i/>
        </w:rPr>
      </w:pPr>
      <w:r>
        <w:rPr>
          <w:i/>
          <w:spacing w:val="-3"/>
        </w:rPr>
        <w:t xml:space="preserve">neprihvaćanja </w:t>
      </w:r>
      <w:r>
        <w:rPr>
          <w:i/>
        </w:rPr>
        <w:t xml:space="preserve">ispravka </w:t>
      </w:r>
      <w:r>
        <w:rPr>
          <w:i/>
          <w:spacing w:val="-3"/>
        </w:rPr>
        <w:t>računske</w:t>
      </w:r>
      <w:r>
        <w:rPr>
          <w:i/>
          <w:spacing w:val="-5"/>
        </w:rPr>
        <w:t xml:space="preserve"> </w:t>
      </w:r>
      <w:r>
        <w:rPr>
          <w:i/>
          <w:spacing w:val="-3"/>
        </w:rPr>
        <w:t>greške,</w:t>
      </w:r>
    </w:p>
    <w:p w14:paraId="4248346A" w14:textId="77777777" w:rsidR="007A0F6E" w:rsidRDefault="007A0F6E" w:rsidP="00DE6FA9">
      <w:pPr>
        <w:pStyle w:val="Odlomakpopisa"/>
        <w:numPr>
          <w:ilvl w:val="1"/>
          <w:numId w:val="53"/>
        </w:numPr>
        <w:tabs>
          <w:tab w:val="left" w:pos="1794"/>
        </w:tabs>
        <w:spacing w:before="24"/>
        <w:rPr>
          <w:i/>
        </w:rPr>
      </w:pPr>
      <w:r>
        <w:rPr>
          <w:i/>
        </w:rPr>
        <w:t xml:space="preserve">odbijanja </w:t>
      </w:r>
      <w:r>
        <w:rPr>
          <w:i/>
          <w:spacing w:val="-3"/>
        </w:rPr>
        <w:t xml:space="preserve">potpisivanja </w:t>
      </w:r>
      <w:r>
        <w:rPr>
          <w:i/>
        </w:rPr>
        <w:t>ugovora o javnoj nabavi,</w:t>
      </w:r>
      <w:r>
        <w:rPr>
          <w:i/>
          <w:spacing w:val="-27"/>
        </w:rPr>
        <w:t xml:space="preserve"> </w:t>
      </w:r>
      <w:r>
        <w:rPr>
          <w:i/>
          <w:spacing w:val="-5"/>
        </w:rPr>
        <w:t>ili</w:t>
      </w:r>
    </w:p>
    <w:p w14:paraId="670FAE48" w14:textId="5732E6A0" w:rsidR="007A0F6E" w:rsidRDefault="007A0F6E" w:rsidP="00DE6FA9">
      <w:pPr>
        <w:pStyle w:val="Odlomakpopisa"/>
        <w:numPr>
          <w:ilvl w:val="1"/>
          <w:numId w:val="53"/>
        </w:numPr>
        <w:tabs>
          <w:tab w:val="left" w:pos="1794"/>
        </w:tabs>
        <w:spacing w:before="40" w:line="259" w:lineRule="auto"/>
        <w:ind w:right="399"/>
        <w:rPr>
          <w:i/>
        </w:rPr>
      </w:pPr>
      <w:r>
        <w:rPr>
          <w:i/>
          <w:spacing w:val="-3"/>
        </w:rPr>
        <w:t xml:space="preserve">nedostavljanja </w:t>
      </w:r>
      <w:r>
        <w:rPr>
          <w:i/>
        </w:rPr>
        <w:t>jamstva za uredno ispunjenje ugovora o javnoj nabavi (</w:t>
      </w:r>
      <w:r w:rsidR="008C4224" w:rsidRPr="008C4224">
        <w:rPr>
          <w:i/>
          <w:spacing w:val="-4"/>
        </w:rPr>
        <w:t>Sredstvo osiguranja za izvršenje Ugovora</w:t>
      </w:r>
      <w:r>
        <w:rPr>
          <w:i/>
          <w:spacing w:val="-4"/>
        </w:rPr>
        <w:t>)</w:t>
      </w:r>
    </w:p>
    <w:p w14:paraId="5F9DEFF3" w14:textId="77777777" w:rsidR="007A0F6E" w:rsidRDefault="007A0F6E" w:rsidP="00DE6FA9">
      <w:pPr>
        <w:pStyle w:val="Odlomakpopisa"/>
        <w:numPr>
          <w:ilvl w:val="0"/>
          <w:numId w:val="53"/>
        </w:numPr>
        <w:tabs>
          <w:tab w:val="left" w:pos="1073"/>
        </w:tabs>
        <w:spacing w:before="26" w:line="271" w:lineRule="auto"/>
        <w:ind w:right="790"/>
        <w:jc w:val="both"/>
        <w:rPr>
          <w:i/>
        </w:rPr>
      </w:pPr>
      <w:r>
        <w:rPr>
          <w:i/>
          <w:spacing w:val="2"/>
        </w:rPr>
        <w:t xml:space="preserve">Ovo </w:t>
      </w:r>
      <w:r>
        <w:rPr>
          <w:i/>
          <w:spacing w:val="-5"/>
        </w:rPr>
        <w:t xml:space="preserve">Jamstvo </w:t>
      </w:r>
      <w:r>
        <w:rPr>
          <w:i/>
        </w:rPr>
        <w:t xml:space="preserve">stupa </w:t>
      </w:r>
      <w:r>
        <w:rPr>
          <w:i/>
          <w:spacing w:val="-6"/>
        </w:rPr>
        <w:t xml:space="preserve">na </w:t>
      </w:r>
      <w:r>
        <w:rPr>
          <w:i/>
        </w:rPr>
        <w:t xml:space="preserve">snagu (upisati </w:t>
      </w:r>
      <w:r>
        <w:rPr>
          <w:i/>
          <w:spacing w:val="-3"/>
        </w:rPr>
        <w:t xml:space="preserve">datum) </w:t>
      </w:r>
      <w:r>
        <w:rPr>
          <w:i/>
        </w:rPr>
        <w:t xml:space="preserve">i vrijedi do </w:t>
      </w:r>
      <w:r>
        <w:rPr>
          <w:i/>
          <w:spacing w:val="-3"/>
        </w:rPr>
        <w:t xml:space="preserve">(upisati </w:t>
      </w:r>
      <w:r>
        <w:rPr>
          <w:i/>
        </w:rPr>
        <w:t xml:space="preserve">datum, ali najmanje </w:t>
      </w:r>
      <w:r>
        <w:rPr>
          <w:i/>
          <w:spacing w:val="-6"/>
        </w:rPr>
        <w:t xml:space="preserve">do </w:t>
      </w:r>
      <w:r>
        <w:rPr>
          <w:i/>
        </w:rPr>
        <w:t xml:space="preserve">isteka </w:t>
      </w:r>
      <w:r>
        <w:rPr>
          <w:i/>
          <w:spacing w:val="-3"/>
        </w:rPr>
        <w:t xml:space="preserve">roka valjanosti </w:t>
      </w:r>
      <w:r>
        <w:rPr>
          <w:i/>
        </w:rPr>
        <w:t xml:space="preserve">ponude) i svaki </w:t>
      </w:r>
      <w:r>
        <w:rPr>
          <w:i/>
          <w:spacing w:val="-3"/>
        </w:rPr>
        <w:t xml:space="preserve">zahtjev </w:t>
      </w:r>
      <w:r>
        <w:rPr>
          <w:i/>
          <w:spacing w:val="-4"/>
        </w:rPr>
        <w:t xml:space="preserve">Korisnika </w:t>
      </w:r>
      <w:r>
        <w:rPr>
          <w:i/>
        </w:rPr>
        <w:t xml:space="preserve">za plaćanje </w:t>
      </w:r>
      <w:r>
        <w:rPr>
          <w:i/>
          <w:spacing w:val="-4"/>
        </w:rPr>
        <w:t xml:space="preserve">prema </w:t>
      </w:r>
      <w:r>
        <w:rPr>
          <w:i/>
        </w:rPr>
        <w:t xml:space="preserve">ovom </w:t>
      </w:r>
      <w:r>
        <w:rPr>
          <w:i/>
          <w:spacing w:val="-5"/>
        </w:rPr>
        <w:t xml:space="preserve">Jamstvu </w:t>
      </w:r>
      <w:r>
        <w:rPr>
          <w:i/>
        </w:rPr>
        <w:t xml:space="preserve">mora biti zaprimljen u Banci unutar </w:t>
      </w:r>
      <w:r>
        <w:rPr>
          <w:i/>
          <w:spacing w:val="-4"/>
        </w:rPr>
        <w:t>tog</w:t>
      </w:r>
      <w:r>
        <w:rPr>
          <w:i/>
          <w:spacing w:val="-32"/>
        </w:rPr>
        <w:t xml:space="preserve"> </w:t>
      </w:r>
      <w:r>
        <w:rPr>
          <w:i/>
        </w:rPr>
        <w:t>roka.</w:t>
      </w:r>
    </w:p>
    <w:p w14:paraId="490B176A" w14:textId="77777777" w:rsidR="007A0F6E" w:rsidRDefault="007A0F6E" w:rsidP="00DE6FA9">
      <w:pPr>
        <w:pStyle w:val="Odlomakpopisa"/>
        <w:numPr>
          <w:ilvl w:val="0"/>
          <w:numId w:val="53"/>
        </w:numPr>
        <w:tabs>
          <w:tab w:val="left" w:pos="1073"/>
        </w:tabs>
        <w:spacing w:before="1"/>
        <w:ind w:right="786"/>
        <w:jc w:val="both"/>
        <w:rPr>
          <w:i/>
        </w:rPr>
      </w:pPr>
      <w:r>
        <w:rPr>
          <w:i/>
        </w:rPr>
        <w:t xml:space="preserve">Banka </w:t>
      </w:r>
      <w:r>
        <w:rPr>
          <w:i/>
          <w:spacing w:val="3"/>
        </w:rPr>
        <w:t xml:space="preserve">je </w:t>
      </w:r>
      <w:r>
        <w:rPr>
          <w:i/>
          <w:spacing w:val="-3"/>
        </w:rPr>
        <w:t xml:space="preserve">suglasna </w:t>
      </w:r>
      <w:r>
        <w:rPr>
          <w:i/>
        </w:rPr>
        <w:t xml:space="preserve">da </w:t>
      </w:r>
      <w:r>
        <w:rPr>
          <w:i/>
          <w:spacing w:val="-3"/>
        </w:rPr>
        <w:t xml:space="preserve">Korisnik </w:t>
      </w:r>
      <w:r>
        <w:rPr>
          <w:i/>
        </w:rPr>
        <w:t xml:space="preserve">podnosi </w:t>
      </w:r>
      <w:r>
        <w:rPr>
          <w:i/>
          <w:spacing w:val="-3"/>
        </w:rPr>
        <w:t xml:space="preserve">zahtjev </w:t>
      </w:r>
      <w:r>
        <w:rPr>
          <w:i/>
        </w:rPr>
        <w:t xml:space="preserve">za plaćanje bez </w:t>
      </w:r>
      <w:r>
        <w:rPr>
          <w:i/>
          <w:spacing w:val="-3"/>
        </w:rPr>
        <w:t xml:space="preserve">dokaza </w:t>
      </w:r>
      <w:r>
        <w:rPr>
          <w:i/>
        </w:rPr>
        <w:t xml:space="preserve">i </w:t>
      </w:r>
      <w:r>
        <w:rPr>
          <w:i/>
          <w:spacing w:val="-3"/>
        </w:rPr>
        <w:t xml:space="preserve">obrazloženja </w:t>
      </w:r>
      <w:r>
        <w:rPr>
          <w:i/>
          <w:spacing w:val="-8"/>
        </w:rPr>
        <w:t xml:space="preserve">te </w:t>
      </w:r>
      <w:r>
        <w:rPr>
          <w:i/>
        </w:rPr>
        <w:t xml:space="preserve">Banka </w:t>
      </w:r>
      <w:r>
        <w:rPr>
          <w:i/>
          <w:spacing w:val="-4"/>
        </w:rPr>
        <w:t xml:space="preserve">nema </w:t>
      </w:r>
      <w:r>
        <w:rPr>
          <w:i/>
        </w:rPr>
        <w:t xml:space="preserve">pravo </w:t>
      </w:r>
      <w:r>
        <w:rPr>
          <w:i/>
          <w:spacing w:val="-3"/>
        </w:rPr>
        <w:t xml:space="preserve">tražiti </w:t>
      </w:r>
      <w:r>
        <w:rPr>
          <w:i/>
        </w:rPr>
        <w:t xml:space="preserve">dokumente </w:t>
      </w:r>
      <w:r>
        <w:rPr>
          <w:i/>
          <w:spacing w:val="-4"/>
        </w:rPr>
        <w:t xml:space="preserve">kojima </w:t>
      </w:r>
      <w:r>
        <w:rPr>
          <w:i/>
        </w:rPr>
        <w:t>se dokazuje kršenje</w:t>
      </w:r>
      <w:r>
        <w:rPr>
          <w:i/>
          <w:spacing w:val="-29"/>
        </w:rPr>
        <w:t xml:space="preserve"> </w:t>
      </w:r>
      <w:r>
        <w:rPr>
          <w:i/>
        </w:rPr>
        <w:t>obveza.</w:t>
      </w:r>
    </w:p>
    <w:p w14:paraId="498E2B0D" w14:textId="77777777" w:rsidR="007A0F6E" w:rsidRDefault="007A0F6E" w:rsidP="00DE6FA9">
      <w:pPr>
        <w:pStyle w:val="Odlomakpopisa"/>
        <w:numPr>
          <w:ilvl w:val="0"/>
          <w:numId w:val="53"/>
        </w:numPr>
        <w:tabs>
          <w:tab w:val="left" w:pos="1073"/>
        </w:tabs>
        <w:spacing w:before="7"/>
        <w:ind w:right="771"/>
        <w:jc w:val="both"/>
        <w:rPr>
          <w:i/>
        </w:rPr>
      </w:pPr>
      <w:r>
        <w:rPr>
          <w:i/>
        </w:rPr>
        <w:t xml:space="preserve">Banka se obvezuje </w:t>
      </w:r>
      <w:r w:rsidR="009C6AAA">
        <w:rPr>
          <w:i/>
          <w:spacing w:val="-3"/>
        </w:rPr>
        <w:t>plaćanje</w:t>
      </w:r>
      <w:r>
        <w:rPr>
          <w:i/>
          <w:spacing w:val="-3"/>
        </w:rPr>
        <w:t xml:space="preserve"> </w:t>
      </w:r>
      <w:r>
        <w:rPr>
          <w:i/>
        </w:rPr>
        <w:t xml:space="preserve">po ovom jamstvu izvršiti najkasnije u </w:t>
      </w:r>
      <w:r>
        <w:rPr>
          <w:i/>
          <w:spacing w:val="-3"/>
        </w:rPr>
        <w:t xml:space="preserve">roku </w:t>
      </w:r>
      <w:r>
        <w:rPr>
          <w:i/>
        </w:rPr>
        <w:t xml:space="preserve">od 3 dana od </w:t>
      </w:r>
      <w:r>
        <w:rPr>
          <w:i/>
          <w:spacing w:val="-5"/>
        </w:rPr>
        <w:t xml:space="preserve">dana </w:t>
      </w:r>
      <w:r>
        <w:rPr>
          <w:i/>
        </w:rPr>
        <w:t xml:space="preserve">zaprimanja </w:t>
      </w:r>
      <w:r>
        <w:rPr>
          <w:i/>
          <w:spacing w:val="-5"/>
        </w:rPr>
        <w:t>ovog</w:t>
      </w:r>
      <w:r>
        <w:rPr>
          <w:i/>
          <w:spacing w:val="-2"/>
        </w:rPr>
        <w:t xml:space="preserve"> </w:t>
      </w:r>
      <w:r>
        <w:rPr>
          <w:i/>
        </w:rPr>
        <w:t>jamstva.</w:t>
      </w:r>
    </w:p>
    <w:p w14:paraId="6E1680FD" w14:textId="77777777" w:rsidR="007A0F6E" w:rsidRDefault="007A0F6E" w:rsidP="00DE6FA9">
      <w:pPr>
        <w:pStyle w:val="Odlomakpopisa"/>
        <w:numPr>
          <w:ilvl w:val="0"/>
          <w:numId w:val="53"/>
        </w:numPr>
        <w:tabs>
          <w:tab w:val="left" w:pos="1073"/>
        </w:tabs>
        <w:spacing w:before="17" w:line="228" w:lineRule="auto"/>
        <w:ind w:right="786"/>
        <w:jc w:val="both"/>
        <w:rPr>
          <w:i/>
        </w:rPr>
      </w:pPr>
      <w:r>
        <w:rPr>
          <w:i/>
        </w:rPr>
        <w:t xml:space="preserve">Banka </w:t>
      </w:r>
      <w:r>
        <w:rPr>
          <w:i/>
          <w:spacing w:val="3"/>
        </w:rPr>
        <w:t xml:space="preserve">je </w:t>
      </w:r>
      <w:r>
        <w:rPr>
          <w:i/>
          <w:spacing w:val="-4"/>
        </w:rPr>
        <w:t xml:space="preserve">izričito </w:t>
      </w:r>
      <w:r>
        <w:rPr>
          <w:i/>
          <w:spacing w:val="-3"/>
        </w:rPr>
        <w:t xml:space="preserve">suglasna </w:t>
      </w:r>
      <w:r>
        <w:rPr>
          <w:i/>
        </w:rPr>
        <w:t xml:space="preserve">da se </w:t>
      </w:r>
      <w:r>
        <w:rPr>
          <w:i/>
          <w:spacing w:val="2"/>
        </w:rPr>
        <w:t xml:space="preserve">sva </w:t>
      </w:r>
      <w:r>
        <w:rPr>
          <w:i/>
          <w:spacing w:val="-3"/>
        </w:rPr>
        <w:t xml:space="preserve">korespondencija </w:t>
      </w:r>
      <w:r>
        <w:rPr>
          <w:i/>
          <w:spacing w:val="-5"/>
        </w:rPr>
        <w:t xml:space="preserve">između </w:t>
      </w:r>
      <w:r>
        <w:rPr>
          <w:i/>
        </w:rPr>
        <w:t xml:space="preserve">Korisnika  jamstva  i </w:t>
      </w:r>
      <w:r>
        <w:rPr>
          <w:i/>
          <w:spacing w:val="-4"/>
        </w:rPr>
        <w:t xml:space="preserve">banke  </w:t>
      </w:r>
      <w:r>
        <w:rPr>
          <w:i/>
        </w:rPr>
        <w:t xml:space="preserve">vrši isključivo </w:t>
      </w:r>
      <w:r>
        <w:rPr>
          <w:i/>
          <w:spacing w:val="-6"/>
        </w:rPr>
        <w:t xml:space="preserve">na </w:t>
      </w:r>
      <w:r>
        <w:rPr>
          <w:i/>
        </w:rPr>
        <w:t>hrvatskom</w:t>
      </w:r>
      <w:r>
        <w:rPr>
          <w:i/>
          <w:spacing w:val="-26"/>
        </w:rPr>
        <w:t xml:space="preserve"> </w:t>
      </w:r>
      <w:r>
        <w:rPr>
          <w:i/>
        </w:rPr>
        <w:t>jeziku</w:t>
      </w:r>
    </w:p>
    <w:p w14:paraId="705F5FFF" w14:textId="77777777" w:rsidR="007A0F6E" w:rsidRDefault="007A0F6E" w:rsidP="00DE6FA9">
      <w:pPr>
        <w:pStyle w:val="Odlomakpopisa"/>
        <w:numPr>
          <w:ilvl w:val="0"/>
          <w:numId w:val="53"/>
        </w:numPr>
        <w:tabs>
          <w:tab w:val="left" w:pos="1073"/>
        </w:tabs>
        <w:spacing w:before="8"/>
        <w:ind w:right="790"/>
        <w:jc w:val="both"/>
        <w:rPr>
          <w:i/>
        </w:rPr>
      </w:pPr>
      <w:r>
        <w:rPr>
          <w:i/>
        </w:rPr>
        <w:t xml:space="preserve">Banka ovim jamstvom </w:t>
      </w:r>
      <w:r>
        <w:rPr>
          <w:i/>
          <w:spacing w:val="-3"/>
        </w:rPr>
        <w:t xml:space="preserve">izrijekom </w:t>
      </w:r>
      <w:r>
        <w:rPr>
          <w:i/>
        </w:rPr>
        <w:t xml:space="preserve">izjavljuje </w:t>
      </w:r>
      <w:r>
        <w:rPr>
          <w:i/>
          <w:spacing w:val="-3"/>
        </w:rPr>
        <w:t xml:space="preserve">suglasnost </w:t>
      </w:r>
      <w:r>
        <w:rPr>
          <w:i/>
          <w:spacing w:val="-6"/>
        </w:rPr>
        <w:t xml:space="preserve">da </w:t>
      </w:r>
      <w:r>
        <w:rPr>
          <w:i/>
          <w:spacing w:val="-3"/>
        </w:rPr>
        <w:t xml:space="preserve">korisnik </w:t>
      </w:r>
      <w:r>
        <w:rPr>
          <w:i/>
          <w:spacing w:val="-2"/>
        </w:rPr>
        <w:t xml:space="preserve">jamstva </w:t>
      </w:r>
      <w:r>
        <w:rPr>
          <w:i/>
          <w:spacing w:val="-4"/>
        </w:rPr>
        <w:t xml:space="preserve">Zahtjev </w:t>
      </w:r>
      <w:r>
        <w:rPr>
          <w:i/>
          <w:spacing w:val="-7"/>
        </w:rPr>
        <w:t xml:space="preserve">za  </w:t>
      </w:r>
      <w:r>
        <w:rPr>
          <w:i/>
        </w:rPr>
        <w:t xml:space="preserve">naplatu jamstva </w:t>
      </w:r>
      <w:r>
        <w:rPr>
          <w:i/>
          <w:spacing w:val="-4"/>
        </w:rPr>
        <w:t xml:space="preserve">dostavlja </w:t>
      </w:r>
      <w:r>
        <w:rPr>
          <w:i/>
        </w:rPr>
        <w:t>na hrvatskom</w:t>
      </w:r>
      <w:r>
        <w:rPr>
          <w:i/>
          <w:spacing w:val="-11"/>
        </w:rPr>
        <w:t xml:space="preserve"> </w:t>
      </w:r>
      <w:r>
        <w:rPr>
          <w:i/>
        </w:rPr>
        <w:t>jeziku.</w:t>
      </w:r>
    </w:p>
    <w:p w14:paraId="15F29DAB" w14:textId="49E78326" w:rsidR="007A0F6E" w:rsidRDefault="007A0F6E" w:rsidP="00DE6FA9">
      <w:pPr>
        <w:pStyle w:val="Odlomakpopisa"/>
        <w:numPr>
          <w:ilvl w:val="0"/>
          <w:numId w:val="53"/>
        </w:numPr>
        <w:tabs>
          <w:tab w:val="left" w:pos="1073"/>
        </w:tabs>
        <w:spacing w:before="7" w:line="276" w:lineRule="auto"/>
        <w:ind w:right="772"/>
        <w:jc w:val="both"/>
        <w:rPr>
          <w:i/>
        </w:rPr>
      </w:pPr>
      <w:r>
        <w:rPr>
          <w:i/>
        </w:rPr>
        <w:t xml:space="preserve">U </w:t>
      </w:r>
      <w:r>
        <w:rPr>
          <w:i/>
          <w:spacing w:val="-3"/>
        </w:rPr>
        <w:t xml:space="preserve">odnosima između </w:t>
      </w:r>
      <w:r>
        <w:rPr>
          <w:i/>
        </w:rPr>
        <w:t xml:space="preserve">banke i korisnika jamstva </w:t>
      </w:r>
      <w:r>
        <w:rPr>
          <w:i/>
          <w:spacing w:val="-3"/>
        </w:rPr>
        <w:t xml:space="preserve">mjerodavno </w:t>
      </w:r>
      <w:r>
        <w:rPr>
          <w:i/>
          <w:spacing w:val="-5"/>
        </w:rPr>
        <w:t xml:space="preserve">pravo </w:t>
      </w:r>
      <w:r>
        <w:rPr>
          <w:i/>
          <w:spacing w:val="3"/>
        </w:rPr>
        <w:t xml:space="preserve">je </w:t>
      </w:r>
      <w:r>
        <w:rPr>
          <w:i/>
          <w:spacing w:val="-4"/>
        </w:rPr>
        <w:t xml:space="preserve">zakonodavstvo </w:t>
      </w:r>
      <w:r>
        <w:rPr>
          <w:i/>
        </w:rPr>
        <w:t xml:space="preserve">Republike Hrvatske te </w:t>
      </w:r>
      <w:r>
        <w:rPr>
          <w:i/>
          <w:spacing w:val="2"/>
        </w:rPr>
        <w:t xml:space="preserve">svi </w:t>
      </w:r>
      <w:r>
        <w:rPr>
          <w:i/>
        </w:rPr>
        <w:t xml:space="preserve">sporovi koji proizlaze </w:t>
      </w:r>
      <w:r>
        <w:rPr>
          <w:i/>
          <w:spacing w:val="-4"/>
        </w:rPr>
        <w:t xml:space="preserve">iz </w:t>
      </w:r>
      <w:r>
        <w:rPr>
          <w:i/>
        </w:rPr>
        <w:t xml:space="preserve">ovog jamstva i u vezi s njim, uključujući i sporove koji se </w:t>
      </w:r>
      <w:r>
        <w:rPr>
          <w:i/>
          <w:spacing w:val="-2"/>
        </w:rPr>
        <w:t xml:space="preserve">odnose </w:t>
      </w:r>
      <w:r>
        <w:rPr>
          <w:i/>
          <w:spacing w:val="-6"/>
        </w:rPr>
        <w:t xml:space="preserve">na </w:t>
      </w:r>
      <w:r>
        <w:rPr>
          <w:i/>
        </w:rPr>
        <w:t xml:space="preserve">pitanja </w:t>
      </w:r>
      <w:r>
        <w:rPr>
          <w:i/>
          <w:spacing w:val="-3"/>
        </w:rPr>
        <w:t xml:space="preserve">njegovog </w:t>
      </w:r>
      <w:r>
        <w:rPr>
          <w:i/>
        </w:rPr>
        <w:t xml:space="preserve">valjanog  </w:t>
      </w:r>
      <w:r>
        <w:rPr>
          <w:i/>
          <w:spacing w:val="-3"/>
        </w:rPr>
        <w:t xml:space="preserve">nastanka, </w:t>
      </w:r>
      <w:r>
        <w:rPr>
          <w:i/>
        </w:rPr>
        <w:t xml:space="preserve">povrede </w:t>
      </w:r>
      <w:r>
        <w:rPr>
          <w:i/>
          <w:spacing w:val="-5"/>
        </w:rPr>
        <w:t xml:space="preserve">ili  </w:t>
      </w:r>
      <w:r>
        <w:rPr>
          <w:i/>
        </w:rPr>
        <w:t xml:space="preserve">prestanka,  </w:t>
      </w:r>
      <w:r>
        <w:rPr>
          <w:i/>
          <w:spacing w:val="-8"/>
        </w:rPr>
        <w:t xml:space="preserve">kao </w:t>
      </w:r>
      <w:r>
        <w:rPr>
          <w:i/>
        </w:rPr>
        <w:t xml:space="preserve">i na pravne učinke koji </w:t>
      </w:r>
      <w:r>
        <w:rPr>
          <w:i/>
          <w:spacing w:val="-4"/>
        </w:rPr>
        <w:t xml:space="preserve">iz </w:t>
      </w:r>
      <w:r>
        <w:rPr>
          <w:i/>
          <w:spacing w:val="-6"/>
        </w:rPr>
        <w:t xml:space="preserve">toga </w:t>
      </w:r>
      <w:r>
        <w:rPr>
          <w:i/>
        </w:rPr>
        <w:t xml:space="preserve">proistječu, </w:t>
      </w:r>
      <w:r w:rsidR="00900F75" w:rsidRPr="00900F75">
        <w:rPr>
          <w:i/>
          <w:spacing w:val="-3"/>
        </w:rPr>
        <w:t>konačno će se riješiti pred Trgovačkim sudom u Zagrebu, Amruševa 2, 10 000 Zagreb</w:t>
      </w:r>
    </w:p>
    <w:bookmarkEnd w:id="160"/>
    <w:p w14:paraId="279C8AAA" w14:textId="77777777" w:rsidR="007A0F6E" w:rsidRDefault="007A0F6E" w:rsidP="007A0F6E">
      <w:pPr>
        <w:pStyle w:val="Tijeloteksta"/>
        <w:spacing w:before="191"/>
        <w:ind w:left="351"/>
        <w:jc w:val="both"/>
      </w:pPr>
      <w:r>
        <w:t>Rok valjanosti bankarske garancije mora biti najmanje do isteka roka valjanosti ponude.</w:t>
      </w:r>
    </w:p>
    <w:p w14:paraId="3B807273" w14:textId="77777777" w:rsidR="007A0F6E" w:rsidRDefault="007A0F6E" w:rsidP="007A0F6E">
      <w:pPr>
        <w:pStyle w:val="Tijeloteksta"/>
        <w:spacing w:before="10"/>
        <w:rPr>
          <w:sz w:val="19"/>
        </w:rPr>
      </w:pPr>
    </w:p>
    <w:p w14:paraId="6A24E712" w14:textId="6E3BE558" w:rsidR="007A0F6E" w:rsidRDefault="007A0F6E" w:rsidP="00E732D1">
      <w:pPr>
        <w:pStyle w:val="Tijeloteksta"/>
        <w:spacing w:line="271" w:lineRule="auto"/>
        <w:ind w:left="351" w:right="375"/>
        <w:jc w:val="both"/>
        <w:rPr>
          <w:sz w:val="13"/>
        </w:rPr>
      </w:pPr>
      <w:r>
        <w:t xml:space="preserve">Jamstvo za ozbiljnost ponude u </w:t>
      </w:r>
      <w:r>
        <w:rPr>
          <w:spacing w:val="-4"/>
        </w:rPr>
        <w:t xml:space="preserve">slučaju </w:t>
      </w:r>
      <w:r>
        <w:t xml:space="preserve">bankarske </w:t>
      </w:r>
      <w:r>
        <w:rPr>
          <w:spacing w:val="-4"/>
        </w:rPr>
        <w:t xml:space="preserve">garancije </w:t>
      </w:r>
      <w:r>
        <w:t xml:space="preserve">dostavlja </w:t>
      </w:r>
      <w:r>
        <w:rPr>
          <w:spacing w:val="-7"/>
        </w:rPr>
        <w:t xml:space="preserve">se </w:t>
      </w:r>
      <w:r>
        <w:t xml:space="preserve">u </w:t>
      </w:r>
      <w:r>
        <w:rPr>
          <w:b/>
          <w:spacing w:val="-3"/>
        </w:rPr>
        <w:t xml:space="preserve">izvorniku, </w:t>
      </w:r>
      <w:r>
        <w:rPr>
          <w:b/>
        </w:rPr>
        <w:t xml:space="preserve">odvojeno od elektroničke </w:t>
      </w:r>
      <w:r>
        <w:rPr>
          <w:b/>
          <w:spacing w:val="-3"/>
        </w:rPr>
        <w:t xml:space="preserve">ponude, </w:t>
      </w:r>
      <w:r>
        <w:rPr>
          <w:b/>
        </w:rPr>
        <w:t>u tiskanom obliku</w:t>
      </w:r>
      <w:r>
        <w:t xml:space="preserve">, u </w:t>
      </w:r>
      <w:r>
        <w:rPr>
          <w:spacing w:val="-4"/>
        </w:rPr>
        <w:t xml:space="preserve">skladu </w:t>
      </w:r>
      <w:r>
        <w:t xml:space="preserve">s uputom u poglavlju 6.3.4. </w:t>
      </w:r>
      <w:r>
        <w:rPr>
          <w:spacing w:val="-9"/>
        </w:rPr>
        <w:t xml:space="preserve">ove </w:t>
      </w:r>
      <w:r>
        <w:rPr>
          <w:spacing w:val="-4"/>
        </w:rPr>
        <w:t xml:space="preserve">DON. </w:t>
      </w:r>
      <w:r>
        <w:rPr>
          <w:spacing w:val="-3"/>
        </w:rPr>
        <w:t xml:space="preserve">Izvornik </w:t>
      </w:r>
      <w:r>
        <w:rPr>
          <w:spacing w:val="-7"/>
        </w:rPr>
        <w:t xml:space="preserve">se </w:t>
      </w:r>
      <w:r>
        <w:t xml:space="preserve">dostavlja u </w:t>
      </w:r>
      <w:r>
        <w:rPr>
          <w:spacing w:val="-4"/>
        </w:rPr>
        <w:t xml:space="preserve">zatvorenoj </w:t>
      </w:r>
      <w:r>
        <w:t xml:space="preserve">plastičnoj </w:t>
      </w:r>
      <w:r>
        <w:rPr>
          <w:spacing w:val="-3"/>
        </w:rPr>
        <w:t xml:space="preserve">foliji </w:t>
      </w:r>
      <w:r>
        <w:t xml:space="preserve">i </w:t>
      </w:r>
      <w:r>
        <w:rPr>
          <w:spacing w:val="-3"/>
        </w:rPr>
        <w:t xml:space="preserve">čini </w:t>
      </w:r>
      <w:r>
        <w:rPr>
          <w:spacing w:val="-4"/>
        </w:rPr>
        <w:t xml:space="preserve">sastavni </w:t>
      </w:r>
      <w:r>
        <w:t xml:space="preserve">dio dijela  </w:t>
      </w:r>
      <w:r>
        <w:rPr>
          <w:spacing w:val="-5"/>
        </w:rPr>
        <w:t xml:space="preserve">ponude  </w:t>
      </w:r>
      <w:r>
        <w:rPr>
          <w:spacing w:val="-4"/>
        </w:rPr>
        <w:t xml:space="preserve">dostavljene  </w:t>
      </w:r>
      <w:r>
        <w:t>u  papirnatom obliku.</w:t>
      </w:r>
    </w:p>
    <w:p w14:paraId="24C18A1D" w14:textId="77777777" w:rsidR="007A0F6E" w:rsidRDefault="007A0F6E" w:rsidP="007A0F6E">
      <w:pPr>
        <w:pStyle w:val="Tijeloteksta"/>
        <w:spacing w:before="59" w:line="276" w:lineRule="auto"/>
        <w:ind w:left="351" w:right="390"/>
        <w:jc w:val="both"/>
      </w:pPr>
      <w:r>
        <w:t xml:space="preserve">Jamstvo ne </w:t>
      </w:r>
      <w:r>
        <w:rPr>
          <w:spacing w:val="-3"/>
        </w:rPr>
        <w:t xml:space="preserve">smije </w:t>
      </w:r>
      <w:r>
        <w:t xml:space="preserve">biti </w:t>
      </w:r>
      <w:r>
        <w:rPr>
          <w:spacing w:val="-7"/>
        </w:rPr>
        <w:t xml:space="preserve">ni </w:t>
      </w:r>
      <w:r>
        <w:t xml:space="preserve">na koji </w:t>
      </w:r>
      <w:r>
        <w:rPr>
          <w:spacing w:val="-3"/>
        </w:rPr>
        <w:t xml:space="preserve">način </w:t>
      </w:r>
      <w:r w:rsidR="009C6AAA">
        <w:rPr>
          <w:spacing w:val="-3"/>
        </w:rPr>
        <w:t>oštećeno</w:t>
      </w:r>
      <w:r>
        <w:rPr>
          <w:spacing w:val="-3"/>
        </w:rPr>
        <w:t xml:space="preserve"> </w:t>
      </w:r>
      <w:r>
        <w:t xml:space="preserve">(bušenjem, </w:t>
      </w:r>
      <w:r>
        <w:rPr>
          <w:spacing w:val="-3"/>
        </w:rPr>
        <w:t xml:space="preserve">klamanjem </w:t>
      </w:r>
      <w:r>
        <w:t xml:space="preserve">i </w:t>
      </w:r>
      <w:r>
        <w:rPr>
          <w:spacing w:val="-3"/>
        </w:rPr>
        <w:t xml:space="preserve">sl.), </w:t>
      </w:r>
      <w:r>
        <w:t xml:space="preserve">a što </w:t>
      </w:r>
      <w:r>
        <w:rPr>
          <w:spacing w:val="-7"/>
        </w:rPr>
        <w:t xml:space="preserve">se ne </w:t>
      </w:r>
      <w:r>
        <w:rPr>
          <w:spacing w:val="-5"/>
        </w:rPr>
        <w:t xml:space="preserve">odnosi </w:t>
      </w:r>
      <w:r>
        <w:t xml:space="preserve">na uvezivanje od </w:t>
      </w:r>
      <w:r>
        <w:rPr>
          <w:spacing w:val="-4"/>
        </w:rPr>
        <w:t xml:space="preserve">strane </w:t>
      </w:r>
      <w:r>
        <w:t xml:space="preserve">javnog bilježnika ili </w:t>
      </w:r>
      <w:r>
        <w:rPr>
          <w:spacing w:val="-3"/>
        </w:rPr>
        <w:t xml:space="preserve">ovlaštenog </w:t>
      </w:r>
      <w:r>
        <w:t xml:space="preserve">sudskog </w:t>
      </w:r>
      <w:r>
        <w:rPr>
          <w:spacing w:val="-4"/>
        </w:rPr>
        <w:t xml:space="preserve">tumača. </w:t>
      </w:r>
      <w:r>
        <w:rPr>
          <w:spacing w:val="-3"/>
        </w:rPr>
        <w:t xml:space="preserve">Plastična </w:t>
      </w:r>
      <w:r>
        <w:t xml:space="preserve">folija mora biti  s vanjske strane označena </w:t>
      </w:r>
      <w:r>
        <w:rPr>
          <w:spacing w:val="-3"/>
        </w:rPr>
        <w:t xml:space="preserve">rednim brojem stranice </w:t>
      </w:r>
      <w:r>
        <w:t xml:space="preserve">na </w:t>
      </w:r>
      <w:r>
        <w:rPr>
          <w:spacing w:val="-3"/>
        </w:rPr>
        <w:t xml:space="preserve">način </w:t>
      </w:r>
      <w:r>
        <w:rPr>
          <w:spacing w:val="-6"/>
        </w:rPr>
        <w:t xml:space="preserve">kao </w:t>
      </w:r>
      <w:r>
        <w:t xml:space="preserve">i </w:t>
      </w:r>
      <w:r>
        <w:rPr>
          <w:spacing w:val="-4"/>
        </w:rPr>
        <w:t xml:space="preserve">sve </w:t>
      </w:r>
      <w:r>
        <w:rPr>
          <w:spacing w:val="-5"/>
        </w:rPr>
        <w:t xml:space="preserve">stranice ponude </w:t>
      </w:r>
      <w:r>
        <w:rPr>
          <w:spacing w:val="-4"/>
        </w:rPr>
        <w:t xml:space="preserve">dostavljene </w:t>
      </w:r>
      <w:r>
        <w:t>u papirnatom</w:t>
      </w:r>
      <w:r>
        <w:rPr>
          <w:spacing w:val="-5"/>
        </w:rPr>
        <w:t xml:space="preserve"> </w:t>
      </w:r>
      <w:r>
        <w:t>obliku.</w:t>
      </w:r>
    </w:p>
    <w:p w14:paraId="2FDC3594" w14:textId="77777777" w:rsidR="007A0F6E" w:rsidRDefault="007A0F6E" w:rsidP="007A0F6E">
      <w:pPr>
        <w:pStyle w:val="Tijeloteksta"/>
        <w:spacing w:before="195" w:line="276" w:lineRule="auto"/>
        <w:ind w:left="351" w:right="399"/>
        <w:jc w:val="both"/>
      </w:pPr>
      <w:r>
        <w:rPr>
          <w:spacing w:val="2"/>
        </w:rPr>
        <w:lastRenderedPageBreak/>
        <w:t xml:space="preserve">Ako </w:t>
      </w:r>
      <w:r>
        <w:t xml:space="preserve">tijekom </w:t>
      </w:r>
      <w:r>
        <w:rPr>
          <w:spacing w:val="-3"/>
        </w:rPr>
        <w:t xml:space="preserve">postupka </w:t>
      </w:r>
      <w:r>
        <w:t xml:space="preserve">javne </w:t>
      </w:r>
      <w:r>
        <w:rPr>
          <w:spacing w:val="-3"/>
        </w:rPr>
        <w:t xml:space="preserve">nabave </w:t>
      </w:r>
      <w:r>
        <w:rPr>
          <w:spacing w:val="-4"/>
        </w:rPr>
        <w:t xml:space="preserve">istekne </w:t>
      </w:r>
      <w:r>
        <w:t xml:space="preserve">rok valjanosti </w:t>
      </w:r>
      <w:r>
        <w:rPr>
          <w:spacing w:val="-5"/>
        </w:rPr>
        <w:t xml:space="preserve">ponude </w:t>
      </w:r>
      <w:r>
        <w:t xml:space="preserve">i jamstva za ozbiljnost </w:t>
      </w:r>
      <w:r>
        <w:rPr>
          <w:spacing w:val="-3"/>
        </w:rPr>
        <w:t xml:space="preserve">ponude, </w:t>
      </w:r>
      <w:r>
        <w:t xml:space="preserve">Naručitelj </w:t>
      </w:r>
      <w:r>
        <w:rPr>
          <w:spacing w:val="-5"/>
        </w:rPr>
        <w:t xml:space="preserve">je </w:t>
      </w:r>
      <w:r>
        <w:rPr>
          <w:spacing w:val="-3"/>
        </w:rPr>
        <w:t xml:space="preserve">obvezan </w:t>
      </w:r>
      <w:r>
        <w:t xml:space="preserve">prije odabira </w:t>
      </w:r>
      <w:r>
        <w:rPr>
          <w:spacing w:val="-4"/>
        </w:rPr>
        <w:t xml:space="preserve">zatražiti </w:t>
      </w:r>
      <w:r>
        <w:rPr>
          <w:spacing w:val="-3"/>
        </w:rPr>
        <w:t xml:space="preserve">produženje </w:t>
      </w:r>
      <w:r>
        <w:t xml:space="preserve">roka </w:t>
      </w:r>
      <w:r>
        <w:rPr>
          <w:spacing w:val="-4"/>
        </w:rPr>
        <w:t xml:space="preserve">valjanosti </w:t>
      </w:r>
      <w:r>
        <w:rPr>
          <w:spacing w:val="-5"/>
        </w:rPr>
        <w:t xml:space="preserve">ponude </w:t>
      </w:r>
      <w:r>
        <w:t xml:space="preserve">i  jamstva  od Ponuditelja koji </w:t>
      </w:r>
      <w:r>
        <w:rPr>
          <w:spacing w:val="3"/>
        </w:rPr>
        <w:t xml:space="preserve">je </w:t>
      </w:r>
      <w:r>
        <w:rPr>
          <w:spacing w:val="-3"/>
        </w:rPr>
        <w:t xml:space="preserve">podnio </w:t>
      </w:r>
      <w:r>
        <w:rPr>
          <w:spacing w:val="-4"/>
        </w:rPr>
        <w:t xml:space="preserve">ekonomski </w:t>
      </w:r>
      <w:r>
        <w:rPr>
          <w:spacing w:val="-3"/>
        </w:rPr>
        <w:t xml:space="preserve">najpovoljniju </w:t>
      </w:r>
      <w:r>
        <w:t xml:space="preserve">ponudu u </w:t>
      </w:r>
      <w:r>
        <w:rPr>
          <w:spacing w:val="-3"/>
        </w:rPr>
        <w:t xml:space="preserve">primjernom </w:t>
      </w:r>
      <w:r>
        <w:t xml:space="preserve">roku </w:t>
      </w:r>
      <w:r>
        <w:rPr>
          <w:spacing w:val="-7"/>
        </w:rPr>
        <w:t xml:space="preserve">ne </w:t>
      </w:r>
      <w:r>
        <w:t xml:space="preserve">kraćem </w:t>
      </w:r>
      <w:r>
        <w:rPr>
          <w:spacing w:val="-7"/>
        </w:rPr>
        <w:t xml:space="preserve">od </w:t>
      </w:r>
      <w:r>
        <w:t>5</w:t>
      </w:r>
      <w:r>
        <w:rPr>
          <w:spacing w:val="-9"/>
        </w:rPr>
        <w:t xml:space="preserve"> </w:t>
      </w:r>
      <w:r>
        <w:t>dana.</w:t>
      </w:r>
    </w:p>
    <w:p w14:paraId="2E004DB4" w14:textId="77777777" w:rsidR="007A0F6E" w:rsidRDefault="007A0F6E" w:rsidP="007A0F6E">
      <w:pPr>
        <w:pStyle w:val="Tijeloteksta"/>
        <w:spacing w:before="4"/>
        <w:rPr>
          <w:sz w:val="16"/>
        </w:rPr>
      </w:pPr>
    </w:p>
    <w:p w14:paraId="5CB1AB2F" w14:textId="77777777" w:rsidR="007A0F6E" w:rsidRDefault="007A0F6E" w:rsidP="007A0F6E">
      <w:pPr>
        <w:pStyle w:val="Tijeloteksta"/>
        <w:spacing w:before="1" w:line="276" w:lineRule="auto"/>
        <w:ind w:left="351" w:right="384"/>
        <w:jc w:val="both"/>
      </w:pPr>
      <w:r>
        <w:t xml:space="preserve">Naručitelj </w:t>
      </w:r>
      <w:r>
        <w:rPr>
          <w:spacing w:val="-5"/>
        </w:rPr>
        <w:t xml:space="preserve">je </w:t>
      </w:r>
      <w:r>
        <w:t xml:space="preserve">obvezan </w:t>
      </w:r>
      <w:r>
        <w:rPr>
          <w:spacing w:val="-4"/>
        </w:rPr>
        <w:t xml:space="preserve">vratiti </w:t>
      </w:r>
      <w:r>
        <w:t xml:space="preserve">ponuditeljima jamstvo za ozbiljnost </w:t>
      </w:r>
      <w:r>
        <w:rPr>
          <w:spacing w:val="-5"/>
        </w:rPr>
        <w:t xml:space="preserve">ponude </w:t>
      </w:r>
      <w:r>
        <w:t xml:space="preserve">u roku od  </w:t>
      </w:r>
      <w:r>
        <w:rPr>
          <w:spacing w:val="-3"/>
        </w:rPr>
        <w:t xml:space="preserve">deset  </w:t>
      </w:r>
      <w:r>
        <w:t xml:space="preserve">dana od dana potpisivanja ugovora o javnoj nabavi, </w:t>
      </w:r>
      <w:r>
        <w:rPr>
          <w:spacing w:val="-4"/>
        </w:rPr>
        <w:t xml:space="preserve">odnosno dostave </w:t>
      </w:r>
      <w:r>
        <w:t xml:space="preserve">jamstva za uredno </w:t>
      </w:r>
      <w:r>
        <w:rPr>
          <w:spacing w:val="-3"/>
        </w:rPr>
        <w:t xml:space="preserve">izvršenje </w:t>
      </w:r>
      <w:r>
        <w:t xml:space="preserve">ugovora o javnoj nabavi, a </w:t>
      </w:r>
      <w:r>
        <w:rPr>
          <w:spacing w:val="-3"/>
        </w:rPr>
        <w:t xml:space="preserve">presliku </w:t>
      </w:r>
      <w:r>
        <w:t xml:space="preserve">jamstva </w:t>
      </w:r>
      <w:r>
        <w:rPr>
          <w:spacing w:val="-3"/>
        </w:rPr>
        <w:t xml:space="preserve">obvezan </w:t>
      </w:r>
      <w:r>
        <w:rPr>
          <w:spacing w:val="-5"/>
        </w:rPr>
        <w:t>je</w:t>
      </w:r>
      <w:r>
        <w:rPr>
          <w:spacing w:val="-12"/>
        </w:rPr>
        <w:t xml:space="preserve"> </w:t>
      </w:r>
      <w:r>
        <w:t>pohraniti.</w:t>
      </w:r>
    </w:p>
    <w:p w14:paraId="27011E24" w14:textId="77777777" w:rsidR="007A0F6E" w:rsidRDefault="007A0F6E" w:rsidP="007A0F6E">
      <w:pPr>
        <w:pStyle w:val="Tijeloteksta"/>
        <w:spacing w:before="4"/>
        <w:rPr>
          <w:sz w:val="16"/>
        </w:rPr>
      </w:pPr>
    </w:p>
    <w:p w14:paraId="20EF35A2" w14:textId="4CF2873C" w:rsidR="003A4555" w:rsidRDefault="007A0F6E" w:rsidP="007A0F6E">
      <w:pPr>
        <w:tabs>
          <w:tab w:val="left" w:pos="5495"/>
        </w:tabs>
        <w:spacing w:line="276" w:lineRule="auto"/>
        <w:ind w:left="351" w:right="390"/>
        <w:jc w:val="both"/>
      </w:pPr>
      <w:r>
        <w:t xml:space="preserve">Umjesto </w:t>
      </w:r>
      <w:r>
        <w:rPr>
          <w:spacing w:val="-3"/>
        </w:rPr>
        <w:t xml:space="preserve">dostavljanja </w:t>
      </w:r>
      <w:r>
        <w:t xml:space="preserve">jamstva za ozbiljnost </w:t>
      </w:r>
      <w:r>
        <w:rPr>
          <w:spacing w:val="-5"/>
        </w:rPr>
        <w:t xml:space="preserve">ponude </w:t>
      </w:r>
      <w:r>
        <w:rPr>
          <w:spacing w:val="-4"/>
        </w:rPr>
        <w:t xml:space="preserve">ponuditelj </w:t>
      </w:r>
      <w:r>
        <w:rPr>
          <w:spacing w:val="2"/>
        </w:rPr>
        <w:t xml:space="preserve">ima </w:t>
      </w:r>
      <w:r w:rsidR="009C6AAA">
        <w:t>mogućnost</w:t>
      </w:r>
      <w:r>
        <w:t xml:space="preserve"> dati </w:t>
      </w:r>
      <w:r>
        <w:rPr>
          <w:spacing w:val="-3"/>
        </w:rPr>
        <w:t xml:space="preserve">novčani </w:t>
      </w:r>
      <w:r>
        <w:rPr>
          <w:spacing w:val="-4"/>
        </w:rPr>
        <w:t xml:space="preserve">polog </w:t>
      </w:r>
      <w:r>
        <w:t xml:space="preserve">u traženom iznosu </w:t>
      </w:r>
      <w:r>
        <w:rPr>
          <w:spacing w:val="-4"/>
        </w:rPr>
        <w:t xml:space="preserve">visine </w:t>
      </w:r>
      <w:r>
        <w:t xml:space="preserve">jamstva i to na </w:t>
      </w:r>
      <w:r>
        <w:rPr>
          <w:spacing w:val="-3"/>
        </w:rPr>
        <w:t xml:space="preserve">račun </w:t>
      </w:r>
      <w:r>
        <w:t xml:space="preserve">Naručitelja u </w:t>
      </w:r>
      <w:r w:rsidR="00BC5BB0">
        <w:t>Slatinskoj banci d.d. Slatina IBAN HR0324120091120001738</w:t>
      </w:r>
      <w:r>
        <w:rPr>
          <w:spacing w:val="-4"/>
        </w:rPr>
        <w:t xml:space="preserve">. </w:t>
      </w:r>
      <w:r>
        <w:t xml:space="preserve">Pod </w:t>
      </w:r>
      <w:r>
        <w:rPr>
          <w:spacing w:val="-3"/>
        </w:rPr>
        <w:t xml:space="preserve">svrhom </w:t>
      </w:r>
      <w:r>
        <w:t xml:space="preserve">plaćanja </w:t>
      </w:r>
      <w:r>
        <w:rPr>
          <w:spacing w:val="-3"/>
        </w:rPr>
        <w:t xml:space="preserve">potrebno </w:t>
      </w:r>
      <w:r>
        <w:rPr>
          <w:spacing w:val="-5"/>
        </w:rPr>
        <w:t xml:space="preserve">je </w:t>
      </w:r>
      <w:r>
        <w:rPr>
          <w:spacing w:val="-3"/>
        </w:rPr>
        <w:t xml:space="preserve">navesti </w:t>
      </w:r>
      <w:r>
        <w:t xml:space="preserve">da se  </w:t>
      </w:r>
      <w:r>
        <w:rPr>
          <w:spacing w:val="-6"/>
        </w:rPr>
        <w:t xml:space="preserve">radi  </w:t>
      </w:r>
      <w:r>
        <w:t xml:space="preserve">o  </w:t>
      </w:r>
      <w:r>
        <w:rPr>
          <w:spacing w:val="-4"/>
        </w:rPr>
        <w:t xml:space="preserve">jamstvu  </w:t>
      </w:r>
      <w:r>
        <w:t xml:space="preserve">za ozbiljnost </w:t>
      </w:r>
      <w:r>
        <w:rPr>
          <w:spacing w:val="-5"/>
        </w:rPr>
        <w:t xml:space="preserve">ponude </w:t>
      </w:r>
      <w:r>
        <w:t xml:space="preserve">i </w:t>
      </w:r>
      <w:r>
        <w:rPr>
          <w:spacing w:val="-4"/>
        </w:rPr>
        <w:t xml:space="preserve">navesti </w:t>
      </w:r>
      <w:r>
        <w:rPr>
          <w:spacing w:val="-3"/>
        </w:rPr>
        <w:t xml:space="preserve">evidencijski </w:t>
      </w:r>
      <w:r>
        <w:t xml:space="preserve">broj </w:t>
      </w:r>
      <w:r>
        <w:rPr>
          <w:spacing w:val="-4"/>
        </w:rPr>
        <w:t xml:space="preserve">nabave. </w:t>
      </w:r>
      <w:r>
        <w:rPr>
          <w:spacing w:val="-3"/>
        </w:rPr>
        <w:t xml:space="preserve">Prilikom </w:t>
      </w:r>
      <w:r>
        <w:t xml:space="preserve">plaćanja </w:t>
      </w:r>
      <w:r>
        <w:rPr>
          <w:spacing w:val="-3"/>
        </w:rPr>
        <w:t xml:space="preserve">potrebno </w:t>
      </w:r>
      <w:r>
        <w:rPr>
          <w:spacing w:val="-5"/>
        </w:rPr>
        <w:t xml:space="preserve">je </w:t>
      </w:r>
      <w:r>
        <w:rPr>
          <w:spacing w:val="-4"/>
        </w:rPr>
        <w:t xml:space="preserve">navesti </w:t>
      </w:r>
      <w:r>
        <w:rPr>
          <w:spacing w:val="-3"/>
        </w:rPr>
        <w:t xml:space="preserve">sljedeći </w:t>
      </w:r>
      <w:r>
        <w:t xml:space="preserve">model  i  poziv na  broj: </w:t>
      </w:r>
      <w:r>
        <w:rPr>
          <w:spacing w:val="-3"/>
        </w:rPr>
        <w:t xml:space="preserve">model:  </w:t>
      </w:r>
      <w:r>
        <w:rPr>
          <w:spacing w:val="-6"/>
        </w:rPr>
        <w:t xml:space="preserve">00,  </w:t>
      </w:r>
      <w:r>
        <w:t>poziv</w:t>
      </w:r>
      <w:r>
        <w:rPr>
          <w:spacing w:val="-1"/>
        </w:rPr>
        <w:t xml:space="preserve"> </w:t>
      </w:r>
      <w:r>
        <w:t>na</w:t>
      </w:r>
      <w:r>
        <w:rPr>
          <w:spacing w:val="28"/>
        </w:rPr>
        <w:t xml:space="preserve"> </w:t>
      </w:r>
      <w:r>
        <w:t>broj</w:t>
      </w:r>
      <w:r w:rsidR="00BC5BB0">
        <w:t xml:space="preserve"> _________________</w:t>
      </w:r>
      <w:r>
        <w:t xml:space="preserve"> </w:t>
      </w:r>
      <w:r>
        <w:rPr>
          <w:spacing w:val="-4"/>
        </w:rPr>
        <w:t xml:space="preserve">OIB/nacionalni </w:t>
      </w:r>
      <w:r>
        <w:rPr>
          <w:spacing w:val="-3"/>
        </w:rPr>
        <w:t xml:space="preserve">identifikacijski </w:t>
      </w:r>
      <w:r>
        <w:rPr>
          <w:spacing w:val="-5"/>
        </w:rPr>
        <w:t xml:space="preserve">broj </w:t>
      </w:r>
      <w:r>
        <w:t xml:space="preserve">uplatitelja). </w:t>
      </w:r>
    </w:p>
    <w:p w14:paraId="70EE0C6A" w14:textId="28AA1B8A" w:rsidR="007A0F6E" w:rsidRDefault="007A0F6E" w:rsidP="007A0F6E">
      <w:pPr>
        <w:tabs>
          <w:tab w:val="left" w:pos="5495"/>
        </w:tabs>
        <w:spacing w:line="276" w:lineRule="auto"/>
        <w:ind w:left="351" w:right="390"/>
        <w:jc w:val="both"/>
        <w:rPr>
          <w:b/>
        </w:rPr>
      </w:pPr>
      <w:r>
        <w:rPr>
          <w:b/>
        </w:rPr>
        <w:t xml:space="preserve">Polog </w:t>
      </w:r>
      <w:r>
        <w:rPr>
          <w:b/>
          <w:spacing w:val="-3"/>
        </w:rPr>
        <w:t xml:space="preserve">mora </w:t>
      </w:r>
      <w:r>
        <w:rPr>
          <w:b/>
        </w:rPr>
        <w:t xml:space="preserve">biti </w:t>
      </w:r>
      <w:r>
        <w:rPr>
          <w:b/>
          <w:spacing w:val="-3"/>
        </w:rPr>
        <w:t xml:space="preserve">evidentiran </w:t>
      </w:r>
      <w:r>
        <w:rPr>
          <w:b/>
        </w:rPr>
        <w:t xml:space="preserve">na </w:t>
      </w:r>
      <w:r>
        <w:rPr>
          <w:b/>
          <w:spacing w:val="-4"/>
        </w:rPr>
        <w:t xml:space="preserve">računu </w:t>
      </w:r>
      <w:r>
        <w:rPr>
          <w:b/>
        </w:rPr>
        <w:t xml:space="preserve">Naručitelja u trenutku isteka </w:t>
      </w:r>
      <w:r>
        <w:rPr>
          <w:b/>
          <w:spacing w:val="-3"/>
        </w:rPr>
        <w:t xml:space="preserve">roka </w:t>
      </w:r>
      <w:r>
        <w:rPr>
          <w:b/>
        </w:rPr>
        <w:t>za dostavu ponuda.</w:t>
      </w:r>
    </w:p>
    <w:p w14:paraId="73F76786" w14:textId="77777777" w:rsidR="00E732D1" w:rsidRDefault="00E732D1" w:rsidP="007A0F6E">
      <w:pPr>
        <w:tabs>
          <w:tab w:val="left" w:pos="5495"/>
        </w:tabs>
        <w:spacing w:line="276" w:lineRule="auto"/>
        <w:ind w:left="351" w:right="390"/>
        <w:jc w:val="both"/>
        <w:rPr>
          <w:b/>
        </w:rPr>
      </w:pPr>
    </w:p>
    <w:p w14:paraId="775F2754" w14:textId="77777777" w:rsidR="007A0F6E" w:rsidRDefault="007A0F6E" w:rsidP="007A0F6E">
      <w:pPr>
        <w:pStyle w:val="Tijeloteksta"/>
        <w:spacing w:before="8"/>
        <w:rPr>
          <w:b/>
          <w:sz w:val="19"/>
        </w:rPr>
      </w:pPr>
    </w:p>
    <w:p w14:paraId="1874C637" w14:textId="0335C64B" w:rsidR="007A0F6E" w:rsidRPr="003A4555" w:rsidRDefault="003A4555" w:rsidP="003A4555">
      <w:pPr>
        <w:rPr>
          <w:b/>
        </w:rPr>
      </w:pPr>
      <w:r>
        <w:rPr>
          <w:b/>
          <w:spacing w:val="-3"/>
        </w:rPr>
        <w:t xml:space="preserve">7.7.2 </w:t>
      </w:r>
      <w:r w:rsidR="007A0F6E" w:rsidRPr="003A4555">
        <w:rPr>
          <w:b/>
          <w:spacing w:val="-3"/>
        </w:rPr>
        <w:t xml:space="preserve">Jamstvo </w:t>
      </w:r>
      <w:r w:rsidR="007A0F6E" w:rsidRPr="003A4555">
        <w:rPr>
          <w:b/>
        </w:rPr>
        <w:t xml:space="preserve">za uredno ispunjenje </w:t>
      </w:r>
      <w:r w:rsidR="007A0F6E" w:rsidRPr="003A4555">
        <w:rPr>
          <w:b/>
          <w:spacing w:val="-3"/>
        </w:rPr>
        <w:t xml:space="preserve">ugovora </w:t>
      </w:r>
      <w:r w:rsidR="007A0F6E" w:rsidRPr="003A4555">
        <w:rPr>
          <w:b/>
        </w:rPr>
        <w:t xml:space="preserve">o javnoj </w:t>
      </w:r>
      <w:r w:rsidR="007A0F6E" w:rsidRPr="003A4555">
        <w:rPr>
          <w:b/>
          <w:spacing w:val="-3"/>
        </w:rPr>
        <w:t xml:space="preserve">nabavi </w:t>
      </w:r>
      <w:bookmarkStart w:id="161" w:name="_Hlk9190209"/>
      <w:r w:rsidR="007A0F6E" w:rsidRPr="003A4555">
        <w:rPr>
          <w:b/>
        </w:rPr>
        <w:t>(</w:t>
      </w:r>
      <w:r w:rsidR="008C4224" w:rsidRPr="003A4555">
        <w:rPr>
          <w:b/>
        </w:rPr>
        <w:t>Sredstvo osiguranja za izvršenje Ugovora</w:t>
      </w:r>
      <w:r w:rsidR="007A0F6E" w:rsidRPr="003A4555">
        <w:rPr>
          <w:b/>
          <w:spacing w:val="-4"/>
        </w:rPr>
        <w:t>)</w:t>
      </w:r>
      <w:bookmarkEnd w:id="161"/>
    </w:p>
    <w:p w14:paraId="52E4F9D5" w14:textId="77777777" w:rsidR="007A0F6E" w:rsidRDefault="007A0F6E" w:rsidP="007A0F6E">
      <w:pPr>
        <w:pStyle w:val="Tijeloteksta"/>
        <w:spacing w:before="8"/>
        <w:rPr>
          <w:b/>
          <w:sz w:val="18"/>
        </w:rPr>
      </w:pPr>
    </w:p>
    <w:p w14:paraId="35512FA7" w14:textId="4CBA3867" w:rsidR="007A0F6E" w:rsidRDefault="007A0F6E" w:rsidP="007A0F6E">
      <w:pPr>
        <w:pStyle w:val="Tijeloteksta"/>
        <w:spacing w:line="276" w:lineRule="auto"/>
        <w:ind w:left="351" w:right="388"/>
        <w:jc w:val="both"/>
      </w:pPr>
      <w:bookmarkStart w:id="162" w:name="_Hlk9190220"/>
      <w:r>
        <w:t xml:space="preserve">Odabrani GS će Naručitelju dostaviti </w:t>
      </w:r>
      <w:r w:rsidR="008C4224" w:rsidRPr="008C4224">
        <w:t xml:space="preserve">Sredstvo osiguranja za izvršenje Ugovora </w:t>
      </w:r>
      <w:r>
        <w:t>u obliku bankarske garancije u visini od 10% (deset posto) od ukupne vrijednosti ugovora bez PDV-a sukladno uvjetima i obrascu danim u Knjizi 2 ove Dokumentacije o nabavi (poglavlje 4.1 knjige 2 DON) u roku od 28 dana od dana primitka potpisanog Sporazuma od strane Naručitelja, a prije povrata Jamstva za ozbiljnost ponude.</w:t>
      </w:r>
    </w:p>
    <w:p w14:paraId="069DFA41" w14:textId="77777777" w:rsidR="007A0F6E" w:rsidRDefault="007A0F6E" w:rsidP="007A0F6E">
      <w:pPr>
        <w:pStyle w:val="Tijeloteksta"/>
        <w:spacing w:before="3"/>
        <w:rPr>
          <w:sz w:val="16"/>
        </w:rPr>
      </w:pPr>
    </w:p>
    <w:p w14:paraId="75964842" w14:textId="77777777" w:rsidR="007A0F6E" w:rsidRDefault="007A0F6E" w:rsidP="007A0F6E">
      <w:pPr>
        <w:pStyle w:val="Tijeloteksta"/>
        <w:ind w:left="351"/>
        <w:jc w:val="both"/>
      </w:pPr>
      <w:r>
        <w:t>Jamstvo mora sadržavati slijedeće odredbe:</w:t>
      </w:r>
    </w:p>
    <w:p w14:paraId="215EF21B" w14:textId="77777777" w:rsidR="007A0F6E" w:rsidRDefault="007A0F6E" w:rsidP="007A0F6E">
      <w:pPr>
        <w:spacing w:before="152" w:line="280" w:lineRule="auto"/>
        <w:ind w:left="351" w:right="794"/>
        <w:jc w:val="both"/>
        <w:rPr>
          <w:i/>
        </w:rPr>
      </w:pPr>
      <w:r>
        <w:rPr>
          <w:i/>
        </w:rPr>
        <w:t xml:space="preserve">„Banka je suglasna da Korisnik podnosi zahtjev za </w:t>
      </w:r>
      <w:r w:rsidR="009C6AAA">
        <w:rPr>
          <w:i/>
        </w:rPr>
        <w:t>plaćanje</w:t>
      </w:r>
      <w:r>
        <w:rPr>
          <w:i/>
        </w:rPr>
        <w:t xml:space="preserve"> bez dokaza i obrazloženja te Banka nema pravo tražiti dokumente kojima se dokazuje kršenje obveza.</w:t>
      </w:r>
    </w:p>
    <w:p w14:paraId="527ABF76" w14:textId="77777777" w:rsidR="007A0F6E" w:rsidRDefault="007A0F6E" w:rsidP="007A0F6E">
      <w:pPr>
        <w:spacing w:before="192" w:line="266" w:lineRule="auto"/>
        <w:ind w:left="351" w:right="761"/>
        <w:jc w:val="both"/>
        <w:rPr>
          <w:i/>
        </w:rPr>
      </w:pPr>
      <w:r>
        <w:rPr>
          <w:i/>
        </w:rPr>
        <w:t>Banka je izričito suglasna da se sva korespondencija između Korisnika jamstva  i  banke  vrši isključivo na hrvatskom jeziku.</w:t>
      </w:r>
    </w:p>
    <w:p w14:paraId="4A1000E9" w14:textId="77777777" w:rsidR="007A0F6E" w:rsidRDefault="007A0F6E" w:rsidP="007A0F6E">
      <w:pPr>
        <w:pStyle w:val="Tijeloteksta"/>
        <w:spacing w:before="1"/>
        <w:rPr>
          <w:i/>
          <w:sz w:val="17"/>
        </w:rPr>
      </w:pPr>
    </w:p>
    <w:p w14:paraId="62FFCBD3" w14:textId="77777777" w:rsidR="007A0F6E" w:rsidRDefault="007A0F6E" w:rsidP="007A0F6E">
      <w:pPr>
        <w:spacing w:line="280" w:lineRule="auto"/>
        <w:ind w:left="351" w:right="776"/>
        <w:jc w:val="both"/>
        <w:rPr>
          <w:i/>
        </w:rPr>
      </w:pPr>
      <w:r>
        <w:rPr>
          <w:i/>
        </w:rPr>
        <w:t xml:space="preserve">Banka </w:t>
      </w:r>
      <w:r>
        <w:rPr>
          <w:i/>
          <w:spacing w:val="-4"/>
        </w:rPr>
        <w:t xml:space="preserve">ovim </w:t>
      </w:r>
      <w:r>
        <w:rPr>
          <w:i/>
        </w:rPr>
        <w:t xml:space="preserve">jamstvom </w:t>
      </w:r>
      <w:r>
        <w:rPr>
          <w:i/>
          <w:spacing w:val="-5"/>
        </w:rPr>
        <w:t xml:space="preserve">izrijekom </w:t>
      </w:r>
      <w:r>
        <w:rPr>
          <w:i/>
        </w:rPr>
        <w:t xml:space="preserve">izjavljuje suglasnost da </w:t>
      </w:r>
      <w:r>
        <w:rPr>
          <w:i/>
          <w:spacing w:val="-3"/>
        </w:rPr>
        <w:t xml:space="preserve">korisnik </w:t>
      </w:r>
      <w:r>
        <w:rPr>
          <w:i/>
        </w:rPr>
        <w:t xml:space="preserve">jamstva </w:t>
      </w:r>
      <w:r>
        <w:rPr>
          <w:i/>
          <w:spacing w:val="-3"/>
        </w:rPr>
        <w:t xml:space="preserve">Zahtjev </w:t>
      </w:r>
      <w:r>
        <w:rPr>
          <w:i/>
          <w:spacing w:val="-7"/>
        </w:rPr>
        <w:t xml:space="preserve">za </w:t>
      </w:r>
      <w:r>
        <w:rPr>
          <w:i/>
        </w:rPr>
        <w:t xml:space="preserve">naplatu jamstva dostavlja </w:t>
      </w:r>
      <w:r>
        <w:rPr>
          <w:i/>
          <w:spacing w:val="-6"/>
        </w:rPr>
        <w:t xml:space="preserve">na </w:t>
      </w:r>
      <w:r>
        <w:rPr>
          <w:i/>
        </w:rPr>
        <w:t>hrvatskom jeziku.</w:t>
      </w:r>
    </w:p>
    <w:p w14:paraId="0A3B4E0C" w14:textId="46075E50" w:rsidR="007A0F6E" w:rsidRDefault="007A0F6E" w:rsidP="007A0F6E">
      <w:pPr>
        <w:spacing w:before="103" w:line="276" w:lineRule="auto"/>
        <w:ind w:left="351" w:right="764"/>
        <w:jc w:val="both"/>
        <w:rPr>
          <w:i/>
        </w:rPr>
      </w:pPr>
      <w:r>
        <w:rPr>
          <w:i/>
        </w:rPr>
        <w:t xml:space="preserve">U </w:t>
      </w:r>
      <w:r>
        <w:rPr>
          <w:i/>
          <w:spacing w:val="-3"/>
        </w:rPr>
        <w:t xml:space="preserve">odnosima </w:t>
      </w:r>
      <w:r>
        <w:rPr>
          <w:i/>
          <w:spacing w:val="-5"/>
        </w:rPr>
        <w:t xml:space="preserve">između </w:t>
      </w:r>
      <w:r>
        <w:rPr>
          <w:i/>
        </w:rPr>
        <w:t xml:space="preserve">banke i korisnika jamstva </w:t>
      </w:r>
      <w:r>
        <w:rPr>
          <w:i/>
          <w:spacing w:val="-4"/>
        </w:rPr>
        <w:t xml:space="preserve">mjerodavno </w:t>
      </w:r>
      <w:r>
        <w:rPr>
          <w:i/>
        </w:rPr>
        <w:t xml:space="preserve">pravo </w:t>
      </w:r>
      <w:r>
        <w:rPr>
          <w:i/>
          <w:spacing w:val="3"/>
        </w:rPr>
        <w:t xml:space="preserve">je </w:t>
      </w:r>
      <w:r>
        <w:rPr>
          <w:i/>
          <w:spacing w:val="-3"/>
        </w:rPr>
        <w:t xml:space="preserve">zakonodavstvo </w:t>
      </w:r>
      <w:r>
        <w:rPr>
          <w:i/>
        </w:rPr>
        <w:t xml:space="preserve">Republike Hrvatske te </w:t>
      </w:r>
      <w:r>
        <w:rPr>
          <w:i/>
          <w:spacing w:val="2"/>
        </w:rPr>
        <w:t xml:space="preserve">svi </w:t>
      </w:r>
      <w:r>
        <w:rPr>
          <w:i/>
          <w:spacing w:val="-3"/>
        </w:rPr>
        <w:t xml:space="preserve">sporovi </w:t>
      </w:r>
      <w:r>
        <w:rPr>
          <w:i/>
          <w:spacing w:val="3"/>
        </w:rPr>
        <w:t xml:space="preserve">koji </w:t>
      </w:r>
      <w:r>
        <w:rPr>
          <w:i/>
        </w:rPr>
        <w:t xml:space="preserve">proizlaze </w:t>
      </w:r>
      <w:r>
        <w:rPr>
          <w:i/>
          <w:spacing w:val="-4"/>
        </w:rPr>
        <w:t xml:space="preserve">iz </w:t>
      </w:r>
      <w:r>
        <w:rPr>
          <w:i/>
        </w:rPr>
        <w:t xml:space="preserve">ovog </w:t>
      </w:r>
      <w:r>
        <w:rPr>
          <w:i/>
          <w:spacing w:val="-2"/>
        </w:rPr>
        <w:t xml:space="preserve">jamstva </w:t>
      </w:r>
      <w:r>
        <w:rPr>
          <w:i/>
        </w:rPr>
        <w:t xml:space="preserve">i u vezi s njim, </w:t>
      </w:r>
      <w:r w:rsidR="009C6AAA">
        <w:rPr>
          <w:i/>
        </w:rPr>
        <w:t>uključujući</w:t>
      </w:r>
      <w:r>
        <w:rPr>
          <w:i/>
        </w:rPr>
        <w:t xml:space="preserve"> i </w:t>
      </w:r>
      <w:r>
        <w:rPr>
          <w:i/>
          <w:spacing w:val="2"/>
        </w:rPr>
        <w:t xml:space="preserve">sporove </w:t>
      </w:r>
      <w:r>
        <w:rPr>
          <w:i/>
        </w:rPr>
        <w:t xml:space="preserve">koji se odnose na pitanja </w:t>
      </w:r>
      <w:r>
        <w:rPr>
          <w:i/>
          <w:spacing w:val="-3"/>
        </w:rPr>
        <w:t xml:space="preserve">njegovog </w:t>
      </w:r>
      <w:r>
        <w:rPr>
          <w:i/>
        </w:rPr>
        <w:t xml:space="preserve">valjanog </w:t>
      </w:r>
      <w:r>
        <w:rPr>
          <w:i/>
          <w:spacing w:val="-3"/>
        </w:rPr>
        <w:t xml:space="preserve">nastanka, povrede </w:t>
      </w:r>
      <w:r>
        <w:rPr>
          <w:i/>
          <w:spacing w:val="-5"/>
        </w:rPr>
        <w:t xml:space="preserve">ili </w:t>
      </w:r>
      <w:r>
        <w:rPr>
          <w:i/>
        </w:rPr>
        <w:t xml:space="preserve">prestanka,  </w:t>
      </w:r>
      <w:r>
        <w:rPr>
          <w:i/>
          <w:spacing w:val="-3"/>
        </w:rPr>
        <w:t xml:space="preserve">kao  </w:t>
      </w:r>
      <w:r>
        <w:rPr>
          <w:i/>
        </w:rPr>
        <w:t xml:space="preserve">i na pravne učinke koji </w:t>
      </w:r>
      <w:r>
        <w:rPr>
          <w:i/>
          <w:spacing w:val="-4"/>
        </w:rPr>
        <w:t xml:space="preserve">iz </w:t>
      </w:r>
      <w:r>
        <w:rPr>
          <w:i/>
        </w:rPr>
        <w:t xml:space="preserve">toga proistječu, </w:t>
      </w:r>
      <w:r w:rsidR="00900F75" w:rsidRPr="00900F75">
        <w:rPr>
          <w:i/>
          <w:spacing w:val="-3"/>
        </w:rPr>
        <w:t>konačno će se riješiti pred Trgovačkim sudom u Zagrebu, Amruševa 2, 10 000 Zagreb</w:t>
      </w:r>
      <w:r>
        <w:rPr>
          <w:i/>
        </w:rPr>
        <w:t>.</w:t>
      </w:r>
    </w:p>
    <w:bookmarkEnd w:id="162"/>
    <w:p w14:paraId="202DE785" w14:textId="77777777" w:rsidR="007A0F6E" w:rsidRDefault="007A0F6E" w:rsidP="007A0F6E">
      <w:pPr>
        <w:widowControl/>
        <w:autoSpaceDE/>
        <w:autoSpaceDN/>
        <w:spacing w:line="276" w:lineRule="auto"/>
        <w:sectPr w:rsidR="007A0F6E" w:rsidSect="003A4555">
          <w:pgSz w:w="11910" w:h="16850"/>
          <w:pgMar w:top="1418" w:right="1020" w:bottom="1040" w:left="1060" w:header="766" w:footer="846" w:gutter="0"/>
          <w:cols w:space="720"/>
        </w:sectPr>
      </w:pPr>
    </w:p>
    <w:p w14:paraId="1C17A5E5" w14:textId="77777777" w:rsidR="007A0F6E" w:rsidRDefault="007A0F6E" w:rsidP="007A0F6E">
      <w:pPr>
        <w:pStyle w:val="Tijeloteksta"/>
        <w:spacing w:before="8"/>
        <w:rPr>
          <w:i/>
          <w:sz w:val="13"/>
        </w:rPr>
      </w:pPr>
    </w:p>
    <w:p w14:paraId="17DD88A3" w14:textId="77777777" w:rsidR="007A0F6E" w:rsidRDefault="007A0F6E" w:rsidP="007A0F6E">
      <w:pPr>
        <w:pStyle w:val="Tijeloteksta"/>
        <w:spacing w:before="8"/>
        <w:rPr>
          <w:i/>
          <w:sz w:val="18"/>
        </w:rPr>
      </w:pPr>
    </w:p>
    <w:p w14:paraId="28CF877E" w14:textId="5C0AA02C" w:rsidR="007A0F6E" w:rsidRPr="003A4555" w:rsidRDefault="003A4555" w:rsidP="003A4555">
      <w:pPr>
        <w:rPr>
          <w:b/>
        </w:rPr>
      </w:pPr>
      <w:r>
        <w:rPr>
          <w:b/>
          <w:spacing w:val="-3"/>
        </w:rPr>
        <w:t xml:space="preserve">7.7.3. </w:t>
      </w:r>
      <w:r w:rsidR="007A0F6E" w:rsidRPr="003A4555">
        <w:rPr>
          <w:b/>
          <w:spacing w:val="-3"/>
        </w:rPr>
        <w:t>Jamstvo</w:t>
      </w:r>
      <w:r w:rsidR="007A0F6E" w:rsidRPr="003A4555">
        <w:rPr>
          <w:b/>
          <w:spacing w:val="-5"/>
        </w:rPr>
        <w:t xml:space="preserve"> </w:t>
      </w:r>
      <w:r w:rsidR="007A0F6E" w:rsidRPr="003A4555">
        <w:rPr>
          <w:b/>
        </w:rPr>
        <w:t>za</w:t>
      </w:r>
      <w:r w:rsidR="007A0F6E" w:rsidRPr="003A4555">
        <w:rPr>
          <w:b/>
          <w:spacing w:val="-10"/>
        </w:rPr>
        <w:t xml:space="preserve"> </w:t>
      </w:r>
      <w:r w:rsidR="007A0F6E" w:rsidRPr="003A4555">
        <w:rPr>
          <w:b/>
          <w:spacing w:val="-3"/>
        </w:rPr>
        <w:t>povrat</w:t>
      </w:r>
      <w:r w:rsidR="007A0F6E" w:rsidRPr="003A4555">
        <w:rPr>
          <w:b/>
          <w:spacing w:val="-7"/>
        </w:rPr>
        <w:t xml:space="preserve"> </w:t>
      </w:r>
      <w:r w:rsidR="007A0F6E" w:rsidRPr="003A4555">
        <w:rPr>
          <w:b/>
        </w:rPr>
        <w:t>avansa</w:t>
      </w:r>
      <w:r w:rsidR="007A0F6E" w:rsidRPr="003A4555">
        <w:rPr>
          <w:b/>
          <w:spacing w:val="-6"/>
        </w:rPr>
        <w:t xml:space="preserve"> </w:t>
      </w:r>
      <w:r w:rsidR="007A0F6E" w:rsidRPr="003A4555">
        <w:rPr>
          <w:b/>
        </w:rPr>
        <w:t>–</w:t>
      </w:r>
      <w:r w:rsidR="007A0F6E" w:rsidRPr="003A4555">
        <w:rPr>
          <w:b/>
          <w:spacing w:val="-11"/>
        </w:rPr>
        <w:t xml:space="preserve"> </w:t>
      </w:r>
      <w:r w:rsidR="007A0F6E" w:rsidRPr="003A4555">
        <w:rPr>
          <w:b/>
        </w:rPr>
        <w:t>garancija</w:t>
      </w:r>
      <w:r w:rsidR="007A0F6E" w:rsidRPr="003A4555">
        <w:rPr>
          <w:b/>
          <w:spacing w:val="-10"/>
        </w:rPr>
        <w:t xml:space="preserve"> </w:t>
      </w:r>
      <w:r w:rsidR="007A0F6E" w:rsidRPr="003A4555">
        <w:rPr>
          <w:b/>
        </w:rPr>
        <w:t>za</w:t>
      </w:r>
      <w:r w:rsidR="007A0F6E" w:rsidRPr="003A4555">
        <w:rPr>
          <w:b/>
          <w:spacing w:val="-10"/>
        </w:rPr>
        <w:t xml:space="preserve"> </w:t>
      </w:r>
      <w:r w:rsidR="007A0F6E" w:rsidRPr="003A4555">
        <w:rPr>
          <w:b/>
        </w:rPr>
        <w:t>povrat</w:t>
      </w:r>
      <w:r w:rsidR="007A0F6E" w:rsidRPr="003A4555">
        <w:rPr>
          <w:b/>
          <w:spacing w:val="-7"/>
        </w:rPr>
        <w:t xml:space="preserve"> </w:t>
      </w:r>
      <w:r w:rsidR="007A0F6E" w:rsidRPr="003A4555">
        <w:rPr>
          <w:b/>
        </w:rPr>
        <w:t>predujma</w:t>
      </w:r>
    </w:p>
    <w:p w14:paraId="3C8DC20B" w14:textId="77777777" w:rsidR="007A0F6E" w:rsidRDefault="007A0F6E" w:rsidP="007A0F6E">
      <w:pPr>
        <w:pStyle w:val="Tijeloteksta"/>
        <w:spacing w:before="6"/>
        <w:rPr>
          <w:b/>
          <w:sz w:val="23"/>
        </w:rPr>
      </w:pPr>
    </w:p>
    <w:p w14:paraId="2559EE99" w14:textId="77777777" w:rsidR="007A0F6E" w:rsidRDefault="007A0F6E" w:rsidP="007A0F6E">
      <w:pPr>
        <w:pStyle w:val="Tijeloteksta"/>
        <w:spacing w:line="276" w:lineRule="auto"/>
        <w:ind w:left="351" w:right="374"/>
        <w:jc w:val="both"/>
      </w:pPr>
      <w:r>
        <w:rPr>
          <w:spacing w:val="-3"/>
        </w:rPr>
        <w:t xml:space="preserve">Odabrani </w:t>
      </w:r>
      <w:r>
        <w:rPr>
          <w:spacing w:val="-5"/>
        </w:rPr>
        <w:t xml:space="preserve">gospodarski </w:t>
      </w:r>
      <w:r>
        <w:t xml:space="preserve">subjekt </w:t>
      </w:r>
      <w:r>
        <w:rPr>
          <w:spacing w:val="-5"/>
        </w:rPr>
        <w:t xml:space="preserve">će, </w:t>
      </w:r>
      <w:r>
        <w:t xml:space="preserve">u slučaju da zahtijeva  </w:t>
      </w:r>
      <w:r>
        <w:rPr>
          <w:spacing w:val="-3"/>
        </w:rPr>
        <w:t xml:space="preserve">isplatu  avansa  (predujma),  Naručitelju dostaviti </w:t>
      </w:r>
      <w:r>
        <w:rPr>
          <w:spacing w:val="-4"/>
        </w:rPr>
        <w:t xml:space="preserve">jamstvo </w:t>
      </w:r>
      <w:r>
        <w:rPr>
          <w:spacing w:val="2"/>
        </w:rPr>
        <w:t xml:space="preserve">za </w:t>
      </w:r>
      <w:r>
        <w:rPr>
          <w:spacing w:val="-3"/>
        </w:rPr>
        <w:t xml:space="preserve">povrat avansa </w:t>
      </w:r>
      <w:r>
        <w:t xml:space="preserve">u obliku </w:t>
      </w:r>
      <w:r>
        <w:rPr>
          <w:spacing w:val="-4"/>
        </w:rPr>
        <w:t xml:space="preserve">bankarske garancije </w:t>
      </w:r>
      <w:r>
        <w:t xml:space="preserve">u </w:t>
      </w:r>
      <w:r>
        <w:rPr>
          <w:spacing w:val="-4"/>
        </w:rPr>
        <w:t xml:space="preserve">visini </w:t>
      </w:r>
      <w:r>
        <w:rPr>
          <w:spacing w:val="-7"/>
        </w:rPr>
        <w:t xml:space="preserve">od </w:t>
      </w:r>
      <w:r>
        <w:rPr>
          <w:spacing w:val="-6"/>
        </w:rPr>
        <w:t xml:space="preserve">10% </w:t>
      </w:r>
      <w:r>
        <w:t xml:space="preserve">(deset  </w:t>
      </w:r>
      <w:r>
        <w:rPr>
          <w:spacing w:val="-5"/>
        </w:rPr>
        <w:t xml:space="preserve">posto)  </w:t>
      </w:r>
      <w:r>
        <w:t xml:space="preserve">od  ukupne vrijednosti ugovora bez PDV-a </w:t>
      </w:r>
      <w:r>
        <w:rPr>
          <w:spacing w:val="-3"/>
        </w:rPr>
        <w:t xml:space="preserve">sukladno uvjetima </w:t>
      </w:r>
      <w:r>
        <w:t xml:space="preserve">i obrascu danim u Knjizi 2  </w:t>
      </w:r>
      <w:r>
        <w:rPr>
          <w:spacing w:val="-4"/>
        </w:rPr>
        <w:t xml:space="preserve">ove </w:t>
      </w:r>
      <w:r>
        <w:rPr>
          <w:spacing w:val="-3"/>
        </w:rPr>
        <w:t xml:space="preserve">Dokumentacije </w:t>
      </w:r>
      <w:r>
        <w:t xml:space="preserve">o </w:t>
      </w:r>
      <w:r>
        <w:rPr>
          <w:spacing w:val="-3"/>
        </w:rPr>
        <w:t xml:space="preserve">nabavi </w:t>
      </w:r>
      <w:r>
        <w:t xml:space="preserve">(poglavlje </w:t>
      </w:r>
      <w:r>
        <w:rPr>
          <w:spacing w:val="-2"/>
        </w:rPr>
        <w:t xml:space="preserve">4.4 </w:t>
      </w:r>
      <w:r>
        <w:rPr>
          <w:spacing w:val="-3"/>
        </w:rPr>
        <w:t xml:space="preserve">knjige </w:t>
      </w:r>
      <w:r>
        <w:t xml:space="preserve">2 </w:t>
      </w:r>
      <w:r>
        <w:rPr>
          <w:spacing w:val="-4"/>
        </w:rPr>
        <w:t xml:space="preserve">DON) </w:t>
      </w:r>
      <w:r>
        <w:t xml:space="preserve">u </w:t>
      </w:r>
      <w:r>
        <w:rPr>
          <w:spacing w:val="-4"/>
        </w:rPr>
        <w:t xml:space="preserve">roku </w:t>
      </w:r>
      <w:r>
        <w:t xml:space="preserve">od </w:t>
      </w:r>
      <w:r>
        <w:rPr>
          <w:spacing w:val="-5"/>
        </w:rPr>
        <w:t xml:space="preserve">28 </w:t>
      </w:r>
      <w:r>
        <w:t xml:space="preserve">dana od </w:t>
      </w:r>
      <w:r>
        <w:rPr>
          <w:spacing w:val="-4"/>
        </w:rPr>
        <w:t xml:space="preserve">dana </w:t>
      </w:r>
      <w:r>
        <w:t xml:space="preserve">primitka potpisanog Ugovora od </w:t>
      </w:r>
      <w:r>
        <w:rPr>
          <w:spacing w:val="-4"/>
        </w:rPr>
        <w:t xml:space="preserve">strane </w:t>
      </w:r>
      <w:r>
        <w:rPr>
          <w:spacing w:val="-3"/>
        </w:rPr>
        <w:t xml:space="preserve">Naručitelja, </w:t>
      </w:r>
      <w:r>
        <w:t xml:space="preserve">a svakako </w:t>
      </w:r>
      <w:r>
        <w:rPr>
          <w:spacing w:val="-4"/>
        </w:rPr>
        <w:t xml:space="preserve">prije </w:t>
      </w:r>
      <w:r>
        <w:rPr>
          <w:spacing w:val="-3"/>
        </w:rPr>
        <w:t>isplate</w:t>
      </w:r>
      <w:r>
        <w:rPr>
          <w:spacing w:val="5"/>
        </w:rPr>
        <w:t xml:space="preserve"> </w:t>
      </w:r>
      <w:r>
        <w:rPr>
          <w:spacing w:val="-3"/>
        </w:rPr>
        <w:t>avansa.</w:t>
      </w:r>
    </w:p>
    <w:p w14:paraId="06232BD1" w14:textId="77777777" w:rsidR="007A0F6E" w:rsidRDefault="007A0F6E" w:rsidP="007A0F6E">
      <w:pPr>
        <w:pStyle w:val="Tijeloteksta"/>
        <w:spacing w:before="197"/>
        <w:ind w:left="351"/>
        <w:jc w:val="both"/>
      </w:pPr>
      <w:r>
        <w:t>Jamstvo mora sa</w:t>
      </w:r>
      <w:r w:rsidR="009C6AAA">
        <w:t>državati sljedeće</w:t>
      </w:r>
      <w:r>
        <w:t xml:space="preserve"> odredbe:</w:t>
      </w:r>
    </w:p>
    <w:p w14:paraId="0E54A84D" w14:textId="77777777" w:rsidR="007A0F6E" w:rsidRDefault="007A0F6E" w:rsidP="007A0F6E">
      <w:pPr>
        <w:spacing w:before="167" w:line="266" w:lineRule="auto"/>
        <w:ind w:left="351" w:right="403"/>
        <w:jc w:val="both"/>
        <w:rPr>
          <w:i/>
        </w:rPr>
      </w:pPr>
      <w:bookmarkStart w:id="163" w:name="_Hlk9190254"/>
      <w:r>
        <w:rPr>
          <w:i/>
        </w:rPr>
        <w:t>„Banka je suglasna da Korisnik podnosi zahtjev za plaćanje bez dokaza i obrazloženja te Banka nema pravo tražiti dokumente kojima se dokazuje kršenje obveza.</w:t>
      </w:r>
    </w:p>
    <w:p w14:paraId="60C94E5D" w14:textId="77777777" w:rsidR="007A0F6E" w:rsidRDefault="007A0F6E" w:rsidP="007A0F6E">
      <w:pPr>
        <w:pStyle w:val="Tijeloteksta"/>
        <w:spacing w:before="2"/>
        <w:rPr>
          <w:i/>
          <w:sz w:val="17"/>
        </w:rPr>
      </w:pPr>
    </w:p>
    <w:p w14:paraId="25D02F10" w14:textId="77777777" w:rsidR="007A0F6E" w:rsidRDefault="007A0F6E" w:rsidP="007A0F6E">
      <w:pPr>
        <w:spacing w:line="278" w:lineRule="auto"/>
        <w:ind w:left="351" w:right="403"/>
        <w:jc w:val="both"/>
        <w:rPr>
          <w:i/>
        </w:rPr>
      </w:pPr>
      <w:r>
        <w:rPr>
          <w:i/>
        </w:rPr>
        <w:t xml:space="preserve">Banka </w:t>
      </w:r>
      <w:r>
        <w:rPr>
          <w:i/>
          <w:spacing w:val="3"/>
        </w:rPr>
        <w:t xml:space="preserve">je </w:t>
      </w:r>
      <w:r>
        <w:rPr>
          <w:i/>
          <w:spacing w:val="-4"/>
        </w:rPr>
        <w:t xml:space="preserve">izričito </w:t>
      </w:r>
      <w:r>
        <w:rPr>
          <w:i/>
        </w:rPr>
        <w:t xml:space="preserve">suglasna </w:t>
      </w:r>
      <w:r>
        <w:rPr>
          <w:i/>
          <w:spacing w:val="-6"/>
        </w:rPr>
        <w:t xml:space="preserve">da </w:t>
      </w:r>
      <w:r>
        <w:rPr>
          <w:i/>
        </w:rPr>
        <w:t xml:space="preserve">se </w:t>
      </w:r>
      <w:r>
        <w:rPr>
          <w:i/>
          <w:spacing w:val="2"/>
        </w:rPr>
        <w:t xml:space="preserve">sva </w:t>
      </w:r>
      <w:r>
        <w:rPr>
          <w:i/>
          <w:spacing w:val="-4"/>
        </w:rPr>
        <w:t xml:space="preserve">korespondencija  </w:t>
      </w:r>
      <w:r>
        <w:rPr>
          <w:i/>
          <w:spacing w:val="-3"/>
        </w:rPr>
        <w:t xml:space="preserve">između  </w:t>
      </w:r>
      <w:r>
        <w:rPr>
          <w:i/>
        </w:rPr>
        <w:t xml:space="preserve">Korisnika jamstva i banke vrši </w:t>
      </w:r>
      <w:r>
        <w:rPr>
          <w:i/>
          <w:spacing w:val="-3"/>
        </w:rPr>
        <w:t xml:space="preserve">isključivo  </w:t>
      </w:r>
      <w:r>
        <w:rPr>
          <w:i/>
        </w:rPr>
        <w:t>na hrvatskom</w:t>
      </w:r>
      <w:r>
        <w:rPr>
          <w:i/>
          <w:spacing w:val="-20"/>
        </w:rPr>
        <w:t xml:space="preserve"> </w:t>
      </w:r>
      <w:r>
        <w:rPr>
          <w:i/>
        </w:rPr>
        <w:t>jeziku.</w:t>
      </w:r>
    </w:p>
    <w:p w14:paraId="3EAA3428" w14:textId="77777777" w:rsidR="007A0F6E" w:rsidRDefault="007A0F6E" w:rsidP="007A0F6E">
      <w:pPr>
        <w:spacing w:before="197" w:line="266" w:lineRule="auto"/>
        <w:ind w:left="351" w:right="402"/>
        <w:jc w:val="both"/>
        <w:rPr>
          <w:i/>
        </w:rPr>
      </w:pPr>
      <w:r>
        <w:rPr>
          <w:i/>
        </w:rPr>
        <w:t>Banka ovim jamstvom izrijekom izjavljuje suglasnost da korisnik jamstva Zahtjev za naplatu jamstva dostavlja na hrvatskom jeziku.</w:t>
      </w:r>
    </w:p>
    <w:p w14:paraId="229FB6FA" w14:textId="00E9B329" w:rsidR="007A0F6E" w:rsidRDefault="007A0F6E" w:rsidP="007A0F6E">
      <w:pPr>
        <w:spacing w:before="134" w:line="276" w:lineRule="auto"/>
        <w:ind w:left="351" w:right="390"/>
        <w:jc w:val="both"/>
        <w:rPr>
          <w:i/>
        </w:rPr>
      </w:pPr>
      <w:r>
        <w:rPr>
          <w:i/>
        </w:rPr>
        <w:t xml:space="preserve">U </w:t>
      </w:r>
      <w:r>
        <w:rPr>
          <w:i/>
          <w:spacing w:val="-3"/>
        </w:rPr>
        <w:t xml:space="preserve">odnosima između </w:t>
      </w:r>
      <w:r>
        <w:rPr>
          <w:i/>
        </w:rPr>
        <w:t xml:space="preserve">banke i korisnika </w:t>
      </w:r>
      <w:r>
        <w:rPr>
          <w:i/>
          <w:spacing w:val="-2"/>
        </w:rPr>
        <w:t xml:space="preserve">jamstva </w:t>
      </w:r>
      <w:r>
        <w:rPr>
          <w:i/>
          <w:spacing w:val="-3"/>
        </w:rPr>
        <w:t xml:space="preserve">mjerodavno </w:t>
      </w:r>
      <w:r>
        <w:rPr>
          <w:i/>
        </w:rPr>
        <w:t xml:space="preserve">pravo  </w:t>
      </w:r>
      <w:r>
        <w:rPr>
          <w:i/>
          <w:spacing w:val="3"/>
        </w:rPr>
        <w:t xml:space="preserve">je  </w:t>
      </w:r>
      <w:r>
        <w:rPr>
          <w:i/>
          <w:spacing w:val="-3"/>
        </w:rPr>
        <w:t xml:space="preserve">zakonodavstvo  Republike </w:t>
      </w:r>
      <w:r>
        <w:rPr>
          <w:i/>
        </w:rPr>
        <w:t xml:space="preserve">Hrvatske te </w:t>
      </w:r>
      <w:r>
        <w:rPr>
          <w:i/>
          <w:spacing w:val="-3"/>
        </w:rPr>
        <w:t xml:space="preserve">svi </w:t>
      </w:r>
      <w:r>
        <w:rPr>
          <w:i/>
        </w:rPr>
        <w:t xml:space="preserve">sporovi koji proizlaze </w:t>
      </w:r>
      <w:r>
        <w:rPr>
          <w:i/>
          <w:spacing w:val="-4"/>
        </w:rPr>
        <w:t xml:space="preserve">iz </w:t>
      </w:r>
      <w:r>
        <w:rPr>
          <w:i/>
        </w:rPr>
        <w:t xml:space="preserve">ovog jamstva i u vezi s </w:t>
      </w:r>
      <w:r>
        <w:rPr>
          <w:i/>
          <w:spacing w:val="-3"/>
        </w:rPr>
        <w:t xml:space="preserve">njim, </w:t>
      </w:r>
      <w:r>
        <w:rPr>
          <w:i/>
        </w:rPr>
        <w:t xml:space="preserve">uključujući i sporove koji se odnose na pitanja </w:t>
      </w:r>
      <w:r>
        <w:rPr>
          <w:i/>
          <w:spacing w:val="-3"/>
        </w:rPr>
        <w:t xml:space="preserve">njegovog </w:t>
      </w:r>
      <w:r>
        <w:rPr>
          <w:i/>
        </w:rPr>
        <w:t xml:space="preserve">valjanog </w:t>
      </w:r>
      <w:r>
        <w:rPr>
          <w:i/>
          <w:spacing w:val="-3"/>
        </w:rPr>
        <w:t xml:space="preserve">nastanka, </w:t>
      </w:r>
      <w:r>
        <w:rPr>
          <w:i/>
        </w:rPr>
        <w:t xml:space="preserve">povrede ili prestanka, </w:t>
      </w:r>
      <w:r>
        <w:rPr>
          <w:i/>
          <w:spacing w:val="-3"/>
        </w:rPr>
        <w:t xml:space="preserve">kao </w:t>
      </w:r>
      <w:r>
        <w:rPr>
          <w:i/>
        </w:rPr>
        <w:t xml:space="preserve">i na pravne </w:t>
      </w:r>
      <w:r>
        <w:rPr>
          <w:i/>
          <w:spacing w:val="-3"/>
        </w:rPr>
        <w:t xml:space="preserve">učinke </w:t>
      </w:r>
      <w:r>
        <w:rPr>
          <w:i/>
        </w:rPr>
        <w:t xml:space="preserve">koji </w:t>
      </w:r>
      <w:r>
        <w:rPr>
          <w:i/>
          <w:spacing w:val="-4"/>
        </w:rPr>
        <w:t xml:space="preserve">iz </w:t>
      </w:r>
      <w:r>
        <w:rPr>
          <w:i/>
        </w:rPr>
        <w:t xml:space="preserve">toga proistječu, </w:t>
      </w:r>
      <w:r w:rsidR="00900F75">
        <w:rPr>
          <w:rFonts w:asciiTheme="minorHAnsi" w:hAnsiTheme="minorHAnsi" w:cstheme="minorHAnsi"/>
          <w:i/>
          <w:color w:val="000000"/>
        </w:rPr>
        <w:t>konačno će se riješiti pred Trgovačkim sudom u Zagrebu, Amruševa 2, 10 000 Zagreb.</w:t>
      </w:r>
    </w:p>
    <w:bookmarkEnd w:id="163"/>
    <w:p w14:paraId="643B637E" w14:textId="77777777" w:rsidR="007A0F6E" w:rsidRDefault="007A0F6E" w:rsidP="007A0F6E">
      <w:pPr>
        <w:pStyle w:val="Tijeloteksta"/>
        <w:spacing w:before="8"/>
        <w:rPr>
          <w:i/>
          <w:sz w:val="19"/>
        </w:rPr>
      </w:pPr>
    </w:p>
    <w:p w14:paraId="5564CE56" w14:textId="4C833137" w:rsidR="007A0F6E" w:rsidRPr="003A4555" w:rsidRDefault="003A4555" w:rsidP="003A4555">
      <w:pPr>
        <w:rPr>
          <w:b/>
        </w:rPr>
      </w:pPr>
      <w:r>
        <w:rPr>
          <w:b/>
        </w:rPr>
        <w:t xml:space="preserve">7.7.4. </w:t>
      </w:r>
      <w:r w:rsidR="007A0F6E" w:rsidRPr="003A4555">
        <w:rPr>
          <w:b/>
        </w:rPr>
        <w:t xml:space="preserve">Garancija za </w:t>
      </w:r>
      <w:r w:rsidR="007A0F6E" w:rsidRPr="003A4555">
        <w:rPr>
          <w:b/>
          <w:spacing w:val="-3"/>
        </w:rPr>
        <w:t>zadržane</w:t>
      </w:r>
      <w:r w:rsidR="007A0F6E" w:rsidRPr="003A4555">
        <w:rPr>
          <w:b/>
          <w:spacing w:val="-19"/>
        </w:rPr>
        <w:t xml:space="preserve"> </w:t>
      </w:r>
      <w:r w:rsidR="007A0F6E" w:rsidRPr="003A4555">
        <w:rPr>
          <w:b/>
        </w:rPr>
        <w:t>iznose</w:t>
      </w:r>
    </w:p>
    <w:p w14:paraId="174C92DC" w14:textId="77777777" w:rsidR="007A0F6E" w:rsidRDefault="007A0F6E" w:rsidP="007A0F6E">
      <w:pPr>
        <w:pStyle w:val="Tijeloteksta"/>
        <w:spacing w:before="6"/>
        <w:rPr>
          <w:b/>
          <w:sz w:val="23"/>
        </w:rPr>
      </w:pPr>
    </w:p>
    <w:p w14:paraId="6FAABEB0" w14:textId="77777777" w:rsidR="007A0F6E" w:rsidRDefault="007A0F6E" w:rsidP="007A0F6E">
      <w:pPr>
        <w:pStyle w:val="Tijeloteksta"/>
        <w:spacing w:before="1" w:line="276" w:lineRule="auto"/>
        <w:ind w:left="351" w:right="371"/>
        <w:jc w:val="both"/>
      </w:pPr>
      <w:bookmarkStart w:id="164" w:name="_Hlk9190268"/>
      <w:r>
        <w:rPr>
          <w:spacing w:val="-3"/>
        </w:rPr>
        <w:t xml:space="preserve">Odabrani </w:t>
      </w:r>
      <w:r>
        <w:rPr>
          <w:spacing w:val="-4"/>
        </w:rPr>
        <w:t xml:space="preserve">GS </w:t>
      </w:r>
      <w:r>
        <w:rPr>
          <w:spacing w:val="-3"/>
        </w:rPr>
        <w:t xml:space="preserve">će Naručitelju </w:t>
      </w:r>
      <w:r>
        <w:rPr>
          <w:spacing w:val="-4"/>
        </w:rPr>
        <w:t xml:space="preserve">dostaviti </w:t>
      </w:r>
      <w:r>
        <w:t xml:space="preserve">garanciju za </w:t>
      </w:r>
      <w:r>
        <w:rPr>
          <w:spacing w:val="-3"/>
        </w:rPr>
        <w:t xml:space="preserve">zadržane </w:t>
      </w:r>
      <w:r>
        <w:rPr>
          <w:spacing w:val="-4"/>
        </w:rPr>
        <w:t xml:space="preserve">iznose </w:t>
      </w:r>
      <w:r>
        <w:t xml:space="preserve">u  obliku  </w:t>
      </w:r>
      <w:r>
        <w:rPr>
          <w:spacing w:val="-4"/>
        </w:rPr>
        <w:t xml:space="preserve">bankarske  garancije </w:t>
      </w:r>
      <w:r>
        <w:t xml:space="preserve">sukladno </w:t>
      </w:r>
      <w:r>
        <w:rPr>
          <w:spacing w:val="-3"/>
        </w:rPr>
        <w:t xml:space="preserve">uvjetima </w:t>
      </w:r>
      <w:r>
        <w:t xml:space="preserve">i obrascu danim u Knjizi 2 </w:t>
      </w:r>
      <w:r>
        <w:rPr>
          <w:spacing w:val="-4"/>
        </w:rPr>
        <w:t xml:space="preserve">ove </w:t>
      </w:r>
      <w:r>
        <w:rPr>
          <w:spacing w:val="-3"/>
        </w:rPr>
        <w:t xml:space="preserve">Dokumentacije </w:t>
      </w:r>
      <w:r>
        <w:t xml:space="preserve">o nabavi(poglavlje  </w:t>
      </w:r>
      <w:r>
        <w:rPr>
          <w:spacing w:val="-2"/>
        </w:rPr>
        <w:t xml:space="preserve">4.5  </w:t>
      </w:r>
      <w:r>
        <w:t>knjige  2 DON).</w:t>
      </w:r>
    </w:p>
    <w:p w14:paraId="04624BB2" w14:textId="77777777" w:rsidR="007A0F6E" w:rsidRDefault="007A0F6E" w:rsidP="007A0F6E">
      <w:pPr>
        <w:pStyle w:val="Tijeloteksta"/>
        <w:spacing w:before="4"/>
        <w:rPr>
          <w:sz w:val="16"/>
        </w:rPr>
      </w:pPr>
    </w:p>
    <w:p w14:paraId="49FE928D" w14:textId="77777777" w:rsidR="007A0F6E" w:rsidRDefault="009C6AAA" w:rsidP="007A0F6E">
      <w:pPr>
        <w:pStyle w:val="Tijeloteksta"/>
        <w:ind w:left="351"/>
      </w:pPr>
      <w:r>
        <w:t>Jamstvo mora sadržavati sljedeće</w:t>
      </w:r>
      <w:r w:rsidR="007A0F6E">
        <w:t xml:space="preserve"> odredbe:</w:t>
      </w:r>
    </w:p>
    <w:p w14:paraId="46490F7A" w14:textId="77777777" w:rsidR="007A0F6E" w:rsidRDefault="007A0F6E" w:rsidP="007A0F6E">
      <w:pPr>
        <w:spacing w:before="152" w:line="278" w:lineRule="auto"/>
        <w:ind w:left="351" w:right="395"/>
        <w:rPr>
          <w:i/>
        </w:rPr>
      </w:pPr>
      <w:r>
        <w:rPr>
          <w:i/>
        </w:rPr>
        <w:t>„Banka je suglasna da Korisnik podnosi zahtjev za plaćanje bez dokaza i obrazloženja te Banka nema pravo tražiti dokumente kojima se dokazuje kršenje obveza.</w:t>
      </w:r>
    </w:p>
    <w:p w14:paraId="7BE39681" w14:textId="77777777" w:rsidR="007A0F6E" w:rsidRDefault="007A0F6E" w:rsidP="007A0F6E">
      <w:pPr>
        <w:spacing w:before="197" w:line="266" w:lineRule="auto"/>
        <w:ind w:left="351" w:right="462"/>
        <w:rPr>
          <w:i/>
        </w:rPr>
      </w:pPr>
      <w:r>
        <w:rPr>
          <w:i/>
        </w:rPr>
        <w:t xml:space="preserve">Banka </w:t>
      </w:r>
      <w:r>
        <w:rPr>
          <w:i/>
          <w:spacing w:val="3"/>
        </w:rPr>
        <w:t xml:space="preserve">je </w:t>
      </w:r>
      <w:r>
        <w:rPr>
          <w:i/>
          <w:spacing w:val="-4"/>
        </w:rPr>
        <w:t xml:space="preserve">izričito </w:t>
      </w:r>
      <w:r>
        <w:rPr>
          <w:i/>
        </w:rPr>
        <w:t xml:space="preserve">suglasna </w:t>
      </w:r>
      <w:r>
        <w:rPr>
          <w:i/>
          <w:spacing w:val="-6"/>
        </w:rPr>
        <w:t xml:space="preserve">da </w:t>
      </w:r>
      <w:r>
        <w:rPr>
          <w:i/>
        </w:rPr>
        <w:t xml:space="preserve">se </w:t>
      </w:r>
      <w:r>
        <w:rPr>
          <w:i/>
          <w:spacing w:val="2"/>
        </w:rPr>
        <w:t xml:space="preserve">sva </w:t>
      </w:r>
      <w:r>
        <w:rPr>
          <w:i/>
          <w:spacing w:val="-4"/>
        </w:rPr>
        <w:t xml:space="preserve">korespondencija  </w:t>
      </w:r>
      <w:r>
        <w:rPr>
          <w:i/>
          <w:spacing w:val="-3"/>
        </w:rPr>
        <w:t xml:space="preserve">između  </w:t>
      </w:r>
      <w:r>
        <w:rPr>
          <w:i/>
        </w:rPr>
        <w:t xml:space="preserve">Korisnika jamstva i banke vrši </w:t>
      </w:r>
      <w:r>
        <w:rPr>
          <w:i/>
          <w:spacing w:val="-3"/>
        </w:rPr>
        <w:t xml:space="preserve">isključivo  </w:t>
      </w:r>
      <w:r>
        <w:rPr>
          <w:i/>
        </w:rPr>
        <w:t>na hrvatskom</w:t>
      </w:r>
      <w:r>
        <w:rPr>
          <w:i/>
          <w:spacing w:val="-20"/>
        </w:rPr>
        <w:t xml:space="preserve"> </w:t>
      </w:r>
      <w:r>
        <w:rPr>
          <w:i/>
        </w:rPr>
        <w:t>jeziku.</w:t>
      </w:r>
    </w:p>
    <w:p w14:paraId="6511D53D" w14:textId="77777777" w:rsidR="007A0F6E" w:rsidRDefault="007A0F6E" w:rsidP="007A0F6E">
      <w:pPr>
        <w:pStyle w:val="Tijeloteksta"/>
        <w:spacing w:before="1"/>
        <w:rPr>
          <w:i/>
          <w:sz w:val="17"/>
        </w:rPr>
      </w:pPr>
    </w:p>
    <w:p w14:paraId="782E6118" w14:textId="77777777" w:rsidR="007A0F6E" w:rsidRDefault="007A0F6E" w:rsidP="007A0F6E">
      <w:pPr>
        <w:spacing w:before="1" w:line="278" w:lineRule="auto"/>
        <w:ind w:left="351" w:right="393"/>
        <w:jc w:val="both"/>
        <w:rPr>
          <w:i/>
        </w:rPr>
      </w:pPr>
      <w:r>
        <w:rPr>
          <w:i/>
        </w:rPr>
        <w:t>Banka ovim jamstvom izrijekom izjavljuje suglasnost da korisnik jamstva Zahtjev za naplatu jamstva dostavlja na hrvatskom jeziku.</w:t>
      </w:r>
    </w:p>
    <w:p w14:paraId="264FD10D" w14:textId="77777777" w:rsidR="007A0F6E" w:rsidRDefault="007A0F6E" w:rsidP="007A0F6E">
      <w:pPr>
        <w:spacing w:before="107" w:line="278" w:lineRule="auto"/>
        <w:ind w:left="351" w:right="378"/>
        <w:jc w:val="both"/>
        <w:rPr>
          <w:i/>
        </w:rPr>
      </w:pPr>
      <w:r>
        <w:rPr>
          <w:i/>
        </w:rPr>
        <w:t xml:space="preserve">U </w:t>
      </w:r>
      <w:r>
        <w:rPr>
          <w:i/>
          <w:spacing w:val="-3"/>
        </w:rPr>
        <w:t xml:space="preserve">odnosima između </w:t>
      </w:r>
      <w:r>
        <w:rPr>
          <w:i/>
        </w:rPr>
        <w:t xml:space="preserve">banke i korisnika </w:t>
      </w:r>
      <w:r>
        <w:rPr>
          <w:i/>
          <w:spacing w:val="-2"/>
        </w:rPr>
        <w:t xml:space="preserve">jamstva </w:t>
      </w:r>
      <w:r>
        <w:rPr>
          <w:i/>
          <w:spacing w:val="-3"/>
        </w:rPr>
        <w:t xml:space="preserve">mjerodavno  </w:t>
      </w:r>
      <w:r>
        <w:rPr>
          <w:i/>
        </w:rPr>
        <w:t xml:space="preserve">pravo  </w:t>
      </w:r>
      <w:r>
        <w:rPr>
          <w:i/>
          <w:spacing w:val="3"/>
        </w:rPr>
        <w:t xml:space="preserve">je  </w:t>
      </w:r>
      <w:r>
        <w:rPr>
          <w:i/>
          <w:spacing w:val="-3"/>
        </w:rPr>
        <w:t xml:space="preserve">zakonodavstvo  Republike </w:t>
      </w:r>
      <w:r>
        <w:rPr>
          <w:i/>
        </w:rPr>
        <w:t xml:space="preserve">Hrvatske te </w:t>
      </w:r>
      <w:r>
        <w:rPr>
          <w:i/>
          <w:spacing w:val="-3"/>
        </w:rPr>
        <w:t xml:space="preserve">svi </w:t>
      </w:r>
      <w:r>
        <w:rPr>
          <w:i/>
        </w:rPr>
        <w:t xml:space="preserve">sporovi koji proizlaze </w:t>
      </w:r>
      <w:r>
        <w:rPr>
          <w:i/>
          <w:spacing w:val="-4"/>
        </w:rPr>
        <w:t xml:space="preserve">iz </w:t>
      </w:r>
      <w:r>
        <w:rPr>
          <w:i/>
        </w:rPr>
        <w:t xml:space="preserve">ovog jamstva i u vezi s </w:t>
      </w:r>
      <w:r>
        <w:rPr>
          <w:i/>
          <w:spacing w:val="-3"/>
        </w:rPr>
        <w:t xml:space="preserve">njim, </w:t>
      </w:r>
      <w:r>
        <w:rPr>
          <w:i/>
        </w:rPr>
        <w:t xml:space="preserve">uključujući i sporove koji se odnose na pitanja </w:t>
      </w:r>
      <w:r>
        <w:rPr>
          <w:i/>
          <w:spacing w:val="-3"/>
        </w:rPr>
        <w:t xml:space="preserve">njegovog </w:t>
      </w:r>
      <w:r>
        <w:rPr>
          <w:i/>
        </w:rPr>
        <w:t xml:space="preserve">valjanog </w:t>
      </w:r>
      <w:r>
        <w:rPr>
          <w:i/>
          <w:spacing w:val="-3"/>
        </w:rPr>
        <w:t xml:space="preserve">nastanka, </w:t>
      </w:r>
      <w:r>
        <w:rPr>
          <w:i/>
        </w:rPr>
        <w:t xml:space="preserve">povrede </w:t>
      </w:r>
      <w:r>
        <w:rPr>
          <w:i/>
          <w:spacing w:val="-5"/>
        </w:rPr>
        <w:t xml:space="preserve">ili </w:t>
      </w:r>
      <w:r>
        <w:rPr>
          <w:i/>
        </w:rPr>
        <w:t xml:space="preserve">prestanka, </w:t>
      </w:r>
      <w:r>
        <w:rPr>
          <w:i/>
          <w:spacing w:val="-3"/>
        </w:rPr>
        <w:t xml:space="preserve">kao </w:t>
      </w:r>
      <w:r>
        <w:rPr>
          <w:i/>
        </w:rPr>
        <w:t xml:space="preserve">i na pravne </w:t>
      </w:r>
      <w:r>
        <w:rPr>
          <w:i/>
          <w:spacing w:val="-3"/>
        </w:rPr>
        <w:t xml:space="preserve">učinke </w:t>
      </w:r>
      <w:r>
        <w:rPr>
          <w:i/>
        </w:rPr>
        <w:t xml:space="preserve">koji </w:t>
      </w:r>
      <w:r>
        <w:rPr>
          <w:i/>
          <w:spacing w:val="-4"/>
        </w:rPr>
        <w:t>iz</w:t>
      </w:r>
      <w:r>
        <w:rPr>
          <w:i/>
          <w:spacing w:val="-25"/>
        </w:rPr>
        <w:t xml:space="preserve"> </w:t>
      </w:r>
      <w:r>
        <w:rPr>
          <w:i/>
        </w:rPr>
        <w:t>toga</w:t>
      </w:r>
    </w:p>
    <w:p w14:paraId="5F13B8F6" w14:textId="77777777" w:rsidR="007A0F6E" w:rsidRDefault="007A0F6E" w:rsidP="007A0F6E">
      <w:pPr>
        <w:widowControl/>
        <w:autoSpaceDE/>
        <w:autoSpaceDN/>
        <w:spacing w:line="278" w:lineRule="auto"/>
        <w:sectPr w:rsidR="007A0F6E">
          <w:pgSz w:w="11910" w:h="16850"/>
          <w:pgMar w:top="1320" w:right="1020" w:bottom="1040" w:left="1060" w:header="766" w:footer="846" w:gutter="0"/>
          <w:cols w:space="720"/>
        </w:sectPr>
      </w:pPr>
    </w:p>
    <w:p w14:paraId="12AB9C06" w14:textId="77777777" w:rsidR="007A0F6E" w:rsidRDefault="007A0F6E" w:rsidP="007A0F6E">
      <w:pPr>
        <w:pStyle w:val="Tijeloteksta"/>
        <w:spacing w:before="8"/>
        <w:rPr>
          <w:i/>
          <w:sz w:val="13"/>
        </w:rPr>
      </w:pPr>
    </w:p>
    <w:p w14:paraId="5C8D3FCF" w14:textId="67125E2B" w:rsidR="007A0F6E" w:rsidRDefault="007A0F6E" w:rsidP="007A0F6E">
      <w:pPr>
        <w:spacing w:before="59" w:line="276" w:lineRule="auto"/>
        <w:ind w:left="351" w:right="394"/>
        <w:jc w:val="both"/>
        <w:rPr>
          <w:i/>
        </w:rPr>
      </w:pPr>
      <w:r>
        <w:rPr>
          <w:i/>
        </w:rPr>
        <w:t xml:space="preserve">proistječu, </w:t>
      </w:r>
      <w:r w:rsidR="00900F75">
        <w:rPr>
          <w:rFonts w:asciiTheme="minorHAnsi" w:hAnsiTheme="minorHAnsi" w:cstheme="minorHAnsi"/>
          <w:i/>
          <w:color w:val="000000"/>
        </w:rPr>
        <w:t>konačno će se riješiti pred Trgovačkim sudom u Zagrebu, Amruševa 2, 10 000 Zagreb“.</w:t>
      </w:r>
    </w:p>
    <w:bookmarkEnd w:id="164"/>
    <w:p w14:paraId="31D5D9CB" w14:textId="77777777" w:rsidR="007A0F6E" w:rsidRDefault="007A0F6E" w:rsidP="007A0F6E">
      <w:pPr>
        <w:pStyle w:val="Tijeloteksta"/>
        <w:spacing w:before="6"/>
        <w:rPr>
          <w:i/>
          <w:sz w:val="18"/>
        </w:rPr>
      </w:pPr>
    </w:p>
    <w:p w14:paraId="7411024E" w14:textId="4071CB0C" w:rsidR="007A0F6E" w:rsidRPr="003A4555" w:rsidRDefault="003A4555" w:rsidP="003A4555">
      <w:pPr>
        <w:rPr>
          <w:b/>
        </w:rPr>
      </w:pPr>
      <w:r>
        <w:rPr>
          <w:b/>
          <w:spacing w:val="-3"/>
        </w:rPr>
        <w:t xml:space="preserve">7.7.5. </w:t>
      </w:r>
      <w:r w:rsidR="007A0F6E" w:rsidRPr="003A4555">
        <w:rPr>
          <w:b/>
          <w:spacing w:val="-3"/>
        </w:rPr>
        <w:t xml:space="preserve">Jamstvo </w:t>
      </w:r>
      <w:r w:rsidR="007A0F6E" w:rsidRPr="003A4555">
        <w:rPr>
          <w:b/>
        </w:rPr>
        <w:t xml:space="preserve">za otklanjanje </w:t>
      </w:r>
      <w:r w:rsidR="007A0F6E" w:rsidRPr="003A4555">
        <w:rPr>
          <w:b/>
          <w:spacing w:val="-4"/>
        </w:rPr>
        <w:t xml:space="preserve">nedostataka </w:t>
      </w:r>
      <w:r w:rsidR="007A0F6E" w:rsidRPr="003A4555">
        <w:rPr>
          <w:b/>
        </w:rPr>
        <w:t>u Razdoblju odgovornosti za</w:t>
      </w:r>
      <w:r w:rsidR="007A0F6E" w:rsidRPr="003A4555">
        <w:rPr>
          <w:b/>
          <w:spacing w:val="-23"/>
        </w:rPr>
        <w:t xml:space="preserve"> </w:t>
      </w:r>
      <w:r w:rsidR="007A0F6E" w:rsidRPr="003A4555">
        <w:rPr>
          <w:b/>
        </w:rPr>
        <w:t>nedostatke</w:t>
      </w:r>
    </w:p>
    <w:p w14:paraId="4B926811" w14:textId="77777777" w:rsidR="007A0F6E" w:rsidRDefault="007A0F6E" w:rsidP="007A0F6E">
      <w:pPr>
        <w:pStyle w:val="Tijeloteksta"/>
        <w:spacing w:before="6"/>
        <w:rPr>
          <w:b/>
          <w:sz w:val="23"/>
        </w:rPr>
      </w:pPr>
    </w:p>
    <w:p w14:paraId="4AAF2639" w14:textId="77777777" w:rsidR="007A0F6E" w:rsidRDefault="007A0F6E" w:rsidP="007A0F6E">
      <w:pPr>
        <w:pStyle w:val="Tijeloteksta"/>
        <w:spacing w:line="276" w:lineRule="auto"/>
        <w:ind w:left="351" w:right="374"/>
        <w:jc w:val="both"/>
      </w:pPr>
      <w:r>
        <w:rPr>
          <w:spacing w:val="-3"/>
        </w:rPr>
        <w:t xml:space="preserve">Odabrani gospodarski </w:t>
      </w:r>
      <w:r>
        <w:t xml:space="preserve">subjekt </w:t>
      </w:r>
      <w:r>
        <w:rPr>
          <w:spacing w:val="-11"/>
        </w:rPr>
        <w:t xml:space="preserve">će </w:t>
      </w:r>
      <w:r>
        <w:rPr>
          <w:spacing w:val="-2"/>
        </w:rPr>
        <w:t xml:space="preserve">Naručitelju, </w:t>
      </w:r>
      <w:r>
        <w:rPr>
          <w:spacing w:val="-3"/>
        </w:rPr>
        <w:t xml:space="preserve">zajedno </w:t>
      </w:r>
      <w:r>
        <w:t xml:space="preserve">sa </w:t>
      </w:r>
      <w:r>
        <w:rPr>
          <w:spacing w:val="-3"/>
        </w:rPr>
        <w:t xml:space="preserve">Obavijesti </w:t>
      </w:r>
      <w:r>
        <w:t xml:space="preserve">o </w:t>
      </w:r>
      <w:r>
        <w:rPr>
          <w:spacing w:val="-4"/>
        </w:rPr>
        <w:t xml:space="preserve">spremnosti  </w:t>
      </w:r>
      <w:r>
        <w:t xml:space="preserve">za  </w:t>
      </w:r>
      <w:r>
        <w:rPr>
          <w:spacing w:val="-4"/>
        </w:rPr>
        <w:t xml:space="preserve">podnošenje </w:t>
      </w:r>
      <w:r>
        <w:t xml:space="preserve">zahtjeva za izdavanje </w:t>
      </w:r>
      <w:r>
        <w:rPr>
          <w:spacing w:val="-4"/>
        </w:rPr>
        <w:t xml:space="preserve">uporabne </w:t>
      </w:r>
      <w:r>
        <w:rPr>
          <w:spacing w:val="-3"/>
        </w:rPr>
        <w:t xml:space="preserve">dozvole, dostaviti </w:t>
      </w:r>
      <w:r>
        <w:t xml:space="preserve">Jamstvo za </w:t>
      </w:r>
      <w:r>
        <w:rPr>
          <w:spacing w:val="-3"/>
        </w:rPr>
        <w:t xml:space="preserve">otklanjanje nedostataka </w:t>
      </w:r>
      <w:r>
        <w:t xml:space="preserve">u Razdoblju </w:t>
      </w:r>
      <w:r>
        <w:rPr>
          <w:spacing w:val="-3"/>
        </w:rPr>
        <w:t xml:space="preserve">odgovornosti </w:t>
      </w:r>
      <w:r>
        <w:t xml:space="preserve">za </w:t>
      </w:r>
      <w:r>
        <w:rPr>
          <w:spacing w:val="-3"/>
        </w:rPr>
        <w:t xml:space="preserve">nedostatke sukladno uvjetima </w:t>
      </w:r>
      <w:r>
        <w:t xml:space="preserve">i </w:t>
      </w:r>
      <w:r>
        <w:rPr>
          <w:spacing w:val="-4"/>
        </w:rPr>
        <w:t xml:space="preserve">obrascu </w:t>
      </w:r>
      <w:r>
        <w:rPr>
          <w:spacing w:val="-5"/>
        </w:rPr>
        <w:t xml:space="preserve">danim </w:t>
      </w:r>
      <w:r>
        <w:t xml:space="preserve">u </w:t>
      </w:r>
      <w:r>
        <w:rPr>
          <w:spacing w:val="-3"/>
        </w:rPr>
        <w:t xml:space="preserve">Knjizi </w:t>
      </w:r>
      <w:r>
        <w:t xml:space="preserve">2 </w:t>
      </w:r>
      <w:r>
        <w:rPr>
          <w:spacing w:val="-4"/>
        </w:rPr>
        <w:t xml:space="preserve">ove Dokumentacije </w:t>
      </w:r>
      <w:r>
        <w:t xml:space="preserve">o </w:t>
      </w:r>
      <w:r>
        <w:rPr>
          <w:spacing w:val="-3"/>
        </w:rPr>
        <w:t xml:space="preserve">nabavi </w:t>
      </w:r>
      <w:r>
        <w:t xml:space="preserve">(poglavlje </w:t>
      </w:r>
      <w:r>
        <w:rPr>
          <w:spacing w:val="-2"/>
        </w:rPr>
        <w:t xml:space="preserve">4.3 </w:t>
      </w:r>
      <w:r>
        <w:rPr>
          <w:spacing w:val="-3"/>
        </w:rPr>
        <w:t xml:space="preserve">knjige </w:t>
      </w:r>
      <w:r>
        <w:t xml:space="preserve">2 </w:t>
      </w:r>
      <w:r>
        <w:rPr>
          <w:spacing w:val="-4"/>
        </w:rPr>
        <w:t xml:space="preserve">DON). </w:t>
      </w:r>
      <w:r>
        <w:t xml:space="preserve">Sredstvo osiguranja  za  </w:t>
      </w:r>
      <w:r>
        <w:rPr>
          <w:spacing w:val="-4"/>
        </w:rPr>
        <w:t xml:space="preserve">otklanjanje  </w:t>
      </w:r>
      <w:r>
        <w:rPr>
          <w:spacing w:val="-3"/>
        </w:rPr>
        <w:t xml:space="preserve">nedostataka  </w:t>
      </w:r>
      <w:r>
        <w:t xml:space="preserve">u  </w:t>
      </w:r>
      <w:r>
        <w:rPr>
          <w:spacing w:val="-4"/>
        </w:rPr>
        <w:t xml:space="preserve">Razdoblju </w:t>
      </w:r>
      <w:r>
        <w:rPr>
          <w:spacing w:val="-3"/>
        </w:rPr>
        <w:t xml:space="preserve">odgovornosti </w:t>
      </w:r>
      <w:r>
        <w:t xml:space="preserve">za </w:t>
      </w:r>
      <w:r>
        <w:rPr>
          <w:spacing w:val="-4"/>
        </w:rPr>
        <w:t xml:space="preserve">nedostatke </w:t>
      </w:r>
      <w:r>
        <w:rPr>
          <w:spacing w:val="-3"/>
        </w:rPr>
        <w:t xml:space="preserve">će </w:t>
      </w:r>
      <w:r>
        <w:rPr>
          <w:spacing w:val="-6"/>
        </w:rPr>
        <w:t xml:space="preserve">biti </w:t>
      </w:r>
      <w:r>
        <w:t xml:space="preserve">u obliku </w:t>
      </w:r>
      <w:r>
        <w:rPr>
          <w:spacing w:val="-5"/>
        </w:rPr>
        <w:t xml:space="preserve">neopozive </w:t>
      </w:r>
      <w:r>
        <w:t xml:space="preserve">i  </w:t>
      </w:r>
      <w:r>
        <w:rPr>
          <w:spacing w:val="-3"/>
        </w:rPr>
        <w:t xml:space="preserve">bezuvjetne  </w:t>
      </w:r>
      <w:r>
        <w:rPr>
          <w:spacing w:val="-4"/>
        </w:rPr>
        <w:t xml:space="preserve">bankarske  garancije  </w:t>
      </w:r>
      <w:r>
        <w:t xml:space="preserve">na  </w:t>
      </w:r>
      <w:r>
        <w:rPr>
          <w:spacing w:val="-4"/>
        </w:rPr>
        <w:t xml:space="preserve">„prvi  </w:t>
      </w:r>
      <w:r>
        <w:t xml:space="preserve">poziv“ i </w:t>
      </w:r>
      <w:r>
        <w:rPr>
          <w:spacing w:val="-3"/>
        </w:rPr>
        <w:t xml:space="preserve">„bez </w:t>
      </w:r>
      <w:r>
        <w:t xml:space="preserve">prigovora“ u visini od </w:t>
      </w:r>
      <w:r>
        <w:rPr>
          <w:spacing w:val="-5"/>
        </w:rPr>
        <w:t xml:space="preserve">5% </w:t>
      </w:r>
      <w:r>
        <w:rPr>
          <w:spacing w:val="-4"/>
        </w:rPr>
        <w:t xml:space="preserve">(pet </w:t>
      </w:r>
      <w:r>
        <w:t xml:space="preserve">posto) </w:t>
      </w:r>
      <w:r>
        <w:rPr>
          <w:spacing w:val="-3"/>
        </w:rPr>
        <w:t xml:space="preserve">Ugovorne cijene. </w:t>
      </w:r>
      <w:r>
        <w:t xml:space="preserve">Rok </w:t>
      </w:r>
      <w:r>
        <w:rPr>
          <w:spacing w:val="-4"/>
        </w:rPr>
        <w:t xml:space="preserve">valjanosti </w:t>
      </w:r>
      <w:r>
        <w:t xml:space="preserve">Sredstva osiguranja za </w:t>
      </w:r>
      <w:r>
        <w:rPr>
          <w:spacing w:val="-3"/>
        </w:rPr>
        <w:t xml:space="preserve">otklanjanje nedostataka </w:t>
      </w:r>
      <w:r>
        <w:t xml:space="preserve">u </w:t>
      </w:r>
      <w:r>
        <w:rPr>
          <w:spacing w:val="-4"/>
        </w:rPr>
        <w:t xml:space="preserve">Razdoblju odgovornosti </w:t>
      </w:r>
      <w:r>
        <w:t xml:space="preserve">za </w:t>
      </w:r>
      <w:r>
        <w:rPr>
          <w:spacing w:val="-3"/>
        </w:rPr>
        <w:t xml:space="preserve">nedostatke </w:t>
      </w:r>
      <w:r>
        <w:rPr>
          <w:spacing w:val="-5"/>
        </w:rPr>
        <w:t xml:space="preserve">je  </w:t>
      </w:r>
      <w:r>
        <w:rPr>
          <w:spacing w:val="-3"/>
        </w:rPr>
        <w:t xml:space="preserve">najmanje  </w:t>
      </w:r>
      <w:r>
        <w:rPr>
          <w:spacing w:val="-5"/>
        </w:rPr>
        <w:t xml:space="preserve">30  </w:t>
      </w:r>
      <w:r>
        <w:t xml:space="preserve">dana  </w:t>
      </w:r>
      <w:r>
        <w:rPr>
          <w:spacing w:val="-3"/>
        </w:rPr>
        <w:t xml:space="preserve">dulji  </w:t>
      </w:r>
      <w:r>
        <w:t xml:space="preserve">od isteka </w:t>
      </w:r>
      <w:r>
        <w:rPr>
          <w:spacing w:val="-3"/>
        </w:rPr>
        <w:t xml:space="preserve">razdoblja </w:t>
      </w:r>
      <w:r>
        <w:t xml:space="preserve">od dvije </w:t>
      </w:r>
      <w:r>
        <w:rPr>
          <w:spacing w:val="-4"/>
        </w:rPr>
        <w:t xml:space="preserve">godine </w:t>
      </w:r>
      <w:r>
        <w:t xml:space="preserve">od dana izdavanja </w:t>
      </w:r>
      <w:r>
        <w:rPr>
          <w:spacing w:val="-4"/>
        </w:rPr>
        <w:t xml:space="preserve">Potvrde </w:t>
      </w:r>
      <w:r>
        <w:t xml:space="preserve">o </w:t>
      </w:r>
      <w:r>
        <w:rPr>
          <w:spacing w:val="-3"/>
        </w:rPr>
        <w:t xml:space="preserve">preuzimanju. </w:t>
      </w:r>
      <w:r>
        <w:rPr>
          <w:spacing w:val="2"/>
        </w:rPr>
        <w:t xml:space="preserve">Ako </w:t>
      </w:r>
      <w:r>
        <w:rPr>
          <w:spacing w:val="-5"/>
        </w:rPr>
        <w:t xml:space="preserve">odabrani  </w:t>
      </w:r>
      <w:r>
        <w:rPr>
          <w:spacing w:val="-4"/>
        </w:rPr>
        <w:t xml:space="preserve">GS  </w:t>
      </w:r>
      <w:r>
        <w:t xml:space="preserve">ne udovolji </w:t>
      </w:r>
      <w:r>
        <w:rPr>
          <w:spacing w:val="-3"/>
        </w:rPr>
        <w:t xml:space="preserve">ovoj obvezi </w:t>
      </w:r>
      <w:r>
        <w:t xml:space="preserve">u navedenom </w:t>
      </w:r>
      <w:r>
        <w:rPr>
          <w:spacing w:val="-3"/>
        </w:rPr>
        <w:t xml:space="preserve">roku, </w:t>
      </w:r>
      <w:r>
        <w:t xml:space="preserve">tada se </w:t>
      </w:r>
      <w:r>
        <w:rPr>
          <w:spacing w:val="-4"/>
        </w:rPr>
        <w:t xml:space="preserve">Naručitelj </w:t>
      </w:r>
      <w:r>
        <w:rPr>
          <w:spacing w:val="2"/>
        </w:rPr>
        <w:t xml:space="preserve">ima </w:t>
      </w:r>
      <w:r>
        <w:t xml:space="preserve">pravo </w:t>
      </w:r>
      <w:r>
        <w:rPr>
          <w:spacing w:val="-3"/>
        </w:rPr>
        <w:t xml:space="preserve">naplatiti </w:t>
      </w:r>
      <w:r>
        <w:t xml:space="preserve">u </w:t>
      </w:r>
      <w:r>
        <w:rPr>
          <w:spacing w:val="-4"/>
        </w:rPr>
        <w:t xml:space="preserve">iznosu </w:t>
      </w:r>
      <w:r>
        <w:rPr>
          <w:spacing w:val="-7"/>
        </w:rPr>
        <w:t xml:space="preserve">od </w:t>
      </w:r>
      <w:r>
        <w:rPr>
          <w:spacing w:val="-6"/>
        </w:rPr>
        <w:t xml:space="preserve">10% </w:t>
      </w:r>
      <w:r>
        <w:t xml:space="preserve">(deset posto) od </w:t>
      </w:r>
      <w:r>
        <w:rPr>
          <w:spacing w:val="-4"/>
        </w:rPr>
        <w:t xml:space="preserve">ugovorene </w:t>
      </w:r>
      <w:r>
        <w:rPr>
          <w:spacing w:val="-3"/>
        </w:rPr>
        <w:t xml:space="preserve">cijene </w:t>
      </w:r>
      <w:r>
        <w:rPr>
          <w:spacing w:val="-4"/>
        </w:rPr>
        <w:t xml:space="preserve">iz </w:t>
      </w:r>
      <w:r>
        <w:t xml:space="preserve">Sredstva osiguranja za </w:t>
      </w:r>
      <w:r>
        <w:rPr>
          <w:spacing w:val="-4"/>
        </w:rPr>
        <w:t xml:space="preserve">dobro  </w:t>
      </w:r>
      <w:r>
        <w:rPr>
          <w:spacing w:val="-3"/>
        </w:rPr>
        <w:t xml:space="preserve">izvršenje  radova  </w:t>
      </w:r>
      <w:r>
        <w:t>i  postizanje funkcionalnih</w:t>
      </w:r>
      <w:r>
        <w:rPr>
          <w:spacing w:val="-4"/>
        </w:rPr>
        <w:t xml:space="preserve"> </w:t>
      </w:r>
      <w:r>
        <w:rPr>
          <w:spacing w:val="-3"/>
        </w:rPr>
        <w:t>parametara.</w:t>
      </w:r>
    </w:p>
    <w:p w14:paraId="3C5A2E93" w14:textId="77777777" w:rsidR="007A0F6E" w:rsidRDefault="007A0F6E" w:rsidP="007A0F6E">
      <w:pPr>
        <w:pStyle w:val="Tijeloteksta"/>
        <w:spacing w:before="10"/>
        <w:rPr>
          <w:sz w:val="16"/>
        </w:rPr>
      </w:pPr>
    </w:p>
    <w:p w14:paraId="6AB99D62" w14:textId="77777777" w:rsidR="007A0F6E" w:rsidRDefault="007A0F6E" w:rsidP="007A0F6E">
      <w:pPr>
        <w:pStyle w:val="Tijeloteksta"/>
        <w:spacing w:line="266" w:lineRule="auto"/>
        <w:ind w:left="351" w:right="385"/>
        <w:jc w:val="both"/>
      </w:pPr>
      <w:r>
        <w:t>Iznos Jamstva za otklanjanje nedostataka u Razdoblju  odgovornosti  za  nedostatke odrediv  je iz Dodatka ponudi (poglavlje8.1).</w:t>
      </w:r>
    </w:p>
    <w:p w14:paraId="6DD7AC97" w14:textId="77777777" w:rsidR="007A0F6E" w:rsidRDefault="007A0F6E" w:rsidP="007A0F6E">
      <w:pPr>
        <w:pStyle w:val="Tijeloteksta"/>
        <w:spacing w:before="2"/>
        <w:rPr>
          <w:sz w:val="17"/>
        </w:rPr>
      </w:pPr>
    </w:p>
    <w:p w14:paraId="0604FD97" w14:textId="77777777" w:rsidR="007A0F6E" w:rsidRDefault="009C6AAA" w:rsidP="007A0F6E">
      <w:pPr>
        <w:pStyle w:val="Tijeloteksta"/>
        <w:ind w:left="351"/>
        <w:jc w:val="both"/>
      </w:pPr>
      <w:r>
        <w:t>Jamstvo mora sadržavati sljedeće</w:t>
      </w:r>
      <w:r w:rsidR="007A0F6E">
        <w:t xml:space="preserve"> odredbe:</w:t>
      </w:r>
    </w:p>
    <w:p w14:paraId="08815084" w14:textId="77777777" w:rsidR="007A0F6E" w:rsidRDefault="007A0F6E" w:rsidP="007A0F6E">
      <w:pPr>
        <w:spacing w:before="167" w:line="266" w:lineRule="auto"/>
        <w:ind w:left="351" w:right="395"/>
        <w:jc w:val="both"/>
        <w:rPr>
          <w:i/>
        </w:rPr>
      </w:pPr>
      <w:bookmarkStart w:id="165" w:name="_Hlk9190281"/>
      <w:r>
        <w:rPr>
          <w:i/>
        </w:rPr>
        <w:t>„Banka je suglasna da Korisnik podnosi zahtjev za plaćanje bez dokaza i obrazloženja te Banka nema pravo tražiti dokumente kojima se dokazuje kršenje obveza.</w:t>
      </w:r>
    </w:p>
    <w:p w14:paraId="63FA9671" w14:textId="77777777" w:rsidR="007A0F6E" w:rsidRDefault="007A0F6E" w:rsidP="007A0F6E">
      <w:pPr>
        <w:pStyle w:val="Tijeloteksta"/>
        <w:spacing w:before="1"/>
        <w:rPr>
          <w:i/>
          <w:sz w:val="17"/>
        </w:rPr>
      </w:pPr>
    </w:p>
    <w:p w14:paraId="1F6A59A0" w14:textId="77777777" w:rsidR="007A0F6E" w:rsidRDefault="007A0F6E" w:rsidP="007A0F6E">
      <w:pPr>
        <w:spacing w:before="1" w:line="278" w:lineRule="auto"/>
        <w:ind w:left="351" w:right="403"/>
        <w:jc w:val="both"/>
        <w:rPr>
          <w:i/>
        </w:rPr>
      </w:pPr>
      <w:r>
        <w:rPr>
          <w:i/>
        </w:rPr>
        <w:t xml:space="preserve">Banka </w:t>
      </w:r>
      <w:r>
        <w:rPr>
          <w:i/>
          <w:spacing w:val="3"/>
        </w:rPr>
        <w:t xml:space="preserve">je </w:t>
      </w:r>
      <w:r>
        <w:rPr>
          <w:i/>
          <w:spacing w:val="-4"/>
        </w:rPr>
        <w:t xml:space="preserve">izričito </w:t>
      </w:r>
      <w:r>
        <w:rPr>
          <w:i/>
        </w:rPr>
        <w:t xml:space="preserve">suglasna </w:t>
      </w:r>
      <w:r>
        <w:rPr>
          <w:i/>
          <w:spacing w:val="-6"/>
        </w:rPr>
        <w:t xml:space="preserve">da </w:t>
      </w:r>
      <w:r>
        <w:rPr>
          <w:i/>
        </w:rPr>
        <w:t xml:space="preserve">se </w:t>
      </w:r>
      <w:r>
        <w:rPr>
          <w:i/>
          <w:spacing w:val="2"/>
        </w:rPr>
        <w:t xml:space="preserve">sva </w:t>
      </w:r>
      <w:r>
        <w:rPr>
          <w:i/>
          <w:spacing w:val="-4"/>
        </w:rPr>
        <w:t xml:space="preserve">korespondencija  </w:t>
      </w:r>
      <w:r>
        <w:rPr>
          <w:i/>
          <w:spacing w:val="-3"/>
        </w:rPr>
        <w:t xml:space="preserve">između  </w:t>
      </w:r>
      <w:r>
        <w:rPr>
          <w:i/>
        </w:rPr>
        <w:t xml:space="preserve">Korisnika jamstva i banke vrši </w:t>
      </w:r>
      <w:r>
        <w:rPr>
          <w:i/>
          <w:spacing w:val="-3"/>
        </w:rPr>
        <w:t xml:space="preserve">isključivo  </w:t>
      </w:r>
      <w:r>
        <w:rPr>
          <w:i/>
        </w:rPr>
        <w:t>na hrvatskom</w:t>
      </w:r>
      <w:r>
        <w:rPr>
          <w:i/>
          <w:spacing w:val="-20"/>
        </w:rPr>
        <w:t xml:space="preserve"> </w:t>
      </w:r>
      <w:r>
        <w:rPr>
          <w:i/>
        </w:rPr>
        <w:t>jeziku.</w:t>
      </w:r>
    </w:p>
    <w:p w14:paraId="4DFD0A2B" w14:textId="77777777" w:rsidR="007A0F6E" w:rsidRDefault="007A0F6E" w:rsidP="007A0F6E">
      <w:pPr>
        <w:spacing w:before="197" w:line="278" w:lineRule="auto"/>
        <w:ind w:left="351" w:right="401"/>
        <w:jc w:val="both"/>
        <w:rPr>
          <w:i/>
        </w:rPr>
      </w:pPr>
      <w:r>
        <w:rPr>
          <w:i/>
        </w:rPr>
        <w:t>Banka ovim jamstvom izrijekom izjavljuje suglasnost da korisnik jamstva Zahtjev za naplatu jamstva dostavlja na hrvatskom jeziku.</w:t>
      </w:r>
    </w:p>
    <w:p w14:paraId="7F7BF28D" w14:textId="7680758E" w:rsidR="007A0F6E" w:rsidRDefault="007A0F6E" w:rsidP="007A0F6E">
      <w:pPr>
        <w:spacing w:before="107" w:line="276" w:lineRule="auto"/>
        <w:ind w:left="351" w:right="377"/>
        <w:jc w:val="both"/>
        <w:rPr>
          <w:i/>
        </w:rPr>
      </w:pPr>
      <w:r>
        <w:rPr>
          <w:i/>
        </w:rPr>
        <w:t xml:space="preserve">U </w:t>
      </w:r>
      <w:r>
        <w:rPr>
          <w:i/>
          <w:spacing w:val="-3"/>
        </w:rPr>
        <w:t xml:space="preserve">odnosima između </w:t>
      </w:r>
      <w:r>
        <w:rPr>
          <w:i/>
        </w:rPr>
        <w:t xml:space="preserve">banke i korisnika </w:t>
      </w:r>
      <w:r>
        <w:rPr>
          <w:i/>
          <w:spacing w:val="-2"/>
        </w:rPr>
        <w:t xml:space="preserve">jamstva </w:t>
      </w:r>
      <w:r>
        <w:rPr>
          <w:i/>
          <w:spacing w:val="-3"/>
        </w:rPr>
        <w:t xml:space="preserve">mjerodavno  </w:t>
      </w:r>
      <w:r>
        <w:rPr>
          <w:i/>
        </w:rPr>
        <w:t xml:space="preserve">pravo  </w:t>
      </w:r>
      <w:r>
        <w:rPr>
          <w:i/>
          <w:spacing w:val="3"/>
        </w:rPr>
        <w:t xml:space="preserve">je  </w:t>
      </w:r>
      <w:r>
        <w:rPr>
          <w:i/>
          <w:spacing w:val="-3"/>
        </w:rPr>
        <w:t xml:space="preserve">zakonodavstvo  Republike </w:t>
      </w:r>
      <w:r>
        <w:rPr>
          <w:i/>
        </w:rPr>
        <w:t xml:space="preserve">Hrvatske te </w:t>
      </w:r>
      <w:r>
        <w:rPr>
          <w:i/>
          <w:spacing w:val="-3"/>
        </w:rPr>
        <w:t xml:space="preserve">svi </w:t>
      </w:r>
      <w:r>
        <w:rPr>
          <w:i/>
        </w:rPr>
        <w:t xml:space="preserve">sporovi koji proizlaze </w:t>
      </w:r>
      <w:r>
        <w:rPr>
          <w:i/>
          <w:spacing w:val="-4"/>
        </w:rPr>
        <w:t xml:space="preserve">iz </w:t>
      </w:r>
      <w:r>
        <w:rPr>
          <w:i/>
        </w:rPr>
        <w:t xml:space="preserve">ovog jamstva i u vezi s </w:t>
      </w:r>
      <w:r>
        <w:rPr>
          <w:i/>
          <w:spacing w:val="-3"/>
        </w:rPr>
        <w:t xml:space="preserve">njim, </w:t>
      </w:r>
      <w:r>
        <w:rPr>
          <w:i/>
        </w:rPr>
        <w:t xml:space="preserve">uključujući i sporove koji se odnose na pitanja </w:t>
      </w:r>
      <w:r>
        <w:rPr>
          <w:i/>
          <w:spacing w:val="-3"/>
        </w:rPr>
        <w:t xml:space="preserve">njegovog </w:t>
      </w:r>
      <w:r>
        <w:rPr>
          <w:i/>
        </w:rPr>
        <w:t xml:space="preserve">valjanog </w:t>
      </w:r>
      <w:r>
        <w:rPr>
          <w:i/>
          <w:spacing w:val="-3"/>
        </w:rPr>
        <w:t xml:space="preserve">nastanka, </w:t>
      </w:r>
      <w:r>
        <w:rPr>
          <w:i/>
        </w:rPr>
        <w:t xml:space="preserve">povrede </w:t>
      </w:r>
      <w:r>
        <w:rPr>
          <w:i/>
          <w:spacing w:val="-5"/>
        </w:rPr>
        <w:t xml:space="preserve">ili </w:t>
      </w:r>
      <w:r>
        <w:rPr>
          <w:i/>
        </w:rPr>
        <w:t xml:space="preserve">prestanka, </w:t>
      </w:r>
      <w:r>
        <w:rPr>
          <w:i/>
          <w:spacing w:val="-3"/>
        </w:rPr>
        <w:t xml:space="preserve">kao </w:t>
      </w:r>
      <w:r>
        <w:rPr>
          <w:i/>
        </w:rPr>
        <w:t xml:space="preserve">i na pravne </w:t>
      </w:r>
      <w:r>
        <w:rPr>
          <w:i/>
          <w:spacing w:val="-3"/>
        </w:rPr>
        <w:t xml:space="preserve">učinke </w:t>
      </w:r>
      <w:r>
        <w:rPr>
          <w:i/>
        </w:rPr>
        <w:t xml:space="preserve">koji </w:t>
      </w:r>
      <w:r>
        <w:rPr>
          <w:i/>
          <w:spacing w:val="-4"/>
        </w:rPr>
        <w:t xml:space="preserve">iz </w:t>
      </w:r>
      <w:r>
        <w:rPr>
          <w:i/>
        </w:rPr>
        <w:t xml:space="preserve">toga proistječu, </w:t>
      </w:r>
      <w:r w:rsidR="00900F75">
        <w:rPr>
          <w:rFonts w:asciiTheme="minorHAnsi" w:hAnsiTheme="minorHAnsi" w:cstheme="minorHAnsi"/>
          <w:i/>
          <w:color w:val="000000"/>
        </w:rPr>
        <w:t>konačno će se riješiti pred Trgovačkim sudom u Zagrebu, Amruševa 2, 10 000 Zagreb“.</w:t>
      </w:r>
    </w:p>
    <w:bookmarkEnd w:id="165"/>
    <w:p w14:paraId="511510BF" w14:textId="77777777" w:rsidR="007A0F6E" w:rsidRDefault="007A0F6E" w:rsidP="007A0F6E">
      <w:pPr>
        <w:pStyle w:val="Tijeloteksta"/>
        <w:spacing w:before="2"/>
        <w:rPr>
          <w:i/>
          <w:sz w:val="18"/>
        </w:rPr>
      </w:pPr>
    </w:p>
    <w:p w14:paraId="30303D3D" w14:textId="736A5B75" w:rsidR="007A0F6E" w:rsidRPr="003A4555" w:rsidRDefault="003A4555" w:rsidP="003A4555">
      <w:pPr>
        <w:rPr>
          <w:b/>
        </w:rPr>
      </w:pPr>
      <w:r>
        <w:rPr>
          <w:b/>
        </w:rPr>
        <w:t xml:space="preserve">7.7.6. </w:t>
      </w:r>
      <w:r w:rsidR="007A0F6E" w:rsidRPr="003A4555">
        <w:rPr>
          <w:b/>
        </w:rPr>
        <w:t xml:space="preserve">Sredstvo osiguranja za </w:t>
      </w:r>
      <w:r w:rsidR="007A0F6E" w:rsidRPr="003A4555">
        <w:rPr>
          <w:b/>
          <w:spacing w:val="-3"/>
        </w:rPr>
        <w:t xml:space="preserve">postizanje </w:t>
      </w:r>
      <w:r w:rsidR="007A0F6E" w:rsidRPr="003A4555">
        <w:rPr>
          <w:b/>
        </w:rPr>
        <w:t xml:space="preserve">jamčenog </w:t>
      </w:r>
      <w:r w:rsidR="007A0F6E" w:rsidRPr="003A4555">
        <w:rPr>
          <w:b/>
          <w:spacing w:val="-3"/>
        </w:rPr>
        <w:t>operativnog</w:t>
      </w:r>
      <w:r w:rsidR="007A0F6E" w:rsidRPr="003A4555">
        <w:rPr>
          <w:b/>
          <w:spacing w:val="-30"/>
        </w:rPr>
        <w:t xml:space="preserve"> </w:t>
      </w:r>
      <w:r w:rsidR="007A0F6E" w:rsidRPr="003A4555">
        <w:rPr>
          <w:b/>
          <w:spacing w:val="-3"/>
        </w:rPr>
        <w:t>troška</w:t>
      </w:r>
    </w:p>
    <w:p w14:paraId="45AA1C6F" w14:textId="77777777" w:rsidR="007A0F6E" w:rsidRDefault="007A0F6E" w:rsidP="007A0F6E">
      <w:pPr>
        <w:pStyle w:val="Tijeloteksta"/>
        <w:spacing w:before="6"/>
        <w:rPr>
          <w:b/>
          <w:sz w:val="23"/>
        </w:rPr>
      </w:pPr>
    </w:p>
    <w:p w14:paraId="74EFD202" w14:textId="55A06A61" w:rsidR="007A0F6E" w:rsidRDefault="007A0F6E" w:rsidP="003A4555">
      <w:pPr>
        <w:pStyle w:val="Tijeloteksta"/>
        <w:spacing w:line="276" w:lineRule="auto"/>
        <w:ind w:left="351" w:right="382"/>
        <w:jc w:val="both"/>
        <w:rPr>
          <w:sz w:val="13"/>
        </w:rPr>
      </w:pPr>
      <w:r>
        <w:rPr>
          <w:spacing w:val="-3"/>
        </w:rPr>
        <w:t xml:space="preserve">Odabrani </w:t>
      </w:r>
      <w:r>
        <w:rPr>
          <w:spacing w:val="-4"/>
        </w:rPr>
        <w:t xml:space="preserve">GS </w:t>
      </w:r>
      <w:r>
        <w:rPr>
          <w:spacing w:val="-5"/>
        </w:rPr>
        <w:t xml:space="preserve">je </w:t>
      </w:r>
      <w:r>
        <w:rPr>
          <w:spacing w:val="-4"/>
        </w:rPr>
        <w:t xml:space="preserve">dužan prije </w:t>
      </w:r>
      <w:r>
        <w:t xml:space="preserve">početka pokusnog </w:t>
      </w:r>
      <w:r>
        <w:rPr>
          <w:spacing w:val="-6"/>
        </w:rPr>
        <w:t xml:space="preserve">rada </w:t>
      </w:r>
      <w:r>
        <w:rPr>
          <w:spacing w:val="-3"/>
        </w:rPr>
        <w:t xml:space="preserve">dostaviti </w:t>
      </w:r>
      <w:r>
        <w:t xml:space="preserve">Naručitelju </w:t>
      </w:r>
      <w:r>
        <w:rPr>
          <w:spacing w:val="-3"/>
        </w:rPr>
        <w:t xml:space="preserve">Sredstvo </w:t>
      </w:r>
      <w:r>
        <w:t xml:space="preserve">osiguranja za postizanje </w:t>
      </w:r>
      <w:r>
        <w:rPr>
          <w:spacing w:val="-4"/>
        </w:rPr>
        <w:t xml:space="preserve">ukupnog </w:t>
      </w:r>
      <w:r>
        <w:t xml:space="preserve">jamčenog </w:t>
      </w:r>
      <w:r>
        <w:rPr>
          <w:spacing w:val="-3"/>
        </w:rPr>
        <w:t xml:space="preserve">godišnjeg </w:t>
      </w:r>
      <w:r>
        <w:t xml:space="preserve">operativnog </w:t>
      </w:r>
      <w:r>
        <w:rPr>
          <w:spacing w:val="-3"/>
        </w:rPr>
        <w:t xml:space="preserve">troška. Odabrani </w:t>
      </w:r>
      <w:r>
        <w:rPr>
          <w:spacing w:val="-4"/>
        </w:rPr>
        <w:t xml:space="preserve">GS </w:t>
      </w:r>
      <w:r>
        <w:rPr>
          <w:spacing w:val="-3"/>
        </w:rPr>
        <w:t xml:space="preserve">Naručitelju će dostaviti </w:t>
      </w:r>
      <w:r>
        <w:t xml:space="preserve">Sredstvo osiguranja za </w:t>
      </w:r>
      <w:r>
        <w:rPr>
          <w:spacing w:val="-4"/>
        </w:rPr>
        <w:t xml:space="preserve">postizanje  </w:t>
      </w:r>
      <w:r>
        <w:t xml:space="preserve">ukupnog </w:t>
      </w:r>
      <w:r>
        <w:rPr>
          <w:spacing w:val="-3"/>
        </w:rPr>
        <w:t xml:space="preserve">jamčenog  godišnjeg operativnog  troška  </w:t>
      </w:r>
      <w:r>
        <w:rPr>
          <w:spacing w:val="-5"/>
        </w:rPr>
        <w:t xml:space="preserve">sukladno  </w:t>
      </w:r>
      <w:r>
        <w:rPr>
          <w:spacing w:val="-3"/>
        </w:rPr>
        <w:t xml:space="preserve">uvjetima </w:t>
      </w:r>
      <w:r>
        <w:t xml:space="preserve">i obrascu </w:t>
      </w:r>
      <w:r>
        <w:rPr>
          <w:spacing w:val="-3"/>
        </w:rPr>
        <w:t xml:space="preserve">danom </w:t>
      </w:r>
      <w:r>
        <w:t xml:space="preserve">u Knjizi 2 ove </w:t>
      </w:r>
      <w:r>
        <w:rPr>
          <w:spacing w:val="-3"/>
        </w:rPr>
        <w:t>DON</w:t>
      </w:r>
      <w:r w:rsidR="003D5001">
        <w:rPr>
          <w:spacing w:val="-3"/>
        </w:rPr>
        <w:t xml:space="preserve"> </w:t>
      </w:r>
      <w:r>
        <w:rPr>
          <w:spacing w:val="-3"/>
        </w:rPr>
        <w:t xml:space="preserve">(poglavlje </w:t>
      </w:r>
      <w:r>
        <w:rPr>
          <w:spacing w:val="-2"/>
        </w:rPr>
        <w:t xml:space="preserve">4.2 </w:t>
      </w:r>
      <w:r>
        <w:t>knjige 2</w:t>
      </w:r>
      <w:r>
        <w:rPr>
          <w:spacing w:val="-20"/>
        </w:rPr>
        <w:t xml:space="preserve"> </w:t>
      </w:r>
      <w:r>
        <w:t>DON).</w:t>
      </w:r>
      <w:r w:rsidR="003A4555">
        <w:t xml:space="preserve"> </w:t>
      </w:r>
    </w:p>
    <w:p w14:paraId="2F5886AC" w14:textId="77777777" w:rsidR="007A0F6E" w:rsidRDefault="007A0F6E" w:rsidP="007A0F6E">
      <w:pPr>
        <w:pStyle w:val="Tijeloteksta"/>
        <w:spacing w:before="59" w:line="278" w:lineRule="auto"/>
        <w:ind w:left="351" w:right="390"/>
        <w:jc w:val="both"/>
      </w:pPr>
      <w:r>
        <w:t xml:space="preserve">Iznos </w:t>
      </w:r>
      <w:r>
        <w:rPr>
          <w:spacing w:val="-3"/>
        </w:rPr>
        <w:t xml:space="preserve">Sredstva </w:t>
      </w:r>
      <w:r>
        <w:t xml:space="preserve">osiguranja za </w:t>
      </w:r>
      <w:r>
        <w:rPr>
          <w:spacing w:val="-4"/>
        </w:rPr>
        <w:t xml:space="preserve">postizanje  </w:t>
      </w:r>
      <w:r>
        <w:t xml:space="preserve">ukupnog jamčenog godišnjeg operativnog </w:t>
      </w:r>
      <w:r>
        <w:rPr>
          <w:spacing w:val="-3"/>
        </w:rPr>
        <w:t xml:space="preserve">troška definiran  </w:t>
      </w:r>
      <w:r>
        <w:rPr>
          <w:spacing w:val="-5"/>
        </w:rPr>
        <w:t xml:space="preserve">je   </w:t>
      </w:r>
      <w:r>
        <w:t xml:space="preserve">u Dodatku </w:t>
      </w:r>
      <w:r>
        <w:rPr>
          <w:spacing w:val="-5"/>
        </w:rPr>
        <w:t>ponudi</w:t>
      </w:r>
      <w:r>
        <w:rPr>
          <w:spacing w:val="-4"/>
        </w:rPr>
        <w:t xml:space="preserve"> </w:t>
      </w:r>
      <w:r>
        <w:t>(poglavlje</w:t>
      </w:r>
      <w:r w:rsidR="003D5001">
        <w:t xml:space="preserve"> </w:t>
      </w:r>
      <w:r>
        <w:t>8.1).</w:t>
      </w:r>
    </w:p>
    <w:p w14:paraId="72333658" w14:textId="77777777" w:rsidR="007A0F6E" w:rsidRDefault="007A0F6E" w:rsidP="007A0F6E">
      <w:pPr>
        <w:pStyle w:val="Tijeloteksta"/>
        <w:spacing w:before="198"/>
        <w:ind w:left="351"/>
        <w:jc w:val="both"/>
      </w:pPr>
      <w:r>
        <w:t>Jamstvo mora sadržavati slijedeće odredbe:</w:t>
      </w:r>
    </w:p>
    <w:p w14:paraId="31B8C136" w14:textId="77777777" w:rsidR="007A0F6E" w:rsidRDefault="007A0F6E" w:rsidP="007A0F6E">
      <w:pPr>
        <w:spacing w:before="151" w:line="280" w:lineRule="auto"/>
        <w:ind w:left="351" w:right="403"/>
        <w:jc w:val="both"/>
        <w:rPr>
          <w:i/>
        </w:rPr>
      </w:pPr>
      <w:r>
        <w:rPr>
          <w:i/>
        </w:rPr>
        <w:t>„Banka je suglasna da Korisnik podnosi zahtjev za plaćanje bez dokaza i obrazloženja te Banka nema pravo tražiti dokumente kojima se dokazuje kršenje obveza.</w:t>
      </w:r>
    </w:p>
    <w:p w14:paraId="17D8F62F" w14:textId="77777777" w:rsidR="007A0F6E" w:rsidRDefault="007A0F6E" w:rsidP="007A0F6E">
      <w:pPr>
        <w:spacing w:before="192" w:line="266" w:lineRule="auto"/>
        <w:ind w:left="351" w:right="403"/>
        <w:jc w:val="both"/>
        <w:rPr>
          <w:i/>
        </w:rPr>
      </w:pPr>
      <w:r>
        <w:rPr>
          <w:i/>
        </w:rPr>
        <w:t xml:space="preserve">Banka </w:t>
      </w:r>
      <w:r>
        <w:rPr>
          <w:i/>
          <w:spacing w:val="3"/>
        </w:rPr>
        <w:t xml:space="preserve">je </w:t>
      </w:r>
      <w:r>
        <w:rPr>
          <w:i/>
          <w:spacing w:val="-4"/>
        </w:rPr>
        <w:t xml:space="preserve">izričito </w:t>
      </w:r>
      <w:r>
        <w:rPr>
          <w:i/>
        </w:rPr>
        <w:t xml:space="preserve">suglasna </w:t>
      </w:r>
      <w:r>
        <w:rPr>
          <w:i/>
          <w:spacing w:val="-6"/>
        </w:rPr>
        <w:t xml:space="preserve">da </w:t>
      </w:r>
      <w:r>
        <w:rPr>
          <w:i/>
        </w:rPr>
        <w:t xml:space="preserve">se </w:t>
      </w:r>
      <w:r>
        <w:rPr>
          <w:i/>
          <w:spacing w:val="2"/>
        </w:rPr>
        <w:t xml:space="preserve">sva </w:t>
      </w:r>
      <w:r>
        <w:rPr>
          <w:i/>
          <w:spacing w:val="-4"/>
        </w:rPr>
        <w:t xml:space="preserve">korespondencija  </w:t>
      </w:r>
      <w:r>
        <w:rPr>
          <w:i/>
          <w:spacing w:val="-3"/>
        </w:rPr>
        <w:t xml:space="preserve">između  </w:t>
      </w:r>
      <w:r>
        <w:rPr>
          <w:i/>
        </w:rPr>
        <w:t xml:space="preserve">Korisnika jamstva i banke vrši </w:t>
      </w:r>
      <w:r>
        <w:rPr>
          <w:i/>
          <w:spacing w:val="-3"/>
        </w:rPr>
        <w:t xml:space="preserve">isključivo  </w:t>
      </w:r>
      <w:r>
        <w:rPr>
          <w:i/>
        </w:rPr>
        <w:t xml:space="preserve">na </w:t>
      </w:r>
      <w:r>
        <w:rPr>
          <w:i/>
        </w:rPr>
        <w:lastRenderedPageBreak/>
        <w:t>hrvatskom</w:t>
      </w:r>
      <w:r>
        <w:rPr>
          <w:i/>
          <w:spacing w:val="-20"/>
        </w:rPr>
        <w:t xml:space="preserve"> </w:t>
      </w:r>
      <w:r>
        <w:rPr>
          <w:i/>
        </w:rPr>
        <w:t>jeziku.</w:t>
      </w:r>
    </w:p>
    <w:p w14:paraId="79691A13" w14:textId="77777777" w:rsidR="007A0F6E" w:rsidRDefault="007A0F6E" w:rsidP="007A0F6E">
      <w:pPr>
        <w:pStyle w:val="Tijeloteksta"/>
        <w:spacing w:before="2"/>
        <w:rPr>
          <w:i/>
          <w:sz w:val="17"/>
        </w:rPr>
      </w:pPr>
    </w:p>
    <w:p w14:paraId="501A4329" w14:textId="77777777" w:rsidR="007A0F6E" w:rsidRDefault="007A0F6E" w:rsidP="007A0F6E">
      <w:pPr>
        <w:spacing w:line="278" w:lineRule="auto"/>
        <w:ind w:left="351" w:right="381"/>
        <w:jc w:val="both"/>
        <w:rPr>
          <w:i/>
        </w:rPr>
      </w:pPr>
      <w:r>
        <w:rPr>
          <w:i/>
        </w:rPr>
        <w:t>Banka ovim jamstvom izrijekom izjavljuje suglasnost da korisnik jamstva Zahtjev za naplatu jamstva dostavlja na hrvatskom jeziku.</w:t>
      </w:r>
    </w:p>
    <w:p w14:paraId="1A8F6A44" w14:textId="5D6FE254" w:rsidR="007A0F6E" w:rsidRDefault="007A0F6E" w:rsidP="007A0F6E">
      <w:pPr>
        <w:spacing w:before="107" w:line="276" w:lineRule="auto"/>
        <w:ind w:left="351" w:right="382"/>
        <w:jc w:val="both"/>
        <w:rPr>
          <w:i/>
        </w:rPr>
      </w:pPr>
      <w:bookmarkStart w:id="166" w:name="_Hlk9190307"/>
      <w:r>
        <w:rPr>
          <w:i/>
        </w:rPr>
        <w:t xml:space="preserve">U </w:t>
      </w:r>
      <w:r>
        <w:rPr>
          <w:i/>
          <w:spacing w:val="-3"/>
        </w:rPr>
        <w:t xml:space="preserve">odnosima između </w:t>
      </w:r>
      <w:r>
        <w:rPr>
          <w:i/>
        </w:rPr>
        <w:t xml:space="preserve">banke i korisnika </w:t>
      </w:r>
      <w:r>
        <w:rPr>
          <w:i/>
          <w:spacing w:val="-2"/>
        </w:rPr>
        <w:t xml:space="preserve">jamstva </w:t>
      </w:r>
      <w:r>
        <w:rPr>
          <w:i/>
          <w:spacing w:val="-3"/>
        </w:rPr>
        <w:t xml:space="preserve">mjerodavno  </w:t>
      </w:r>
      <w:r>
        <w:rPr>
          <w:i/>
        </w:rPr>
        <w:t xml:space="preserve">pravo  </w:t>
      </w:r>
      <w:r>
        <w:rPr>
          <w:i/>
          <w:spacing w:val="3"/>
        </w:rPr>
        <w:t xml:space="preserve">je  </w:t>
      </w:r>
      <w:r>
        <w:rPr>
          <w:i/>
          <w:spacing w:val="-3"/>
        </w:rPr>
        <w:t xml:space="preserve">zakonodavstvo  Republike </w:t>
      </w:r>
      <w:r>
        <w:rPr>
          <w:i/>
        </w:rPr>
        <w:t xml:space="preserve">Hrvatske te </w:t>
      </w:r>
      <w:r>
        <w:rPr>
          <w:i/>
          <w:spacing w:val="-3"/>
        </w:rPr>
        <w:t xml:space="preserve">svi </w:t>
      </w:r>
      <w:r>
        <w:rPr>
          <w:i/>
        </w:rPr>
        <w:t xml:space="preserve">sporovi koji proizlaze </w:t>
      </w:r>
      <w:r>
        <w:rPr>
          <w:i/>
          <w:spacing w:val="-4"/>
        </w:rPr>
        <w:t xml:space="preserve">iz </w:t>
      </w:r>
      <w:r>
        <w:rPr>
          <w:i/>
        </w:rPr>
        <w:t xml:space="preserve">ovog jamstva i u vezi s </w:t>
      </w:r>
      <w:r>
        <w:rPr>
          <w:i/>
          <w:spacing w:val="-3"/>
        </w:rPr>
        <w:t xml:space="preserve">njim, </w:t>
      </w:r>
      <w:r>
        <w:rPr>
          <w:i/>
        </w:rPr>
        <w:t xml:space="preserve">uključujući i sporove koji se odnose na pitanja </w:t>
      </w:r>
      <w:r>
        <w:rPr>
          <w:i/>
          <w:spacing w:val="-3"/>
        </w:rPr>
        <w:t xml:space="preserve">njegovog </w:t>
      </w:r>
      <w:r>
        <w:rPr>
          <w:i/>
        </w:rPr>
        <w:t xml:space="preserve">valjanog </w:t>
      </w:r>
      <w:r>
        <w:rPr>
          <w:i/>
          <w:spacing w:val="-3"/>
        </w:rPr>
        <w:t xml:space="preserve">nastanka, </w:t>
      </w:r>
      <w:r>
        <w:rPr>
          <w:i/>
        </w:rPr>
        <w:t xml:space="preserve">povrede </w:t>
      </w:r>
      <w:r>
        <w:rPr>
          <w:i/>
          <w:spacing w:val="-5"/>
        </w:rPr>
        <w:t xml:space="preserve">ili </w:t>
      </w:r>
      <w:r>
        <w:rPr>
          <w:i/>
        </w:rPr>
        <w:t xml:space="preserve">prestanka, </w:t>
      </w:r>
      <w:r>
        <w:rPr>
          <w:i/>
          <w:spacing w:val="-3"/>
        </w:rPr>
        <w:t xml:space="preserve">kao </w:t>
      </w:r>
      <w:r>
        <w:rPr>
          <w:i/>
        </w:rPr>
        <w:t xml:space="preserve">i na pravne </w:t>
      </w:r>
      <w:r>
        <w:rPr>
          <w:i/>
          <w:spacing w:val="-3"/>
        </w:rPr>
        <w:t xml:space="preserve">učinke </w:t>
      </w:r>
      <w:r>
        <w:rPr>
          <w:i/>
        </w:rPr>
        <w:t xml:space="preserve">koji </w:t>
      </w:r>
      <w:r>
        <w:rPr>
          <w:i/>
          <w:spacing w:val="-4"/>
        </w:rPr>
        <w:t xml:space="preserve">iz </w:t>
      </w:r>
      <w:r>
        <w:rPr>
          <w:i/>
        </w:rPr>
        <w:t xml:space="preserve">toga proistječu, </w:t>
      </w:r>
      <w:r w:rsidR="00900F75" w:rsidRPr="00900F75">
        <w:rPr>
          <w:i/>
          <w:spacing w:val="-3"/>
        </w:rPr>
        <w:t>konačno će se riješiti pred Trgovačkim sudom u Zagrebu, Amruševa 2, 10 000 Zagreb</w:t>
      </w:r>
      <w:r w:rsidR="00900F75">
        <w:rPr>
          <w:i/>
          <w:spacing w:val="-3"/>
        </w:rPr>
        <w:t>“.</w:t>
      </w:r>
    </w:p>
    <w:bookmarkEnd w:id="166"/>
    <w:p w14:paraId="0AEC7B89" w14:textId="77777777" w:rsidR="007A0F6E" w:rsidRDefault="007A0F6E" w:rsidP="007A0F6E">
      <w:pPr>
        <w:pStyle w:val="Tijeloteksta"/>
        <w:rPr>
          <w:i/>
          <w:sz w:val="19"/>
        </w:rPr>
      </w:pPr>
    </w:p>
    <w:p w14:paraId="2D4BFF87" w14:textId="44026370" w:rsidR="007A0F6E" w:rsidRDefault="007A0F6E" w:rsidP="0059087F">
      <w:pPr>
        <w:pStyle w:val="Naslov2"/>
        <w:numPr>
          <w:ilvl w:val="1"/>
          <w:numId w:val="85"/>
        </w:numPr>
        <w:tabs>
          <w:tab w:val="left" w:pos="923"/>
        </w:tabs>
        <w:spacing w:before="1"/>
        <w:ind w:hanging="572"/>
      </w:pPr>
      <w:bookmarkStart w:id="167" w:name="_TOC_250015"/>
      <w:bookmarkStart w:id="168" w:name="_Toc9176767"/>
      <w:bookmarkStart w:id="169" w:name="_Toc10465259"/>
      <w:r>
        <w:t xml:space="preserve">Datum, vrijeme i mjesto </w:t>
      </w:r>
      <w:r>
        <w:rPr>
          <w:spacing w:val="-3"/>
        </w:rPr>
        <w:t xml:space="preserve">javnog </w:t>
      </w:r>
      <w:r>
        <w:t>otvaranja</w:t>
      </w:r>
      <w:r>
        <w:rPr>
          <w:spacing w:val="-9"/>
        </w:rPr>
        <w:t xml:space="preserve"> </w:t>
      </w:r>
      <w:bookmarkEnd w:id="167"/>
      <w:r>
        <w:t>ponuda</w:t>
      </w:r>
      <w:bookmarkEnd w:id="168"/>
      <w:bookmarkEnd w:id="169"/>
    </w:p>
    <w:p w14:paraId="57969FD4" w14:textId="77777777" w:rsidR="007A0F6E" w:rsidRDefault="007A0F6E" w:rsidP="007A0F6E">
      <w:pPr>
        <w:pStyle w:val="Tijeloteksta"/>
        <w:rPr>
          <w:b/>
          <w:sz w:val="23"/>
        </w:rPr>
      </w:pPr>
    </w:p>
    <w:p w14:paraId="487E7449" w14:textId="77777777" w:rsidR="007A0F6E" w:rsidRPr="003A4555" w:rsidRDefault="007A0F6E" w:rsidP="003A4555">
      <w:pPr>
        <w:rPr>
          <w:b/>
        </w:rPr>
      </w:pPr>
      <w:r w:rsidRPr="003A4555">
        <w:rPr>
          <w:b/>
        </w:rPr>
        <w:t xml:space="preserve">Ponuditelj svoju elektroničku ponudu mora dostaviti, predajom u EOJN RH, najkasnije do </w:t>
      </w:r>
      <w:r w:rsidR="00163940" w:rsidRPr="003A4555">
        <w:rPr>
          <w:b/>
          <w:color w:val="FF0000"/>
        </w:rPr>
        <w:t>xx.xx</w:t>
      </w:r>
      <w:r w:rsidRPr="003A4555">
        <w:rPr>
          <w:b/>
          <w:color w:val="FF0000"/>
        </w:rPr>
        <w:t xml:space="preserve"> 201</w:t>
      </w:r>
      <w:r w:rsidR="00163940" w:rsidRPr="003A4555">
        <w:rPr>
          <w:b/>
          <w:color w:val="FF0000"/>
        </w:rPr>
        <w:t>9</w:t>
      </w:r>
      <w:r w:rsidRPr="003A4555">
        <w:rPr>
          <w:b/>
          <w:color w:val="FF0000"/>
        </w:rPr>
        <w:t>. godine do 10:00 sati.</w:t>
      </w:r>
    </w:p>
    <w:p w14:paraId="3640006B" w14:textId="77777777" w:rsidR="007A0F6E" w:rsidRDefault="007A0F6E" w:rsidP="007A0F6E">
      <w:pPr>
        <w:spacing w:before="177" w:line="278" w:lineRule="auto"/>
        <w:ind w:left="351" w:right="385"/>
        <w:jc w:val="both"/>
      </w:pPr>
      <w:r>
        <w:t xml:space="preserve">Javno </w:t>
      </w:r>
      <w:r>
        <w:rPr>
          <w:spacing w:val="-4"/>
        </w:rPr>
        <w:t xml:space="preserve">otvaranje </w:t>
      </w:r>
      <w:r>
        <w:t xml:space="preserve">ponuda održat </w:t>
      </w:r>
      <w:r w:rsidR="00D5579B">
        <w:rPr>
          <w:spacing w:val="-3"/>
        </w:rPr>
        <w:t>ć</w:t>
      </w:r>
      <w:r>
        <w:rPr>
          <w:spacing w:val="-3"/>
        </w:rPr>
        <w:t xml:space="preserve">e </w:t>
      </w:r>
      <w:r>
        <w:t xml:space="preserve">se </w:t>
      </w:r>
      <w:r w:rsidR="00163940" w:rsidRPr="00163940">
        <w:rPr>
          <w:b/>
          <w:color w:val="FF0000"/>
        </w:rPr>
        <w:t>xx.xx 2019.</w:t>
      </w:r>
      <w:r w:rsidR="00163940">
        <w:rPr>
          <w:color w:val="FF0000"/>
        </w:rPr>
        <w:t xml:space="preserve"> </w:t>
      </w:r>
      <w:r>
        <w:rPr>
          <w:b/>
          <w:color w:val="FF0000"/>
        </w:rPr>
        <w:t xml:space="preserve">godine u </w:t>
      </w:r>
      <w:r>
        <w:rPr>
          <w:b/>
          <w:color w:val="FF0000"/>
          <w:spacing w:val="-6"/>
        </w:rPr>
        <w:t xml:space="preserve">10:00 </w:t>
      </w:r>
      <w:r>
        <w:rPr>
          <w:b/>
          <w:color w:val="FF0000"/>
          <w:spacing w:val="-3"/>
        </w:rPr>
        <w:t>sati</w:t>
      </w:r>
      <w:r>
        <w:rPr>
          <w:b/>
          <w:spacing w:val="-3"/>
        </w:rPr>
        <w:t xml:space="preserve">  </w:t>
      </w:r>
      <w:r>
        <w:t xml:space="preserve">u prostorijama </w:t>
      </w:r>
      <w:r>
        <w:rPr>
          <w:spacing w:val="-3"/>
        </w:rPr>
        <w:t xml:space="preserve">Naručitelja, </w:t>
      </w:r>
      <w:r>
        <w:t xml:space="preserve">na </w:t>
      </w:r>
      <w:r>
        <w:rPr>
          <w:spacing w:val="-3"/>
        </w:rPr>
        <w:t xml:space="preserve">adresi </w:t>
      </w:r>
      <w:r>
        <w:rPr>
          <w:spacing w:val="4"/>
        </w:rPr>
        <w:t xml:space="preserve">iz </w:t>
      </w:r>
      <w:r>
        <w:rPr>
          <w:spacing w:val="-3"/>
        </w:rPr>
        <w:t xml:space="preserve">poglavlja </w:t>
      </w:r>
      <w:r>
        <w:rPr>
          <w:spacing w:val="-2"/>
        </w:rPr>
        <w:t xml:space="preserve">1.3 </w:t>
      </w:r>
      <w:r>
        <w:t>ove</w:t>
      </w:r>
      <w:r>
        <w:rPr>
          <w:spacing w:val="-17"/>
        </w:rPr>
        <w:t xml:space="preserve"> </w:t>
      </w:r>
      <w:r>
        <w:t>DON.</w:t>
      </w:r>
    </w:p>
    <w:p w14:paraId="505CD1ED" w14:textId="77777777" w:rsidR="007A0F6E" w:rsidRDefault="007A0F6E" w:rsidP="007A0F6E">
      <w:pPr>
        <w:pStyle w:val="Tijeloteksta"/>
        <w:spacing w:before="2"/>
        <w:rPr>
          <w:sz w:val="16"/>
        </w:rPr>
      </w:pPr>
    </w:p>
    <w:p w14:paraId="13EE4EC3" w14:textId="77777777" w:rsidR="007A0F6E" w:rsidRDefault="007A0F6E" w:rsidP="007A0F6E">
      <w:pPr>
        <w:pStyle w:val="Tijeloteksta"/>
        <w:spacing w:line="276" w:lineRule="auto"/>
        <w:ind w:left="351" w:right="374"/>
        <w:jc w:val="both"/>
      </w:pPr>
      <w:r>
        <w:t>U slučaju kada Naručitelj dobije informaciju da je pristigla elektronički dostavljena ponuda, a funkcija javnog otvaranja elektronički dostavljenih ponuda je nedostupna iz bilo kojeg razloga, proces javnog otvaranja ponuda započinje kada se za to stvore uvjeti.</w:t>
      </w:r>
    </w:p>
    <w:p w14:paraId="38504444" w14:textId="77777777" w:rsidR="007A0F6E" w:rsidRDefault="007A0F6E" w:rsidP="007A0F6E">
      <w:pPr>
        <w:pStyle w:val="Tijeloteksta"/>
        <w:spacing w:before="4"/>
        <w:rPr>
          <w:sz w:val="16"/>
        </w:rPr>
      </w:pPr>
    </w:p>
    <w:p w14:paraId="7A57ABBB" w14:textId="77777777" w:rsidR="007A0F6E" w:rsidRDefault="007A0F6E" w:rsidP="007A0F6E">
      <w:pPr>
        <w:pStyle w:val="Tijeloteksta"/>
        <w:spacing w:before="1" w:line="278" w:lineRule="auto"/>
        <w:ind w:left="351" w:right="406"/>
        <w:jc w:val="both"/>
      </w:pPr>
      <w:r>
        <w:t>Javnom otvaranju ponuda smiju prisustvovati ovlašteni predstavnici gospodarskih subjekata i druge osobe.</w:t>
      </w:r>
    </w:p>
    <w:p w14:paraId="10642CA2" w14:textId="77777777" w:rsidR="007A0F6E" w:rsidRDefault="007A0F6E" w:rsidP="007A0F6E">
      <w:pPr>
        <w:pStyle w:val="Tijeloteksta"/>
        <w:spacing w:before="197" w:line="266" w:lineRule="auto"/>
        <w:ind w:left="351" w:right="376"/>
        <w:jc w:val="both"/>
      </w:pPr>
      <w:r>
        <w:t xml:space="preserve">Sukladno </w:t>
      </w:r>
      <w:r>
        <w:rPr>
          <w:spacing w:val="-5"/>
        </w:rPr>
        <w:t xml:space="preserve">čl. </w:t>
      </w:r>
      <w:r>
        <w:rPr>
          <w:spacing w:val="-7"/>
        </w:rPr>
        <w:t xml:space="preserve">282. </w:t>
      </w:r>
      <w:r>
        <w:t xml:space="preserve">st. </w:t>
      </w:r>
      <w:r>
        <w:rPr>
          <w:spacing w:val="-5"/>
        </w:rPr>
        <w:t xml:space="preserve">8. </w:t>
      </w:r>
      <w:r>
        <w:t xml:space="preserve">ZJN </w:t>
      </w:r>
      <w:r>
        <w:rPr>
          <w:spacing w:val="-5"/>
        </w:rPr>
        <w:t xml:space="preserve">2016, </w:t>
      </w:r>
      <w:r>
        <w:t xml:space="preserve">pravo aktivnog sudjelovanja na javnom </w:t>
      </w:r>
      <w:r>
        <w:rPr>
          <w:spacing w:val="-4"/>
        </w:rPr>
        <w:t xml:space="preserve">otvaranju  </w:t>
      </w:r>
      <w:r>
        <w:t xml:space="preserve">ponuda </w:t>
      </w:r>
      <w:r>
        <w:rPr>
          <w:spacing w:val="3"/>
        </w:rPr>
        <w:t>imaju</w:t>
      </w:r>
      <w:r>
        <w:rPr>
          <w:spacing w:val="55"/>
        </w:rPr>
        <w:t xml:space="preserve"> </w:t>
      </w:r>
      <w:r>
        <w:t xml:space="preserve">samo članovi </w:t>
      </w:r>
      <w:r>
        <w:rPr>
          <w:spacing w:val="-3"/>
        </w:rPr>
        <w:t xml:space="preserve">stručnog </w:t>
      </w:r>
      <w:r>
        <w:t xml:space="preserve">povjerenstva za javnu </w:t>
      </w:r>
      <w:r>
        <w:rPr>
          <w:spacing w:val="-3"/>
        </w:rPr>
        <w:t xml:space="preserve">nabavu </w:t>
      </w:r>
      <w:r>
        <w:t xml:space="preserve">i ovlašteni </w:t>
      </w:r>
      <w:r>
        <w:rPr>
          <w:spacing w:val="-4"/>
        </w:rPr>
        <w:t>predstavnici gospodarskih</w:t>
      </w:r>
      <w:r>
        <w:rPr>
          <w:spacing w:val="37"/>
        </w:rPr>
        <w:t xml:space="preserve"> </w:t>
      </w:r>
      <w:r>
        <w:t>subjekata.</w:t>
      </w:r>
    </w:p>
    <w:p w14:paraId="6E10F487" w14:textId="77777777" w:rsidR="007A0F6E" w:rsidRDefault="007A0F6E" w:rsidP="007A0F6E">
      <w:pPr>
        <w:pStyle w:val="Tijeloteksta"/>
        <w:spacing w:before="2"/>
        <w:rPr>
          <w:sz w:val="17"/>
        </w:rPr>
      </w:pPr>
    </w:p>
    <w:p w14:paraId="1B81C94B" w14:textId="77777777" w:rsidR="007A0F6E" w:rsidRDefault="007A0F6E" w:rsidP="007A0F6E">
      <w:pPr>
        <w:pStyle w:val="Tijeloteksta"/>
        <w:spacing w:line="276" w:lineRule="auto"/>
        <w:ind w:left="351" w:right="385"/>
        <w:jc w:val="both"/>
      </w:pPr>
      <w:r>
        <w:t xml:space="preserve">Ovlašteni </w:t>
      </w:r>
      <w:r>
        <w:rPr>
          <w:spacing w:val="-3"/>
        </w:rPr>
        <w:t xml:space="preserve">predstavnici </w:t>
      </w:r>
      <w:r>
        <w:rPr>
          <w:spacing w:val="-4"/>
        </w:rPr>
        <w:t xml:space="preserve">gospodarskih </w:t>
      </w:r>
      <w:r>
        <w:t xml:space="preserve">subjekata moraju </w:t>
      </w:r>
      <w:r>
        <w:rPr>
          <w:spacing w:val="-4"/>
        </w:rPr>
        <w:t xml:space="preserve">svoje pisano </w:t>
      </w:r>
      <w:r>
        <w:rPr>
          <w:spacing w:val="-3"/>
        </w:rPr>
        <w:t xml:space="preserve">ovlaštenje </w:t>
      </w:r>
      <w:r>
        <w:t xml:space="preserve">predati članovima stručnog </w:t>
      </w:r>
      <w:r>
        <w:rPr>
          <w:spacing w:val="-3"/>
        </w:rPr>
        <w:t xml:space="preserve">povjerenstva neposredno </w:t>
      </w:r>
      <w:r>
        <w:t xml:space="preserve">prije javnog otvaranja ponuda. </w:t>
      </w:r>
      <w:r>
        <w:rPr>
          <w:spacing w:val="-3"/>
        </w:rPr>
        <w:t xml:space="preserve">Ovlaštenje </w:t>
      </w:r>
      <w:r>
        <w:t xml:space="preserve">mora </w:t>
      </w:r>
      <w:r>
        <w:rPr>
          <w:spacing w:val="-6"/>
        </w:rPr>
        <w:t xml:space="preserve">biti </w:t>
      </w:r>
      <w:r>
        <w:rPr>
          <w:spacing w:val="-3"/>
        </w:rPr>
        <w:t xml:space="preserve">potpisano </w:t>
      </w:r>
      <w:r>
        <w:t xml:space="preserve">od strane </w:t>
      </w:r>
      <w:r>
        <w:rPr>
          <w:spacing w:val="-4"/>
        </w:rPr>
        <w:t xml:space="preserve">ovlaštene </w:t>
      </w:r>
      <w:r>
        <w:rPr>
          <w:spacing w:val="-3"/>
        </w:rPr>
        <w:t xml:space="preserve">osobe </w:t>
      </w:r>
      <w:r>
        <w:t xml:space="preserve">i </w:t>
      </w:r>
      <w:r>
        <w:rPr>
          <w:spacing w:val="-3"/>
        </w:rPr>
        <w:t xml:space="preserve">ovjereno </w:t>
      </w:r>
      <w:r>
        <w:t xml:space="preserve">pečatom, a ukoliko </w:t>
      </w:r>
      <w:r>
        <w:rPr>
          <w:spacing w:val="-5"/>
        </w:rPr>
        <w:t xml:space="preserve">je </w:t>
      </w:r>
      <w:r>
        <w:t xml:space="preserve">ovlaštena osoba na otvaranju ponuda, </w:t>
      </w:r>
      <w:r>
        <w:rPr>
          <w:spacing w:val="-3"/>
        </w:rPr>
        <w:t xml:space="preserve">dužna </w:t>
      </w:r>
      <w:r>
        <w:rPr>
          <w:spacing w:val="3"/>
        </w:rPr>
        <w:t xml:space="preserve">je </w:t>
      </w:r>
      <w:r>
        <w:rPr>
          <w:spacing w:val="-3"/>
        </w:rPr>
        <w:t xml:space="preserve">umjesto ovlaštenja donijeti </w:t>
      </w:r>
      <w:r>
        <w:t xml:space="preserve">kopiju </w:t>
      </w:r>
      <w:r>
        <w:rPr>
          <w:spacing w:val="-3"/>
        </w:rPr>
        <w:t xml:space="preserve">rješenja </w:t>
      </w:r>
      <w:r>
        <w:t xml:space="preserve">o </w:t>
      </w:r>
      <w:r>
        <w:rPr>
          <w:spacing w:val="-3"/>
        </w:rPr>
        <w:t xml:space="preserve">registraciji </w:t>
      </w:r>
      <w:r>
        <w:t xml:space="preserve">/ obrtnicu i kopiju identifikacijskog dokumenta te iste </w:t>
      </w:r>
      <w:r>
        <w:rPr>
          <w:spacing w:val="-5"/>
        </w:rPr>
        <w:t xml:space="preserve">predati </w:t>
      </w:r>
      <w:r>
        <w:t xml:space="preserve">prisutnim članovima </w:t>
      </w:r>
      <w:r>
        <w:rPr>
          <w:spacing w:val="-3"/>
        </w:rPr>
        <w:t>stručnog</w:t>
      </w:r>
      <w:r>
        <w:rPr>
          <w:spacing w:val="-7"/>
        </w:rPr>
        <w:t xml:space="preserve"> </w:t>
      </w:r>
      <w:r>
        <w:t>povjerenstva.</w:t>
      </w:r>
    </w:p>
    <w:p w14:paraId="5D140B99" w14:textId="77777777" w:rsidR="007A0F6E" w:rsidRDefault="007A0F6E" w:rsidP="007A0F6E">
      <w:pPr>
        <w:pStyle w:val="Tijeloteksta"/>
        <w:spacing w:before="10"/>
        <w:rPr>
          <w:sz w:val="19"/>
        </w:rPr>
      </w:pPr>
    </w:p>
    <w:p w14:paraId="650DE61D" w14:textId="479E9743" w:rsidR="007A0F6E" w:rsidRPr="003A4555" w:rsidRDefault="007A0F6E" w:rsidP="003A4555">
      <w:pPr>
        <w:rPr>
          <w:b/>
        </w:rPr>
      </w:pPr>
      <w:r w:rsidRPr="003A4555">
        <w:rPr>
          <w:b/>
          <w:spacing w:val="-5"/>
        </w:rPr>
        <w:t>7.</w:t>
      </w:r>
      <w:r w:rsidR="003A4555">
        <w:rPr>
          <w:b/>
          <w:spacing w:val="-5"/>
        </w:rPr>
        <w:t>8</w:t>
      </w:r>
      <w:r w:rsidRPr="003A4555">
        <w:rPr>
          <w:b/>
          <w:spacing w:val="-5"/>
        </w:rPr>
        <w:t>.1</w:t>
      </w:r>
      <w:r w:rsidRPr="003A4555">
        <w:rPr>
          <w:b/>
          <w:spacing w:val="-5"/>
        </w:rPr>
        <w:tab/>
      </w:r>
      <w:r w:rsidRPr="003A4555">
        <w:rPr>
          <w:b/>
        </w:rPr>
        <w:t>Nedostupnost</w:t>
      </w:r>
      <w:r w:rsidRPr="003A4555">
        <w:rPr>
          <w:b/>
          <w:spacing w:val="-7"/>
        </w:rPr>
        <w:t xml:space="preserve"> </w:t>
      </w:r>
      <w:r w:rsidRPr="003A4555">
        <w:rPr>
          <w:b/>
          <w:spacing w:val="-3"/>
        </w:rPr>
        <w:t>EOJN</w:t>
      </w:r>
      <w:r w:rsidRPr="003A4555">
        <w:rPr>
          <w:b/>
          <w:spacing w:val="-2"/>
        </w:rPr>
        <w:t xml:space="preserve"> </w:t>
      </w:r>
      <w:r w:rsidRPr="003A4555">
        <w:rPr>
          <w:b/>
          <w:spacing w:val="-4"/>
        </w:rPr>
        <w:t>RH</w:t>
      </w:r>
      <w:r w:rsidRPr="003A4555">
        <w:rPr>
          <w:b/>
          <w:spacing w:val="-11"/>
        </w:rPr>
        <w:t xml:space="preserve"> </w:t>
      </w:r>
      <w:r w:rsidRPr="003A4555">
        <w:rPr>
          <w:b/>
        </w:rPr>
        <w:t>u</w:t>
      </w:r>
      <w:r w:rsidRPr="003A4555">
        <w:rPr>
          <w:b/>
          <w:spacing w:val="-4"/>
        </w:rPr>
        <w:t xml:space="preserve"> </w:t>
      </w:r>
      <w:r w:rsidRPr="003A4555">
        <w:rPr>
          <w:b/>
        </w:rPr>
        <w:t>trenutku</w:t>
      </w:r>
      <w:r w:rsidRPr="003A4555">
        <w:rPr>
          <w:b/>
          <w:spacing w:val="-5"/>
        </w:rPr>
        <w:t xml:space="preserve"> </w:t>
      </w:r>
      <w:r w:rsidRPr="003A4555">
        <w:rPr>
          <w:b/>
          <w:spacing w:val="2"/>
        </w:rPr>
        <w:t>ili</w:t>
      </w:r>
      <w:r w:rsidRPr="003A4555">
        <w:rPr>
          <w:b/>
          <w:spacing w:val="1"/>
        </w:rPr>
        <w:t xml:space="preserve"> </w:t>
      </w:r>
      <w:r w:rsidRPr="003A4555">
        <w:rPr>
          <w:b/>
        </w:rPr>
        <w:t>tijekom</w:t>
      </w:r>
      <w:r w:rsidRPr="003A4555">
        <w:rPr>
          <w:b/>
          <w:spacing w:val="-7"/>
        </w:rPr>
        <w:t xml:space="preserve"> </w:t>
      </w:r>
      <w:r w:rsidRPr="003A4555">
        <w:rPr>
          <w:b/>
        </w:rPr>
        <w:t>javnog</w:t>
      </w:r>
      <w:r w:rsidRPr="003A4555">
        <w:rPr>
          <w:b/>
          <w:spacing w:val="-6"/>
        </w:rPr>
        <w:t xml:space="preserve"> </w:t>
      </w:r>
      <w:r w:rsidRPr="003A4555">
        <w:rPr>
          <w:b/>
          <w:spacing w:val="-3"/>
        </w:rPr>
        <w:t>otvaranja</w:t>
      </w:r>
      <w:r w:rsidRPr="003A4555">
        <w:rPr>
          <w:b/>
          <w:spacing w:val="-9"/>
        </w:rPr>
        <w:t xml:space="preserve"> </w:t>
      </w:r>
      <w:r w:rsidRPr="003A4555">
        <w:rPr>
          <w:b/>
        </w:rPr>
        <w:t>ponuda</w:t>
      </w:r>
    </w:p>
    <w:p w14:paraId="6141D833" w14:textId="77777777" w:rsidR="007A0F6E" w:rsidRDefault="007A0F6E" w:rsidP="007A0F6E">
      <w:pPr>
        <w:pStyle w:val="Tijeloteksta"/>
        <w:spacing w:before="6"/>
        <w:rPr>
          <w:b/>
          <w:sz w:val="23"/>
        </w:rPr>
      </w:pPr>
    </w:p>
    <w:p w14:paraId="36100B6C" w14:textId="77777777" w:rsidR="007A0F6E" w:rsidRDefault="007A0F6E" w:rsidP="007A0F6E">
      <w:pPr>
        <w:pStyle w:val="Tijeloteksta"/>
        <w:ind w:left="351"/>
        <w:jc w:val="both"/>
      </w:pPr>
      <w:r>
        <w:t>Nedostupnost postoji ako u sustavu u trenutku ili tijekom javnog otvaranja ponuda nije moguće:</w:t>
      </w:r>
    </w:p>
    <w:p w14:paraId="42AC9DF4" w14:textId="77777777" w:rsidR="007A0F6E" w:rsidRDefault="007A0F6E" w:rsidP="007A0F6E">
      <w:pPr>
        <w:pStyle w:val="Tijeloteksta"/>
        <w:spacing w:before="2"/>
        <w:rPr>
          <w:sz w:val="10"/>
        </w:rPr>
      </w:pPr>
    </w:p>
    <w:p w14:paraId="73348469" w14:textId="77777777" w:rsidR="007A0F6E" w:rsidRDefault="007A0F6E" w:rsidP="00DE6FA9">
      <w:pPr>
        <w:pStyle w:val="Odlomakpopisa"/>
        <w:numPr>
          <w:ilvl w:val="0"/>
          <w:numId w:val="54"/>
        </w:numPr>
        <w:tabs>
          <w:tab w:val="left" w:pos="1073"/>
        </w:tabs>
        <w:spacing w:before="105"/>
        <w:ind w:hanging="362"/>
      </w:pPr>
      <w:r>
        <w:t xml:space="preserve">priložiti </w:t>
      </w:r>
      <w:r>
        <w:rPr>
          <w:spacing w:val="-3"/>
        </w:rPr>
        <w:t>privatne</w:t>
      </w:r>
      <w:r>
        <w:rPr>
          <w:spacing w:val="5"/>
        </w:rPr>
        <w:t xml:space="preserve"> </w:t>
      </w:r>
      <w:r>
        <w:rPr>
          <w:spacing w:val="-3"/>
        </w:rPr>
        <w:t>ključeve</w:t>
      </w:r>
    </w:p>
    <w:p w14:paraId="40C8AA21" w14:textId="77777777" w:rsidR="007A0F6E" w:rsidRDefault="007A0F6E" w:rsidP="00DE6FA9">
      <w:pPr>
        <w:pStyle w:val="Odlomakpopisa"/>
        <w:numPr>
          <w:ilvl w:val="0"/>
          <w:numId w:val="54"/>
        </w:numPr>
        <w:tabs>
          <w:tab w:val="left" w:pos="1073"/>
        </w:tabs>
        <w:spacing w:before="35"/>
        <w:ind w:hanging="362"/>
      </w:pPr>
      <w:r>
        <w:t xml:space="preserve">izvršiti uvid u upisnik elektronički </w:t>
      </w:r>
      <w:r>
        <w:rPr>
          <w:spacing w:val="-3"/>
        </w:rPr>
        <w:t>dostavljenih</w:t>
      </w:r>
      <w:r>
        <w:rPr>
          <w:spacing w:val="-21"/>
        </w:rPr>
        <w:t xml:space="preserve"> </w:t>
      </w:r>
      <w:r>
        <w:t>ponuda</w:t>
      </w:r>
    </w:p>
    <w:p w14:paraId="6D3382BC" w14:textId="77777777" w:rsidR="007A0F6E" w:rsidRDefault="007A0F6E" w:rsidP="00DE6FA9">
      <w:pPr>
        <w:pStyle w:val="Odlomakpopisa"/>
        <w:numPr>
          <w:ilvl w:val="0"/>
          <w:numId w:val="54"/>
        </w:numPr>
        <w:tabs>
          <w:tab w:val="left" w:pos="1073"/>
        </w:tabs>
        <w:spacing w:before="50"/>
        <w:ind w:hanging="362"/>
      </w:pPr>
      <w:r>
        <w:t xml:space="preserve">izvršiti uvid u uvez </w:t>
      </w:r>
      <w:r>
        <w:rPr>
          <w:spacing w:val="-3"/>
        </w:rPr>
        <w:t xml:space="preserve">ponude, </w:t>
      </w:r>
      <w:r>
        <w:rPr>
          <w:spacing w:val="-4"/>
        </w:rPr>
        <w:t>odnosno ponudbeni</w:t>
      </w:r>
      <w:r>
        <w:rPr>
          <w:spacing w:val="1"/>
        </w:rPr>
        <w:t xml:space="preserve"> </w:t>
      </w:r>
      <w:r>
        <w:rPr>
          <w:spacing w:val="-3"/>
        </w:rPr>
        <w:t>list.</w:t>
      </w:r>
    </w:p>
    <w:p w14:paraId="6C2B62D3" w14:textId="77777777" w:rsidR="007A0F6E" w:rsidRDefault="007A0F6E" w:rsidP="007A0F6E">
      <w:pPr>
        <w:pStyle w:val="Tijeloteksta"/>
        <w:spacing w:before="227" w:line="278" w:lineRule="auto"/>
        <w:ind w:left="351" w:right="385"/>
        <w:jc w:val="both"/>
      </w:pPr>
      <w:r>
        <w:rPr>
          <w:spacing w:val="-3"/>
        </w:rPr>
        <w:t xml:space="preserve">Nedostupnost obvezno </w:t>
      </w:r>
      <w:r>
        <w:t xml:space="preserve">se </w:t>
      </w:r>
      <w:r>
        <w:rPr>
          <w:spacing w:val="-3"/>
        </w:rPr>
        <w:t xml:space="preserve">prijavljuje Službi </w:t>
      </w:r>
      <w:r>
        <w:t xml:space="preserve">za </w:t>
      </w:r>
      <w:r w:rsidR="009C6AAA">
        <w:rPr>
          <w:spacing w:val="-3"/>
        </w:rPr>
        <w:t>pomoć</w:t>
      </w:r>
      <w:r>
        <w:rPr>
          <w:spacing w:val="-3"/>
        </w:rPr>
        <w:t xml:space="preserve"> </w:t>
      </w:r>
      <w:r>
        <w:rPr>
          <w:spacing w:val="-5"/>
        </w:rPr>
        <w:t xml:space="preserve">EOJN </w:t>
      </w:r>
      <w:r>
        <w:t xml:space="preserve">RH pri Narodnim </w:t>
      </w:r>
      <w:r>
        <w:rPr>
          <w:spacing w:val="-3"/>
        </w:rPr>
        <w:t xml:space="preserve">novinama d.d. </w:t>
      </w:r>
      <w:r>
        <w:t xml:space="preserve">od ponedjeljka do subote u </w:t>
      </w:r>
      <w:r>
        <w:rPr>
          <w:spacing w:val="-5"/>
        </w:rPr>
        <w:t xml:space="preserve">vremenu </w:t>
      </w:r>
      <w:r>
        <w:t xml:space="preserve">od </w:t>
      </w:r>
      <w:r>
        <w:rPr>
          <w:spacing w:val="-5"/>
        </w:rPr>
        <w:t xml:space="preserve">6:00 </w:t>
      </w:r>
      <w:r>
        <w:t xml:space="preserve">do </w:t>
      </w:r>
      <w:r>
        <w:rPr>
          <w:spacing w:val="-6"/>
        </w:rPr>
        <w:t xml:space="preserve">20:00 </w:t>
      </w:r>
      <w:r>
        <w:t xml:space="preserve">sati.  Po zaprimanju  </w:t>
      </w:r>
      <w:r>
        <w:rPr>
          <w:spacing w:val="-4"/>
        </w:rPr>
        <w:t xml:space="preserve">prijave,  </w:t>
      </w:r>
      <w:r>
        <w:rPr>
          <w:spacing w:val="-5"/>
        </w:rPr>
        <w:t xml:space="preserve">Narodne  </w:t>
      </w:r>
      <w:r w:rsidR="00D5579B">
        <w:rPr>
          <w:spacing w:val="-3"/>
        </w:rPr>
        <w:t>novine d.d. ć</w:t>
      </w:r>
      <w:r>
        <w:rPr>
          <w:spacing w:val="-3"/>
        </w:rPr>
        <w:t xml:space="preserve">e </w:t>
      </w:r>
      <w:r>
        <w:rPr>
          <w:spacing w:val="2"/>
        </w:rPr>
        <w:t xml:space="preserve">istu </w:t>
      </w:r>
      <w:r>
        <w:rPr>
          <w:spacing w:val="-3"/>
        </w:rPr>
        <w:t xml:space="preserve">provjeriti </w:t>
      </w:r>
      <w:r>
        <w:rPr>
          <w:spacing w:val="-8"/>
        </w:rPr>
        <w:t xml:space="preserve">te </w:t>
      </w:r>
      <w:r>
        <w:t xml:space="preserve">u slučaju </w:t>
      </w:r>
      <w:r>
        <w:rPr>
          <w:spacing w:val="-4"/>
        </w:rPr>
        <w:t xml:space="preserve">utvrđene nedostupnosti </w:t>
      </w:r>
      <w:r>
        <w:rPr>
          <w:spacing w:val="-3"/>
        </w:rPr>
        <w:t xml:space="preserve">obvezne </w:t>
      </w:r>
      <w:r>
        <w:rPr>
          <w:spacing w:val="-7"/>
        </w:rPr>
        <w:t xml:space="preserve">su </w:t>
      </w:r>
      <w:r>
        <w:t xml:space="preserve">o tome </w:t>
      </w:r>
      <w:r>
        <w:rPr>
          <w:spacing w:val="-3"/>
        </w:rPr>
        <w:t>bez odgode:</w:t>
      </w:r>
    </w:p>
    <w:p w14:paraId="577B34A8" w14:textId="77777777" w:rsidR="007A0F6E" w:rsidRDefault="007A0F6E" w:rsidP="007A0F6E">
      <w:pPr>
        <w:pStyle w:val="Tijeloteksta"/>
        <w:spacing w:before="6"/>
        <w:rPr>
          <w:sz w:val="16"/>
        </w:rPr>
      </w:pPr>
    </w:p>
    <w:p w14:paraId="2CA0028D" w14:textId="77777777" w:rsidR="007A0F6E" w:rsidRDefault="007A0F6E" w:rsidP="00DE6FA9">
      <w:pPr>
        <w:pStyle w:val="Odlomakpopisa"/>
        <w:numPr>
          <w:ilvl w:val="0"/>
          <w:numId w:val="54"/>
        </w:numPr>
        <w:tabs>
          <w:tab w:val="left" w:pos="1073"/>
        </w:tabs>
        <w:spacing w:line="264" w:lineRule="auto"/>
        <w:ind w:right="399"/>
      </w:pPr>
      <w:r>
        <w:t xml:space="preserve">obavijestiti </w:t>
      </w:r>
      <w:r>
        <w:rPr>
          <w:spacing w:val="-5"/>
        </w:rPr>
        <w:t xml:space="preserve">putem </w:t>
      </w:r>
      <w:r>
        <w:rPr>
          <w:spacing w:val="-3"/>
        </w:rPr>
        <w:t xml:space="preserve">elektroničke pošte </w:t>
      </w:r>
      <w:r>
        <w:rPr>
          <w:spacing w:val="-4"/>
        </w:rPr>
        <w:t xml:space="preserve">ponuditelje </w:t>
      </w:r>
      <w:r>
        <w:t xml:space="preserve">i </w:t>
      </w:r>
      <w:r>
        <w:rPr>
          <w:spacing w:val="-4"/>
        </w:rPr>
        <w:t xml:space="preserve">članove </w:t>
      </w:r>
      <w:r>
        <w:t xml:space="preserve">stručnog </w:t>
      </w:r>
      <w:r>
        <w:rPr>
          <w:spacing w:val="-3"/>
        </w:rPr>
        <w:t xml:space="preserve">povjerenstva </w:t>
      </w:r>
      <w:r>
        <w:t xml:space="preserve">za javnu nabavu u </w:t>
      </w:r>
      <w:r>
        <w:rPr>
          <w:spacing w:val="-3"/>
        </w:rPr>
        <w:t xml:space="preserve">postupku </w:t>
      </w:r>
      <w:r>
        <w:t xml:space="preserve">javne </w:t>
      </w:r>
      <w:r>
        <w:rPr>
          <w:spacing w:val="-4"/>
        </w:rPr>
        <w:t xml:space="preserve">nabave, </w:t>
      </w:r>
      <w:r>
        <w:t xml:space="preserve">ako </w:t>
      </w:r>
      <w:r>
        <w:rPr>
          <w:spacing w:val="-5"/>
        </w:rPr>
        <w:t>je</w:t>
      </w:r>
      <w:r>
        <w:t xml:space="preserve"> </w:t>
      </w:r>
      <w:r w:rsidR="009C6AAA">
        <w:rPr>
          <w:spacing w:val="-4"/>
        </w:rPr>
        <w:t>moguće</w:t>
      </w:r>
    </w:p>
    <w:p w14:paraId="118E95D2" w14:textId="77777777" w:rsidR="007A0F6E" w:rsidRDefault="007A0F6E" w:rsidP="00DE6FA9">
      <w:pPr>
        <w:pStyle w:val="Odlomakpopisa"/>
        <w:numPr>
          <w:ilvl w:val="0"/>
          <w:numId w:val="54"/>
        </w:numPr>
        <w:tabs>
          <w:tab w:val="left" w:pos="1073"/>
        </w:tabs>
        <w:spacing w:before="23" w:line="264" w:lineRule="auto"/>
        <w:ind w:right="399"/>
      </w:pPr>
      <w:r>
        <w:t xml:space="preserve">obavijestiti putem elektroničke </w:t>
      </w:r>
      <w:r>
        <w:rPr>
          <w:spacing w:val="-6"/>
        </w:rPr>
        <w:t xml:space="preserve">pošte </w:t>
      </w:r>
      <w:r>
        <w:rPr>
          <w:spacing w:val="-3"/>
        </w:rPr>
        <w:t xml:space="preserve">središnje tijelo </w:t>
      </w:r>
      <w:r>
        <w:rPr>
          <w:spacing w:val="-5"/>
        </w:rPr>
        <w:t xml:space="preserve">državne </w:t>
      </w:r>
      <w:r>
        <w:rPr>
          <w:spacing w:val="-3"/>
        </w:rPr>
        <w:t xml:space="preserve">uprave  </w:t>
      </w:r>
      <w:r>
        <w:rPr>
          <w:spacing w:val="-4"/>
        </w:rPr>
        <w:t xml:space="preserve">nadležno  </w:t>
      </w:r>
      <w:r>
        <w:t xml:space="preserve">za  </w:t>
      </w:r>
      <w:r>
        <w:rPr>
          <w:spacing w:val="-3"/>
        </w:rPr>
        <w:t xml:space="preserve">politiku </w:t>
      </w:r>
      <w:r>
        <w:t>javne nabave,</w:t>
      </w:r>
      <w:r>
        <w:rPr>
          <w:spacing w:val="-14"/>
        </w:rPr>
        <w:t xml:space="preserve"> </w:t>
      </w:r>
      <w:r>
        <w:t>i</w:t>
      </w:r>
    </w:p>
    <w:p w14:paraId="26164E6A" w14:textId="77777777" w:rsidR="007A0F6E" w:rsidRDefault="007A0F6E" w:rsidP="00DE6FA9">
      <w:pPr>
        <w:pStyle w:val="Odlomakpopisa"/>
        <w:numPr>
          <w:ilvl w:val="0"/>
          <w:numId w:val="54"/>
        </w:numPr>
        <w:tabs>
          <w:tab w:val="left" w:pos="1073"/>
        </w:tabs>
        <w:spacing w:before="8"/>
        <w:ind w:hanging="362"/>
      </w:pPr>
      <w:r>
        <w:lastRenderedPageBreak/>
        <w:t xml:space="preserve">objaviti obavijest o </w:t>
      </w:r>
      <w:r>
        <w:rPr>
          <w:spacing w:val="-4"/>
        </w:rPr>
        <w:t xml:space="preserve">nedostupnosti </w:t>
      </w:r>
      <w:r>
        <w:rPr>
          <w:spacing w:val="-5"/>
        </w:rPr>
        <w:t xml:space="preserve">EOJN </w:t>
      </w:r>
      <w:r>
        <w:t>RH na internetskim</w:t>
      </w:r>
      <w:r>
        <w:rPr>
          <w:spacing w:val="-4"/>
        </w:rPr>
        <w:t xml:space="preserve"> </w:t>
      </w:r>
      <w:r>
        <w:rPr>
          <w:spacing w:val="-3"/>
        </w:rPr>
        <w:t>stranicama.</w:t>
      </w:r>
    </w:p>
    <w:p w14:paraId="40CB0A08" w14:textId="77777777" w:rsidR="007A0F6E" w:rsidRDefault="007A0F6E" w:rsidP="00DE6FA9">
      <w:pPr>
        <w:pStyle w:val="Odlomakpopisa"/>
        <w:numPr>
          <w:ilvl w:val="0"/>
          <w:numId w:val="54"/>
        </w:numPr>
        <w:tabs>
          <w:tab w:val="left" w:pos="1073"/>
        </w:tabs>
        <w:spacing w:before="49" w:line="264" w:lineRule="auto"/>
        <w:ind w:right="379"/>
      </w:pPr>
      <w:r>
        <w:t xml:space="preserve">Iznimno, ako se </w:t>
      </w:r>
      <w:r>
        <w:rPr>
          <w:spacing w:val="-3"/>
        </w:rPr>
        <w:t xml:space="preserve">nedostupnost </w:t>
      </w:r>
      <w:r>
        <w:rPr>
          <w:spacing w:val="-5"/>
        </w:rPr>
        <w:t xml:space="preserve">otkloni </w:t>
      </w:r>
      <w:r>
        <w:t xml:space="preserve">u roku </w:t>
      </w:r>
      <w:r w:rsidR="00D5579B">
        <w:rPr>
          <w:spacing w:val="-3"/>
        </w:rPr>
        <w:t>krać</w:t>
      </w:r>
      <w:r>
        <w:rPr>
          <w:spacing w:val="-3"/>
        </w:rPr>
        <w:t xml:space="preserve">em </w:t>
      </w:r>
      <w:r>
        <w:t xml:space="preserve">od </w:t>
      </w:r>
      <w:r>
        <w:rPr>
          <w:spacing w:val="-5"/>
        </w:rPr>
        <w:t xml:space="preserve">30 </w:t>
      </w:r>
      <w:r>
        <w:t xml:space="preserve">minuta od </w:t>
      </w:r>
      <w:r>
        <w:rPr>
          <w:spacing w:val="-3"/>
        </w:rPr>
        <w:t xml:space="preserve">zaprimanja </w:t>
      </w:r>
      <w:r>
        <w:t xml:space="preserve">prijave, smatra se da </w:t>
      </w:r>
      <w:r>
        <w:rPr>
          <w:spacing w:val="-3"/>
        </w:rPr>
        <w:t xml:space="preserve">nedostupnost </w:t>
      </w:r>
      <w:r>
        <w:rPr>
          <w:spacing w:val="-4"/>
        </w:rPr>
        <w:t>nije</w:t>
      </w:r>
      <w:r>
        <w:rPr>
          <w:spacing w:val="-10"/>
        </w:rPr>
        <w:t xml:space="preserve"> </w:t>
      </w:r>
      <w:r>
        <w:t>nastupila.</w:t>
      </w:r>
    </w:p>
    <w:p w14:paraId="484CA05C" w14:textId="77777777" w:rsidR="007A0F6E" w:rsidRDefault="007A0F6E" w:rsidP="007A0F6E">
      <w:pPr>
        <w:pStyle w:val="Tijeloteksta"/>
        <w:spacing w:before="7"/>
        <w:rPr>
          <w:sz w:val="17"/>
        </w:rPr>
      </w:pPr>
    </w:p>
    <w:p w14:paraId="3EB0BFE4" w14:textId="77777777" w:rsidR="007A0F6E" w:rsidRDefault="007A0F6E" w:rsidP="007A0F6E">
      <w:pPr>
        <w:pStyle w:val="Tijeloteksta"/>
        <w:spacing w:before="1" w:line="276" w:lineRule="auto"/>
        <w:ind w:left="351" w:right="383"/>
        <w:jc w:val="both"/>
      </w:pPr>
      <w:r>
        <w:rPr>
          <w:spacing w:val="2"/>
        </w:rPr>
        <w:t xml:space="preserve">Ako </w:t>
      </w:r>
      <w:r>
        <w:rPr>
          <w:spacing w:val="-7"/>
        </w:rPr>
        <w:t xml:space="preserve">se </w:t>
      </w:r>
      <w:r>
        <w:rPr>
          <w:spacing w:val="-3"/>
        </w:rPr>
        <w:t xml:space="preserve">utvrdi nedostupnost </w:t>
      </w:r>
      <w:r>
        <w:rPr>
          <w:spacing w:val="-5"/>
        </w:rPr>
        <w:t xml:space="preserve">EOJN </w:t>
      </w:r>
      <w:r>
        <w:t xml:space="preserve">RH u </w:t>
      </w:r>
      <w:r>
        <w:rPr>
          <w:spacing w:val="-3"/>
        </w:rPr>
        <w:t xml:space="preserve">trenutku </w:t>
      </w:r>
      <w:r>
        <w:rPr>
          <w:spacing w:val="-5"/>
        </w:rPr>
        <w:t xml:space="preserve">ili </w:t>
      </w:r>
      <w:r>
        <w:rPr>
          <w:spacing w:val="-4"/>
        </w:rPr>
        <w:t xml:space="preserve">tijekom otvaranja, </w:t>
      </w:r>
      <w:r>
        <w:t xml:space="preserve">postupak otvaranja </w:t>
      </w:r>
      <w:r>
        <w:rPr>
          <w:spacing w:val="-5"/>
        </w:rPr>
        <w:t xml:space="preserve">započinje </w:t>
      </w:r>
      <w:r>
        <w:t xml:space="preserve">istekom roka za dostavu ponuda </w:t>
      </w:r>
      <w:r>
        <w:rPr>
          <w:spacing w:val="-8"/>
        </w:rPr>
        <w:t xml:space="preserve">te </w:t>
      </w:r>
      <w:r>
        <w:rPr>
          <w:spacing w:val="-7"/>
        </w:rPr>
        <w:t xml:space="preserve">se </w:t>
      </w:r>
      <w:r>
        <w:t xml:space="preserve">zaustavlja </w:t>
      </w:r>
      <w:r>
        <w:rPr>
          <w:spacing w:val="-5"/>
        </w:rPr>
        <w:t xml:space="preserve">dok </w:t>
      </w:r>
      <w:r>
        <w:t xml:space="preserve">se </w:t>
      </w:r>
      <w:r>
        <w:rPr>
          <w:spacing w:val="-3"/>
        </w:rPr>
        <w:t xml:space="preserve">nedostupnost </w:t>
      </w:r>
      <w:r>
        <w:t xml:space="preserve">ne </w:t>
      </w:r>
      <w:r>
        <w:rPr>
          <w:spacing w:val="-3"/>
        </w:rPr>
        <w:t xml:space="preserve">otkloni. Nakon otklanjanja </w:t>
      </w:r>
      <w:r>
        <w:t xml:space="preserve">nedostupnosti </w:t>
      </w:r>
      <w:r>
        <w:rPr>
          <w:spacing w:val="-5"/>
        </w:rPr>
        <w:t xml:space="preserve">EOJN </w:t>
      </w:r>
      <w:r>
        <w:rPr>
          <w:spacing w:val="-3"/>
        </w:rPr>
        <w:t xml:space="preserve">RH, Narodne novine d.d. obvezne </w:t>
      </w:r>
      <w:r>
        <w:rPr>
          <w:spacing w:val="-7"/>
        </w:rPr>
        <w:t xml:space="preserve">su </w:t>
      </w:r>
      <w:r>
        <w:rPr>
          <w:spacing w:val="2"/>
        </w:rPr>
        <w:t xml:space="preserve">bez </w:t>
      </w:r>
      <w:r>
        <w:rPr>
          <w:spacing w:val="-5"/>
        </w:rPr>
        <w:t xml:space="preserve">odgode </w:t>
      </w:r>
      <w:r>
        <w:t xml:space="preserve">postupiti </w:t>
      </w:r>
      <w:r>
        <w:rPr>
          <w:spacing w:val="-4"/>
        </w:rPr>
        <w:t xml:space="preserve">analogno </w:t>
      </w:r>
      <w:r>
        <w:rPr>
          <w:spacing w:val="-3"/>
        </w:rPr>
        <w:t xml:space="preserve">članku </w:t>
      </w:r>
      <w:r>
        <w:rPr>
          <w:spacing w:val="-6"/>
        </w:rPr>
        <w:t xml:space="preserve">38. </w:t>
      </w:r>
      <w:r>
        <w:t xml:space="preserve">stavku </w:t>
      </w:r>
      <w:r>
        <w:rPr>
          <w:spacing w:val="-5"/>
        </w:rPr>
        <w:t xml:space="preserve">2. </w:t>
      </w:r>
      <w:r>
        <w:t xml:space="preserve">točkama </w:t>
      </w:r>
      <w:r>
        <w:rPr>
          <w:spacing w:val="-2"/>
        </w:rPr>
        <w:t xml:space="preserve">1., </w:t>
      </w:r>
      <w:r>
        <w:rPr>
          <w:spacing w:val="-5"/>
        </w:rPr>
        <w:t xml:space="preserve">2. </w:t>
      </w:r>
      <w:r>
        <w:t xml:space="preserve">i </w:t>
      </w:r>
      <w:r>
        <w:rPr>
          <w:spacing w:val="-5"/>
        </w:rPr>
        <w:t xml:space="preserve">3. </w:t>
      </w:r>
      <w:r>
        <w:t xml:space="preserve">Pravilnika. </w:t>
      </w:r>
      <w:r>
        <w:rPr>
          <w:spacing w:val="-3"/>
        </w:rPr>
        <w:t xml:space="preserve">Nakon </w:t>
      </w:r>
      <w:r>
        <w:t xml:space="preserve">zaprimanja obavijesti </w:t>
      </w:r>
      <w:r>
        <w:rPr>
          <w:spacing w:val="-4"/>
        </w:rPr>
        <w:t xml:space="preserve">naručitelj </w:t>
      </w:r>
      <w:r>
        <w:rPr>
          <w:spacing w:val="-5"/>
        </w:rPr>
        <w:t xml:space="preserve">je </w:t>
      </w:r>
      <w:r>
        <w:t xml:space="preserve">obvezan </w:t>
      </w:r>
      <w:r>
        <w:rPr>
          <w:spacing w:val="-3"/>
        </w:rPr>
        <w:t xml:space="preserve">nastaviti </w:t>
      </w:r>
      <w:r>
        <w:t xml:space="preserve">s otvaranjem </w:t>
      </w:r>
      <w:r>
        <w:rPr>
          <w:spacing w:val="-5"/>
        </w:rPr>
        <w:t xml:space="preserve">ponuda </w:t>
      </w:r>
      <w:r>
        <w:rPr>
          <w:spacing w:val="-3"/>
        </w:rPr>
        <w:t xml:space="preserve">najkasnije </w:t>
      </w:r>
      <w:r>
        <w:t xml:space="preserve">u roku od </w:t>
      </w:r>
      <w:r>
        <w:rPr>
          <w:spacing w:val="-5"/>
        </w:rPr>
        <w:t xml:space="preserve">48 </w:t>
      </w:r>
      <w:r>
        <w:t xml:space="preserve">sati od </w:t>
      </w:r>
      <w:r>
        <w:rPr>
          <w:spacing w:val="-3"/>
        </w:rPr>
        <w:t xml:space="preserve">zaprimanja </w:t>
      </w:r>
      <w:r>
        <w:t xml:space="preserve">obavijesti, a ako taj  rok ističe  na dan na koji naručitelj </w:t>
      </w:r>
      <w:r>
        <w:rPr>
          <w:spacing w:val="-7"/>
        </w:rPr>
        <w:t xml:space="preserve">ne </w:t>
      </w:r>
      <w:r>
        <w:rPr>
          <w:spacing w:val="-3"/>
        </w:rPr>
        <w:t xml:space="preserve">radi, </w:t>
      </w:r>
      <w:r>
        <w:t xml:space="preserve">otvaranje </w:t>
      </w:r>
      <w:r w:rsidR="00D5579B">
        <w:rPr>
          <w:spacing w:val="-11"/>
        </w:rPr>
        <w:t>ć</w:t>
      </w:r>
      <w:r>
        <w:rPr>
          <w:spacing w:val="-11"/>
        </w:rPr>
        <w:t xml:space="preserve">e </w:t>
      </w:r>
      <w:r>
        <w:t xml:space="preserve">se </w:t>
      </w:r>
      <w:r>
        <w:rPr>
          <w:spacing w:val="-3"/>
        </w:rPr>
        <w:t xml:space="preserve">nastaviti </w:t>
      </w:r>
      <w:r>
        <w:rPr>
          <w:spacing w:val="-4"/>
        </w:rPr>
        <w:t xml:space="preserve">prvi </w:t>
      </w:r>
      <w:r w:rsidR="009C6AAA">
        <w:rPr>
          <w:spacing w:val="-3"/>
        </w:rPr>
        <w:t>sljedeći</w:t>
      </w:r>
      <w:r>
        <w:rPr>
          <w:spacing w:val="-3"/>
        </w:rPr>
        <w:t xml:space="preserve"> </w:t>
      </w:r>
      <w:r>
        <w:rPr>
          <w:spacing w:val="-4"/>
        </w:rPr>
        <w:t xml:space="preserve">radni dan. </w:t>
      </w:r>
      <w:r>
        <w:t xml:space="preserve">Naručitelj </w:t>
      </w:r>
      <w:r>
        <w:rPr>
          <w:spacing w:val="-5"/>
        </w:rPr>
        <w:t xml:space="preserve">je </w:t>
      </w:r>
      <w:r>
        <w:rPr>
          <w:spacing w:val="-3"/>
        </w:rPr>
        <w:t xml:space="preserve">obvezan bez </w:t>
      </w:r>
      <w:r>
        <w:t xml:space="preserve">odgode </w:t>
      </w:r>
      <w:r>
        <w:rPr>
          <w:spacing w:val="-3"/>
        </w:rPr>
        <w:t xml:space="preserve">obavijestiti ponuditelje </w:t>
      </w:r>
      <w:r>
        <w:t xml:space="preserve">o </w:t>
      </w:r>
      <w:r>
        <w:rPr>
          <w:spacing w:val="-3"/>
        </w:rPr>
        <w:t xml:space="preserve">mjestu </w:t>
      </w:r>
      <w:r>
        <w:t xml:space="preserve">i </w:t>
      </w:r>
      <w:r>
        <w:rPr>
          <w:spacing w:val="-3"/>
        </w:rPr>
        <w:t xml:space="preserve">vremenu </w:t>
      </w:r>
      <w:r>
        <w:t xml:space="preserve">nastavka otvaranja ponuda ako </w:t>
      </w:r>
      <w:r>
        <w:rPr>
          <w:spacing w:val="-5"/>
        </w:rPr>
        <w:t xml:space="preserve">je  </w:t>
      </w:r>
      <w:r>
        <w:rPr>
          <w:spacing w:val="-4"/>
        </w:rPr>
        <w:t xml:space="preserve">otvaranje </w:t>
      </w:r>
      <w:r>
        <w:t xml:space="preserve">ponuda javno. </w:t>
      </w:r>
      <w:r>
        <w:rPr>
          <w:spacing w:val="-7"/>
        </w:rPr>
        <w:t xml:space="preserve">Od </w:t>
      </w:r>
      <w:r>
        <w:t xml:space="preserve">otklanjanja </w:t>
      </w:r>
      <w:r>
        <w:rPr>
          <w:spacing w:val="-4"/>
        </w:rPr>
        <w:t xml:space="preserve">nedostupnosti </w:t>
      </w:r>
      <w:r>
        <w:t xml:space="preserve">do nastavka otvaranja ponuda, </w:t>
      </w:r>
      <w:r>
        <w:rPr>
          <w:spacing w:val="-5"/>
        </w:rPr>
        <w:t xml:space="preserve">ponude </w:t>
      </w:r>
      <w:r>
        <w:rPr>
          <w:spacing w:val="-7"/>
        </w:rPr>
        <w:t xml:space="preserve">se ne </w:t>
      </w:r>
      <w:r>
        <w:rPr>
          <w:spacing w:val="-3"/>
        </w:rPr>
        <w:t xml:space="preserve">smiju </w:t>
      </w:r>
      <w:r>
        <w:t>mijenjati.</w:t>
      </w:r>
    </w:p>
    <w:p w14:paraId="1DBE58D5" w14:textId="77777777" w:rsidR="007A0F6E" w:rsidRDefault="007A0F6E" w:rsidP="007A0F6E">
      <w:pPr>
        <w:pStyle w:val="Tijeloteksta"/>
        <w:spacing w:before="7"/>
        <w:rPr>
          <w:sz w:val="21"/>
        </w:rPr>
      </w:pPr>
    </w:p>
    <w:p w14:paraId="2A62B667" w14:textId="4EA741DC" w:rsidR="007A0F6E" w:rsidRDefault="00D5579B" w:rsidP="0059087F">
      <w:pPr>
        <w:pStyle w:val="Naslov2"/>
        <w:numPr>
          <w:ilvl w:val="1"/>
          <w:numId w:val="85"/>
        </w:numPr>
        <w:tabs>
          <w:tab w:val="left" w:pos="923"/>
        </w:tabs>
        <w:spacing w:line="268" w:lineRule="auto"/>
        <w:ind w:right="394"/>
      </w:pPr>
      <w:bookmarkStart w:id="170" w:name="_TOC_250014"/>
      <w:bookmarkStart w:id="171" w:name="_Toc9176768"/>
      <w:bookmarkStart w:id="172" w:name="_Toc10465260"/>
      <w:r>
        <w:t>Uradci ili dokumenti koji ć</w:t>
      </w:r>
      <w:r w:rsidR="007A0F6E">
        <w:t xml:space="preserve">e </w:t>
      </w:r>
      <w:r w:rsidR="007A0F6E">
        <w:rPr>
          <w:spacing w:val="-3"/>
        </w:rPr>
        <w:t xml:space="preserve">se </w:t>
      </w:r>
      <w:r w:rsidR="007A0F6E">
        <w:t>nakon završetka postupka javne nabave vratiti gospodarskim</w:t>
      </w:r>
      <w:r w:rsidR="007A0F6E">
        <w:rPr>
          <w:spacing w:val="4"/>
        </w:rPr>
        <w:t xml:space="preserve"> </w:t>
      </w:r>
      <w:bookmarkEnd w:id="170"/>
      <w:r w:rsidR="007A0F6E">
        <w:t>subjektima</w:t>
      </w:r>
      <w:bookmarkEnd w:id="171"/>
      <w:bookmarkEnd w:id="172"/>
    </w:p>
    <w:p w14:paraId="27FC4AC9" w14:textId="77777777" w:rsidR="007A0F6E" w:rsidRDefault="007A0F6E" w:rsidP="007A0F6E">
      <w:pPr>
        <w:pStyle w:val="Tijeloteksta"/>
        <w:spacing w:before="8"/>
        <w:rPr>
          <w:b/>
          <w:sz w:val="18"/>
        </w:rPr>
      </w:pPr>
    </w:p>
    <w:p w14:paraId="14CDD1CC" w14:textId="77777777" w:rsidR="007A0F6E" w:rsidRDefault="007A0F6E" w:rsidP="007A0F6E">
      <w:pPr>
        <w:pStyle w:val="Tijeloteksta"/>
        <w:spacing w:line="278" w:lineRule="auto"/>
        <w:ind w:left="351" w:right="382"/>
        <w:jc w:val="both"/>
      </w:pPr>
      <w:r>
        <w:t xml:space="preserve">Naručitelj </w:t>
      </w:r>
      <w:r>
        <w:rPr>
          <w:spacing w:val="-5"/>
        </w:rPr>
        <w:t xml:space="preserve">je </w:t>
      </w:r>
      <w:r>
        <w:rPr>
          <w:spacing w:val="-3"/>
        </w:rPr>
        <w:t xml:space="preserve">obvezan </w:t>
      </w:r>
      <w:r>
        <w:t xml:space="preserve">vratiti gospodarskim subjektima </w:t>
      </w:r>
      <w:r>
        <w:rPr>
          <w:spacing w:val="-4"/>
        </w:rPr>
        <w:t xml:space="preserve">jamstvo </w:t>
      </w:r>
      <w:r>
        <w:t xml:space="preserve">za ozbiljnost ponude  u  </w:t>
      </w:r>
      <w:r>
        <w:rPr>
          <w:spacing w:val="-4"/>
        </w:rPr>
        <w:t xml:space="preserve">roku  </w:t>
      </w:r>
      <w:r>
        <w:t xml:space="preserve">od trideset dana od dana potpisivanja ugovora o javnoj nabavi, odnosno </w:t>
      </w:r>
      <w:r>
        <w:rPr>
          <w:spacing w:val="-4"/>
        </w:rPr>
        <w:t xml:space="preserve">dostave </w:t>
      </w:r>
      <w:r>
        <w:t xml:space="preserve">jamstva za </w:t>
      </w:r>
      <w:r>
        <w:rPr>
          <w:spacing w:val="-4"/>
        </w:rPr>
        <w:t xml:space="preserve">uredno </w:t>
      </w:r>
      <w:r>
        <w:rPr>
          <w:spacing w:val="-3"/>
        </w:rPr>
        <w:t xml:space="preserve">izvršenje </w:t>
      </w:r>
      <w:r>
        <w:t xml:space="preserve">ugovora o </w:t>
      </w:r>
      <w:r>
        <w:rPr>
          <w:spacing w:val="-4"/>
        </w:rPr>
        <w:t xml:space="preserve">javnoj </w:t>
      </w:r>
      <w:r>
        <w:t xml:space="preserve">nabavi, a </w:t>
      </w:r>
      <w:r>
        <w:rPr>
          <w:spacing w:val="-3"/>
        </w:rPr>
        <w:t xml:space="preserve">presliku </w:t>
      </w:r>
      <w:r>
        <w:t xml:space="preserve">jamstva </w:t>
      </w:r>
      <w:r>
        <w:rPr>
          <w:spacing w:val="-3"/>
        </w:rPr>
        <w:t xml:space="preserve">obvezan </w:t>
      </w:r>
      <w:r>
        <w:rPr>
          <w:spacing w:val="-5"/>
        </w:rPr>
        <w:t>je</w:t>
      </w:r>
      <w:r>
        <w:t xml:space="preserve"> pohraniti.</w:t>
      </w:r>
    </w:p>
    <w:p w14:paraId="36F62B3E" w14:textId="77777777" w:rsidR="007A0F6E" w:rsidRDefault="007A0F6E" w:rsidP="007A0F6E">
      <w:pPr>
        <w:pStyle w:val="Tijeloteksta"/>
        <w:spacing w:before="184" w:line="278" w:lineRule="auto"/>
        <w:ind w:left="351" w:right="388"/>
        <w:jc w:val="both"/>
      </w:pPr>
      <w:r>
        <w:t xml:space="preserve">Sve </w:t>
      </w:r>
      <w:r>
        <w:rPr>
          <w:spacing w:val="-3"/>
        </w:rPr>
        <w:t xml:space="preserve">elektronički </w:t>
      </w:r>
      <w:r>
        <w:rPr>
          <w:spacing w:val="-4"/>
        </w:rPr>
        <w:t xml:space="preserve">dostavljene </w:t>
      </w:r>
      <w:r>
        <w:rPr>
          <w:spacing w:val="-5"/>
        </w:rPr>
        <w:t xml:space="preserve">ponude EOJN </w:t>
      </w:r>
      <w:r>
        <w:t xml:space="preserve">RH </w:t>
      </w:r>
      <w:r>
        <w:rPr>
          <w:spacing w:val="-11"/>
        </w:rPr>
        <w:t xml:space="preserve">de </w:t>
      </w:r>
      <w:r>
        <w:rPr>
          <w:spacing w:val="-3"/>
        </w:rPr>
        <w:t xml:space="preserve">pohraniti </w:t>
      </w:r>
      <w:r>
        <w:t xml:space="preserve">na </w:t>
      </w:r>
      <w:r>
        <w:rPr>
          <w:spacing w:val="-3"/>
        </w:rPr>
        <w:t xml:space="preserve">način </w:t>
      </w:r>
      <w:r>
        <w:rPr>
          <w:spacing w:val="-6"/>
        </w:rPr>
        <w:t xml:space="preserve">koji  </w:t>
      </w:r>
      <w:r w:rsidR="009C6AAA">
        <w:rPr>
          <w:spacing w:val="-3"/>
        </w:rPr>
        <w:t>omogućava</w:t>
      </w:r>
      <w:r>
        <w:rPr>
          <w:spacing w:val="-3"/>
        </w:rPr>
        <w:t xml:space="preserve">  </w:t>
      </w:r>
      <w:r>
        <w:rPr>
          <w:spacing w:val="-4"/>
        </w:rPr>
        <w:t xml:space="preserve">očuvanje  </w:t>
      </w:r>
      <w:r>
        <w:t>integriteta</w:t>
      </w:r>
      <w:r>
        <w:rPr>
          <w:spacing w:val="-8"/>
        </w:rPr>
        <w:t xml:space="preserve"> </w:t>
      </w:r>
      <w:r>
        <w:rPr>
          <w:spacing w:val="-3"/>
        </w:rPr>
        <w:t>podataka.</w:t>
      </w:r>
    </w:p>
    <w:p w14:paraId="1CE5C2D7" w14:textId="77777777" w:rsidR="007A0F6E" w:rsidRDefault="007A0F6E" w:rsidP="007A0F6E">
      <w:pPr>
        <w:pStyle w:val="Tijeloteksta"/>
        <w:spacing w:before="197" w:line="276" w:lineRule="auto"/>
        <w:ind w:left="351" w:right="394"/>
        <w:jc w:val="both"/>
      </w:pPr>
      <w:r>
        <w:t xml:space="preserve">U slučaju poništenja </w:t>
      </w:r>
      <w:r>
        <w:rPr>
          <w:spacing w:val="-3"/>
        </w:rPr>
        <w:t xml:space="preserve">postupka </w:t>
      </w:r>
      <w:r>
        <w:rPr>
          <w:spacing w:val="-5"/>
        </w:rPr>
        <w:t xml:space="preserve">javne </w:t>
      </w:r>
      <w:r>
        <w:rPr>
          <w:spacing w:val="-6"/>
        </w:rPr>
        <w:t xml:space="preserve">nabave </w:t>
      </w:r>
      <w:r>
        <w:rPr>
          <w:spacing w:val="-4"/>
        </w:rPr>
        <w:t xml:space="preserve">prije </w:t>
      </w:r>
      <w:r>
        <w:t xml:space="preserve">isteka roka za </w:t>
      </w:r>
      <w:r>
        <w:rPr>
          <w:spacing w:val="-4"/>
        </w:rPr>
        <w:t xml:space="preserve">dostavu ponuda, </w:t>
      </w:r>
      <w:r>
        <w:rPr>
          <w:spacing w:val="-5"/>
        </w:rPr>
        <w:t xml:space="preserve">EOJN </w:t>
      </w:r>
      <w:r>
        <w:t xml:space="preserve">RH </w:t>
      </w:r>
      <w:r>
        <w:rPr>
          <w:spacing w:val="-3"/>
        </w:rPr>
        <w:t xml:space="preserve">trajno </w:t>
      </w:r>
      <w:r w:rsidR="009C6AAA">
        <w:t>onemogućava</w:t>
      </w:r>
      <w:r>
        <w:t xml:space="preserve"> pristup ponudama </w:t>
      </w:r>
      <w:r>
        <w:rPr>
          <w:spacing w:val="-6"/>
        </w:rPr>
        <w:t xml:space="preserve">koje </w:t>
      </w:r>
      <w:r>
        <w:rPr>
          <w:spacing w:val="-7"/>
        </w:rPr>
        <w:t xml:space="preserve">su </w:t>
      </w:r>
      <w:r>
        <w:rPr>
          <w:spacing w:val="-4"/>
        </w:rPr>
        <w:t xml:space="preserve">dostavljene </w:t>
      </w:r>
      <w:r>
        <w:t xml:space="preserve">elektroničkim sredstvima </w:t>
      </w:r>
      <w:r>
        <w:rPr>
          <w:spacing w:val="-3"/>
        </w:rPr>
        <w:t xml:space="preserve">komunikacije, </w:t>
      </w:r>
      <w:r>
        <w:t xml:space="preserve">a Naručitelj </w:t>
      </w:r>
      <w:r w:rsidR="009C6AAA">
        <w:t>vraća</w:t>
      </w:r>
      <w:r>
        <w:t xml:space="preserve"> </w:t>
      </w:r>
      <w:r>
        <w:rPr>
          <w:spacing w:val="-3"/>
        </w:rPr>
        <w:t xml:space="preserve">gospodarskim </w:t>
      </w:r>
      <w:r>
        <w:t xml:space="preserve">subjektima </w:t>
      </w:r>
      <w:r>
        <w:rPr>
          <w:spacing w:val="-3"/>
        </w:rPr>
        <w:t xml:space="preserve">neotvorene ponude, </w:t>
      </w:r>
      <w:r>
        <w:rPr>
          <w:spacing w:val="-4"/>
        </w:rPr>
        <w:t xml:space="preserve">druge dokumente </w:t>
      </w:r>
      <w:r>
        <w:t xml:space="preserve">ili </w:t>
      </w:r>
      <w:r>
        <w:rPr>
          <w:spacing w:val="-4"/>
        </w:rPr>
        <w:t xml:space="preserve">dijelove </w:t>
      </w:r>
      <w:r>
        <w:rPr>
          <w:spacing w:val="-5"/>
        </w:rPr>
        <w:t xml:space="preserve">ponude </w:t>
      </w:r>
      <w:r>
        <w:t xml:space="preserve">koji su </w:t>
      </w:r>
      <w:r>
        <w:rPr>
          <w:spacing w:val="-4"/>
        </w:rPr>
        <w:t xml:space="preserve">dostavljeni </w:t>
      </w:r>
      <w:r>
        <w:t xml:space="preserve">sredstvima </w:t>
      </w:r>
      <w:r>
        <w:rPr>
          <w:spacing w:val="-4"/>
        </w:rPr>
        <w:t xml:space="preserve">komunikacije </w:t>
      </w:r>
      <w:r>
        <w:rPr>
          <w:spacing w:val="2"/>
        </w:rPr>
        <w:t xml:space="preserve">koja </w:t>
      </w:r>
      <w:r>
        <w:rPr>
          <w:spacing w:val="-5"/>
        </w:rPr>
        <w:t>nisu</w:t>
      </w:r>
      <w:r>
        <w:t xml:space="preserve"> elektronička.</w:t>
      </w:r>
    </w:p>
    <w:p w14:paraId="3570795D" w14:textId="77777777" w:rsidR="007A0F6E" w:rsidRDefault="007A0F6E" w:rsidP="007A0F6E">
      <w:pPr>
        <w:pStyle w:val="Tijeloteksta"/>
        <w:spacing w:before="7"/>
        <w:rPr>
          <w:sz w:val="20"/>
        </w:rPr>
      </w:pPr>
    </w:p>
    <w:p w14:paraId="36ECB4A9" w14:textId="786B5BF2" w:rsidR="007A0F6E" w:rsidRDefault="007A0F6E" w:rsidP="0059087F">
      <w:pPr>
        <w:pStyle w:val="Naslov2"/>
        <w:numPr>
          <w:ilvl w:val="1"/>
          <w:numId w:val="85"/>
        </w:numPr>
        <w:tabs>
          <w:tab w:val="left" w:pos="923"/>
        </w:tabs>
        <w:ind w:hanging="572"/>
      </w:pPr>
      <w:bookmarkStart w:id="173" w:name="_TOC_250013"/>
      <w:bookmarkStart w:id="174" w:name="_Toc9176769"/>
      <w:bookmarkStart w:id="175" w:name="_Toc10465261"/>
      <w:r>
        <w:t xml:space="preserve">Bitni </w:t>
      </w:r>
      <w:r>
        <w:rPr>
          <w:spacing w:val="2"/>
        </w:rPr>
        <w:t xml:space="preserve">uvjeti </w:t>
      </w:r>
      <w:r>
        <w:rPr>
          <w:spacing w:val="-3"/>
        </w:rPr>
        <w:t xml:space="preserve">za </w:t>
      </w:r>
      <w:r>
        <w:t>izvršenje</w:t>
      </w:r>
      <w:r>
        <w:rPr>
          <w:spacing w:val="-39"/>
        </w:rPr>
        <w:t xml:space="preserve"> </w:t>
      </w:r>
      <w:bookmarkEnd w:id="173"/>
      <w:r>
        <w:t>Ugovora</w:t>
      </w:r>
      <w:bookmarkEnd w:id="174"/>
      <w:bookmarkEnd w:id="175"/>
    </w:p>
    <w:p w14:paraId="31DB8300" w14:textId="77777777" w:rsidR="007A0F6E" w:rsidRDefault="007A0F6E" w:rsidP="007A0F6E">
      <w:pPr>
        <w:pStyle w:val="Tijeloteksta"/>
        <w:spacing w:before="10"/>
        <w:rPr>
          <w:b/>
          <w:sz w:val="21"/>
        </w:rPr>
      </w:pPr>
    </w:p>
    <w:p w14:paraId="4D3D550A" w14:textId="77777777" w:rsidR="007A0F6E" w:rsidRDefault="007A0F6E" w:rsidP="007A0F6E">
      <w:pPr>
        <w:pStyle w:val="Tijeloteksta"/>
        <w:spacing w:line="276" w:lineRule="auto"/>
        <w:ind w:left="351" w:right="379"/>
        <w:jc w:val="both"/>
      </w:pPr>
      <w:r>
        <w:t xml:space="preserve">Ugovor o javnoj </w:t>
      </w:r>
      <w:r>
        <w:rPr>
          <w:spacing w:val="-3"/>
        </w:rPr>
        <w:t xml:space="preserve">nabavi </w:t>
      </w:r>
      <w:r>
        <w:t xml:space="preserve">sklapa </w:t>
      </w:r>
      <w:r>
        <w:rPr>
          <w:spacing w:val="-7"/>
        </w:rPr>
        <w:t xml:space="preserve">se </w:t>
      </w:r>
      <w:r>
        <w:t xml:space="preserve">s </w:t>
      </w:r>
      <w:r>
        <w:rPr>
          <w:spacing w:val="-4"/>
        </w:rPr>
        <w:t xml:space="preserve">gospodarskim </w:t>
      </w:r>
      <w:r>
        <w:t xml:space="preserve">subjektom čija </w:t>
      </w:r>
      <w:r>
        <w:rPr>
          <w:spacing w:val="-5"/>
        </w:rPr>
        <w:t xml:space="preserve">je </w:t>
      </w:r>
      <w:r>
        <w:t xml:space="preserve">ponuda  </w:t>
      </w:r>
      <w:r>
        <w:rPr>
          <w:spacing w:val="-3"/>
        </w:rPr>
        <w:t xml:space="preserve">odabrana  </w:t>
      </w:r>
      <w:r>
        <w:t xml:space="preserve">kao najpovoljnija, a koji </w:t>
      </w:r>
      <w:r>
        <w:rPr>
          <w:spacing w:val="3"/>
        </w:rPr>
        <w:t xml:space="preserve">je </w:t>
      </w:r>
      <w:r>
        <w:rPr>
          <w:spacing w:val="-3"/>
        </w:rPr>
        <w:t xml:space="preserve">dokazao </w:t>
      </w:r>
      <w:r>
        <w:t xml:space="preserve">svoju </w:t>
      </w:r>
      <w:r>
        <w:rPr>
          <w:spacing w:val="-3"/>
        </w:rPr>
        <w:t xml:space="preserve">sposobnost </w:t>
      </w:r>
      <w:r>
        <w:t xml:space="preserve">i ispunio </w:t>
      </w:r>
      <w:r>
        <w:rPr>
          <w:spacing w:val="-4"/>
        </w:rPr>
        <w:t xml:space="preserve">tražene </w:t>
      </w:r>
      <w:r>
        <w:rPr>
          <w:spacing w:val="-3"/>
        </w:rPr>
        <w:t xml:space="preserve">uvjete </w:t>
      </w:r>
      <w:r>
        <w:rPr>
          <w:spacing w:val="4"/>
        </w:rPr>
        <w:t xml:space="preserve">iz </w:t>
      </w:r>
      <w:r>
        <w:rPr>
          <w:spacing w:val="-4"/>
        </w:rPr>
        <w:t xml:space="preserve">Dokumentacije </w:t>
      </w:r>
      <w:r>
        <w:t xml:space="preserve">o </w:t>
      </w:r>
      <w:r>
        <w:rPr>
          <w:spacing w:val="-4"/>
        </w:rPr>
        <w:t xml:space="preserve">nabavi. </w:t>
      </w:r>
      <w:r>
        <w:rPr>
          <w:spacing w:val="-3"/>
        </w:rPr>
        <w:t xml:space="preserve">Odabrani gospodarski </w:t>
      </w:r>
      <w:r>
        <w:t xml:space="preserve">subjekt </w:t>
      </w:r>
      <w:r>
        <w:rPr>
          <w:spacing w:val="3"/>
        </w:rPr>
        <w:t xml:space="preserve">je </w:t>
      </w:r>
      <w:r>
        <w:t xml:space="preserve">u </w:t>
      </w:r>
      <w:r>
        <w:rPr>
          <w:spacing w:val="-3"/>
        </w:rPr>
        <w:t xml:space="preserve">obvezi </w:t>
      </w:r>
      <w:r>
        <w:rPr>
          <w:spacing w:val="-4"/>
        </w:rPr>
        <w:t xml:space="preserve">izvesti </w:t>
      </w:r>
      <w:r>
        <w:rPr>
          <w:spacing w:val="-3"/>
        </w:rPr>
        <w:t xml:space="preserve">radove </w:t>
      </w:r>
      <w:r>
        <w:t xml:space="preserve">i isporučiti </w:t>
      </w:r>
      <w:r>
        <w:rPr>
          <w:spacing w:val="-4"/>
        </w:rPr>
        <w:t xml:space="preserve">opremu </w:t>
      </w:r>
      <w:r>
        <w:rPr>
          <w:spacing w:val="-3"/>
        </w:rPr>
        <w:t xml:space="preserve">sukladno roku, kvaliteti </w:t>
      </w:r>
      <w:r>
        <w:t xml:space="preserve">i uvjetima </w:t>
      </w:r>
      <w:r>
        <w:rPr>
          <w:spacing w:val="4"/>
        </w:rPr>
        <w:t xml:space="preserve">iz </w:t>
      </w:r>
      <w:r>
        <w:rPr>
          <w:spacing w:val="-4"/>
        </w:rPr>
        <w:t xml:space="preserve">Dokumentacije </w:t>
      </w:r>
      <w:r>
        <w:t xml:space="preserve">o nabavi, a koji </w:t>
      </w:r>
      <w:r>
        <w:rPr>
          <w:spacing w:val="-11"/>
        </w:rPr>
        <w:t xml:space="preserve">će </w:t>
      </w:r>
      <w:r>
        <w:t>biti sastavni dio</w:t>
      </w:r>
      <w:r>
        <w:rPr>
          <w:spacing w:val="-24"/>
        </w:rPr>
        <w:t xml:space="preserve"> </w:t>
      </w:r>
      <w:r>
        <w:rPr>
          <w:spacing w:val="-4"/>
        </w:rPr>
        <w:t>Ugovora.</w:t>
      </w:r>
    </w:p>
    <w:p w14:paraId="6ABE6B3E" w14:textId="77777777" w:rsidR="007A0F6E" w:rsidRDefault="007A0F6E" w:rsidP="007A0F6E">
      <w:pPr>
        <w:pStyle w:val="Tijeloteksta"/>
        <w:spacing w:before="8"/>
        <w:rPr>
          <w:sz w:val="13"/>
        </w:rPr>
      </w:pPr>
    </w:p>
    <w:p w14:paraId="26252C93" w14:textId="77777777" w:rsidR="007A0F6E" w:rsidRDefault="007A0F6E" w:rsidP="007A0F6E">
      <w:pPr>
        <w:pStyle w:val="Tijeloteksta"/>
        <w:spacing w:before="59" w:line="456" w:lineRule="auto"/>
        <w:ind w:left="351" w:right="2824"/>
      </w:pPr>
      <w:r>
        <w:t>U nastavku su propisani bitni uvjeti Ugovora za navedeni predmet nabave. Bitni uvjeti Ugovora su:</w:t>
      </w:r>
    </w:p>
    <w:p w14:paraId="7B2BD153" w14:textId="77777777" w:rsidR="007A0F6E" w:rsidRDefault="007A0F6E" w:rsidP="00DE6FA9">
      <w:pPr>
        <w:pStyle w:val="Odlomakpopisa"/>
        <w:numPr>
          <w:ilvl w:val="0"/>
          <w:numId w:val="55"/>
        </w:numPr>
        <w:tabs>
          <w:tab w:val="left" w:pos="1073"/>
        </w:tabs>
        <w:spacing w:before="4"/>
        <w:ind w:hanging="362"/>
      </w:pPr>
      <w:r>
        <w:rPr>
          <w:spacing w:val="3"/>
        </w:rPr>
        <w:t xml:space="preserve">oblik </w:t>
      </w:r>
      <w:r>
        <w:t xml:space="preserve">Ugovora: </w:t>
      </w:r>
      <w:r>
        <w:rPr>
          <w:spacing w:val="2"/>
        </w:rPr>
        <w:t xml:space="preserve">pisani, </w:t>
      </w:r>
      <w:r>
        <w:t xml:space="preserve">potpisan i ovjeren </w:t>
      </w:r>
      <w:r>
        <w:rPr>
          <w:spacing w:val="-3"/>
        </w:rPr>
        <w:t xml:space="preserve">pečatom </w:t>
      </w:r>
      <w:r>
        <w:t>odgovornih osoba ugovornih</w:t>
      </w:r>
      <w:r>
        <w:rPr>
          <w:spacing w:val="15"/>
        </w:rPr>
        <w:t xml:space="preserve"> </w:t>
      </w:r>
      <w:r>
        <w:t>strana</w:t>
      </w:r>
    </w:p>
    <w:p w14:paraId="5B0A59C2" w14:textId="77777777" w:rsidR="007A0F6E" w:rsidRDefault="007A0F6E" w:rsidP="00DE6FA9">
      <w:pPr>
        <w:pStyle w:val="Odlomakpopisa"/>
        <w:numPr>
          <w:ilvl w:val="0"/>
          <w:numId w:val="55"/>
        </w:numPr>
        <w:tabs>
          <w:tab w:val="left" w:pos="1073"/>
        </w:tabs>
        <w:spacing w:before="35"/>
        <w:ind w:hanging="362"/>
      </w:pPr>
      <w:r>
        <w:t>ugovorne strane: Naručitelj / odabrani</w:t>
      </w:r>
      <w:r>
        <w:rPr>
          <w:spacing w:val="5"/>
        </w:rPr>
        <w:t xml:space="preserve"> </w:t>
      </w:r>
      <w:r>
        <w:t>Ponuditelj</w:t>
      </w:r>
    </w:p>
    <w:p w14:paraId="37224404" w14:textId="77777777" w:rsidR="007A0F6E" w:rsidRDefault="007A0F6E" w:rsidP="00DE6FA9">
      <w:pPr>
        <w:pStyle w:val="Odlomakpopisa"/>
        <w:numPr>
          <w:ilvl w:val="0"/>
          <w:numId w:val="55"/>
        </w:numPr>
        <w:tabs>
          <w:tab w:val="left" w:pos="1073"/>
        </w:tabs>
        <w:spacing w:before="50"/>
        <w:ind w:hanging="362"/>
      </w:pPr>
      <w:r>
        <w:t xml:space="preserve">predmet nabave: sukladno poglavlju </w:t>
      </w:r>
      <w:r>
        <w:rPr>
          <w:spacing w:val="-2"/>
        </w:rPr>
        <w:t xml:space="preserve">2.1 </w:t>
      </w:r>
      <w:r>
        <w:t>ove Dokumentacije o</w:t>
      </w:r>
      <w:r>
        <w:rPr>
          <w:spacing w:val="1"/>
        </w:rPr>
        <w:t xml:space="preserve"> </w:t>
      </w:r>
      <w:r>
        <w:t>nabavi,</w:t>
      </w:r>
    </w:p>
    <w:p w14:paraId="38980D71" w14:textId="77777777" w:rsidR="007A0F6E" w:rsidRDefault="007A0F6E" w:rsidP="00DE6FA9">
      <w:pPr>
        <w:pStyle w:val="Odlomakpopisa"/>
        <w:numPr>
          <w:ilvl w:val="0"/>
          <w:numId w:val="55"/>
        </w:numPr>
        <w:tabs>
          <w:tab w:val="left" w:pos="1073"/>
        </w:tabs>
        <w:spacing w:before="35" w:line="264" w:lineRule="auto"/>
        <w:ind w:right="389"/>
      </w:pPr>
      <w:r>
        <w:rPr>
          <w:spacing w:val="2"/>
        </w:rPr>
        <w:t xml:space="preserve">opis </w:t>
      </w:r>
      <w:r>
        <w:rPr>
          <w:spacing w:val="-3"/>
        </w:rPr>
        <w:t xml:space="preserve">predmeta </w:t>
      </w:r>
      <w:r>
        <w:t>nabave: sukladno troškovniku (knjiga 4 DON) i tehničkoj specifikaciji Naručitelja (knjiga 3</w:t>
      </w:r>
      <w:r>
        <w:rPr>
          <w:spacing w:val="-26"/>
        </w:rPr>
        <w:t xml:space="preserve"> </w:t>
      </w:r>
      <w:r>
        <w:t>DON)</w:t>
      </w:r>
    </w:p>
    <w:p w14:paraId="3C488689" w14:textId="77777777" w:rsidR="007A0F6E" w:rsidRDefault="007A0F6E" w:rsidP="00DE6FA9">
      <w:pPr>
        <w:pStyle w:val="Odlomakpopisa"/>
        <w:numPr>
          <w:ilvl w:val="0"/>
          <w:numId w:val="55"/>
        </w:numPr>
        <w:tabs>
          <w:tab w:val="left" w:pos="1073"/>
        </w:tabs>
        <w:spacing w:before="23" w:line="264" w:lineRule="auto"/>
        <w:ind w:right="382"/>
      </w:pPr>
      <w:r>
        <w:t>sastavni dio Ugovora: odabrana ponuda gospodarskog subjekta sukladno Dokumentaciji o nabavi</w:t>
      </w:r>
    </w:p>
    <w:p w14:paraId="455E117B" w14:textId="77777777" w:rsidR="007A0F6E" w:rsidRDefault="007A0F6E" w:rsidP="00DE6FA9">
      <w:pPr>
        <w:pStyle w:val="Odlomakpopisa"/>
        <w:numPr>
          <w:ilvl w:val="0"/>
          <w:numId w:val="55"/>
        </w:numPr>
        <w:tabs>
          <w:tab w:val="left" w:pos="1073"/>
        </w:tabs>
        <w:spacing w:before="22"/>
        <w:ind w:hanging="362"/>
        <w:rPr>
          <w:b/>
        </w:rPr>
      </w:pPr>
      <w:r>
        <w:rPr>
          <w:spacing w:val="2"/>
        </w:rPr>
        <w:t xml:space="preserve">mjesto </w:t>
      </w:r>
      <w:r>
        <w:t xml:space="preserve">isporuke predmeta nabave: </w:t>
      </w:r>
      <w:r>
        <w:rPr>
          <w:b/>
        </w:rPr>
        <w:t>sukladno poglavlju2.7 Dokumentacije o</w:t>
      </w:r>
      <w:r>
        <w:rPr>
          <w:b/>
          <w:spacing w:val="13"/>
        </w:rPr>
        <w:t xml:space="preserve"> </w:t>
      </w:r>
      <w:r>
        <w:rPr>
          <w:b/>
        </w:rPr>
        <w:t>nabavi,</w:t>
      </w:r>
    </w:p>
    <w:p w14:paraId="44D1821C" w14:textId="77777777" w:rsidR="007A0F6E" w:rsidRDefault="007A0F6E" w:rsidP="00DE6FA9">
      <w:pPr>
        <w:pStyle w:val="Odlomakpopisa"/>
        <w:numPr>
          <w:ilvl w:val="0"/>
          <w:numId w:val="55"/>
        </w:numPr>
        <w:tabs>
          <w:tab w:val="left" w:pos="1073"/>
        </w:tabs>
        <w:spacing w:before="35"/>
        <w:ind w:hanging="362"/>
      </w:pPr>
      <w:r>
        <w:rPr>
          <w:spacing w:val="2"/>
        </w:rPr>
        <w:t xml:space="preserve">cijena </w:t>
      </w:r>
      <w:r>
        <w:t>predmeta nabave: sukladno Dokumentaciji o nabavi i odabranoj</w:t>
      </w:r>
      <w:r>
        <w:rPr>
          <w:spacing w:val="6"/>
        </w:rPr>
        <w:t xml:space="preserve"> </w:t>
      </w:r>
      <w:r>
        <w:t>Ponudi</w:t>
      </w:r>
    </w:p>
    <w:p w14:paraId="347951A0" w14:textId="77777777" w:rsidR="007A0F6E" w:rsidRDefault="007A0F6E" w:rsidP="00DE6FA9">
      <w:pPr>
        <w:pStyle w:val="Odlomakpopisa"/>
        <w:numPr>
          <w:ilvl w:val="0"/>
          <w:numId w:val="55"/>
        </w:numPr>
        <w:tabs>
          <w:tab w:val="left" w:pos="1073"/>
        </w:tabs>
        <w:spacing w:before="50"/>
        <w:ind w:hanging="362"/>
        <w:rPr>
          <w:b/>
        </w:rPr>
      </w:pPr>
      <w:r>
        <w:lastRenderedPageBreak/>
        <w:t xml:space="preserve">rok na </w:t>
      </w:r>
      <w:r>
        <w:rPr>
          <w:spacing w:val="2"/>
        </w:rPr>
        <w:t xml:space="preserve">koji </w:t>
      </w:r>
      <w:r>
        <w:t xml:space="preserve">se  </w:t>
      </w:r>
      <w:r>
        <w:rPr>
          <w:spacing w:val="2"/>
        </w:rPr>
        <w:t xml:space="preserve">sklapa </w:t>
      </w:r>
      <w:r>
        <w:t xml:space="preserve">ugovor: </w:t>
      </w:r>
      <w:r>
        <w:rPr>
          <w:b/>
        </w:rPr>
        <w:t>sukladno poglavlju2.8 Dokumentacije o</w:t>
      </w:r>
      <w:r>
        <w:rPr>
          <w:b/>
          <w:spacing w:val="40"/>
        </w:rPr>
        <w:t xml:space="preserve"> </w:t>
      </w:r>
      <w:r>
        <w:rPr>
          <w:b/>
        </w:rPr>
        <w:t>nabavi</w:t>
      </w:r>
    </w:p>
    <w:p w14:paraId="2D3D3EB8" w14:textId="77777777" w:rsidR="007A0F6E" w:rsidRDefault="007A0F6E" w:rsidP="00DE6FA9">
      <w:pPr>
        <w:pStyle w:val="Odlomakpopisa"/>
        <w:numPr>
          <w:ilvl w:val="0"/>
          <w:numId w:val="55"/>
        </w:numPr>
        <w:tabs>
          <w:tab w:val="left" w:pos="1073"/>
        </w:tabs>
        <w:spacing w:before="35" w:line="276" w:lineRule="auto"/>
        <w:ind w:right="377"/>
        <w:jc w:val="both"/>
      </w:pPr>
      <w:r>
        <w:rPr>
          <w:b/>
          <w:spacing w:val="-3"/>
        </w:rPr>
        <w:t xml:space="preserve">Kazna </w:t>
      </w:r>
      <w:r>
        <w:rPr>
          <w:b/>
        </w:rPr>
        <w:t xml:space="preserve">za prekoračenje </w:t>
      </w:r>
      <w:r>
        <w:rPr>
          <w:b/>
          <w:spacing w:val="-3"/>
        </w:rPr>
        <w:t xml:space="preserve">jamčenog </w:t>
      </w:r>
      <w:r>
        <w:rPr>
          <w:b/>
        </w:rPr>
        <w:t>operativnog troška</w:t>
      </w:r>
      <w:r>
        <w:t xml:space="preserve">: odnosi se na  </w:t>
      </w:r>
      <w:r>
        <w:rPr>
          <w:spacing w:val="-3"/>
        </w:rPr>
        <w:t xml:space="preserve">razliku  </w:t>
      </w:r>
      <w:r>
        <w:rPr>
          <w:spacing w:val="-4"/>
        </w:rPr>
        <w:t xml:space="preserve">između </w:t>
      </w:r>
      <w:r>
        <w:t xml:space="preserve">postignutih </w:t>
      </w:r>
      <w:r>
        <w:rPr>
          <w:spacing w:val="-3"/>
        </w:rPr>
        <w:t xml:space="preserve">operativnih </w:t>
      </w:r>
      <w:r>
        <w:rPr>
          <w:spacing w:val="-4"/>
        </w:rPr>
        <w:t xml:space="preserve">troškova </w:t>
      </w:r>
      <w:r>
        <w:t xml:space="preserve">i jamstvenih,  </w:t>
      </w:r>
      <w:r>
        <w:rPr>
          <w:spacing w:val="-4"/>
        </w:rPr>
        <w:t xml:space="preserve">ukoliko  </w:t>
      </w:r>
      <w:r>
        <w:t xml:space="preserve">su  </w:t>
      </w:r>
      <w:r>
        <w:rPr>
          <w:spacing w:val="-3"/>
        </w:rPr>
        <w:t xml:space="preserve">stvarno  </w:t>
      </w:r>
      <w:r>
        <w:rPr>
          <w:spacing w:val="-4"/>
        </w:rPr>
        <w:t xml:space="preserve">utvrđeni  operativni </w:t>
      </w:r>
      <w:r>
        <w:t xml:space="preserve">troškovi, </w:t>
      </w:r>
      <w:r>
        <w:rPr>
          <w:spacing w:val="-3"/>
        </w:rPr>
        <w:t xml:space="preserve">potrošnja </w:t>
      </w:r>
      <w:r>
        <w:t xml:space="preserve">kemikalija </w:t>
      </w:r>
      <w:r>
        <w:rPr>
          <w:spacing w:val="-4"/>
        </w:rPr>
        <w:t xml:space="preserve">i/ili </w:t>
      </w:r>
      <w:r>
        <w:rPr>
          <w:spacing w:val="-3"/>
        </w:rPr>
        <w:t xml:space="preserve">električne energije </w:t>
      </w:r>
      <w:r>
        <w:t xml:space="preserve">i/ili </w:t>
      </w:r>
      <w:r>
        <w:rPr>
          <w:spacing w:val="-4"/>
        </w:rPr>
        <w:t xml:space="preserve">trošak </w:t>
      </w:r>
      <w:r>
        <w:t xml:space="preserve">zbrinjavanja </w:t>
      </w:r>
      <w:r>
        <w:rPr>
          <w:spacing w:val="-3"/>
        </w:rPr>
        <w:t xml:space="preserve">mulja, </w:t>
      </w:r>
      <w:r>
        <w:rPr>
          <w:spacing w:val="-4"/>
        </w:rPr>
        <w:t xml:space="preserve">tijekom </w:t>
      </w:r>
      <w:r>
        <w:t xml:space="preserve">perioda </w:t>
      </w:r>
      <w:r>
        <w:rPr>
          <w:spacing w:val="-3"/>
        </w:rPr>
        <w:t xml:space="preserve">provjere </w:t>
      </w:r>
      <w:r>
        <w:t xml:space="preserve">jamčenog </w:t>
      </w:r>
      <w:r>
        <w:rPr>
          <w:spacing w:val="-3"/>
        </w:rPr>
        <w:t xml:space="preserve">operativnog troška </w:t>
      </w:r>
      <w:r>
        <w:t xml:space="preserve">viši od </w:t>
      </w:r>
      <w:r>
        <w:rPr>
          <w:spacing w:val="-3"/>
        </w:rPr>
        <w:t xml:space="preserve">jamstvenih. Razlika će </w:t>
      </w:r>
      <w:r>
        <w:rPr>
          <w:spacing w:val="-7"/>
        </w:rPr>
        <w:t xml:space="preserve">se </w:t>
      </w:r>
      <w:r>
        <w:rPr>
          <w:spacing w:val="-3"/>
        </w:rPr>
        <w:t xml:space="preserve">utvrditi prema </w:t>
      </w:r>
      <w:r>
        <w:t xml:space="preserve">razlici </w:t>
      </w:r>
      <w:r>
        <w:rPr>
          <w:spacing w:val="-3"/>
        </w:rPr>
        <w:t xml:space="preserve">stvarno utvrđenog operativnog </w:t>
      </w:r>
      <w:r>
        <w:t xml:space="preserve">troška </w:t>
      </w:r>
      <w:r>
        <w:rPr>
          <w:spacing w:val="-3"/>
        </w:rPr>
        <w:t xml:space="preserve">(HRK) </w:t>
      </w:r>
      <w:r>
        <w:t xml:space="preserve">i jamčenog operativnog </w:t>
      </w:r>
      <w:r>
        <w:rPr>
          <w:spacing w:val="-3"/>
        </w:rPr>
        <w:t xml:space="preserve">troška Izvođača </w:t>
      </w:r>
      <w:r>
        <w:t xml:space="preserve">(HRK). Tako </w:t>
      </w:r>
      <w:r w:rsidR="00E7622A">
        <w:rPr>
          <w:spacing w:val="-3"/>
        </w:rPr>
        <w:t>ć</w:t>
      </w:r>
      <w:r>
        <w:rPr>
          <w:spacing w:val="-3"/>
        </w:rPr>
        <w:t xml:space="preserve">e </w:t>
      </w:r>
      <w:r>
        <w:t xml:space="preserve">utvrđena razlika </w:t>
      </w:r>
      <w:r>
        <w:rPr>
          <w:spacing w:val="-4"/>
        </w:rPr>
        <w:t xml:space="preserve">predstavljati </w:t>
      </w:r>
      <w:r>
        <w:rPr>
          <w:spacing w:val="-3"/>
        </w:rPr>
        <w:t xml:space="preserve">prihvatljivi </w:t>
      </w:r>
      <w:r>
        <w:t xml:space="preserve">godišnji financijski gubitak </w:t>
      </w:r>
      <w:r>
        <w:rPr>
          <w:spacing w:val="-3"/>
        </w:rPr>
        <w:t xml:space="preserve">Naručitelja (HRK/god). </w:t>
      </w:r>
      <w:r>
        <w:t xml:space="preserve">Iznos </w:t>
      </w:r>
      <w:r>
        <w:rPr>
          <w:spacing w:val="-3"/>
        </w:rPr>
        <w:t xml:space="preserve">kazne </w:t>
      </w:r>
      <w:r>
        <w:rPr>
          <w:spacing w:val="-7"/>
        </w:rPr>
        <w:t xml:space="preserve">se </w:t>
      </w:r>
      <w:r>
        <w:rPr>
          <w:spacing w:val="-5"/>
        </w:rPr>
        <w:t xml:space="preserve">određuje </w:t>
      </w:r>
      <w:r>
        <w:t xml:space="preserve">na </w:t>
      </w:r>
      <w:r>
        <w:rPr>
          <w:spacing w:val="-3"/>
        </w:rPr>
        <w:t xml:space="preserve">način </w:t>
      </w:r>
      <w:r>
        <w:t xml:space="preserve">da </w:t>
      </w:r>
      <w:r>
        <w:rPr>
          <w:spacing w:val="-7"/>
        </w:rPr>
        <w:t xml:space="preserve">se </w:t>
      </w:r>
      <w:r>
        <w:rPr>
          <w:spacing w:val="-4"/>
        </w:rPr>
        <w:t xml:space="preserve">godišnji </w:t>
      </w:r>
      <w:r>
        <w:t>financijski</w:t>
      </w:r>
      <w:r>
        <w:rPr>
          <w:spacing w:val="49"/>
        </w:rPr>
        <w:t xml:space="preserve"> </w:t>
      </w:r>
      <w:r>
        <w:rPr>
          <w:spacing w:val="-4"/>
        </w:rPr>
        <w:t xml:space="preserve">gubitak  </w:t>
      </w:r>
      <w:r>
        <w:rPr>
          <w:spacing w:val="-3"/>
        </w:rPr>
        <w:t xml:space="preserve">Naručitelja </w:t>
      </w:r>
      <w:r>
        <w:t xml:space="preserve">(razlika </w:t>
      </w:r>
      <w:r>
        <w:rPr>
          <w:spacing w:val="-4"/>
        </w:rPr>
        <w:t xml:space="preserve">stvarnih </w:t>
      </w:r>
      <w:r>
        <w:t xml:space="preserve">operativnih troškova i troškova predviđenih od </w:t>
      </w:r>
      <w:r>
        <w:rPr>
          <w:spacing w:val="-4"/>
        </w:rPr>
        <w:t xml:space="preserve">strane </w:t>
      </w:r>
      <w:r>
        <w:rPr>
          <w:spacing w:val="-3"/>
        </w:rPr>
        <w:t xml:space="preserve">Izvođača) množi </w:t>
      </w:r>
      <w:r>
        <w:t xml:space="preserve">sa faktorom </w:t>
      </w:r>
      <w:r>
        <w:rPr>
          <w:spacing w:val="-5"/>
        </w:rPr>
        <w:t xml:space="preserve">16 </w:t>
      </w:r>
      <w:r>
        <w:t xml:space="preserve">i iskazuje u hrvatskim </w:t>
      </w:r>
      <w:r>
        <w:rPr>
          <w:spacing w:val="-3"/>
        </w:rPr>
        <w:t xml:space="preserve">kunama </w:t>
      </w:r>
      <w:r>
        <w:t xml:space="preserve">(HRK). </w:t>
      </w:r>
      <w:r>
        <w:rPr>
          <w:spacing w:val="-3"/>
        </w:rPr>
        <w:t xml:space="preserve">Faktor </w:t>
      </w:r>
      <w:r>
        <w:rPr>
          <w:spacing w:val="-5"/>
        </w:rPr>
        <w:t xml:space="preserve">16 </w:t>
      </w:r>
      <w:r>
        <w:rPr>
          <w:spacing w:val="3"/>
        </w:rPr>
        <w:t xml:space="preserve">je </w:t>
      </w:r>
      <w:r>
        <w:rPr>
          <w:spacing w:val="-4"/>
        </w:rPr>
        <w:t xml:space="preserve">određen </w:t>
      </w:r>
      <w:r>
        <w:rPr>
          <w:spacing w:val="-6"/>
        </w:rPr>
        <w:t xml:space="preserve">kao </w:t>
      </w:r>
      <w:r>
        <w:t xml:space="preserve">faktor neto sadašnje </w:t>
      </w:r>
      <w:r>
        <w:rPr>
          <w:spacing w:val="-4"/>
        </w:rPr>
        <w:t xml:space="preserve">vrijednosti </w:t>
      </w:r>
      <w:r>
        <w:rPr>
          <w:spacing w:val="-3"/>
        </w:rPr>
        <w:t xml:space="preserve">operativnih </w:t>
      </w:r>
      <w:r>
        <w:rPr>
          <w:spacing w:val="-4"/>
        </w:rPr>
        <w:t xml:space="preserve">troškova </w:t>
      </w:r>
      <w:r>
        <w:t xml:space="preserve">postrojenja u </w:t>
      </w:r>
      <w:r>
        <w:rPr>
          <w:spacing w:val="-3"/>
        </w:rPr>
        <w:t xml:space="preserve">razdoblju </w:t>
      </w:r>
      <w:r>
        <w:t xml:space="preserve">od </w:t>
      </w:r>
      <w:r>
        <w:rPr>
          <w:spacing w:val="-5"/>
        </w:rPr>
        <w:t xml:space="preserve">30 </w:t>
      </w:r>
      <w:r>
        <w:t xml:space="preserve">godina </w:t>
      </w:r>
      <w:r w:rsidR="009C6AAA">
        <w:rPr>
          <w:spacing w:val="-3"/>
        </w:rPr>
        <w:t>primjenjujući</w:t>
      </w:r>
      <w:r>
        <w:rPr>
          <w:spacing w:val="-3"/>
        </w:rPr>
        <w:t xml:space="preserve"> </w:t>
      </w:r>
      <w:r>
        <w:t xml:space="preserve">diskontnu </w:t>
      </w:r>
      <w:r>
        <w:rPr>
          <w:spacing w:val="-3"/>
        </w:rPr>
        <w:t xml:space="preserve">stopu </w:t>
      </w:r>
      <w:r>
        <w:t xml:space="preserve">od </w:t>
      </w:r>
      <w:r>
        <w:rPr>
          <w:spacing w:val="-2"/>
        </w:rPr>
        <w:t xml:space="preserve">4%. </w:t>
      </w:r>
      <w:r>
        <w:rPr>
          <w:spacing w:val="-3"/>
        </w:rPr>
        <w:t xml:space="preserve">Time </w:t>
      </w:r>
      <w:r>
        <w:rPr>
          <w:spacing w:val="-5"/>
        </w:rPr>
        <w:t xml:space="preserve">je </w:t>
      </w:r>
      <w:r>
        <w:t xml:space="preserve">iznos </w:t>
      </w:r>
      <w:r>
        <w:rPr>
          <w:spacing w:val="-6"/>
        </w:rPr>
        <w:t xml:space="preserve">kazne </w:t>
      </w:r>
      <w:r>
        <w:rPr>
          <w:spacing w:val="-4"/>
        </w:rPr>
        <w:t xml:space="preserve">određen </w:t>
      </w:r>
      <w:r>
        <w:t xml:space="preserve">na način da Izvođač </w:t>
      </w:r>
      <w:r>
        <w:rPr>
          <w:spacing w:val="-3"/>
        </w:rPr>
        <w:t xml:space="preserve">Naručitelju </w:t>
      </w:r>
      <w:r>
        <w:t xml:space="preserve">kompenzira </w:t>
      </w:r>
      <w:r>
        <w:rPr>
          <w:spacing w:val="-4"/>
        </w:rPr>
        <w:t xml:space="preserve">financijske </w:t>
      </w:r>
      <w:r>
        <w:rPr>
          <w:spacing w:val="-3"/>
        </w:rPr>
        <w:t xml:space="preserve">gubitke uzrokovane  </w:t>
      </w:r>
      <w:r>
        <w:t xml:space="preserve">prekoračenim  </w:t>
      </w:r>
      <w:r>
        <w:rPr>
          <w:spacing w:val="-3"/>
        </w:rPr>
        <w:t xml:space="preserve">jamstvenim  operativnim </w:t>
      </w:r>
      <w:r>
        <w:t xml:space="preserve">troškovima </w:t>
      </w:r>
      <w:r>
        <w:rPr>
          <w:spacing w:val="-3"/>
        </w:rPr>
        <w:t xml:space="preserve">Postrojenja. Maksimalni </w:t>
      </w:r>
      <w:r>
        <w:t xml:space="preserve">iznos </w:t>
      </w:r>
      <w:r>
        <w:rPr>
          <w:spacing w:val="-3"/>
        </w:rPr>
        <w:t xml:space="preserve">kazne </w:t>
      </w:r>
      <w:r>
        <w:rPr>
          <w:spacing w:val="-4"/>
        </w:rPr>
        <w:t xml:space="preserve">nije </w:t>
      </w:r>
      <w:r>
        <w:t xml:space="preserve">limitiran. </w:t>
      </w:r>
      <w:r w:rsidR="009C6AAA">
        <w:rPr>
          <w:spacing w:val="-6"/>
        </w:rPr>
        <w:t>Budući</w:t>
      </w:r>
      <w:r>
        <w:rPr>
          <w:spacing w:val="-6"/>
        </w:rPr>
        <w:t xml:space="preserve"> </w:t>
      </w:r>
      <w:r>
        <w:t xml:space="preserve">da se </w:t>
      </w:r>
      <w:r>
        <w:rPr>
          <w:spacing w:val="-4"/>
        </w:rPr>
        <w:t xml:space="preserve">postupak </w:t>
      </w:r>
      <w:r>
        <w:t xml:space="preserve">javne </w:t>
      </w:r>
      <w:r>
        <w:rPr>
          <w:spacing w:val="-3"/>
        </w:rPr>
        <w:t xml:space="preserve">nabave temelji </w:t>
      </w:r>
      <w:r>
        <w:t xml:space="preserve">na načelu </w:t>
      </w:r>
      <w:r>
        <w:rPr>
          <w:spacing w:val="-3"/>
        </w:rPr>
        <w:t xml:space="preserve">ekonomski najpovoljnije ponude, </w:t>
      </w:r>
      <w:r>
        <w:t xml:space="preserve">a </w:t>
      </w:r>
      <w:r>
        <w:rPr>
          <w:spacing w:val="-5"/>
        </w:rPr>
        <w:t xml:space="preserve">što </w:t>
      </w:r>
      <w:r>
        <w:rPr>
          <w:spacing w:val="-3"/>
        </w:rPr>
        <w:t xml:space="preserve">uključuje  </w:t>
      </w:r>
      <w:r>
        <w:t xml:space="preserve">i  </w:t>
      </w:r>
      <w:r>
        <w:rPr>
          <w:spacing w:val="-4"/>
        </w:rPr>
        <w:t xml:space="preserve">operativne </w:t>
      </w:r>
      <w:r>
        <w:t xml:space="preserve">troškove rada </w:t>
      </w:r>
      <w:r>
        <w:rPr>
          <w:spacing w:val="-3"/>
        </w:rPr>
        <w:t xml:space="preserve">postrojenja </w:t>
      </w:r>
      <w:r>
        <w:t xml:space="preserve">za </w:t>
      </w:r>
      <w:r w:rsidR="009C6AAA">
        <w:rPr>
          <w:spacing w:val="-3"/>
        </w:rPr>
        <w:t>pročišćavanje</w:t>
      </w:r>
      <w:r>
        <w:rPr>
          <w:spacing w:val="-3"/>
        </w:rPr>
        <w:t xml:space="preserve"> </w:t>
      </w:r>
      <w:r>
        <w:t xml:space="preserve">otpadnih </w:t>
      </w:r>
      <w:r>
        <w:rPr>
          <w:spacing w:val="-3"/>
        </w:rPr>
        <w:t xml:space="preserve">voda, Izvođaču  </w:t>
      </w:r>
      <w:r>
        <w:rPr>
          <w:spacing w:val="-4"/>
        </w:rPr>
        <w:t xml:space="preserve">nije  </w:t>
      </w:r>
      <w:r>
        <w:t xml:space="preserve">dopušteno  da na bilo koji </w:t>
      </w:r>
      <w:r>
        <w:rPr>
          <w:spacing w:val="-3"/>
        </w:rPr>
        <w:t xml:space="preserve">način </w:t>
      </w:r>
      <w:r>
        <w:t xml:space="preserve">ograničava </w:t>
      </w:r>
      <w:r>
        <w:rPr>
          <w:spacing w:val="-3"/>
        </w:rPr>
        <w:t xml:space="preserve">(limitira) </w:t>
      </w:r>
      <w:r>
        <w:t xml:space="preserve">visinu </w:t>
      </w:r>
      <w:r w:rsidR="009C6AAA">
        <w:rPr>
          <w:spacing w:val="-4"/>
        </w:rPr>
        <w:t>moguće</w:t>
      </w:r>
      <w:r>
        <w:rPr>
          <w:spacing w:val="-4"/>
        </w:rPr>
        <w:t xml:space="preserve"> </w:t>
      </w:r>
      <w:r>
        <w:rPr>
          <w:spacing w:val="-3"/>
        </w:rPr>
        <w:t xml:space="preserve">kazne </w:t>
      </w:r>
      <w:r>
        <w:rPr>
          <w:spacing w:val="-4"/>
        </w:rPr>
        <w:t xml:space="preserve">(odštete </w:t>
      </w:r>
      <w:r>
        <w:t xml:space="preserve">Naručitelju) u </w:t>
      </w:r>
      <w:r>
        <w:rPr>
          <w:spacing w:val="-4"/>
        </w:rPr>
        <w:t xml:space="preserve">slučaju </w:t>
      </w:r>
      <w:r>
        <w:t xml:space="preserve">utvrđenih </w:t>
      </w:r>
      <w:r w:rsidR="009C6AAA">
        <w:rPr>
          <w:spacing w:val="-4"/>
        </w:rPr>
        <w:t>povećanih</w:t>
      </w:r>
      <w:r>
        <w:rPr>
          <w:spacing w:val="-4"/>
        </w:rPr>
        <w:t xml:space="preserve"> </w:t>
      </w:r>
      <w:r>
        <w:t xml:space="preserve">operativnih troškova </w:t>
      </w:r>
      <w:r>
        <w:rPr>
          <w:spacing w:val="-5"/>
        </w:rPr>
        <w:t xml:space="preserve">(u odnosu </w:t>
      </w:r>
      <w:r>
        <w:t xml:space="preserve">na </w:t>
      </w:r>
      <w:r>
        <w:rPr>
          <w:spacing w:val="-5"/>
        </w:rPr>
        <w:t xml:space="preserve">one </w:t>
      </w:r>
      <w:r>
        <w:rPr>
          <w:spacing w:val="-4"/>
        </w:rPr>
        <w:t xml:space="preserve">definirane </w:t>
      </w:r>
      <w:r>
        <w:t xml:space="preserve">u </w:t>
      </w:r>
      <w:r>
        <w:rPr>
          <w:spacing w:val="-3"/>
        </w:rPr>
        <w:t xml:space="preserve">Ponudi). Izvođač </w:t>
      </w:r>
      <w:r w:rsidR="00E7622A">
        <w:rPr>
          <w:spacing w:val="-11"/>
        </w:rPr>
        <w:t>ć</w:t>
      </w:r>
      <w:r>
        <w:rPr>
          <w:spacing w:val="-11"/>
        </w:rPr>
        <w:t xml:space="preserve">e </w:t>
      </w:r>
      <w:r>
        <w:t xml:space="preserve">Naručitelju </w:t>
      </w:r>
      <w:r>
        <w:rPr>
          <w:spacing w:val="-4"/>
        </w:rPr>
        <w:t xml:space="preserve">dostaviti </w:t>
      </w:r>
      <w:r>
        <w:rPr>
          <w:spacing w:val="-3"/>
        </w:rPr>
        <w:t xml:space="preserve">Sredstvo </w:t>
      </w:r>
      <w:r>
        <w:t xml:space="preserve">osiguranja za  </w:t>
      </w:r>
      <w:r>
        <w:rPr>
          <w:spacing w:val="-4"/>
        </w:rPr>
        <w:t xml:space="preserve">postizanje  </w:t>
      </w:r>
      <w:r>
        <w:t xml:space="preserve">jamčenog  </w:t>
      </w:r>
      <w:r>
        <w:rPr>
          <w:spacing w:val="-3"/>
        </w:rPr>
        <w:t xml:space="preserve">godišnjeg  operativnog </w:t>
      </w:r>
      <w:r>
        <w:t xml:space="preserve">troška na iznos </w:t>
      </w:r>
      <w:r>
        <w:rPr>
          <w:spacing w:val="-3"/>
        </w:rPr>
        <w:t xml:space="preserve">definiran </w:t>
      </w:r>
      <w:r>
        <w:t xml:space="preserve">u </w:t>
      </w:r>
      <w:r>
        <w:rPr>
          <w:spacing w:val="-3"/>
        </w:rPr>
        <w:t xml:space="preserve">Dodatku ponudi, </w:t>
      </w:r>
      <w:r>
        <w:t xml:space="preserve">a </w:t>
      </w:r>
      <w:r w:rsidR="00E7622A">
        <w:rPr>
          <w:spacing w:val="-3"/>
        </w:rPr>
        <w:t>kojim ć</w:t>
      </w:r>
      <w:r>
        <w:rPr>
          <w:spacing w:val="-3"/>
        </w:rPr>
        <w:t xml:space="preserve">e </w:t>
      </w:r>
      <w:r>
        <w:rPr>
          <w:spacing w:val="-4"/>
        </w:rPr>
        <w:t xml:space="preserve">Naručitelj </w:t>
      </w:r>
      <w:r>
        <w:rPr>
          <w:spacing w:val="-3"/>
        </w:rPr>
        <w:t xml:space="preserve">naplatiti eventualnu kaznu </w:t>
      </w:r>
      <w:r>
        <w:t xml:space="preserve">(odštetu) u slučaju da se </w:t>
      </w:r>
      <w:r>
        <w:rPr>
          <w:spacing w:val="-3"/>
        </w:rPr>
        <w:t xml:space="preserve">utvrdi </w:t>
      </w:r>
      <w:r>
        <w:t xml:space="preserve">da </w:t>
      </w:r>
      <w:r>
        <w:rPr>
          <w:spacing w:val="3"/>
        </w:rPr>
        <w:t xml:space="preserve">je </w:t>
      </w:r>
      <w:r>
        <w:t xml:space="preserve">Izvođač </w:t>
      </w:r>
      <w:r>
        <w:rPr>
          <w:spacing w:val="-4"/>
        </w:rPr>
        <w:t xml:space="preserve">podcijenio operativne </w:t>
      </w:r>
      <w:r>
        <w:rPr>
          <w:spacing w:val="-3"/>
        </w:rPr>
        <w:t xml:space="preserve">troškove. </w:t>
      </w:r>
      <w:r>
        <w:t xml:space="preserve">Naručitelj </w:t>
      </w:r>
      <w:r w:rsidR="00E7622A">
        <w:rPr>
          <w:spacing w:val="-11"/>
        </w:rPr>
        <w:t>ć</w:t>
      </w:r>
      <w:r>
        <w:rPr>
          <w:spacing w:val="-11"/>
        </w:rPr>
        <w:t xml:space="preserve">e </w:t>
      </w:r>
      <w:r>
        <w:rPr>
          <w:spacing w:val="-3"/>
        </w:rPr>
        <w:t xml:space="preserve">naplatiti </w:t>
      </w:r>
      <w:r>
        <w:t xml:space="preserve">isključivo </w:t>
      </w:r>
      <w:r>
        <w:rPr>
          <w:spacing w:val="-3"/>
        </w:rPr>
        <w:t xml:space="preserve">prekoračenje operativnih </w:t>
      </w:r>
      <w:r>
        <w:t xml:space="preserve">troškova </w:t>
      </w:r>
      <w:r>
        <w:rPr>
          <w:spacing w:val="-3"/>
        </w:rPr>
        <w:t xml:space="preserve">sukladno </w:t>
      </w:r>
      <w:r>
        <w:rPr>
          <w:spacing w:val="-4"/>
        </w:rPr>
        <w:t>jednadžbi</w:t>
      </w:r>
      <w:r>
        <w:rPr>
          <w:spacing w:val="-1"/>
        </w:rPr>
        <w:t xml:space="preserve"> </w:t>
      </w:r>
      <w:r>
        <w:t xml:space="preserve">za </w:t>
      </w:r>
      <w:r>
        <w:rPr>
          <w:spacing w:val="-3"/>
        </w:rPr>
        <w:t xml:space="preserve">izračun </w:t>
      </w:r>
      <w:r>
        <w:rPr>
          <w:spacing w:val="2"/>
        </w:rPr>
        <w:t>OB</w:t>
      </w:r>
      <w:r>
        <w:rPr>
          <w:spacing w:val="2"/>
          <w:position w:val="-2"/>
          <w:sz w:val="13"/>
        </w:rPr>
        <w:t>NAR</w:t>
      </w:r>
      <w:r>
        <w:rPr>
          <w:spacing w:val="2"/>
        </w:rPr>
        <w:t>.</w:t>
      </w:r>
    </w:p>
    <w:p w14:paraId="219BD949" w14:textId="734BF0FA" w:rsidR="007A0F6E" w:rsidRPr="003913C8" w:rsidRDefault="007A0F6E" w:rsidP="003913C8">
      <w:pPr>
        <w:pStyle w:val="Odlomakpopisa"/>
        <w:numPr>
          <w:ilvl w:val="0"/>
          <w:numId w:val="55"/>
        </w:numPr>
      </w:pPr>
      <w:r w:rsidRPr="003913C8">
        <w:t>jamstva: sukladno poglavlju</w:t>
      </w:r>
      <w:r w:rsidR="00E732D1" w:rsidRPr="003913C8">
        <w:t xml:space="preserve"> </w:t>
      </w:r>
      <w:r w:rsidRPr="003913C8">
        <w:t>7.6 Dokumentacije o</w:t>
      </w:r>
      <w:r w:rsidRPr="003913C8">
        <w:rPr>
          <w:spacing w:val="8"/>
        </w:rPr>
        <w:t xml:space="preserve"> </w:t>
      </w:r>
      <w:r w:rsidRPr="003913C8">
        <w:rPr>
          <w:spacing w:val="-3"/>
        </w:rPr>
        <w:t>nabavi</w:t>
      </w:r>
    </w:p>
    <w:p w14:paraId="72EB8116" w14:textId="4368957D" w:rsidR="007A0F6E" w:rsidRDefault="007A0F6E" w:rsidP="00DE6FA9">
      <w:pPr>
        <w:pStyle w:val="Odlomakpopisa"/>
        <w:numPr>
          <w:ilvl w:val="0"/>
          <w:numId w:val="55"/>
        </w:numPr>
        <w:tabs>
          <w:tab w:val="left" w:pos="1073"/>
        </w:tabs>
        <w:spacing w:before="51"/>
        <w:ind w:hanging="362"/>
        <w:rPr>
          <w:b/>
        </w:rPr>
      </w:pPr>
      <w:r>
        <w:t xml:space="preserve">rok, način i uvjeti plaćanja: </w:t>
      </w:r>
      <w:r>
        <w:rPr>
          <w:b/>
        </w:rPr>
        <w:t>sukladno poglavlju</w:t>
      </w:r>
      <w:r w:rsidR="00E732D1">
        <w:rPr>
          <w:b/>
        </w:rPr>
        <w:t xml:space="preserve"> </w:t>
      </w:r>
      <w:r>
        <w:rPr>
          <w:b/>
        </w:rPr>
        <w:t>7.13 Dokumentacije o</w:t>
      </w:r>
      <w:r>
        <w:rPr>
          <w:b/>
          <w:spacing w:val="-1"/>
        </w:rPr>
        <w:t xml:space="preserve"> </w:t>
      </w:r>
      <w:r>
        <w:rPr>
          <w:b/>
        </w:rPr>
        <w:t>nabavi</w:t>
      </w:r>
    </w:p>
    <w:p w14:paraId="4FC41257" w14:textId="77777777" w:rsidR="007A0F6E" w:rsidRDefault="007A0F6E" w:rsidP="007A0F6E">
      <w:pPr>
        <w:pStyle w:val="Tijeloteksta"/>
        <w:rPr>
          <w:b/>
          <w:sz w:val="28"/>
        </w:rPr>
      </w:pPr>
    </w:p>
    <w:p w14:paraId="30007C6E" w14:textId="2A1DAD7F" w:rsidR="007A0F6E" w:rsidRDefault="007A0F6E" w:rsidP="007A0F6E">
      <w:pPr>
        <w:pStyle w:val="Tijeloteksta"/>
        <w:spacing w:before="200" w:line="276" w:lineRule="auto"/>
        <w:ind w:left="351" w:right="382"/>
        <w:jc w:val="both"/>
      </w:pPr>
      <w:r>
        <w:t xml:space="preserve">Ugovor </w:t>
      </w:r>
      <w:r>
        <w:rPr>
          <w:spacing w:val="-3"/>
        </w:rPr>
        <w:t xml:space="preserve">će </w:t>
      </w:r>
      <w:r>
        <w:t xml:space="preserve">se </w:t>
      </w:r>
      <w:r>
        <w:rPr>
          <w:spacing w:val="-3"/>
        </w:rPr>
        <w:t xml:space="preserve">dopuniti odredbama </w:t>
      </w:r>
      <w:r>
        <w:t xml:space="preserve">koje se </w:t>
      </w:r>
      <w:r>
        <w:rPr>
          <w:spacing w:val="-5"/>
        </w:rPr>
        <w:t xml:space="preserve">odnose </w:t>
      </w:r>
      <w:r>
        <w:t xml:space="preserve">na </w:t>
      </w:r>
      <w:r>
        <w:rPr>
          <w:spacing w:val="-3"/>
        </w:rPr>
        <w:t xml:space="preserve">podugovaratelje  </w:t>
      </w:r>
      <w:r>
        <w:t xml:space="preserve">ukoliko Ponuditelj  </w:t>
      </w:r>
      <w:r>
        <w:rPr>
          <w:spacing w:val="-3"/>
        </w:rPr>
        <w:t xml:space="preserve">namjerava </w:t>
      </w:r>
      <w:r>
        <w:rPr>
          <w:spacing w:val="3"/>
        </w:rPr>
        <w:t xml:space="preserve">dio </w:t>
      </w:r>
      <w:r>
        <w:t xml:space="preserve">ugovora o javnoj </w:t>
      </w:r>
      <w:r>
        <w:rPr>
          <w:spacing w:val="-3"/>
        </w:rPr>
        <w:t xml:space="preserve">nabavi </w:t>
      </w:r>
      <w:r>
        <w:rPr>
          <w:spacing w:val="-5"/>
        </w:rPr>
        <w:t xml:space="preserve">dati </w:t>
      </w:r>
      <w:r>
        <w:t xml:space="preserve">u </w:t>
      </w:r>
      <w:r>
        <w:rPr>
          <w:spacing w:val="-3"/>
        </w:rPr>
        <w:t xml:space="preserve">podugovor. </w:t>
      </w:r>
      <w:r>
        <w:t xml:space="preserve">Odabrani Ponuditelj </w:t>
      </w:r>
      <w:r>
        <w:rPr>
          <w:spacing w:val="-3"/>
        </w:rPr>
        <w:t xml:space="preserve">smije </w:t>
      </w:r>
      <w:r>
        <w:rPr>
          <w:spacing w:val="-4"/>
        </w:rPr>
        <w:t xml:space="preserve">tijekom </w:t>
      </w:r>
      <w:r>
        <w:t xml:space="preserve">izvršenja ugovora o javnoj nabavi, </w:t>
      </w:r>
      <w:r>
        <w:rPr>
          <w:spacing w:val="-3"/>
        </w:rPr>
        <w:t xml:space="preserve">naručitelju dostaviti zahtjev </w:t>
      </w:r>
      <w:r>
        <w:t xml:space="preserve">za promjenom podugovaratelja i/ili </w:t>
      </w:r>
      <w:r>
        <w:rPr>
          <w:spacing w:val="-3"/>
        </w:rPr>
        <w:t xml:space="preserve">uvođenjem </w:t>
      </w:r>
      <w:r>
        <w:t xml:space="preserve">jednog ili više </w:t>
      </w:r>
      <w:r>
        <w:rPr>
          <w:spacing w:val="-4"/>
        </w:rPr>
        <w:t xml:space="preserve">novih </w:t>
      </w:r>
      <w:r>
        <w:t xml:space="preserve">podugovaratelja i/ili </w:t>
      </w:r>
      <w:r>
        <w:rPr>
          <w:spacing w:val="-3"/>
        </w:rPr>
        <w:t xml:space="preserve">preuzimanjem </w:t>
      </w:r>
      <w:r>
        <w:t xml:space="preserve">izvršenja dijela ugovora o </w:t>
      </w:r>
      <w:r>
        <w:rPr>
          <w:spacing w:val="-4"/>
        </w:rPr>
        <w:t xml:space="preserve">javnoj </w:t>
      </w:r>
      <w:r>
        <w:rPr>
          <w:spacing w:val="-3"/>
        </w:rPr>
        <w:t xml:space="preserve">nabavi  </w:t>
      </w:r>
      <w:r>
        <w:rPr>
          <w:spacing w:val="-6"/>
        </w:rPr>
        <w:t xml:space="preserve">koji  </w:t>
      </w:r>
      <w:r>
        <w:rPr>
          <w:spacing w:val="-5"/>
        </w:rPr>
        <w:t xml:space="preserve">je </w:t>
      </w:r>
      <w:r>
        <w:t xml:space="preserve">prethodno dao u </w:t>
      </w:r>
      <w:r>
        <w:rPr>
          <w:spacing w:val="-3"/>
        </w:rPr>
        <w:t xml:space="preserve">podugovor, sukladno poglavlju </w:t>
      </w:r>
      <w:r>
        <w:rPr>
          <w:spacing w:val="-2"/>
        </w:rPr>
        <w:t xml:space="preserve">7.4 </w:t>
      </w:r>
      <w:r>
        <w:rPr>
          <w:spacing w:val="-4"/>
        </w:rPr>
        <w:t xml:space="preserve">Dokumentacije </w:t>
      </w:r>
      <w:r>
        <w:t xml:space="preserve">o </w:t>
      </w:r>
      <w:r>
        <w:rPr>
          <w:spacing w:val="-3"/>
        </w:rPr>
        <w:t xml:space="preserve">nabavi </w:t>
      </w:r>
      <w:r>
        <w:t>za  novog pod</w:t>
      </w:r>
      <w:r w:rsidR="003A4555">
        <w:t xml:space="preserve"> </w:t>
      </w:r>
      <w:r>
        <w:t>ugovaratelja.</w:t>
      </w:r>
    </w:p>
    <w:p w14:paraId="60085F83" w14:textId="77777777" w:rsidR="007A0F6E" w:rsidRDefault="007A0F6E" w:rsidP="007A0F6E">
      <w:pPr>
        <w:pStyle w:val="Tijeloteksta"/>
        <w:spacing w:before="8"/>
        <w:rPr>
          <w:sz w:val="13"/>
        </w:rPr>
      </w:pPr>
    </w:p>
    <w:p w14:paraId="3C451761" w14:textId="77777777" w:rsidR="007A0F6E" w:rsidRDefault="007A0F6E" w:rsidP="007A0F6E">
      <w:pPr>
        <w:pStyle w:val="Tijeloteksta"/>
        <w:spacing w:before="59"/>
        <w:ind w:left="351" w:right="391"/>
        <w:jc w:val="both"/>
      </w:pPr>
      <w:r>
        <w:t xml:space="preserve">Svi </w:t>
      </w:r>
      <w:r>
        <w:rPr>
          <w:spacing w:val="-3"/>
        </w:rPr>
        <w:t xml:space="preserve">radovi </w:t>
      </w:r>
      <w:r>
        <w:t xml:space="preserve">koji </w:t>
      </w:r>
      <w:r>
        <w:rPr>
          <w:spacing w:val="-7"/>
        </w:rPr>
        <w:t xml:space="preserve">su </w:t>
      </w:r>
      <w:r>
        <w:t xml:space="preserve">predmet </w:t>
      </w:r>
      <w:r>
        <w:rPr>
          <w:spacing w:val="-3"/>
        </w:rPr>
        <w:t xml:space="preserve">ovoga </w:t>
      </w:r>
      <w:r>
        <w:t xml:space="preserve">postupka </w:t>
      </w:r>
      <w:r>
        <w:rPr>
          <w:spacing w:val="-5"/>
        </w:rPr>
        <w:t xml:space="preserve">javne </w:t>
      </w:r>
      <w:r>
        <w:rPr>
          <w:spacing w:val="-3"/>
        </w:rPr>
        <w:t xml:space="preserve">nabave </w:t>
      </w:r>
      <w:r>
        <w:t xml:space="preserve">trebaju se izvoditi </w:t>
      </w:r>
      <w:r>
        <w:rPr>
          <w:spacing w:val="-3"/>
        </w:rPr>
        <w:t xml:space="preserve">sukladno Zakonu </w:t>
      </w:r>
      <w:r>
        <w:t xml:space="preserve">o </w:t>
      </w:r>
      <w:r>
        <w:rPr>
          <w:spacing w:val="-3"/>
        </w:rPr>
        <w:t xml:space="preserve">gradnji </w:t>
      </w:r>
      <w:r>
        <w:t xml:space="preserve">(NN </w:t>
      </w:r>
      <w:r>
        <w:rPr>
          <w:spacing w:val="-4"/>
        </w:rPr>
        <w:t xml:space="preserve">153/13 </w:t>
      </w:r>
      <w:r>
        <w:t xml:space="preserve">i NN 20/17), Zakon o poslovima i djelatnostima </w:t>
      </w:r>
      <w:r>
        <w:rPr>
          <w:spacing w:val="-4"/>
        </w:rPr>
        <w:t xml:space="preserve">prostornog </w:t>
      </w:r>
      <w:r>
        <w:t xml:space="preserve">uređenja  i  </w:t>
      </w:r>
      <w:r>
        <w:rPr>
          <w:spacing w:val="-5"/>
        </w:rPr>
        <w:t xml:space="preserve">gradnje  </w:t>
      </w:r>
      <w:r>
        <w:t xml:space="preserve">(NN </w:t>
      </w:r>
      <w:r>
        <w:rPr>
          <w:spacing w:val="-4"/>
        </w:rPr>
        <w:t xml:space="preserve">78/15); </w:t>
      </w:r>
      <w:r>
        <w:t xml:space="preserve">Zakon o komori </w:t>
      </w:r>
      <w:r>
        <w:rPr>
          <w:spacing w:val="-3"/>
        </w:rPr>
        <w:t xml:space="preserve">arhitekata </w:t>
      </w:r>
      <w:r>
        <w:t xml:space="preserve">i </w:t>
      </w:r>
      <w:r>
        <w:rPr>
          <w:spacing w:val="-3"/>
        </w:rPr>
        <w:t xml:space="preserve">komorama </w:t>
      </w:r>
      <w:r>
        <w:t xml:space="preserve">inženjera u graditeljstvu i prostornom </w:t>
      </w:r>
      <w:r>
        <w:rPr>
          <w:spacing w:val="-4"/>
        </w:rPr>
        <w:t xml:space="preserve">uređenju </w:t>
      </w:r>
      <w:r>
        <w:t xml:space="preserve">(NN </w:t>
      </w:r>
      <w:r>
        <w:rPr>
          <w:spacing w:val="-4"/>
        </w:rPr>
        <w:t xml:space="preserve">78/15); </w:t>
      </w:r>
      <w:r>
        <w:t xml:space="preserve">ukoliko nisu u </w:t>
      </w:r>
      <w:r>
        <w:rPr>
          <w:spacing w:val="-3"/>
        </w:rPr>
        <w:t xml:space="preserve">suprotnosti </w:t>
      </w:r>
      <w:r>
        <w:t xml:space="preserve">s opisom </w:t>
      </w:r>
      <w:r>
        <w:rPr>
          <w:spacing w:val="-3"/>
        </w:rPr>
        <w:t xml:space="preserve">stavki, </w:t>
      </w:r>
      <w:r>
        <w:t xml:space="preserve">s pojedinim </w:t>
      </w:r>
      <w:r>
        <w:rPr>
          <w:spacing w:val="-3"/>
        </w:rPr>
        <w:t xml:space="preserve">odredbama </w:t>
      </w:r>
      <w:r>
        <w:rPr>
          <w:spacing w:val="4"/>
        </w:rPr>
        <w:t xml:space="preserve">iz </w:t>
      </w:r>
      <w:r>
        <w:rPr>
          <w:spacing w:val="-3"/>
        </w:rPr>
        <w:t xml:space="preserve">ugovora, pravilnicima, </w:t>
      </w:r>
      <w:r>
        <w:t xml:space="preserve">hrvatskim i stranim </w:t>
      </w:r>
      <w:r>
        <w:rPr>
          <w:spacing w:val="-3"/>
        </w:rPr>
        <w:t xml:space="preserve">normama </w:t>
      </w:r>
      <w:r>
        <w:t xml:space="preserve">i </w:t>
      </w:r>
      <w:r>
        <w:rPr>
          <w:spacing w:val="-3"/>
        </w:rPr>
        <w:t xml:space="preserve">tehničkim </w:t>
      </w:r>
      <w:r>
        <w:rPr>
          <w:spacing w:val="-4"/>
        </w:rPr>
        <w:t xml:space="preserve">propisima, </w:t>
      </w:r>
      <w:r>
        <w:t xml:space="preserve">pravilima </w:t>
      </w:r>
      <w:r>
        <w:rPr>
          <w:spacing w:val="-5"/>
        </w:rPr>
        <w:t xml:space="preserve">struke </w:t>
      </w:r>
      <w:r>
        <w:t xml:space="preserve">i </w:t>
      </w:r>
      <w:r>
        <w:rPr>
          <w:spacing w:val="-3"/>
        </w:rPr>
        <w:t xml:space="preserve">ostalim zakonima </w:t>
      </w:r>
      <w:r>
        <w:t xml:space="preserve">i propisima koji se </w:t>
      </w:r>
      <w:r>
        <w:rPr>
          <w:spacing w:val="-5"/>
        </w:rPr>
        <w:t xml:space="preserve">odnose </w:t>
      </w:r>
      <w:r>
        <w:t xml:space="preserve">na </w:t>
      </w:r>
      <w:r>
        <w:rPr>
          <w:spacing w:val="-3"/>
        </w:rPr>
        <w:t xml:space="preserve">predmet ovoga </w:t>
      </w:r>
      <w:r>
        <w:t xml:space="preserve">postupka </w:t>
      </w:r>
      <w:r>
        <w:rPr>
          <w:spacing w:val="-5"/>
        </w:rPr>
        <w:t>javne</w:t>
      </w:r>
      <w:r>
        <w:rPr>
          <w:spacing w:val="1"/>
        </w:rPr>
        <w:t xml:space="preserve"> </w:t>
      </w:r>
      <w:r>
        <w:t>nabave.</w:t>
      </w:r>
    </w:p>
    <w:p w14:paraId="419EC891" w14:textId="77777777" w:rsidR="00211BBE" w:rsidRDefault="00211BBE" w:rsidP="00211BBE">
      <w:pPr>
        <w:spacing w:before="39" w:line="292" w:lineRule="auto"/>
        <w:ind w:left="351" w:right="827"/>
        <w:jc w:val="both"/>
        <w:rPr>
          <w:b/>
          <w:i/>
        </w:rPr>
      </w:pPr>
    </w:p>
    <w:p w14:paraId="038144D6" w14:textId="77777777" w:rsidR="007A0F6E" w:rsidRDefault="00211BBE" w:rsidP="00211BBE">
      <w:pPr>
        <w:spacing w:before="39" w:line="292" w:lineRule="auto"/>
        <w:ind w:left="351" w:right="827"/>
        <w:jc w:val="both"/>
        <w:rPr>
          <w:b/>
          <w:i/>
        </w:rPr>
      </w:pPr>
      <w:r>
        <w:rPr>
          <w:b/>
          <w:i/>
        </w:rPr>
        <w:t>I</w:t>
      </w:r>
      <w:r w:rsidR="007A0F6E">
        <w:rPr>
          <w:b/>
          <w:i/>
        </w:rPr>
        <w:t xml:space="preserve">zmjene </w:t>
      </w:r>
      <w:r w:rsidR="007A0F6E">
        <w:rPr>
          <w:b/>
          <w:i/>
          <w:spacing w:val="-3"/>
        </w:rPr>
        <w:t xml:space="preserve">ugovora </w:t>
      </w:r>
      <w:r w:rsidR="007A0F6E">
        <w:rPr>
          <w:b/>
          <w:i/>
        </w:rPr>
        <w:t xml:space="preserve">o </w:t>
      </w:r>
      <w:r w:rsidR="007A0F6E">
        <w:rPr>
          <w:b/>
          <w:i/>
          <w:spacing w:val="-3"/>
        </w:rPr>
        <w:t xml:space="preserve">javnoj nabavi </w:t>
      </w:r>
      <w:r>
        <w:rPr>
          <w:b/>
          <w:i/>
        </w:rPr>
        <w:t>tijekom njegova trajanja</w:t>
      </w:r>
    </w:p>
    <w:p w14:paraId="113A7746" w14:textId="77777777" w:rsidR="00211BBE" w:rsidRDefault="00211BBE" w:rsidP="00211BBE">
      <w:pPr>
        <w:spacing w:before="39" w:line="292" w:lineRule="auto"/>
        <w:ind w:left="351" w:right="827"/>
        <w:jc w:val="both"/>
      </w:pPr>
      <w:r>
        <w:t>153/13 i NN 20/17), Zakon o poslovima i djelatnostima prostornog uređenja i gradnje (NN 78/15); Zakon o komori arhitekata i komorama inženjera u graditeljstvu i prostornom uređenju (NN 78/15); Općim tehničkim uvjetima za radove na cestama (Zagreb, 2001.) ukoliko nisu u suprotnosti s opisom stavki, Posebnim uzancama o građenju (Službeni list broj 18/77 i NN /91) ukoliko nisu u suprotnosti s pojedinim odredbama iz ugovora, pravilnicima, hrvatskim i stranim normama i tehničkim propisima, pravilima struke i ostalim zakonima i propisima koji se odnose na predmet ovoga postupka javne nabave.</w:t>
      </w:r>
    </w:p>
    <w:p w14:paraId="0AFE6E62" w14:textId="77777777" w:rsidR="00211BBE" w:rsidRDefault="00211BBE" w:rsidP="00211BBE">
      <w:pPr>
        <w:spacing w:before="39" w:line="292" w:lineRule="auto"/>
        <w:ind w:left="351" w:right="827"/>
        <w:jc w:val="both"/>
      </w:pPr>
      <w:r>
        <w:lastRenderedPageBreak/>
        <w:t>Predmetni radovi se trebaju izvoditi proizvodima i materijalima sukladno Zakonu o tehničkim zahtjevima za proizvode i ocjenjivanje sukladnosti (NN 80/13 i 14/14), Pravilniku o ocjenjivanju sukladnosti, ispravama o sukladnosti i označavanju građevnih proizvoda (NN 103/08, 147/09, 87/10 i 129/11), Zakonu o građevnim proizvodima (NN 76/13 i 30/14), Tehničkom propisu o građevnim proizvodima (NN 33/10, 87/10, 146/10, 81/11, 100/11, 130/12 i 81/13) i Zakonu o zaštiti okoliša (NN 80/13 i 153/13), za što treba predočiti odgovarajuće dokaze.</w:t>
      </w:r>
    </w:p>
    <w:p w14:paraId="5DDD50AF" w14:textId="77777777" w:rsidR="00211BBE" w:rsidRDefault="00211BBE" w:rsidP="00211BBE">
      <w:pPr>
        <w:spacing w:before="39" w:line="292" w:lineRule="auto"/>
        <w:ind w:left="351" w:right="827"/>
        <w:jc w:val="both"/>
      </w:pPr>
      <w:r>
        <w:t>Ukoliko se pojedini materijal pribavlja iskorištavanjem rudnog blaga Republike Hrvatske ponuditelj/izvođač treba poštivati sve pozitivno pravne propise, a posebno Zakon o rudarstvu (NN broj 56/13 i 14/14).</w:t>
      </w:r>
    </w:p>
    <w:p w14:paraId="0E6D346D" w14:textId="77777777" w:rsidR="00211BBE" w:rsidRDefault="00211BBE" w:rsidP="00211BBE">
      <w:pPr>
        <w:spacing w:before="39" w:line="292" w:lineRule="auto"/>
        <w:ind w:left="351" w:right="827"/>
        <w:jc w:val="both"/>
      </w:pPr>
      <w:r>
        <w:t>U slučaju dodjele ugovora, gospodarski subjekt je dužan Naručitelju po potpisu ugovora dostaviti dokaz da su tehnički stručnjaci ishodili sva potrebna rješenja/potvrde o ovlaštenju za vođenje građenja/radova sukladno zakonima Republike Hrvatske.</w:t>
      </w:r>
    </w:p>
    <w:p w14:paraId="0E80EDD3" w14:textId="77777777" w:rsidR="00211BBE" w:rsidRDefault="00211BBE" w:rsidP="00211BBE">
      <w:pPr>
        <w:spacing w:before="39" w:line="292" w:lineRule="auto"/>
        <w:ind w:left="351" w:right="827"/>
        <w:jc w:val="both"/>
      </w:pPr>
    </w:p>
    <w:p w14:paraId="03308249" w14:textId="77777777" w:rsidR="00211BBE" w:rsidRDefault="00211BBE" w:rsidP="00211BBE">
      <w:pPr>
        <w:spacing w:before="39" w:line="292" w:lineRule="auto"/>
        <w:ind w:left="351" w:right="827"/>
        <w:jc w:val="both"/>
      </w:pPr>
      <w:r>
        <w:t>Izmjene ugovora o javnoj nabavi će se vršiti sukladno člancima 314-321 ZJN 2016 kako slijedi:</w:t>
      </w:r>
    </w:p>
    <w:p w14:paraId="7702DAB2" w14:textId="77777777" w:rsidR="00211BBE" w:rsidRDefault="00211BBE" w:rsidP="00211BBE">
      <w:pPr>
        <w:spacing w:before="39" w:line="292" w:lineRule="auto"/>
        <w:ind w:left="351" w:right="827"/>
        <w:jc w:val="both"/>
      </w:pPr>
      <w:r>
        <w:t>„Članak 314.</w:t>
      </w:r>
    </w:p>
    <w:p w14:paraId="438CD700" w14:textId="77777777" w:rsidR="00211BBE" w:rsidRDefault="00211BBE" w:rsidP="00211BBE">
      <w:pPr>
        <w:spacing w:before="39" w:line="292" w:lineRule="auto"/>
        <w:ind w:left="351" w:right="827"/>
        <w:jc w:val="both"/>
      </w:pPr>
      <w:r>
        <w:t>Javni naručitelj smije izmijeniti ugovor o javnoj nabavi tijekom njegova trajanja bez provođenja novog postupka javne nabave samo u skladu s odredbama članaka 315. – 320. ovoga Zakona.</w:t>
      </w:r>
    </w:p>
    <w:p w14:paraId="0D2100FB" w14:textId="77777777" w:rsidR="00211BBE" w:rsidRDefault="00211BBE" w:rsidP="00211BBE">
      <w:pPr>
        <w:spacing w:before="39" w:line="292" w:lineRule="auto"/>
        <w:ind w:left="351" w:right="827"/>
        <w:jc w:val="both"/>
      </w:pPr>
      <w:r>
        <w:t>(2) Javni naručitelj obvezan je provesti novi postupak javne nabave u skladu s odredbama ovoga Zakona u slučaju značajnih izmjena ugovora o javnoj nabavi tijekom njegova trajanja.</w:t>
      </w:r>
    </w:p>
    <w:p w14:paraId="462F58D4" w14:textId="77777777" w:rsidR="00211BBE" w:rsidRDefault="00211BBE" w:rsidP="00211BBE">
      <w:pPr>
        <w:spacing w:before="39" w:line="292" w:lineRule="auto"/>
        <w:ind w:left="351" w:right="827"/>
        <w:jc w:val="both"/>
      </w:pPr>
      <w:r>
        <w:t>(3) Odredbe članaka 315. – 321. ovoga Zakona o izmjenama ugovora o javnoj nabavi na odgovarajući način primjenjuju se i na izmjene okvirnog sporazuma tijekom njegova trajanja.</w:t>
      </w:r>
    </w:p>
    <w:p w14:paraId="216F86F9" w14:textId="77777777" w:rsidR="00211BBE" w:rsidRDefault="00211BBE" w:rsidP="00211BBE">
      <w:pPr>
        <w:spacing w:before="39" w:line="292" w:lineRule="auto"/>
        <w:ind w:left="351" w:right="827"/>
        <w:jc w:val="both"/>
      </w:pPr>
      <w:r>
        <w:t>Članak 315.</w:t>
      </w:r>
    </w:p>
    <w:p w14:paraId="4E99BCA6" w14:textId="77777777" w:rsidR="00211BBE" w:rsidRDefault="00211BBE" w:rsidP="00211BBE">
      <w:pPr>
        <w:spacing w:before="39" w:line="292" w:lineRule="auto"/>
        <w:ind w:left="351" w:right="827"/>
        <w:jc w:val="both"/>
      </w:pPr>
      <w:r>
        <w:t>(1) Javni naručitelj smije izmijeniti ugovor o javnoj nabavi tijekom njegova trajanja bez provođenja novog postupka javne nabave ako su izmjene, neovisno o njihovoj novčanoj vrijednosti, bile na jasan, precizan i nedvosmislen način predviđene u dokumentaciji o nabavi u obliku odredaba o izmjenama ugovora, a koje mogu uključivati odredbe o promjeni cijene ili opcija.</w:t>
      </w:r>
    </w:p>
    <w:p w14:paraId="7AE6FD00" w14:textId="77777777" w:rsidR="00211BBE" w:rsidRDefault="00211BBE" w:rsidP="00211BBE">
      <w:pPr>
        <w:spacing w:before="39" w:line="292" w:lineRule="auto"/>
        <w:ind w:left="351" w:right="827"/>
        <w:jc w:val="both"/>
      </w:pPr>
      <w:r>
        <w:t>(2) Odredbe o izmjenama sadržavaju opseg i prirodu mogućih izmjena ili opcija te uvjete pod kojima se mogu primijeniti, ali ne smiju imati za posljedicu izmjenu cjelokupne prirode ugovora.</w:t>
      </w:r>
    </w:p>
    <w:p w14:paraId="0A84DAE5" w14:textId="77777777" w:rsidR="00211BBE" w:rsidRDefault="00211BBE" w:rsidP="00211BBE">
      <w:pPr>
        <w:spacing w:before="39" w:line="292" w:lineRule="auto"/>
        <w:ind w:left="351" w:right="827"/>
        <w:jc w:val="both"/>
      </w:pPr>
      <w:r>
        <w:t>Članak 316.</w:t>
      </w:r>
    </w:p>
    <w:p w14:paraId="25CE3A44" w14:textId="77777777" w:rsidR="00211BBE" w:rsidRDefault="00211BBE" w:rsidP="00211BBE">
      <w:pPr>
        <w:spacing w:before="39" w:line="292" w:lineRule="auto"/>
        <w:ind w:left="351" w:right="827"/>
        <w:jc w:val="both"/>
      </w:pPr>
      <w:r>
        <w:t>(1) Javni naručitelj smije izmijeniti ugovor o javnoj nabavi tijekom njegova trajanja bez provođenja novog postupka javne nabave radi nabave dodatnih radova, usluga ili robe od prvotnog ugovaratelja koji su se pokazali potrebnim, a nisu bili uključeni u prvotnu nabavu, ako promjena ugovaratelja:</w:t>
      </w:r>
    </w:p>
    <w:p w14:paraId="739E0995" w14:textId="77777777" w:rsidR="00211BBE" w:rsidRDefault="00211BBE" w:rsidP="00211BBE">
      <w:pPr>
        <w:spacing w:before="39" w:line="292" w:lineRule="auto"/>
        <w:ind w:left="351" w:right="827"/>
        <w:jc w:val="both"/>
      </w:pPr>
      <w:r>
        <w:t>1. nije moguća zbog ekonomskih ili tehničkih razloga, kao što su zahtjevi za međuzamjenjivošću i interoperabilnošću s postojećom opremom, uslugama ili instalacijama koje su nabavljene u okviru prvotne nabave, i</w:t>
      </w:r>
    </w:p>
    <w:p w14:paraId="10E292E4" w14:textId="77777777" w:rsidR="00211BBE" w:rsidRDefault="00211BBE" w:rsidP="00211BBE">
      <w:pPr>
        <w:spacing w:before="39" w:line="292" w:lineRule="auto"/>
        <w:ind w:left="351" w:right="827"/>
        <w:jc w:val="both"/>
      </w:pPr>
      <w:r>
        <w:t>2. prouzročila bi značajne poteškoće ili znatno povećavanje troškova za javnog naručitelja.</w:t>
      </w:r>
    </w:p>
    <w:p w14:paraId="5F29EEBF" w14:textId="77777777" w:rsidR="00211BBE" w:rsidRDefault="00211BBE" w:rsidP="00211BBE">
      <w:pPr>
        <w:spacing w:before="39" w:line="292" w:lineRule="auto"/>
        <w:ind w:left="351" w:right="827"/>
        <w:jc w:val="both"/>
      </w:pPr>
      <w:r>
        <w:t>(2) Svako povećanje cijene ne smije biti veće od 30 % vrijednosti prvotnog ugovora.</w:t>
      </w:r>
    </w:p>
    <w:p w14:paraId="66B8FEE2" w14:textId="77777777" w:rsidR="00211BBE" w:rsidRDefault="00211BBE" w:rsidP="00211BBE">
      <w:pPr>
        <w:spacing w:before="39" w:line="292" w:lineRule="auto"/>
        <w:ind w:left="351" w:right="827"/>
        <w:jc w:val="both"/>
      </w:pPr>
      <w:r>
        <w:t>(3) Ako je učinjeno nekoliko uzastopnih izmjena, ograničenje iz stavka 2. ovoga članka procjenjuje se na temelju neto kumulativne vrijednosti svih uzastopnih izmjena.</w:t>
      </w:r>
    </w:p>
    <w:p w14:paraId="62171AB6" w14:textId="77777777" w:rsidR="00211BBE" w:rsidRDefault="00211BBE" w:rsidP="00211BBE">
      <w:pPr>
        <w:spacing w:before="39" w:line="292" w:lineRule="auto"/>
        <w:ind w:left="351" w:right="827"/>
        <w:jc w:val="both"/>
      </w:pPr>
      <w:r>
        <w:t xml:space="preserve">(4) Javni naručitelj obvezan je za svaku izmjenu ugovora na temelju ovoga članka poslati obavijest </w:t>
      </w:r>
      <w:r>
        <w:lastRenderedPageBreak/>
        <w:t>o izmjeni koja sadržava podatke iz Priloga V. dijela G ovoga Zakona na objavu u skladu s člancima 243. – 245. ovoga Zakona u roku od 30 dana od dana izmjene ugovora.</w:t>
      </w:r>
    </w:p>
    <w:p w14:paraId="2B68A690" w14:textId="77777777" w:rsidR="00211BBE" w:rsidRDefault="00211BBE" w:rsidP="00211BBE">
      <w:pPr>
        <w:spacing w:before="39" w:line="292" w:lineRule="auto"/>
        <w:ind w:left="351" w:right="827"/>
        <w:jc w:val="both"/>
      </w:pPr>
      <w:r>
        <w:t>(5) Ako ugovor sadržava odredbu o indeksaciji cijene, referentna vrijednost za izračun maksimalnog povećanja cijene je ažurirana cijena prvotnog ugovora u trenutku izmjene.</w:t>
      </w:r>
    </w:p>
    <w:p w14:paraId="68CAB21C" w14:textId="77777777" w:rsidR="00211BBE" w:rsidRDefault="00211BBE" w:rsidP="00211BBE">
      <w:pPr>
        <w:spacing w:before="39" w:line="292" w:lineRule="auto"/>
        <w:ind w:left="351" w:right="827"/>
        <w:jc w:val="both"/>
      </w:pPr>
      <w:r>
        <w:t>Članak 317.</w:t>
      </w:r>
    </w:p>
    <w:p w14:paraId="431FC72B" w14:textId="77777777" w:rsidR="00211BBE" w:rsidRDefault="00211BBE" w:rsidP="00211BBE">
      <w:pPr>
        <w:spacing w:before="39" w:line="292" w:lineRule="auto"/>
        <w:ind w:left="351" w:right="827"/>
        <w:jc w:val="both"/>
      </w:pPr>
      <w:r>
        <w:t>(1) Javni naručitelj smije izmijeniti ugovor o javnoj nabavi tijekom njegova trajanja bez provođenja novog postupka javne nabave ako su kumulativno ispunjeni sljedeći uvjeti:</w:t>
      </w:r>
    </w:p>
    <w:p w14:paraId="3528A526" w14:textId="77777777" w:rsidR="00211BBE" w:rsidRDefault="00211BBE" w:rsidP="00211BBE">
      <w:pPr>
        <w:spacing w:before="39" w:line="292" w:lineRule="auto"/>
        <w:ind w:left="351" w:right="827"/>
        <w:jc w:val="both"/>
      </w:pPr>
      <w:r>
        <w:t>1. do potrebe za izmjenom došlo je zbog okolnosti koje pažljiv javni naručitelj nije mogao predvidjeti</w:t>
      </w:r>
    </w:p>
    <w:p w14:paraId="73546530" w14:textId="77777777" w:rsidR="00211BBE" w:rsidRDefault="00211BBE" w:rsidP="00211BBE">
      <w:pPr>
        <w:spacing w:before="39" w:line="292" w:lineRule="auto"/>
        <w:ind w:left="351" w:right="827"/>
        <w:jc w:val="both"/>
      </w:pPr>
      <w:r>
        <w:t>2. izmjenom se ne mijenja cjelokupna priroda ugovora</w:t>
      </w:r>
    </w:p>
    <w:p w14:paraId="07BAE019" w14:textId="77777777" w:rsidR="00211BBE" w:rsidRDefault="00211BBE" w:rsidP="00211BBE">
      <w:pPr>
        <w:spacing w:before="39" w:line="292" w:lineRule="auto"/>
        <w:ind w:left="351" w:right="827"/>
        <w:jc w:val="both"/>
      </w:pPr>
      <w:r>
        <w:t>3. svako povećanje cijene nije veće od 30 % vrijednosti prvotnog ugovora.</w:t>
      </w:r>
    </w:p>
    <w:p w14:paraId="2733C3B9" w14:textId="77777777" w:rsidR="00211BBE" w:rsidRDefault="00211BBE" w:rsidP="00211BBE">
      <w:pPr>
        <w:spacing w:before="39" w:line="292" w:lineRule="auto"/>
        <w:ind w:left="351" w:right="827"/>
        <w:jc w:val="both"/>
      </w:pPr>
      <w:r>
        <w:t>(2) Ako je učinjeno nekoliko uzastopnih izmjena, ograničenje iz stavka 1. točke 3. ovoga članka procjenjuje se na temelju neto kumulativne vrijednosti svih uzastopnih izmjena.</w:t>
      </w:r>
    </w:p>
    <w:p w14:paraId="07E8633B" w14:textId="77777777" w:rsidR="00211BBE" w:rsidRDefault="00211BBE" w:rsidP="00211BBE">
      <w:pPr>
        <w:spacing w:before="39" w:line="292" w:lineRule="auto"/>
        <w:ind w:left="351" w:right="827"/>
        <w:jc w:val="both"/>
      </w:pPr>
      <w:r>
        <w:t>(3) Javni naručitelj obvezan je za svaku izmjenu ugovora na temelju ovoga članka poslati obavijest o izmjeni koja sadržava podatke iz Priloga V. dijela G ovoga Zakona na objavu u skladu s člancima 243. – 245. ovoga Zakona u roku od 30 dana od dana izmjene ugovora.</w:t>
      </w:r>
    </w:p>
    <w:p w14:paraId="79338BCC" w14:textId="77777777" w:rsidR="00211BBE" w:rsidRDefault="00211BBE" w:rsidP="00211BBE">
      <w:pPr>
        <w:spacing w:before="39" w:line="292" w:lineRule="auto"/>
        <w:ind w:left="351" w:right="827"/>
        <w:jc w:val="both"/>
      </w:pPr>
      <w:r>
        <w:t>(4) Ako ugovor sadržava odredbu o indeksaciji cijene, referentna vrijednost za izračun maksimalnog povećanja cijene je ažurirana cijena prvotnog ugovora u trenutku izmjene.</w:t>
      </w:r>
    </w:p>
    <w:p w14:paraId="4987083F" w14:textId="77777777" w:rsidR="00211BBE" w:rsidRDefault="00211BBE" w:rsidP="00211BBE">
      <w:pPr>
        <w:spacing w:before="39" w:line="292" w:lineRule="auto"/>
        <w:ind w:left="351" w:right="827"/>
        <w:jc w:val="both"/>
      </w:pPr>
      <w:r>
        <w:t>Članak 318.</w:t>
      </w:r>
    </w:p>
    <w:p w14:paraId="5C542B88" w14:textId="77777777" w:rsidR="00211BBE" w:rsidRDefault="00211BBE" w:rsidP="00211BBE">
      <w:pPr>
        <w:spacing w:before="39" w:line="292" w:lineRule="auto"/>
        <w:ind w:left="351" w:right="827"/>
        <w:jc w:val="both"/>
      </w:pPr>
      <w:r>
        <w:t>Javni naručitelj smije izmijeniti ugovor o javnoj nabavi tijekom njegova trajanja bez provođenja novog postupka javne nabave s ciljem zamjene prvotnog ugovaratelja s novim ugovarateljem koje je posljedica:</w:t>
      </w:r>
    </w:p>
    <w:p w14:paraId="2416E7A9" w14:textId="77777777" w:rsidR="00211BBE" w:rsidRDefault="00211BBE" w:rsidP="00211BBE">
      <w:pPr>
        <w:spacing w:before="39" w:line="292" w:lineRule="auto"/>
        <w:ind w:left="351" w:right="827"/>
        <w:jc w:val="both"/>
      </w:pPr>
      <w:r>
        <w:t>1. primjene članka 315. ovoga Zakona</w:t>
      </w:r>
    </w:p>
    <w:p w14:paraId="1DC1FD69" w14:textId="77777777" w:rsidR="00211BBE" w:rsidRDefault="00211BBE" w:rsidP="00211BBE">
      <w:pPr>
        <w:spacing w:before="39" w:line="292" w:lineRule="auto"/>
        <w:ind w:left="351" w:right="827"/>
        <w:jc w:val="both"/>
      </w:pPr>
      <w:r>
        <w:t>2. 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ovoga Zakona</w:t>
      </w:r>
    </w:p>
    <w:p w14:paraId="362375C5" w14:textId="77777777" w:rsidR="00211BBE" w:rsidRDefault="00211BBE" w:rsidP="00211BBE">
      <w:pPr>
        <w:spacing w:before="39" w:line="292" w:lineRule="auto"/>
        <w:ind w:left="351" w:right="827"/>
        <w:jc w:val="both"/>
      </w:pPr>
      <w:r>
        <w:t>3. obveze neposrednog plaćanja podugovarateljima.</w:t>
      </w:r>
    </w:p>
    <w:p w14:paraId="0969CB21" w14:textId="77777777" w:rsidR="00211BBE" w:rsidRDefault="00211BBE" w:rsidP="00211BBE">
      <w:pPr>
        <w:spacing w:before="39" w:line="292" w:lineRule="auto"/>
        <w:ind w:left="351" w:right="827"/>
        <w:jc w:val="both"/>
      </w:pPr>
      <w:r>
        <w:t>Članak 319.</w:t>
      </w:r>
    </w:p>
    <w:p w14:paraId="3AA26C2F" w14:textId="77777777" w:rsidR="00211BBE" w:rsidRDefault="00211BBE" w:rsidP="00211BBE">
      <w:pPr>
        <w:spacing w:before="39" w:line="292" w:lineRule="auto"/>
        <w:ind w:left="351" w:right="827"/>
        <w:jc w:val="both"/>
      </w:pPr>
      <w:r>
        <w:t>Javni naručitelj smije izmijeniti ugovor o javnoj nabavi tijekom njegova trajanja bez provođenja novog postupka javne nabave ako izmjene, neovisno o njihovoj vrijednosti, nisu značajne u smislu članka 321. ovoga Zakona.</w:t>
      </w:r>
    </w:p>
    <w:p w14:paraId="041D0D96" w14:textId="77777777" w:rsidR="00211BBE" w:rsidRDefault="00211BBE" w:rsidP="00211BBE">
      <w:pPr>
        <w:spacing w:before="39" w:line="292" w:lineRule="auto"/>
        <w:ind w:left="351" w:right="827"/>
        <w:jc w:val="both"/>
      </w:pPr>
      <w:r>
        <w:t>Članak 320.</w:t>
      </w:r>
    </w:p>
    <w:p w14:paraId="699EE40B" w14:textId="77777777" w:rsidR="00211BBE" w:rsidRDefault="00211BBE" w:rsidP="00211BBE">
      <w:pPr>
        <w:spacing w:before="39" w:line="292" w:lineRule="auto"/>
        <w:ind w:left="351" w:right="827"/>
        <w:jc w:val="both"/>
      </w:pPr>
      <w:r>
        <w:t>(1) Javni naručitelj smije izmijeniti ugovor o javnoj nabavi tijekom njegova trajanja bez provođenja novog postupka javne nabave ako su kumulativno ispunjeni sljedeći uvjeti:</w:t>
      </w:r>
    </w:p>
    <w:p w14:paraId="0F9F6ED0" w14:textId="77777777" w:rsidR="00211BBE" w:rsidRDefault="00211BBE" w:rsidP="00211BBE">
      <w:pPr>
        <w:spacing w:before="39" w:line="292" w:lineRule="auto"/>
        <w:ind w:left="351" w:right="827"/>
        <w:jc w:val="both"/>
      </w:pPr>
      <w:r>
        <w:t>1. vrijednost izmjene manja je od europskih pragova iz članka 13. ovoga Zakona</w:t>
      </w:r>
    </w:p>
    <w:p w14:paraId="726ADBDB" w14:textId="77777777" w:rsidR="00211BBE" w:rsidRDefault="00211BBE" w:rsidP="00211BBE">
      <w:pPr>
        <w:spacing w:before="39" w:line="292" w:lineRule="auto"/>
        <w:ind w:left="351" w:right="827"/>
        <w:jc w:val="both"/>
      </w:pPr>
      <w:r>
        <w:t>2. vrijednost izmjene manja je od 10 % prvotne vrijednosti ugovora o javnoj nabavi robe ili usluga, odnosno manja je od 15 % prvotne vrijednosti ugovora o javnoj nabavi radova</w:t>
      </w:r>
    </w:p>
    <w:p w14:paraId="0881468A" w14:textId="77777777" w:rsidR="00211BBE" w:rsidRDefault="00211BBE" w:rsidP="00211BBE">
      <w:pPr>
        <w:spacing w:before="39" w:line="292" w:lineRule="auto"/>
        <w:ind w:left="351" w:right="827"/>
        <w:jc w:val="both"/>
      </w:pPr>
      <w:r>
        <w:t>3. izmjena ne mijenja cjelokupnu prirodu ugovora.</w:t>
      </w:r>
    </w:p>
    <w:p w14:paraId="627BD7D9" w14:textId="77777777" w:rsidR="00211BBE" w:rsidRDefault="00211BBE" w:rsidP="00211BBE">
      <w:pPr>
        <w:spacing w:before="39" w:line="292" w:lineRule="auto"/>
        <w:ind w:left="351" w:right="827"/>
        <w:jc w:val="both"/>
      </w:pPr>
      <w:r>
        <w:lastRenderedPageBreak/>
        <w:t>(2) Javni naručitelj za primjenu stavka 1. ovoga članka ne provjerava jesu li ispunjeni uvjeti iz članka 321. ovoga Zakona.</w:t>
      </w:r>
    </w:p>
    <w:p w14:paraId="4414971E" w14:textId="77777777" w:rsidR="00211BBE" w:rsidRDefault="00211BBE" w:rsidP="00211BBE">
      <w:pPr>
        <w:spacing w:before="39" w:line="292" w:lineRule="auto"/>
        <w:ind w:left="351" w:right="827"/>
        <w:jc w:val="both"/>
      </w:pPr>
      <w:r>
        <w:t>(3) Ako je učinjeno nekoliko uzastopnih izmjena, ograničenje vrijednosti iz stavka 1. točke 2. ovoga članka procjenjuje se na temelju neto kumulativne vrijednosti svih uzastopnih izmjena.</w:t>
      </w:r>
    </w:p>
    <w:p w14:paraId="64F63A54" w14:textId="77777777" w:rsidR="00211BBE" w:rsidRDefault="00211BBE" w:rsidP="00211BBE">
      <w:pPr>
        <w:spacing w:before="39" w:line="292" w:lineRule="auto"/>
        <w:ind w:left="351" w:right="827"/>
        <w:jc w:val="both"/>
      </w:pPr>
      <w:r>
        <w:t>(4) Ako ugovor sadržava odredbu o indeksaciji cijene, referentna vrijednost za izračun maksimalnog povećanja cijene je ažurirana cijena prvotnog ugovora u trenutku izmjene.</w:t>
      </w:r>
    </w:p>
    <w:p w14:paraId="55289FF3" w14:textId="77777777" w:rsidR="00211BBE" w:rsidRDefault="00211BBE" w:rsidP="00211BBE">
      <w:pPr>
        <w:spacing w:before="39" w:line="292" w:lineRule="auto"/>
        <w:ind w:left="351" w:right="827"/>
        <w:jc w:val="both"/>
      </w:pPr>
      <w:r>
        <w:t>Članak 321.</w:t>
      </w:r>
    </w:p>
    <w:p w14:paraId="128D1BA6" w14:textId="77777777" w:rsidR="00211BBE" w:rsidRDefault="00211BBE" w:rsidP="00211BBE">
      <w:pPr>
        <w:spacing w:before="39" w:line="292" w:lineRule="auto"/>
        <w:ind w:left="351" w:right="827"/>
        <w:jc w:val="both"/>
      </w:pPr>
      <w:r>
        <w:t>(1) Izmjena ugovora o javnoj nabavi tijekom njegova trajanja smatra se značajnom ako njome ugovor postaje značajno različit po svojoj naravi od prvotno zaključenog.</w:t>
      </w:r>
    </w:p>
    <w:p w14:paraId="4A6A7822" w14:textId="77777777" w:rsidR="00211BBE" w:rsidRDefault="00211BBE" w:rsidP="00211BBE">
      <w:pPr>
        <w:spacing w:before="39" w:line="292" w:lineRule="auto"/>
        <w:ind w:left="351" w:right="827"/>
        <w:jc w:val="both"/>
      </w:pPr>
      <w:r>
        <w:t>(2) Izmjena se u svakom slučaju smatra značajnom ako je ispunjen jedan ili više sljedećih uvjeta:</w:t>
      </w:r>
    </w:p>
    <w:p w14:paraId="718F9F78" w14:textId="77777777" w:rsidR="00211BBE" w:rsidRDefault="00211BBE" w:rsidP="00211BBE">
      <w:pPr>
        <w:spacing w:before="39" w:line="292" w:lineRule="auto"/>
        <w:ind w:left="351" w:right="827"/>
        <w:jc w:val="both"/>
      </w:pPr>
      <w:r>
        <w:t>1. izmjenom se unose uvjeti koji bi, da su bili dio prvotnog postupka nabave, dopustili prihvaćanje drugih natjecatelja od onih koji su prvotno odabrani ili prihvaćanje ponude različite od ponude koja je izvorno prihvaćena ili privlačenje dodatnih sudionika u postupak javne nabave</w:t>
      </w:r>
    </w:p>
    <w:p w14:paraId="2DE5A6BF" w14:textId="77777777" w:rsidR="00211BBE" w:rsidRDefault="00211BBE" w:rsidP="00211BBE">
      <w:pPr>
        <w:spacing w:before="39" w:line="292" w:lineRule="auto"/>
        <w:ind w:left="351" w:right="827"/>
        <w:jc w:val="both"/>
      </w:pPr>
      <w:r>
        <w:t>2. izmjenom se mijenja ekonomska ravnoteža ugovora u korist ugovaratelja na način koji nije predviđen prvotnim ugovorom</w:t>
      </w:r>
    </w:p>
    <w:p w14:paraId="5E3AB371" w14:textId="77777777" w:rsidR="00211BBE" w:rsidRDefault="00211BBE" w:rsidP="00211BBE">
      <w:pPr>
        <w:spacing w:before="39" w:line="292" w:lineRule="auto"/>
        <w:ind w:left="351" w:right="827"/>
        <w:jc w:val="both"/>
      </w:pPr>
      <w:r>
        <w:t>3. izmjenom se značajno povećava opseg ugovora</w:t>
      </w:r>
    </w:p>
    <w:p w14:paraId="0D02EFE3" w14:textId="77777777" w:rsidR="00211BBE" w:rsidRDefault="00211BBE" w:rsidP="00211BBE">
      <w:pPr>
        <w:spacing w:before="39" w:line="292" w:lineRule="auto"/>
        <w:ind w:left="351" w:right="827"/>
        <w:jc w:val="both"/>
      </w:pPr>
      <w:r>
        <w:t>4. ako novi ugovaratelj zamijeni onoga kojemu je prvotno javni naručitelj dodijelio ugovor, osim u slučajevima iz članka 318. ovoga Zakona.“</w:t>
      </w:r>
    </w:p>
    <w:p w14:paraId="44B99847" w14:textId="77777777" w:rsidR="00211BBE" w:rsidRDefault="00211BBE" w:rsidP="00211BBE">
      <w:pPr>
        <w:spacing w:before="39" w:line="292" w:lineRule="auto"/>
        <w:ind w:left="351" w:right="827"/>
        <w:jc w:val="both"/>
      </w:pPr>
    </w:p>
    <w:p w14:paraId="1F13BA34" w14:textId="77777777" w:rsidR="00211BBE" w:rsidRDefault="00211BBE" w:rsidP="00211BBE">
      <w:pPr>
        <w:spacing w:before="39" w:line="292" w:lineRule="auto"/>
        <w:ind w:left="351" w:right="827"/>
        <w:jc w:val="both"/>
      </w:pPr>
      <w:r>
        <w:t>Na pitanja koja se tiču pravila, uvjeta, načina i postupka javne nabave, a koja nisu regulirana ovom dokumentacijom o nabavi primjenjivat će se ZJN 2016, te drugi zakoni i propisi koji se izravno odnose na postupak javne nabave.</w:t>
      </w:r>
    </w:p>
    <w:p w14:paraId="52DB31A2" w14:textId="77777777" w:rsidR="007A0F6E" w:rsidRDefault="007A0F6E" w:rsidP="007A0F6E">
      <w:pPr>
        <w:pStyle w:val="Tijeloteksta"/>
      </w:pPr>
    </w:p>
    <w:p w14:paraId="3E0BFE66" w14:textId="77777777" w:rsidR="007A0F6E" w:rsidRDefault="007A0F6E" w:rsidP="007A0F6E">
      <w:pPr>
        <w:pStyle w:val="Tijeloteksta"/>
        <w:spacing w:before="3"/>
        <w:rPr>
          <w:sz w:val="23"/>
        </w:rPr>
      </w:pPr>
    </w:p>
    <w:p w14:paraId="6D2B7421" w14:textId="144A0CAC" w:rsidR="007A0F6E" w:rsidRPr="003A4555" w:rsidRDefault="007A0F6E" w:rsidP="003A4555">
      <w:pPr>
        <w:rPr>
          <w:b/>
        </w:rPr>
      </w:pPr>
      <w:r w:rsidRPr="003A4555">
        <w:rPr>
          <w:b/>
          <w:spacing w:val="-5"/>
        </w:rPr>
        <w:t>7.</w:t>
      </w:r>
      <w:r w:rsidR="003A4555">
        <w:rPr>
          <w:b/>
          <w:spacing w:val="-5"/>
        </w:rPr>
        <w:t>10</w:t>
      </w:r>
      <w:r w:rsidRPr="003A4555">
        <w:rPr>
          <w:b/>
          <w:spacing w:val="-5"/>
        </w:rPr>
        <w:t>.1</w:t>
      </w:r>
      <w:r w:rsidRPr="003A4555">
        <w:rPr>
          <w:b/>
          <w:spacing w:val="-5"/>
        </w:rPr>
        <w:tab/>
      </w:r>
      <w:r w:rsidRPr="003A4555">
        <w:rPr>
          <w:b/>
        </w:rPr>
        <w:t xml:space="preserve">Odredbe o </w:t>
      </w:r>
      <w:r w:rsidRPr="003A4555">
        <w:rPr>
          <w:b/>
          <w:spacing w:val="-3"/>
        </w:rPr>
        <w:t>solidarnoj</w:t>
      </w:r>
      <w:r w:rsidRPr="003A4555">
        <w:rPr>
          <w:b/>
          <w:spacing w:val="-7"/>
        </w:rPr>
        <w:t xml:space="preserve"> </w:t>
      </w:r>
      <w:r w:rsidRPr="003A4555">
        <w:rPr>
          <w:b/>
        </w:rPr>
        <w:t>odgovornosti</w:t>
      </w:r>
    </w:p>
    <w:p w14:paraId="37131777" w14:textId="77777777" w:rsidR="007A0F6E" w:rsidRDefault="007A0F6E" w:rsidP="007A0F6E">
      <w:pPr>
        <w:pStyle w:val="Tijeloteksta"/>
        <w:spacing w:before="4"/>
        <w:rPr>
          <w:b/>
        </w:rPr>
      </w:pPr>
    </w:p>
    <w:p w14:paraId="72780545" w14:textId="77777777" w:rsidR="007A0F6E" w:rsidRDefault="007A0F6E" w:rsidP="007A0F6E">
      <w:pPr>
        <w:pStyle w:val="Tijeloteksta"/>
        <w:spacing w:line="278" w:lineRule="auto"/>
        <w:ind w:left="351" w:right="395"/>
        <w:jc w:val="both"/>
      </w:pPr>
      <w:r>
        <w:rPr>
          <w:spacing w:val="2"/>
        </w:rPr>
        <w:t xml:space="preserve">Ako </w:t>
      </w:r>
      <w:r>
        <w:rPr>
          <w:spacing w:val="-5"/>
        </w:rPr>
        <w:t xml:space="preserve">je </w:t>
      </w:r>
      <w:r>
        <w:rPr>
          <w:spacing w:val="-3"/>
        </w:rPr>
        <w:t xml:space="preserve">odabrani </w:t>
      </w:r>
      <w:r>
        <w:rPr>
          <w:spacing w:val="-4"/>
        </w:rPr>
        <w:t xml:space="preserve">ponuditelj </w:t>
      </w:r>
      <w:r>
        <w:t xml:space="preserve">zajednica </w:t>
      </w:r>
      <w:r>
        <w:rPr>
          <w:spacing w:val="-3"/>
        </w:rPr>
        <w:t xml:space="preserve">ponuditelja, </w:t>
      </w:r>
      <w:r>
        <w:t xml:space="preserve">tada </w:t>
      </w:r>
      <w:r>
        <w:rPr>
          <w:spacing w:val="3"/>
        </w:rPr>
        <w:t xml:space="preserve">je  </w:t>
      </w:r>
      <w:r>
        <w:rPr>
          <w:spacing w:val="-3"/>
        </w:rPr>
        <w:t xml:space="preserve">odgovornost  </w:t>
      </w:r>
      <w:r>
        <w:t xml:space="preserve">članova </w:t>
      </w:r>
      <w:r>
        <w:rPr>
          <w:spacing w:val="-4"/>
        </w:rPr>
        <w:t xml:space="preserve">zajednice  </w:t>
      </w:r>
      <w:r>
        <w:rPr>
          <w:spacing w:val="-3"/>
        </w:rPr>
        <w:t xml:space="preserve">ponuditelja </w:t>
      </w:r>
      <w:r>
        <w:t>za izvršenje ugovora</w:t>
      </w:r>
      <w:r>
        <w:rPr>
          <w:spacing w:val="-13"/>
        </w:rPr>
        <w:t xml:space="preserve"> </w:t>
      </w:r>
      <w:r>
        <w:t>solidarna.</w:t>
      </w:r>
    </w:p>
    <w:p w14:paraId="016F2E7E" w14:textId="77777777" w:rsidR="007A0F6E" w:rsidRDefault="007A0F6E" w:rsidP="007A0F6E">
      <w:pPr>
        <w:pStyle w:val="Tijeloteksta"/>
        <w:spacing w:before="197" w:line="276" w:lineRule="auto"/>
        <w:ind w:left="351" w:right="391"/>
        <w:jc w:val="both"/>
      </w:pPr>
      <w:r>
        <w:rPr>
          <w:spacing w:val="2"/>
        </w:rPr>
        <w:t xml:space="preserve">Ako </w:t>
      </w:r>
      <w:r>
        <w:t xml:space="preserve">se </w:t>
      </w:r>
      <w:r>
        <w:rPr>
          <w:spacing w:val="-3"/>
        </w:rPr>
        <w:t xml:space="preserve">Izvođač </w:t>
      </w:r>
      <w:r>
        <w:t xml:space="preserve">u </w:t>
      </w:r>
      <w:r>
        <w:rPr>
          <w:spacing w:val="-3"/>
        </w:rPr>
        <w:t xml:space="preserve">svojoj </w:t>
      </w:r>
      <w:r>
        <w:rPr>
          <w:spacing w:val="-5"/>
        </w:rPr>
        <w:t xml:space="preserve">ponudi </w:t>
      </w:r>
      <w:r>
        <w:t xml:space="preserve">oslonio na </w:t>
      </w:r>
      <w:r>
        <w:rPr>
          <w:spacing w:val="-3"/>
        </w:rPr>
        <w:t xml:space="preserve">sposobnost </w:t>
      </w:r>
      <w:r>
        <w:rPr>
          <w:spacing w:val="-5"/>
        </w:rPr>
        <w:t xml:space="preserve">drugih </w:t>
      </w:r>
      <w:r>
        <w:t xml:space="preserve">subjekata </w:t>
      </w:r>
      <w:r>
        <w:rPr>
          <w:spacing w:val="-6"/>
        </w:rPr>
        <w:t xml:space="preserve">radi </w:t>
      </w:r>
      <w:r>
        <w:t xml:space="preserve">dokazivanja ispunjavanja kriterija </w:t>
      </w:r>
      <w:r>
        <w:rPr>
          <w:spacing w:val="-4"/>
        </w:rPr>
        <w:t xml:space="preserve">ekonomske </w:t>
      </w:r>
      <w:r>
        <w:t xml:space="preserve">i financijske </w:t>
      </w:r>
      <w:r>
        <w:rPr>
          <w:spacing w:val="-3"/>
        </w:rPr>
        <w:t xml:space="preserve">sposobnosti, </w:t>
      </w:r>
      <w:r>
        <w:rPr>
          <w:spacing w:val="-5"/>
        </w:rPr>
        <w:t xml:space="preserve">gospodarski </w:t>
      </w:r>
      <w:r>
        <w:rPr>
          <w:spacing w:val="-4"/>
        </w:rPr>
        <w:t xml:space="preserve">subjekti </w:t>
      </w:r>
      <w:r>
        <w:t xml:space="preserve">na čiju </w:t>
      </w:r>
      <w:r>
        <w:rPr>
          <w:spacing w:val="-7"/>
        </w:rPr>
        <w:t xml:space="preserve">se </w:t>
      </w:r>
      <w:r>
        <w:rPr>
          <w:spacing w:val="-3"/>
        </w:rPr>
        <w:t>sposobnost</w:t>
      </w:r>
      <w:r>
        <w:rPr>
          <w:spacing w:val="43"/>
        </w:rPr>
        <w:t xml:space="preserve"> </w:t>
      </w:r>
      <w:r>
        <w:rPr>
          <w:spacing w:val="-3"/>
        </w:rPr>
        <w:t xml:space="preserve">Izvođač </w:t>
      </w:r>
      <w:r>
        <w:t xml:space="preserve">oslonio su solidarno </w:t>
      </w:r>
      <w:r>
        <w:rPr>
          <w:spacing w:val="-3"/>
        </w:rPr>
        <w:t xml:space="preserve">odgovorni </w:t>
      </w:r>
      <w:r>
        <w:t xml:space="preserve">za </w:t>
      </w:r>
      <w:r>
        <w:rPr>
          <w:spacing w:val="-3"/>
        </w:rPr>
        <w:t>izvršenje</w:t>
      </w:r>
      <w:r>
        <w:rPr>
          <w:spacing w:val="-6"/>
        </w:rPr>
        <w:t xml:space="preserve"> </w:t>
      </w:r>
      <w:r>
        <w:rPr>
          <w:spacing w:val="-3"/>
        </w:rPr>
        <w:t>ugovora.</w:t>
      </w:r>
    </w:p>
    <w:p w14:paraId="21574628" w14:textId="77777777" w:rsidR="007A0F6E" w:rsidRDefault="007A0F6E" w:rsidP="007A0F6E">
      <w:pPr>
        <w:pStyle w:val="Tijeloteksta"/>
        <w:spacing w:before="11"/>
        <w:rPr>
          <w:sz w:val="20"/>
        </w:rPr>
      </w:pPr>
    </w:p>
    <w:p w14:paraId="2C2B30B8" w14:textId="5D5127D1" w:rsidR="007A0F6E" w:rsidRDefault="007A0F6E" w:rsidP="0059087F">
      <w:pPr>
        <w:pStyle w:val="Naslov2"/>
        <w:numPr>
          <w:ilvl w:val="1"/>
          <w:numId w:val="85"/>
        </w:numPr>
        <w:tabs>
          <w:tab w:val="left" w:pos="923"/>
        </w:tabs>
        <w:ind w:hanging="572"/>
      </w:pPr>
      <w:bookmarkStart w:id="176" w:name="_TOC_250012"/>
      <w:bookmarkStart w:id="177" w:name="_Toc9176770"/>
      <w:bookmarkStart w:id="178" w:name="_Toc10465262"/>
      <w:bookmarkEnd w:id="176"/>
      <w:r>
        <w:t>Navod o primjeni trgovačkih običaja (uzanci)</w:t>
      </w:r>
      <w:bookmarkEnd w:id="177"/>
      <w:bookmarkEnd w:id="178"/>
    </w:p>
    <w:p w14:paraId="0FF8CD10" w14:textId="77777777" w:rsidR="007A0F6E" w:rsidRDefault="007A0F6E" w:rsidP="007A0F6E">
      <w:pPr>
        <w:pStyle w:val="Tijeloteksta"/>
        <w:spacing w:before="10"/>
        <w:rPr>
          <w:b/>
          <w:sz w:val="21"/>
        </w:rPr>
      </w:pPr>
    </w:p>
    <w:p w14:paraId="56DFA236" w14:textId="4FEF7F1E" w:rsidR="007A0F6E" w:rsidRDefault="007A0F6E" w:rsidP="007A0F6E">
      <w:pPr>
        <w:pStyle w:val="Tijeloteksta"/>
        <w:spacing w:line="266" w:lineRule="auto"/>
        <w:ind w:left="351" w:right="383"/>
        <w:jc w:val="both"/>
      </w:pPr>
      <w:r>
        <w:t xml:space="preserve">Sukladno </w:t>
      </w:r>
      <w:r>
        <w:rPr>
          <w:spacing w:val="-5"/>
        </w:rPr>
        <w:t xml:space="preserve">čl. </w:t>
      </w:r>
      <w:r>
        <w:rPr>
          <w:spacing w:val="-7"/>
        </w:rPr>
        <w:t xml:space="preserve">219. </w:t>
      </w:r>
      <w:r>
        <w:t xml:space="preserve">ZJN </w:t>
      </w:r>
      <w:r>
        <w:rPr>
          <w:spacing w:val="-5"/>
        </w:rPr>
        <w:t xml:space="preserve">2016, </w:t>
      </w:r>
      <w:r>
        <w:t xml:space="preserve">u okviru </w:t>
      </w:r>
      <w:r>
        <w:rPr>
          <w:spacing w:val="-4"/>
        </w:rPr>
        <w:t xml:space="preserve">Ugovora </w:t>
      </w:r>
      <w:r>
        <w:t xml:space="preserve">koji </w:t>
      </w:r>
      <w:r>
        <w:rPr>
          <w:spacing w:val="-5"/>
        </w:rPr>
        <w:t xml:space="preserve">je </w:t>
      </w:r>
      <w:r>
        <w:rPr>
          <w:spacing w:val="-3"/>
        </w:rPr>
        <w:t xml:space="preserve">predmet ovog </w:t>
      </w:r>
      <w:r>
        <w:t xml:space="preserve">postupka </w:t>
      </w:r>
      <w:r>
        <w:rPr>
          <w:spacing w:val="-3"/>
        </w:rPr>
        <w:t xml:space="preserve">nabave </w:t>
      </w:r>
      <w:r w:rsidR="009C6AAA">
        <w:rPr>
          <w:spacing w:val="-3"/>
        </w:rPr>
        <w:t>će</w:t>
      </w:r>
      <w:r>
        <w:rPr>
          <w:spacing w:val="-3"/>
        </w:rPr>
        <w:t xml:space="preserve"> </w:t>
      </w:r>
      <w:r>
        <w:rPr>
          <w:spacing w:val="-7"/>
        </w:rPr>
        <w:t xml:space="preserve">se </w:t>
      </w:r>
      <w:r>
        <w:rPr>
          <w:spacing w:val="-3"/>
        </w:rPr>
        <w:t xml:space="preserve">primjenjivati Posebne </w:t>
      </w:r>
      <w:r>
        <w:rPr>
          <w:spacing w:val="-4"/>
        </w:rPr>
        <w:t xml:space="preserve">uzance </w:t>
      </w:r>
      <w:r>
        <w:t xml:space="preserve">o </w:t>
      </w:r>
      <w:r>
        <w:rPr>
          <w:spacing w:val="-4"/>
        </w:rPr>
        <w:t xml:space="preserve">građenju </w:t>
      </w:r>
      <w:r>
        <w:rPr>
          <w:spacing w:val="2"/>
        </w:rPr>
        <w:t>(SL</w:t>
      </w:r>
      <w:r>
        <w:rPr>
          <w:spacing w:val="13"/>
        </w:rPr>
        <w:t xml:space="preserve"> </w:t>
      </w:r>
      <w:r>
        <w:rPr>
          <w:spacing w:val="-4"/>
        </w:rPr>
        <w:t>18/1977).</w:t>
      </w:r>
    </w:p>
    <w:p w14:paraId="5C5EC712" w14:textId="77777777" w:rsidR="007A0F6E" w:rsidRDefault="007A0F6E" w:rsidP="007A0F6E">
      <w:pPr>
        <w:pStyle w:val="Tijeloteksta"/>
        <w:spacing w:before="9"/>
        <w:rPr>
          <w:sz w:val="21"/>
        </w:rPr>
      </w:pPr>
    </w:p>
    <w:p w14:paraId="58099DA3" w14:textId="77777777" w:rsidR="003A4555" w:rsidRDefault="007A0F6E" w:rsidP="0059087F">
      <w:pPr>
        <w:pStyle w:val="Naslov2"/>
        <w:numPr>
          <w:ilvl w:val="1"/>
          <w:numId w:val="85"/>
        </w:numPr>
        <w:tabs>
          <w:tab w:val="left" w:pos="923"/>
        </w:tabs>
        <w:spacing w:line="276" w:lineRule="auto"/>
        <w:ind w:right="394"/>
        <w:jc w:val="both"/>
      </w:pPr>
      <w:bookmarkStart w:id="179" w:name="_Toc10465263"/>
      <w:bookmarkStart w:id="180" w:name="_TOC_250011"/>
      <w:bookmarkStart w:id="181" w:name="_Toc9176771"/>
      <w:r>
        <w:t xml:space="preserve">Podaci o tijelima </w:t>
      </w:r>
      <w:r>
        <w:rPr>
          <w:spacing w:val="2"/>
        </w:rPr>
        <w:t xml:space="preserve">od </w:t>
      </w:r>
      <w:r>
        <w:t xml:space="preserve">kojih ponuditelj </w:t>
      </w:r>
      <w:r>
        <w:rPr>
          <w:spacing w:val="-5"/>
        </w:rPr>
        <w:t xml:space="preserve">može </w:t>
      </w:r>
      <w:r>
        <w:t xml:space="preserve">dobiti pravovaljanu informaciju o obvezama koje </w:t>
      </w:r>
      <w:r>
        <w:rPr>
          <w:spacing w:val="-3"/>
        </w:rPr>
        <w:t xml:space="preserve">se </w:t>
      </w:r>
      <w:r>
        <w:t xml:space="preserve">odnose </w:t>
      </w:r>
      <w:r>
        <w:rPr>
          <w:spacing w:val="2"/>
        </w:rPr>
        <w:t xml:space="preserve">na </w:t>
      </w:r>
      <w:r>
        <w:t xml:space="preserve">poreze, zaštitu okoliša, odredbe o zaštiti radnoga mjesta </w:t>
      </w:r>
      <w:r w:rsidRPr="003A4555">
        <w:t>i radne uvjete</w:t>
      </w:r>
      <w:bookmarkEnd w:id="179"/>
      <w:r w:rsidRPr="003A4555">
        <w:t xml:space="preserve"> </w:t>
      </w:r>
    </w:p>
    <w:p w14:paraId="3B07F0C8" w14:textId="694004EB" w:rsidR="007A0F6E" w:rsidRPr="003A4555" w:rsidRDefault="007A0F6E" w:rsidP="003A4555">
      <w:pPr>
        <w:ind w:left="993"/>
        <w:rPr>
          <w:b/>
          <w:sz w:val="24"/>
          <w:szCs w:val="24"/>
        </w:rPr>
      </w:pPr>
      <w:r w:rsidRPr="003A4555">
        <w:rPr>
          <w:b/>
          <w:sz w:val="24"/>
          <w:szCs w:val="24"/>
        </w:rPr>
        <w:t xml:space="preserve">koje su na snazi u području na </w:t>
      </w:r>
      <w:r w:rsidR="00E7622A" w:rsidRPr="003A4555">
        <w:rPr>
          <w:b/>
          <w:sz w:val="24"/>
          <w:szCs w:val="24"/>
        </w:rPr>
        <w:t>kojem ć</w:t>
      </w:r>
      <w:r w:rsidRPr="003A4555">
        <w:rPr>
          <w:b/>
          <w:sz w:val="24"/>
          <w:szCs w:val="24"/>
        </w:rPr>
        <w:t xml:space="preserve">e se izvoditi radovi ili pružati </w:t>
      </w:r>
      <w:r w:rsidR="00E7622A" w:rsidRPr="003A4555">
        <w:rPr>
          <w:b/>
          <w:sz w:val="24"/>
          <w:szCs w:val="24"/>
        </w:rPr>
        <w:t>usluge i koje ć</w:t>
      </w:r>
      <w:r w:rsidRPr="003A4555">
        <w:rPr>
          <w:b/>
          <w:sz w:val="24"/>
          <w:szCs w:val="24"/>
        </w:rPr>
        <w:t xml:space="preserve">e biti primjenjive na radove koji se izvode ili na </w:t>
      </w:r>
      <w:r w:rsidR="00E7622A" w:rsidRPr="003A4555">
        <w:rPr>
          <w:b/>
          <w:sz w:val="24"/>
          <w:szCs w:val="24"/>
        </w:rPr>
        <w:t>usluge koje ć</w:t>
      </w:r>
      <w:r w:rsidRPr="003A4555">
        <w:rPr>
          <w:b/>
          <w:sz w:val="24"/>
          <w:szCs w:val="24"/>
        </w:rPr>
        <w:t xml:space="preserve">e se pružati za </w:t>
      </w:r>
      <w:bookmarkEnd w:id="180"/>
      <w:r w:rsidRPr="003A4555">
        <w:rPr>
          <w:b/>
          <w:sz w:val="24"/>
          <w:szCs w:val="24"/>
        </w:rPr>
        <w:t>vrijeme trajanja ugovora</w:t>
      </w:r>
      <w:bookmarkEnd w:id="181"/>
    </w:p>
    <w:p w14:paraId="3AACEA12" w14:textId="77777777" w:rsidR="007A0F6E" w:rsidRDefault="007A0F6E" w:rsidP="007A0F6E">
      <w:pPr>
        <w:pStyle w:val="Tijeloteksta"/>
        <w:spacing w:before="7"/>
        <w:rPr>
          <w:b/>
          <w:sz w:val="18"/>
        </w:rPr>
      </w:pPr>
    </w:p>
    <w:p w14:paraId="169C7DF9" w14:textId="77777777" w:rsidR="007A0F6E" w:rsidRDefault="007A0F6E" w:rsidP="007A0F6E">
      <w:pPr>
        <w:pStyle w:val="Tijeloteksta"/>
        <w:ind w:left="351"/>
        <w:jc w:val="both"/>
      </w:pPr>
      <w:r>
        <w:t xml:space="preserve">Jedinstvena kontaktna točka u RH: </w:t>
      </w:r>
      <w:hyperlink r:id="rId48" w:history="1">
        <w:r>
          <w:rPr>
            <w:rStyle w:val="Hiperveza"/>
            <w:color w:val="0000FF"/>
            <w:u w:color="0000FF"/>
          </w:rPr>
          <w:t>http://www.psc.hr/</w:t>
        </w:r>
      </w:hyperlink>
    </w:p>
    <w:p w14:paraId="0C996D3C" w14:textId="77777777" w:rsidR="007A0F6E" w:rsidRDefault="007A0F6E" w:rsidP="007A0F6E">
      <w:pPr>
        <w:pStyle w:val="Tijeloteksta"/>
        <w:spacing w:before="11"/>
        <w:rPr>
          <w:sz w:val="14"/>
        </w:rPr>
      </w:pPr>
    </w:p>
    <w:p w14:paraId="75005DFA" w14:textId="77777777" w:rsidR="007A0F6E" w:rsidRDefault="007A0F6E" w:rsidP="007A0F6E">
      <w:pPr>
        <w:pStyle w:val="Tijeloteksta"/>
        <w:spacing w:before="60"/>
        <w:ind w:left="351"/>
      </w:pPr>
      <w:r>
        <w:t xml:space="preserve">Centar unutarnjeg tržišta EU: </w:t>
      </w:r>
      <w:hyperlink r:id="rId49" w:history="1">
        <w:r>
          <w:rPr>
            <w:rStyle w:val="Hiperveza"/>
            <w:color w:val="0000FF"/>
            <w:u w:color="0000FF"/>
          </w:rPr>
          <w:t>http://www.cut.hr/</w:t>
        </w:r>
      </w:hyperlink>
    </w:p>
    <w:p w14:paraId="2A222F17" w14:textId="77777777" w:rsidR="007A0F6E" w:rsidRDefault="007A0F6E" w:rsidP="007A0F6E">
      <w:pPr>
        <w:pStyle w:val="Tijeloteksta"/>
        <w:spacing w:before="11"/>
        <w:rPr>
          <w:sz w:val="14"/>
        </w:rPr>
      </w:pPr>
    </w:p>
    <w:p w14:paraId="7C755527" w14:textId="77777777" w:rsidR="007A0F6E" w:rsidRDefault="007A0F6E" w:rsidP="007A0F6E">
      <w:pPr>
        <w:pStyle w:val="Tijeloteksta"/>
        <w:spacing w:before="60"/>
        <w:ind w:left="351"/>
      </w:pPr>
      <w:r>
        <w:t xml:space="preserve">Ministarstvo graditeljstva i prostornog uređenja </w:t>
      </w:r>
      <w:hyperlink r:id="rId50" w:history="1">
        <w:r>
          <w:rPr>
            <w:rStyle w:val="Hiperveza"/>
            <w:color w:val="0000FF"/>
            <w:u w:color="0000FF"/>
          </w:rPr>
          <w:t>http://www.mgipu.hr/default.aspx?id=38118</w:t>
        </w:r>
      </w:hyperlink>
    </w:p>
    <w:p w14:paraId="3C50A42B" w14:textId="77777777" w:rsidR="007A0F6E" w:rsidRDefault="007A0F6E" w:rsidP="007A0F6E">
      <w:pPr>
        <w:pStyle w:val="Tijeloteksta"/>
        <w:spacing w:before="2"/>
        <w:rPr>
          <w:sz w:val="20"/>
        </w:rPr>
      </w:pPr>
    </w:p>
    <w:p w14:paraId="7CB6C7C8" w14:textId="354A6C36" w:rsidR="007A0F6E" w:rsidRDefault="007A0F6E" w:rsidP="0059087F">
      <w:pPr>
        <w:pStyle w:val="Naslov2"/>
        <w:numPr>
          <w:ilvl w:val="1"/>
          <w:numId w:val="85"/>
        </w:numPr>
        <w:tabs>
          <w:tab w:val="left" w:pos="923"/>
        </w:tabs>
        <w:spacing w:before="52"/>
        <w:ind w:hanging="572"/>
      </w:pPr>
      <w:bookmarkStart w:id="182" w:name="_TOC_250010"/>
      <w:bookmarkStart w:id="183" w:name="_Toc9176772"/>
      <w:bookmarkStart w:id="184" w:name="_Toc10465264"/>
      <w:r>
        <w:t xml:space="preserve">Rok </w:t>
      </w:r>
      <w:r>
        <w:rPr>
          <w:spacing w:val="-3"/>
        </w:rPr>
        <w:t xml:space="preserve">za </w:t>
      </w:r>
      <w:r>
        <w:t>donošenje odluke o</w:t>
      </w:r>
      <w:r>
        <w:rPr>
          <w:spacing w:val="8"/>
        </w:rPr>
        <w:t xml:space="preserve"> </w:t>
      </w:r>
      <w:bookmarkEnd w:id="182"/>
      <w:r>
        <w:t>odabiru</w:t>
      </w:r>
      <w:bookmarkEnd w:id="183"/>
      <w:bookmarkEnd w:id="184"/>
    </w:p>
    <w:p w14:paraId="0B1B2C69" w14:textId="77777777" w:rsidR="007A0F6E" w:rsidRDefault="007A0F6E" w:rsidP="007A0F6E">
      <w:pPr>
        <w:pStyle w:val="Tijeloteksta"/>
        <w:spacing w:before="10"/>
        <w:rPr>
          <w:b/>
          <w:sz w:val="21"/>
        </w:rPr>
      </w:pPr>
    </w:p>
    <w:p w14:paraId="2C836939" w14:textId="77777777" w:rsidR="007A0F6E" w:rsidRDefault="007A0F6E" w:rsidP="007A0F6E">
      <w:pPr>
        <w:pStyle w:val="Tijeloteksta"/>
        <w:spacing w:line="276" w:lineRule="auto"/>
        <w:ind w:left="351" w:right="399"/>
        <w:jc w:val="both"/>
      </w:pPr>
      <w:bookmarkStart w:id="185" w:name="_Hlk9190384"/>
      <w:r>
        <w:t xml:space="preserve">Naručitelj na </w:t>
      </w:r>
      <w:r>
        <w:rPr>
          <w:spacing w:val="-3"/>
        </w:rPr>
        <w:t xml:space="preserve">temelju utvrđenih činjenica </w:t>
      </w:r>
      <w:r>
        <w:t xml:space="preserve">i </w:t>
      </w:r>
      <w:r>
        <w:rPr>
          <w:spacing w:val="-4"/>
        </w:rPr>
        <w:t xml:space="preserve">okolnosti </w:t>
      </w:r>
      <w:r>
        <w:t xml:space="preserve">u postupku javne </w:t>
      </w:r>
      <w:r>
        <w:rPr>
          <w:spacing w:val="-3"/>
        </w:rPr>
        <w:t xml:space="preserve">nabave  </w:t>
      </w:r>
      <w:r>
        <w:t xml:space="preserve">donosi  odluku  o odabiru </w:t>
      </w:r>
      <w:r>
        <w:rPr>
          <w:spacing w:val="-3"/>
        </w:rPr>
        <w:t xml:space="preserve">odnosno, </w:t>
      </w:r>
      <w:r>
        <w:t xml:space="preserve">ako </w:t>
      </w:r>
      <w:r>
        <w:rPr>
          <w:spacing w:val="-3"/>
        </w:rPr>
        <w:t xml:space="preserve">postoje </w:t>
      </w:r>
      <w:r>
        <w:rPr>
          <w:spacing w:val="-4"/>
        </w:rPr>
        <w:t xml:space="preserve">razlozi </w:t>
      </w:r>
      <w:r>
        <w:t xml:space="preserve">za </w:t>
      </w:r>
      <w:r>
        <w:rPr>
          <w:spacing w:val="-3"/>
        </w:rPr>
        <w:t xml:space="preserve">poništenje </w:t>
      </w:r>
      <w:r>
        <w:t xml:space="preserve">postupka </w:t>
      </w:r>
      <w:r>
        <w:rPr>
          <w:spacing w:val="-5"/>
        </w:rPr>
        <w:t xml:space="preserve">javne </w:t>
      </w:r>
      <w:r>
        <w:rPr>
          <w:spacing w:val="-3"/>
        </w:rPr>
        <w:t xml:space="preserve">nabave </w:t>
      </w:r>
      <w:r>
        <w:rPr>
          <w:spacing w:val="4"/>
        </w:rPr>
        <w:t xml:space="preserve">iz </w:t>
      </w:r>
      <w:r>
        <w:rPr>
          <w:spacing w:val="-3"/>
        </w:rPr>
        <w:t xml:space="preserve">članka </w:t>
      </w:r>
      <w:r>
        <w:rPr>
          <w:spacing w:val="-7"/>
        </w:rPr>
        <w:t xml:space="preserve">298. </w:t>
      </w:r>
      <w:r>
        <w:rPr>
          <w:spacing w:val="-5"/>
        </w:rPr>
        <w:t xml:space="preserve">ZJN </w:t>
      </w:r>
      <w:r>
        <w:rPr>
          <w:spacing w:val="-8"/>
        </w:rPr>
        <w:t xml:space="preserve">2016, </w:t>
      </w:r>
      <w:r>
        <w:t>odluku o</w:t>
      </w:r>
      <w:r>
        <w:rPr>
          <w:spacing w:val="-8"/>
        </w:rPr>
        <w:t xml:space="preserve"> </w:t>
      </w:r>
      <w:r>
        <w:rPr>
          <w:spacing w:val="-3"/>
        </w:rPr>
        <w:t>poništenju.</w:t>
      </w:r>
    </w:p>
    <w:p w14:paraId="48688892" w14:textId="77777777" w:rsidR="007A0F6E" w:rsidRDefault="007A0F6E" w:rsidP="007A0F6E">
      <w:pPr>
        <w:pStyle w:val="Tijeloteksta"/>
        <w:spacing w:before="4"/>
        <w:rPr>
          <w:sz w:val="16"/>
        </w:rPr>
      </w:pPr>
    </w:p>
    <w:p w14:paraId="6D4C3336" w14:textId="77777777" w:rsidR="007A0F6E" w:rsidRDefault="007A0F6E" w:rsidP="007A0F6E">
      <w:pPr>
        <w:pStyle w:val="Tijeloteksta"/>
        <w:spacing w:line="278" w:lineRule="auto"/>
        <w:ind w:left="351" w:right="408"/>
        <w:jc w:val="both"/>
      </w:pPr>
      <w:r>
        <w:t>Odluku o odabiru ili odluku o poništenju postupka javne nabave s preslikom zapisnika o</w:t>
      </w:r>
      <w:r w:rsidR="00E7622A">
        <w:t xml:space="preserve"> pregledu i ocjeni, Naručitelj ć</w:t>
      </w:r>
      <w:r>
        <w:t>e dostaviti sudionicima putem EOJN RH.</w:t>
      </w:r>
    </w:p>
    <w:p w14:paraId="2F3138B3" w14:textId="77777777" w:rsidR="007A0F6E" w:rsidRDefault="007A0F6E" w:rsidP="007A0F6E">
      <w:pPr>
        <w:pStyle w:val="Tijeloteksta"/>
        <w:spacing w:before="8"/>
        <w:rPr>
          <w:sz w:val="13"/>
        </w:rPr>
      </w:pPr>
    </w:p>
    <w:p w14:paraId="250D5FAD" w14:textId="77777777" w:rsidR="00900F75" w:rsidRDefault="007A0F6E" w:rsidP="007A0F6E">
      <w:pPr>
        <w:pStyle w:val="Tijeloteksta"/>
        <w:spacing w:before="59" w:line="278" w:lineRule="auto"/>
        <w:ind w:left="351" w:right="389"/>
        <w:jc w:val="both"/>
        <w:rPr>
          <w:spacing w:val="-3"/>
        </w:rPr>
      </w:pPr>
      <w:r>
        <w:t xml:space="preserve">Rok za </w:t>
      </w:r>
      <w:r>
        <w:rPr>
          <w:spacing w:val="-3"/>
        </w:rPr>
        <w:t xml:space="preserve">donošenje odluke </w:t>
      </w:r>
      <w:r>
        <w:t xml:space="preserve">o </w:t>
      </w:r>
      <w:r>
        <w:rPr>
          <w:spacing w:val="-4"/>
        </w:rPr>
        <w:t xml:space="preserve">odabiru </w:t>
      </w:r>
      <w:r>
        <w:rPr>
          <w:spacing w:val="-5"/>
        </w:rPr>
        <w:t xml:space="preserve">ili </w:t>
      </w:r>
      <w:r>
        <w:rPr>
          <w:spacing w:val="-3"/>
        </w:rPr>
        <w:t xml:space="preserve">odluke </w:t>
      </w:r>
      <w:r>
        <w:t xml:space="preserve">o poništenju </w:t>
      </w:r>
      <w:r>
        <w:rPr>
          <w:spacing w:val="-3"/>
        </w:rPr>
        <w:t xml:space="preserve">postupka </w:t>
      </w:r>
      <w:r>
        <w:rPr>
          <w:spacing w:val="-5"/>
        </w:rPr>
        <w:t xml:space="preserve">javne  </w:t>
      </w:r>
      <w:r>
        <w:rPr>
          <w:spacing w:val="-3"/>
        </w:rPr>
        <w:t xml:space="preserve">nabave  iznosi  </w:t>
      </w:r>
      <w:r>
        <w:rPr>
          <w:b/>
          <w:spacing w:val="-9"/>
        </w:rPr>
        <w:t xml:space="preserve">90  </w:t>
      </w:r>
      <w:r>
        <w:rPr>
          <w:b/>
          <w:spacing w:val="-3"/>
        </w:rPr>
        <w:t xml:space="preserve">(devedeset) </w:t>
      </w:r>
      <w:r>
        <w:rPr>
          <w:b/>
        </w:rPr>
        <w:t xml:space="preserve">dana </w:t>
      </w:r>
      <w:r>
        <w:t>od isteka roka za dostavu</w:t>
      </w:r>
      <w:r>
        <w:rPr>
          <w:spacing w:val="-33"/>
        </w:rPr>
        <w:t xml:space="preserve"> </w:t>
      </w:r>
      <w:r>
        <w:rPr>
          <w:spacing w:val="-3"/>
        </w:rPr>
        <w:t>ponude.</w:t>
      </w:r>
    </w:p>
    <w:p w14:paraId="4C916089" w14:textId="6B4D0CAE" w:rsidR="00900F75" w:rsidRPr="00900F75" w:rsidRDefault="00900F75" w:rsidP="007A0F6E">
      <w:pPr>
        <w:pStyle w:val="Tijeloteksta"/>
        <w:spacing w:before="59" w:line="278" w:lineRule="auto"/>
        <w:ind w:left="351" w:right="389"/>
        <w:jc w:val="both"/>
        <w:rPr>
          <w:b/>
          <w:spacing w:val="-3"/>
        </w:rPr>
      </w:pPr>
      <w:r w:rsidRPr="00900F75">
        <w:rPr>
          <w:b/>
          <w:spacing w:val="-3"/>
        </w:rPr>
        <w:t>Napomena:</w:t>
      </w:r>
    </w:p>
    <w:p w14:paraId="7B364048" w14:textId="4E93376E" w:rsidR="00900F75" w:rsidRDefault="00900F75" w:rsidP="003A4555">
      <w:pPr>
        <w:pStyle w:val="Tijeloteksta"/>
        <w:spacing w:before="59" w:line="278" w:lineRule="auto"/>
        <w:ind w:left="351" w:right="389"/>
        <w:jc w:val="both"/>
        <w:rPr>
          <w:spacing w:val="-3"/>
        </w:rPr>
      </w:pPr>
      <w:r w:rsidRPr="00900F75">
        <w:rPr>
          <w:spacing w:val="-3"/>
        </w:rPr>
        <w:t>Naručitelj je odredio dulji rok za donošenje odgovarajuće odluke od zakonskog minimuma od 30 dana obzirom postoji mogućnost da bude zaprimljeno više ponuda a i radi se o postupku nabave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podugovaratelja te subjekata na čiju se sposobnost Gospodarski subjekt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90 dana je maksimalni rok te će Naručitelj, ukoliko bude moguće, odgovarajuću odluku donijeti i u kraćem roku.</w:t>
      </w:r>
      <w:bookmarkEnd w:id="185"/>
    </w:p>
    <w:p w14:paraId="0E58FE33" w14:textId="003137CC" w:rsidR="007A0F6E" w:rsidRDefault="007A0F6E" w:rsidP="007A0F6E">
      <w:pPr>
        <w:pStyle w:val="Tijeloteksta"/>
        <w:spacing w:before="59" w:line="278" w:lineRule="auto"/>
        <w:ind w:left="351" w:right="389"/>
        <w:jc w:val="both"/>
      </w:pPr>
    </w:p>
    <w:p w14:paraId="071CB5D6" w14:textId="77777777" w:rsidR="007A0F6E" w:rsidRDefault="007A0F6E" w:rsidP="007A0F6E">
      <w:pPr>
        <w:pStyle w:val="Tijeloteksta"/>
        <w:spacing w:before="9"/>
        <w:rPr>
          <w:sz w:val="20"/>
        </w:rPr>
      </w:pPr>
    </w:p>
    <w:p w14:paraId="737874E8" w14:textId="3DD94B36" w:rsidR="007A0F6E" w:rsidRDefault="007A0F6E" w:rsidP="0059087F">
      <w:pPr>
        <w:pStyle w:val="Naslov2"/>
        <w:numPr>
          <w:ilvl w:val="1"/>
          <w:numId w:val="85"/>
        </w:numPr>
        <w:tabs>
          <w:tab w:val="left" w:pos="923"/>
        </w:tabs>
        <w:ind w:hanging="572"/>
      </w:pPr>
      <w:bookmarkStart w:id="186" w:name="_TOC_250009"/>
      <w:bookmarkStart w:id="187" w:name="_Toc9176773"/>
      <w:bookmarkStart w:id="188" w:name="_Toc10465265"/>
      <w:r>
        <w:rPr>
          <w:spacing w:val="2"/>
        </w:rPr>
        <w:t xml:space="preserve">Rok, </w:t>
      </w:r>
      <w:r>
        <w:t>način i uvjeti</w:t>
      </w:r>
      <w:r>
        <w:rPr>
          <w:spacing w:val="-8"/>
        </w:rPr>
        <w:t xml:space="preserve"> </w:t>
      </w:r>
      <w:bookmarkEnd w:id="186"/>
      <w:r>
        <w:t>plaćanja</w:t>
      </w:r>
      <w:bookmarkEnd w:id="187"/>
      <w:bookmarkEnd w:id="188"/>
    </w:p>
    <w:p w14:paraId="6F29E1E3" w14:textId="77777777" w:rsidR="007A0F6E" w:rsidRDefault="007A0F6E" w:rsidP="007A0F6E">
      <w:pPr>
        <w:pStyle w:val="Tijeloteksta"/>
        <w:spacing w:before="10"/>
        <w:rPr>
          <w:b/>
          <w:sz w:val="21"/>
        </w:rPr>
      </w:pPr>
    </w:p>
    <w:p w14:paraId="34CBBA2D" w14:textId="77777777" w:rsidR="007A0F6E" w:rsidRDefault="007A0F6E" w:rsidP="007A0F6E">
      <w:pPr>
        <w:pStyle w:val="Tijeloteksta"/>
        <w:spacing w:before="1" w:line="276" w:lineRule="auto"/>
        <w:ind w:left="351" w:right="397"/>
        <w:jc w:val="both"/>
      </w:pPr>
      <w:r>
        <w:t xml:space="preserve">Sredstva za </w:t>
      </w:r>
      <w:r>
        <w:rPr>
          <w:spacing w:val="-3"/>
        </w:rPr>
        <w:t xml:space="preserve">financiranje </w:t>
      </w:r>
      <w:r>
        <w:rPr>
          <w:spacing w:val="-4"/>
        </w:rPr>
        <w:t xml:space="preserve">realizacije </w:t>
      </w:r>
      <w:r>
        <w:t xml:space="preserve">cijelog Projekta </w:t>
      </w:r>
      <w:r>
        <w:rPr>
          <w:spacing w:val="-3"/>
        </w:rPr>
        <w:t xml:space="preserve">uključivo </w:t>
      </w:r>
      <w:r>
        <w:t xml:space="preserve">i </w:t>
      </w:r>
      <w:r>
        <w:rPr>
          <w:spacing w:val="-3"/>
        </w:rPr>
        <w:t xml:space="preserve">radove </w:t>
      </w:r>
      <w:r>
        <w:t xml:space="preserve">koji su  </w:t>
      </w:r>
      <w:r>
        <w:rPr>
          <w:spacing w:val="-3"/>
        </w:rPr>
        <w:t xml:space="preserve">predmet  ovog nadmetanja, </w:t>
      </w:r>
      <w:r>
        <w:t xml:space="preserve">osiguravaju </w:t>
      </w:r>
      <w:r>
        <w:rPr>
          <w:spacing w:val="-7"/>
        </w:rPr>
        <w:t xml:space="preserve">se </w:t>
      </w:r>
      <w:r>
        <w:rPr>
          <w:spacing w:val="-4"/>
        </w:rPr>
        <w:t xml:space="preserve">temeljem </w:t>
      </w:r>
      <w:r>
        <w:t xml:space="preserve">sporazuma o </w:t>
      </w:r>
      <w:r>
        <w:rPr>
          <w:spacing w:val="-3"/>
        </w:rPr>
        <w:t xml:space="preserve">financiranju </w:t>
      </w:r>
      <w:r>
        <w:t xml:space="preserve">zaključenim između </w:t>
      </w:r>
      <w:r>
        <w:rPr>
          <w:spacing w:val="-5"/>
        </w:rPr>
        <w:t xml:space="preserve">Europske </w:t>
      </w:r>
      <w:r>
        <w:rPr>
          <w:spacing w:val="-3"/>
        </w:rPr>
        <w:t xml:space="preserve">unije </w:t>
      </w:r>
      <w:r>
        <w:t xml:space="preserve">i </w:t>
      </w:r>
      <w:r>
        <w:rPr>
          <w:spacing w:val="-3"/>
        </w:rPr>
        <w:t>Republike</w:t>
      </w:r>
      <w:r>
        <w:rPr>
          <w:spacing w:val="3"/>
        </w:rPr>
        <w:t xml:space="preserve"> </w:t>
      </w:r>
      <w:r>
        <w:t>Hrvatske.</w:t>
      </w:r>
    </w:p>
    <w:p w14:paraId="06B21BCE" w14:textId="77777777" w:rsidR="007A0F6E" w:rsidRDefault="007A0F6E" w:rsidP="007A0F6E">
      <w:pPr>
        <w:pStyle w:val="Tijeloteksta"/>
        <w:spacing w:before="4"/>
        <w:rPr>
          <w:sz w:val="16"/>
        </w:rPr>
      </w:pPr>
    </w:p>
    <w:p w14:paraId="79E15DF0" w14:textId="77777777" w:rsidR="007A0F6E" w:rsidRDefault="009C6AAA" w:rsidP="007A0F6E">
      <w:pPr>
        <w:pStyle w:val="Tijeloteksta"/>
        <w:spacing w:line="266" w:lineRule="auto"/>
        <w:ind w:left="351" w:right="397"/>
        <w:jc w:val="both"/>
      </w:pPr>
      <w:r>
        <w:t>Plaćanje</w:t>
      </w:r>
      <w:r w:rsidR="007A0F6E">
        <w:t xml:space="preserve"> se </w:t>
      </w:r>
      <w:r w:rsidR="007A0F6E">
        <w:rPr>
          <w:spacing w:val="-4"/>
        </w:rPr>
        <w:t xml:space="preserve">vrši temeljem ovjerenih </w:t>
      </w:r>
      <w:r w:rsidR="007A0F6E">
        <w:rPr>
          <w:spacing w:val="-3"/>
        </w:rPr>
        <w:t xml:space="preserve">privremenih </w:t>
      </w:r>
      <w:r w:rsidR="007A0F6E">
        <w:t xml:space="preserve">i </w:t>
      </w:r>
      <w:r w:rsidR="007A0F6E">
        <w:rPr>
          <w:spacing w:val="-5"/>
        </w:rPr>
        <w:t xml:space="preserve">okončane </w:t>
      </w:r>
      <w:r w:rsidR="007A0F6E">
        <w:rPr>
          <w:spacing w:val="-4"/>
        </w:rPr>
        <w:t xml:space="preserve">situacije  </w:t>
      </w:r>
      <w:r w:rsidR="007A0F6E">
        <w:t xml:space="preserve">od </w:t>
      </w:r>
      <w:r w:rsidR="007A0F6E">
        <w:rPr>
          <w:spacing w:val="-4"/>
        </w:rPr>
        <w:t xml:space="preserve">strane  </w:t>
      </w:r>
      <w:r w:rsidR="007A0F6E">
        <w:rPr>
          <w:spacing w:val="-3"/>
        </w:rPr>
        <w:t xml:space="preserve">naručitelja  </w:t>
      </w:r>
      <w:r w:rsidR="007A0F6E">
        <w:rPr>
          <w:spacing w:val="-4"/>
        </w:rPr>
        <w:t xml:space="preserve">doznakom </w:t>
      </w:r>
      <w:r w:rsidR="007A0F6E">
        <w:t xml:space="preserve">na </w:t>
      </w:r>
      <w:r w:rsidR="007A0F6E">
        <w:rPr>
          <w:spacing w:val="-3"/>
        </w:rPr>
        <w:t xml:space="preserve">račun </w:t>
      </w:r>
      <w:r w:rsidR="007A0F6E">
        <w:t xml:space="preserve">Izvođača, </w:t>
      </w:r>
      <w:r w:rsidR="007A0F6E">
        <w:rPr>
          <w:spacing w:val="-3"/>
        </w:rPr>
        <w:t xml:space="preserve">Podizvođača </w:t>
      </w:r>
      <w:r w:rsidR="007A0F6E">
        <w:t xml:space="preserve">i članova </w:t>
      </w:r>
      <w:r w:rsidR="007A0F6E">
        <w:rPr>
          <w:spacing w:val="-4"/>
        </w:rPr>
        <w:t xml:space="preserve">zajednice </w:t>
      </w:r>
      <w:r w:rsidR="007A0F6E">
        <w:t xml:space="preserve">Izvođača, kako </w:t>
      </w:r>
      <w:r w:rsidR="007A0F6E">
        <w:rPr>
          <w:spacing w:val="-5"/>
        </w:rPr>
        <w:t>je</w:t>
      </w:r>
      <w:r w:rsidR="007A0F6E">
        <w:rPr>
          <w:spacing w:val="6"/>
        </w:rPr>
        <w:t xml:space="preserve"> </w:t>
      </w:r>
      <w:r w:rsidR="007A0F6E">
        <w:t>primjenjivo.</w:t>
      </w:r>
    </w:p>
    <w:p w14:paraId="55DDB18E" w14:textId="77777777" w:rsidR="007A0F6E" w:rsidRDefault="007A0F6E" w:rsidP="007A0F6E">
      <w:pPr>
        <w:pStyle w:val="Tijeloteksta"/>
        <w:spacing w:before="1"/>
        <w:rPr>
          <w:sz w:val="17"/>
        </w:rPr>
      </w:pPr>
    </w:p>
    <w:p w14:paraId="34F167AF" w14:textId="77777777" w:rsidR="007A0F6E" w:rsidRDefault="007A0F6E" w:rsidP="007A0F6E">
      <w:pPr>
        <w:pStyle w:val="Tijeloteksta"/>
        <w:spacing w:line="276" w:lineRule="auto"/>
        <w:ind w:left="351" w:right="406"/>
        <w:jc w:val="both"/>
      </w:pPr>
      <w:r>
        <w:t xml:space="preserve">Naručitelj se obvezuje dostavljene situacije ovjeriti ili osporiti, sukladno člancima 14.6 i 14.7 </w:t>
      </w:r>
      <w:r w:rsidR="009C6AAA">
        <w:t>Općih</w:t>
      </w:r>
      <w:r>
        <w:t xml:space="preserve"> i Posebnih uvjeta ugovora FIDIC, te iste platiti u roku od 60 dana od predaje Izvještaja i popratne dokumentacije Inženjeru (čl. 14.7(b)).</w:t>
      </w:r>
    </w:p>
    <w:p w14:paraId="2C2368E9" w14:textId="77777777" w:rsidR="007A0F6E" w:rsidRDefault="007A0F6E" w:rsidP="007A0F6E">
      <w:pPr>
        <w:pStyle w:val="Tijeloteksta"/>
        <w:spacing w:before="4"/>
        <w:rPr>
          <w:sz w:val="16"/>
        </w:rPr>
      </w:pPr>
    </w:p>
    <w:p w14:paraId="657C7F4B" w14:textId="1DD41AA3" w:rsidR="007A0F6E" w:rsidRDefault="007A0F6E" w:rsidP="007A0F6E">
      <w:pPr>
        <w:spacing w:before="1" w:line="276" w:lineRule="auto"/>
        <w:ind w:left="351" w:right="378"/>
        <w:jc w:val="both"/>
        <w:rPr>
          <w:i/>
        </w:rPr>
      </w:pPr>
      <w:r>
        <w:rPr>
          <w:i/>
        </w:rPr>
        <w:t xml:space="preserve">Sukladno </w:t>
      </w:r>
      <w:r>
        <w:rPr>
          <w:i/>
          <w:spacing w:val="-3"/>
        </w:rPr>
        <w:t xml:space="preserve">članku </w:t>
      </w:r>
      <w:r>
        <w:rPr>
          <w:i/>
          <w:spacing w:val="-6"/>
        </w:rPr>
        <w:t xml:space="preserve">12. </w:t>
      </w:r>
      <w:r>
        <w:rPr>
          <w:i/>
          <w:spacing w:val="-3"/>
        </w:rPr>
        <w:t xml:space="preserve">stavak </w:t>
      </w:r>
      <w:r>
        <w:rPr>
          <w:i/>
          <w:spacing w:val="-5"/>
        </w:rPr>
        <w:t xml:space="preserve">2. </w:t>
      </w:r>
      <w:r>
        <w:rPr>
          <w:i/>
          <w:spacing w:val="-3"/>
        </w:rPr>
        <w:t xml:space="preserve">Zakona </w:t>
      </w:r>
      <w:r>
        <w:rPr>
          <w:i/>
        </w:rPr>
        <w:t xml:space="preserve">o </w:t>
      </w:r>
      <w:r>
        <w:rPr>
          <w:i/>
          <w:spacing w:val="-3"/>
        </w:rPr>
        <w:t xml:space="preserve">financijskom </w:t>
      </w:r>
      <w:r>
        <w:rPr>
          <w:i/>
          <w:spacing w:val="-4"/>
        </w:rPr>
        <w:t xml:space="preserve">poslovanju </w:t>
      </w:r>
      <w:r>
        <w:rPr>
          <w:i/>
        </w:rPr>
        <w:t xml:space="preserve">i </w:t>
      </w:r>
      <w:r>
        <w:rPr>
          <w:i/>
          <w:spacing w:val="-3"/>
        </w:rPr>
        <w:t xml:space="preserve">predstečajnoj </w:t>
      </w:r>
      <w:r>
        <w:rPr>
          <w:i/>
        </w:rPr>
        <w:t xml:space="preserve">nagodbi (NN </w:t>
      </w:r>
      <w:r>
        <w:rPr>
          <w:i/>
          <w:spacing w:val="-7"/>
        </w:rPr>
        <w:t xml:space="preserve">108/12, </w:t>
      </w:r>
      <w:r>
        <w:rPr>
          <w:i/>
          <w:spacing w:val="-5"/>
        </w:rPr>
        <w:t xml:space="preserve">144/12, </w:t>
      </w:r>
      <w:r>
        <w:rPr>
          <w:i/>
          <w:spacing w:val="-4"/>
        </w:rPr>
        <w:t xml:space="preserve">81/13, </w:t>
      </w:r>
      <w:r>
        <w:rPr>
          <w:i/>
          <w:spacing w:val="-5"/>
        </w:rPr>
        <w:t xml:space="preserve">112/13, </w:t>
      </w:r>
      <w:r>
        <w:rPr>
          <w:i/>
          <w:spacing w:val="-4"/>
        </w:rPr>
        <w:t xml:space="preserve">71/15, </w:t>
      </w:r>
      <w:r>
        <w:rPr>
          <w:i/>
          <w:spacing w:val="-3"/>
        </w:rPr>
        <w:t xml:space="preserve">78/15) </w:t>
      </w:r>
      <w:r>
        <w:rPr>
          <w:i/>
        </w:rPr>
        <w:t xml:space="preserve">daje se obrazloženje za rok </w:t>
      </w:r>
      <w:r>
        <w:rPr>
          <w:i/>
          <w:spacing w:val="-3"/>
        </w:rPr>
        <w:t>pla</w:t>
      </w:r>
      <w:r w:rsidR="007E0EE7">
        <w:rPr>
          <w:i/>
          <w:spacing w:val="-3"/>
        </w:rPr>
        <w:t>ć</w:t>
      </w:r>
      <w:r>
        <w:rPr>
          <w:i/>
          <w:spacing w:val="-3"/>
        </w:rPr>
        <w:t xml:space="preserve">anja </w:t>
      </w:r>
      <w:r>
        <w:rPr>
          <w:i/>
        </w:rPr>
        <w:t xml:space="preserve">dulji od </w:t>
      </w:r>
      <w:r>
        <w:rPr>
          <w:i/>
          <w:spacing w:val="-5"/>
        </w:rPr>
        <w:t xml:space="preserve">30  </w:t>
      </w:r>
      <w:r>
        <w:rPr>
          <w:i/>
        </w:rPr>
        <w:t xml:space="preserve">dana: </w:t>
      </w:r>
      <w:r w:rsidR="009C6AAA">
        <w:rPr>
          <w:i/>
        </w:rPr>
        <w:t>uvažavajući</w:t>
      </w:r>
      <w:r>
        <w:rPr>
          <w:i/>
        </w:rPr>
        <w:t xml:space="preserve"> </w:t>
      </w:r>
      <w:r>
        <w:rPr>
          <w:i/>
          <w:spacing w:val="-4"/>
        </w:rPr>
        <w:t xml:space="preserve">način </w:t>
      </w:r>
      <w:r>
        <w:rPr>
          <w:i/>
        </w:rPr>
        <w:t xml:space="preserve">financiranja ovog </w:t>
      </w:r>
      <w:r>
        <w:rPr>
          <w:i/>
          <w:spacing w:val="-4"/>
        </w:rPr>
        <w:t xml:space="preserve">ugovora </w:t>
      </w:r>
      <w:r>
        <w:rPr>
          <w:i/>
        </w:rPr>
        <w:t xml:space="preserve">(sufinanciranje bespovratnim </w:t>
      </w:r>
      <w:r>
        <w:rPr>
          <w:i/>
          <w:spacing w:val="-3"/>
        </w:rPr>
        <w:t xml:space="preserve">sredstvima </w:t>
      </w:r>
      <w:r>
        <w:rPr>
          <w:i/>
          <w:spacing w:val="-6"/>
        </w:rPr>
        <w:t xml:space="preserve">EU), </w:t>
      </w:r>
      <w:r>
        <w:rPr>
          <w:i/>
        </w:rPr>
        <w:t xml:space="preserve">a koji zahtijeva pregled </w:t>
      </w:r>
      <w:r>
        <w:rPr>
          <w:i/>
          <w:spacing w:val="-5"/>
        </w:rPr>
        <w:lastRenderedPageBreak/>
        <w:t xml:space="preserve">svakog </w:t>
      </w:r>
      <w:r>
        <w:rPr>
          <w:i/>
        </w:rPr>
        <w:t xml:space="preserve">računa od strane </w:t>
      </w:r>
      <w:r>
        <w:rPr>
          <w:i/>
          <w:spacing w:val="-3"/>
        </w:rPr>
        <w:t xml:space="preserve">mnogobrojnih </w:t>
      </w:r>
      <w:r>
        <w:rPr>
          <w:i/>
        </w:rPr>
        <w:t xml:space="preserve">tijela u </w:t>
      </w:r>
      <w:r>
        <w:rPr>
          <w:i/>
          <w:spacing w:val="-3"/>
        </w:rPr>
        <w:t xml:space="preserve">sustavu </w:t>
      </w:r>
      <w:r>
        <w:rPr>
          <w:i/>
          <w:spacing w:val="-4"/>
        </w:rPr>
        <w:t xml:space="preserve">upravljanja </w:t>
      </w:r>
      <w:r>
        <w:rPr>
          <w:i/>
        </w:rPr>
        <w:t xml:space="preserve">i kontrole korištenja </w:t>
      </w:r>
      <w:r>
        <w:rPr>
          <w:i/>
          <w:spacing w:val="-3"/>
        </w:rPr>
        <w:t xml:space="preserve">strukturnih </w:t>
      </w:r>
      <w:r>
        <w:rPr>
          <w:i/>
          <w:spacing w:val="-4"/>
        </w:rPr>
        <w:t xml:space="preserve">instrumenata </w:t>
      </w:r>
      <w:r>
        <w:rPr>
          <w:i/>
          <w:spacing w:val="-3"/>
        </w:rPr>
        <w:t xml:space="preserve">Europske </w:t>
      </w:r>
      <w:r>
        <w:rPr>
          <w:i/>
        </w:rPr>
        <w:t xml:space="preserve">unije u </w:t>
      </w:r>
      <w:r>
        <w:rPr>
          <w:i/>
          <w:spacing w:val="-3"/>
        </w:rPr>
        <w:t xml:space="preserve">Republici </w:t>
      </w:r>
      <w:r>
        <w:rPr>
          <w:i/>
        </w:rPr>
        <w:t xml:space="preserve">Hrvatskoj, Naručitelju </w:t>
      </w:r>
      <w:r>
        <w:rPr>
          <w:i/>
          <w:spacing w:val="3"/>
        </w:rPr>
        <w:t xml:space="preserve">je </w:t>
      </w:r>
      <w:r>
        <w:rPr>
          <w:i/>
          <w:spacing w:val="-3"/>
        </w:rPr>
        <w:t xml:space="preserve">potreban </w:t>
      </w:r>
      <w:r>
        <w:rPr>
          <w:i/>
        </w:rPr>
        <w:t xml:space="preserve">dulji rok </w:t>
      </w:r>
      <w:r>
        <w:rPr>
          <w:i/>
          <w:spacing w:val="-7"/>
        </w:rPr>
        <w:t xml:space="preserve">za </w:t>
      </w:r>
      <w:r>
        <w:rPr>
          <w:i/>
        </w:rPr>
        <w:t xml:space="preserve">osiguranje potrebnih </w:t>
      </w:r>
      <w:r>
        <w:rPr>
          <w:i/>
          <w:spacing w:val="-3"/>
        </w:rPr>
        <w:t xml:space="preserve">sredstava </w:t>
      </w:r>
      <w:r>
        <w:rPr>
          <w:i/>
        </w:rPr>
        <w:t xml:space="preserve">te se stoga rok za </w:t>
      </w:r>
      <w:r w:rsidR="009C6AAA">
        <w:rPr>
          <w:i/>
          <w:spacing w:val="-3"/>
        </w:rPr>
        <w:t>plaćanje</w:t>
      </w:r>
      <w:r>
        <w:rPr>
          <w:i/>
          <w:spacing w:val="-3"/>
        </w:rPr>
        <w:t xml:space="preserve"> </w:t>
      </w:r>
      <w:r>
        <w:rPr>
          <w:i/>
        </w:rPr>
        <w:t xml:space="preserve">definira na </w:t>
      </w:r>
      <w:r>
        <w:rPr>
          <w:i/>
          <w:spacing w:val="-3"/>
        </w:rPr>
        <w:t xml:space="preserve">najviše </w:t>
      </w:r>
      <w:r>
        <w:rPr>
          <w:i/>
          <w:spacing w:val="-5"/>
        </w:rPr>
        <w:t xml:space="preserve">60 </w:t>
      </w:r>
      <w:r>
        <w:rPr>
          <w:i/>
        </w:rPr>
        <w:t xml:space="preserve">dana </w:t>
      </w:r>
      <w:r>
        <w:rPr>
          <w:i/>
          <w:spacing w:val="-6"/>
        </w:rPr>
        <w:t xml:space="preserve">od </w:t>
      </w:r>
      <w:r>
        <w:rPr>
          <w:i/>
          <w:spacing w:val="-5"/>
        </w:rPr>
        <w:t xml:space="preserve">dana </w:t>
      </w:r>
      <w:r>
        <w:rPr>
          <w:i/>
        </w:rPr>
        <w:t>izdavanja</w:t>
      </w:r>
      <w:r>
        <w:rPr>
          <w:i/>
          <w:spacing w:val="-1"/>
        </w:rPr>
        <w:t xml:space="preserve"> </w:t>
      </w:r>
      <w:r>
        <w:rPr>
          <w:i/>
          <w:spacing w:val="-3"/>
        </w:rPr>
        <w:t>računa.</w:t>
      </w:r>
    </w:p>
    <w:p w14:paraId="742C597A" w14:textId="77777777" w:rsidR="007A0F6E" w:rsidRDefault="007A0F6E" w:rsidP="007A0F6E">
      <w:pPr>
        <w:pStyle w:val="Tijeloteksta"/>
        <w:spacing w:before="191"/>
        <w:ind w:left="351"/>
        <w:jc w:val="both"/>
      </w:pPr>
      <w:r>
        <w:t>Privremene situacije se ispostavljaju najviše jednom mjesečno za izvršene radove i obavljene usluge.</w:t>
      </w:r>
    </w:p>
    <w:p w14:paraId="64719979" w14:textId="77777777" w:rsidR="007A0F6E" w:rsidRDefault="007A0F6E" w:rsidP="007A0F6E">
      <w:pPr>
        <w:pStyle w:val="Tijeloteksta"/>
        <w:spacing w:before="10"/>
        <w:rPr>
          <w:sz w:val="19"/>
        </w:rPr>
      </w:pPr>
    </w:p>
    <w:p w14:paraId="7519B668" w14:textId="77777777" w:rsidR="007A0F6E" w:rsidRDefault="007A0F6E" w:rsidP="007A0F6E">
      <w:pPr>
        <w:pStyle w:val="Tijeloteksta"/>
        <w:spacing w:line="266" w:lineRule="auto"/>
        <w:ind w:left="351" w:right="384"/>
        <w:jc w:val="both"/>
      </w:pPr>
      <w:r>
        <w:t>Obr</w:t>
      </w:r>
      <w:r w:rsidR="00E7622A">
        <w:t>ačun izvršenih radova i usluga ć</w:t>
      </w:r>
      <w:r>
        <w:t>e se vršiti sukladno stavkama Troškovnika, a u postotku izvršenja svake pojedine stavke, ovjereno od strane Inženjera.</w:t>
      </w:r>
    </w:p>
    <w:p w14:paraId="7677B2DB" w14:textId="77777777" w:rsidR="007A0F6E" w:rsidRDefault="007A0F6E" w:rsidP="007A0F6E">
      <w:pPr>
        <w:pStyle w:val="Tijeloteksta"/>
        <w:spacing w:before="2"/>
        <w:rPr>
          <w:sz w:val="17"/>
        </w:rPr>
      </w:pPr>
    </w:p>
    <w:p w14:paraId="69157E28" w14:textId="77777777" w:rsidR="007A0F6E" w:rsidRDefault="007A0F6E" w:rsidP="007A0F6E">
      <w:pPr>
        <w:pStyle w:val="Tijeloteksta"/>
        <w:spacing w:line="276" w:lineRule="auto"/>
        <w:ind w:left="351" w:right="396"/>
        <w:jc w:val="both"/>
      </w:pPr>
      <w:r>
        <w:t xml:space="preserve">Uz situaciju, izvođač je dužan dostaviti i zapisnik o dobro izvršenim radovima potpisan od ovlaštenih osoba naručitelja i izvođača. Situacije dostavljene bez navedenog zapisnika </w:t>
      </w:r>
      <w:r w:rsidR="009C6AAA">
        <w:t>neće</w:t>
      </w:r>
      <w:r>
        <w:t xml:space="preserve"> biti </w:t>
      </w:r>
      <w:r w:rsidR="009C6AAA">
        <w:t>plaćene</w:t>
      </w:r>
      <w:r w:rsidR="00E7622A">
        <w:t xml:space="preserve"> i bit ć</w:t>
      </w:r>
      <w:r>
        <w:t xml:space="preserve">e </w:t>
      </w:r>
      <w:r w:rsidR="009C6AAA">
        <w:t>vraćene</w:t>
      </w:r>
      <w:r>
        <w:t xml:space="preserve"> Izvođaču u zakonskom roku.</w:t>
      </w:r>
    </w:p>
    <w:p w14:paraId="7895B572" w14:textId="77777777" w:rsidR="007A0F6E" w:rsidRDefault="007A0F6E" w:rsidP="007A0F6E">
      <w:pPr>
        <w:pStyle w:val="Tijeloteksta"/>
        <w:spacing w:before="4"/>
        <w:rPr>
          <w:sz w:val="16"/>
        </w:rPr>
      </w:pPr>
    </w:p>
    <w:p w14:paraId="225ECC5A" w14:textId="77777777" w:rsidR="007A0F6E" w:rsidRDefault="007A0F6E" w:rsidP="007A0F6E">
      <w:pPr>
        <w:pStyle w:val="Tijeloteksta"/>
        <w:spacing w:line="276" w:lineRule="auto"/>
        <w:ind w:left="351" w:right="389"/>
        <w:jc w:val="both"/>
      </w:pPr>
      <w:r>
        <w:t xml:space="preserve">Izvođač </w:t>
      </w:r>
      <w:r>
        <w:rPr>
          <w:spacing w:val="2"/>
        </w:rPr>
        <w:t xml:space="preserve">ima </w:t>
      </w:r>
      <w:r>
        <w:t xml:space="preserve">pravo na </w:t>
      </w:r>
      <w:r w:rsidR="009C6AAA">
        <w:t>plaćanje</w:t>
      </w:r>
      <w:r>
        <w:t xml:space="preserve"> </w:t>
      </w:r>
      <w:r>
        <w:rPr>
          <w:spacing w:val="-3"/>
        </w:rPr>
        <w:t xml:space="preserve">predujma </w:t>
      </w:r>
      <w:r>
        <w:t xml:space="preserve">u iznosu u visini od </w:t>
      </w:r>
      <w:r>
        <w:rPr>
          <w:spacing w:val="-6"/>
        </w:rPr>
        <w:t xml:space="preserve">10% </w:t>
      </w:r>
      <w:r>
        <w:t xml:space="preserve">(deset posto) od </w:t>
      </w:r>
      <w:r>
        <w:rPr>
          <w:spacing w:val="-4"/>
        </w:rPr>
        <w:t xml:space="preserve">ukupne vrijednosti </w:t>
      </w:r>
      <w:r>
        <w:t xml:space="preserve">ugovora </w:t>
      </w:r>
      <w:r>
        <w:rPr>
          <w:spacing w:val="-3"/>
        </w:rPr>
        <w:t xml:space="preserve">bez </w:t>
      </w:r>
      <w:r>
        <w:t xml:space="preserve">PDV-a. Za </w:t>
      </w:r>
      <w:r>
        <w:rPr>
          <w:spacing w:val="-3"/>
        </w:rPr>
        <w:t xml:space="preserve">predujam </w:t>
      </w:r>
      <w:r w:rsidR="00E7622A">
        <w:rPr>
          <w:spacing w:val="-11"/>
        </w:rPr>
        <w:t>ć</w:t>
      </w:r>
      <w:r>
        <w:rPr>
          <w:spacing w:val="-11"/>
        </w:rPr>
        <w:t xml:space="preserve">e </w:t>
      </w:r>
      <w:r>
        <w:t xml:space="preserve">izvođač </w:t>
      </w:r>
      <w:r>
        <w:rPr>
          <w:spacing w:val="-3"/>
        </w:rPr>
        <w:t xml:space="preserve">naručitelju </w:t>
      </w:r>
      <w:r>
        <w:t xml:space="preserve">(nakon potpisivanja </w:t>
      </w:r>
      <w:r>
        <w:rPr>
          <w:spacing w:val="-4"/>
        </w:rPr>
        <w:t xml:space="preserve">Ugovora, </w:t>
      </w:r>
      <w:r>
        <w:t xml:space="preserve">a </w:t>
      </w:r>
      <w:r>
        <w:rPr>
          <w:spacing w:val="-4"/>
        </w:rPr>
        <w:t xml:space="preserve">prije </w:t>
      </w:r>
      <w:r>
        <w:rPr>
          <w:spacing w:val="-3"/>
        </w:rPr>
        <w:t xml:space="preserve">isplate predujma) dostaviti </w:t>
      </w:r>
      <w:r>
        <w:t xml:space="preserve">jamstvo za povrat </w:t>
      </w:r>
      <w:r>
        <w:rPr>
          <w:spacing w:val="-3"/>
        </w:rPr>
        <w:t xml:space="preserve">avansa </w:t>
      </w:r>
      <w:r>
        <w:t xml:space="preserve">sukladno </w:t>
      </w:r>
      <w:r>
        <w:rPr>
          <w:spacing w:val="-4"/>
        </w:rPr>
        <w:t xml:space="preserve">obrascu </w:t>
      </w:r>
      <w:r>
        <w:t xml:space="preserve">u Knjizi 2 ove  </w:t>
      </w:r>
      <w:r>
        <w:rPr>
          <w:spacing w:val="-3"/>
        </w:rPr>
        <w:t xml:space="preserve">Dokumentacije  </w:t>
      </w:r>
      <w:r>
        <w:t xml:space="preserve">o nabavi. Otplatu </w:t>
      </w:r>
      <w:r w:rsidR="00E7622A">
        <w:rPr>
          <w:spacing w:val="-3"/>
        </w:rPr>
        <w:t>predujma ć</w:t>
      </w:r>
      <w:r>
        <w:rPr>
          <w:spacing w:val="-3"/>
        </w:rPr>
        <w:t xml:space="preserve">e odabrani </w:t>
      </w:r>
      <w:r>
        <w:rPr>
          <w:spacing w:val="-4"/>
        </w:rPr>
        <w:t xml:space="preserve">ponuditelj </w:t>
      </w:r>
      <w:r>
        <w:t xml:space="preserve">vršiti </w:t>
      </w:r>
      <w:r>
        <w:rPr>
          <w:spacing w:val="-3"/>
        </w:rPr>
        <w:t xml:space="preserve">sukladno </w:t>
      </w:r>
      <w:r w:rsidR="009C6AAA">
        <w:rPr>
          <w:spacing w:val="-3"/>
        </w:rPr>
        <w:t>Općim</w:t>
      </w:r>
      <w:r>
        <w:rPr>
          <w:spacing w:val="-3"/>
        </w:rPr>
        <w:t xml:space="preserve"> </w:t>
      </w:r>
      <w:r>
        <w:t xml:space="preserve">i </w:t>
      </w:r>
      <w:r>
        <w:rPr>
          <w:spacing w:val="-4"/>
        </w:rPr>
        <w:t xml:space="preserve">posebnim </w:t>
      </w:r>
      <w:r>
        <w:t xml:space="preserve">uvjetima </w:t>
      </w:r>
      <w:r>
        <w:rPr>
          <w:spacing w:val="-4"/>
        </w:rPr>
        <w:t xml:space="preserve">Ugovora, </w:t>
      </w:r>
      <w:r>
        <w:t xml:space="preserve">posebno </w:t>
      </w:r>
      <w:r>
        <w:rPr>
          <w:spacing w:val="-4"/>
        </w:rPr>
        <w:t>člankom</w:t>
      </w:r>
      <w:r>
        <w:rPr>
          <w:spacing w:val="-9"/>
        </w:rPr>
        <w:t xml:space="preserve"> </w:t>
      </w:r>
      <w:r>
        <w:rPr>
          <w:spacing w:val="-5"/>
        </w:rPr>
        <w:t>14.2.</w:t>
      </w:r>
    </w:p>
    <w:p w14:paraId="29D26EF1" w14:textId="77777777" w:rsidR="007A0F6E" w:rsidRDefault="007A0F6E" w:rsidP="007A0F6E">
      <w:pPr>
        <w:pStyle w:val="Tijeloteksta"/>
        <w:spacing w:before="3"/>
        <w:rPr>
          <w:sz w:val="16"/>
        </w:rPr>
      </w:pPr>
    </w:p>
    <w:p w14:paraId="08F6C9A7" w14:textId="5807F5EF" w:rsidR="007A0F6E" w:rsidRDefault="007A0F6E" w:rsidP="007A0F6E">
      <w:pPr>
        <w:pStyle w:val="Tijeloteksta"/>
        <w:spacing w:before="1" w:line="276" w:lineRule="auto"/>
        <w:ind w:left="351" w:right="396"/>
        <w:jc w:val="both"/>
      </w:pPr>
      <w:r>
        <w:t xml:space="preserve">Naručitelj </w:t>
      </w:r>
      <w:r w:rsidR="00E7622A">
        <w:rPr>
          <w:spacing w:val="-11"/>
        </w:rPr>
        <w:t>ć</w:t>
      </w:r>
      <w:r>
        <w:rPr>
          <w:spacing w:val="-11"/>
        </w:rPr>
        <w:t xml:space="preserve">e </w:t>
      </w:r>
      <w:r>
        <w:rPr>
          <w:spacing w:val="-3"/>
        </w:rPr>
        <w:t xml:space="preserve">Izvođaču svaku privremenu </w:t>
      </w:r>
      <w:r>
        <w:t xml:space="preserve">i </w:t>
      </w:r>
      <w:r>
        <w:rPr>
          <w:spacing w:val="-3"/>
        </w:rPr>
        <w:t xml:space="preserve">okončanu </w:t>
      </w:r>
      <w:r>
        <w:t xml:space="preserve">situaciju </w:t>
      </w:r>
      <w:r>
        <w:rPr>
          <w:spacing w:val="-3"/>
        </w:rPr>
        <w:t xml:space="preserve">umanjiti </w:t>
      </w:r>
      <w:r>
        <w:t xml:space="preserve">za </w:t>
      </w:r>
      <w:r>
        <w:rPr>
          <w:spacing w:val="-6"/>
        </w:rPr>
        <w:t xml:space="preserve">10% </w:t>
      </w:r>
      <w:r>
        <w:t xml:space="preserve">(deset posto) na </w:t>
      </w:r>
      <w:r>
        <w:rPr>
          <w:spacing w:val="-3"/>
        </w:rPr>
        <w:t xml:space="preserve">ime </w:t>
      </w:r>
      <w:r>
        <w:t xml:space="preserve">zadržanih iznosa </w:t>
      </w:r>
      <w:r>
        <w:rPr>
          <w:spacing w:val="-3"/>
        </w:rPr>
        <w:t xml:space="preserve">sukladno Ugovoru. </w:t>
      </w:r>
      <w:r>
        <w:t xml:space="preserve">Povrat </w:t>
      </w:r>
      <w:r>
        <w:rPr>
          <w:spacing w:val="-3"/>
        </w:rPr>
        <w:t xml:space="preserve">zadržanog </w:t>
      </w:r>
      <w:r>
        <w:t xml:space="preserve">iznosa </w:t>
      </w:r>
      <w:r w:rsidR="00E7622A">
        <w:rPr>
          <w:spacing w:val="-3"/>
        </w:rPr>
        <w:t>ć</w:t>
      </w:r>
      <w:r>
        <w:rPr>
          <w:spacing w:val="-3"/>
        </w:rPr>
        <w:t xml:space="preserve">e </w:t>
      </w:r>
      <w:r>
        <w:t xml:space="preserve">se vršiti </w:t>
      </w:r>
      <w:r>
        <w:rPr>
          <w:spacing w:val="-3"/>
        </w:rPr>
        <w:t xml:space="preserve">sukladno odredbama  </w:t>
      </w:r>
      <w:r>
        <w:t>Ugovora.</w:t>
      </w:r>
      <w:r>
        <w:rPr>
          <w:spacing w:val="-1"/>
        </w:rPr>
        <w:t xml:space="preserve"> </w:t>
      </w:r>
      <w:r>
        <w:rPr>
          <w:spacing w:val="-3"/>
        </w:rPr>
        <w:t>Izvođač</w:t>
      </w:r>
      <w:r>
        <w:rPr>
          <w:spacing w:val="-9"/>
        </w:rPr>
        <w:t xml:space="preserve"> </w:t>
      </w:r>
      <w:r>
        <w:t>nema</w:t>
      </w:r>
      <w:r>
        <w:rPr>
          <w:spacing w:val="-6"/>
        </w:rPr>
        <w:t xml:space="preserve"> </w:t>
      </w:r>
      <w:r>
        <w:rPr>
          <w:spacing w:val="-4"/>
        </w:rPr>
        <w:t>pravo</w:t>
      </w:r>
      <w:r>
        <w:rPr>
          <w:spacing w:val="-3"/>
        </w:rPr>
        <w:t xml:space="preserve"> </w:t>
      </w:r>
      <w:r>
        <w:t>na</w:t>
      </w:r>
      <w:r>
        <w:rPr>
          <w:spacing w:val="-6"/>
        </w:rPr>
        <w:t xml:space="preserve"> </w:t>
      </w:r>
      <w:r>
        <w:t>obračun</w:t>
      </w:r>
      <w:r>
        <w:rPr>
          <w:spacing w:val="-3"/>
        </w:rPr>
        <w:t xml:space="preserve"> </w:t>
      </w:r>
      <w:r>
        <w:t>kamata</w:t>
      </w:r>
      <w:r>
        <w:rPr>
          <w:spacing w:val="-6"/>
        </w:rPr>
        <w:t xml:space="preserve"> </w:t>
      </w:r>
      <w:r>
        <w:t>na</w:t>
      </w:r>
      <w:r>
        <w:rPr>
          <w:spacing w:val="-7"/>
        </w:rPr>
        <w:t xml:space="preserve"> </w:t>
      </w:r>
      <w:r>
        <w:rPr>
          <w:spacing w:val="-3"/>
        </w:rPr>
        <w:t>zadržane</w:t>
      </w:r>
      <w:r>
        <w:rPr>
          <w:spacing w:val="-11"/>
        </w:rPr>
        <w:t xml:space="preserve"> </w:t>
      </w:r>
      <w:r>
        <w:t>iznose.</w:t>
      </w:r>
    </w:p>
    <w:p w14:paraId="4560768B" w14:textId="52E85F3C" w:rsidR="007A0F6E" w:rsidRPr="00446EC5" w:rsidRDefault="0079271A" w:rsidP="003A4555">
      <w:pPr>
        <w:pStyle w:val="Tijeloteksta"/>
        <w:spacing w:before="1" w:line="276" w:lineRule="auto"/>
        <w:ind w:left="351" w:right="396"/>
        <w:jc w:val="both"/>
        <w:rPr>
          <w:b/>
          <w:bCs/>
        </w:rPr>
      </w:pPr>
      <w:bookmarkStart w:id="189" w:name="_Hlk9190406"/>
      <w:r>
        <w:t xml:space="preserve">Stupanjem na snagu Zakona o </w:t>
      </w:r>
      <w:r w:rsidRPr="0079271A">
        <w:t>elektroničkom izdavanju računa u javnoj nabavi</w:t>
      </w:r>
      <w:r>
        <w:t xml:space="preserve"> (NN 94/18), naručitelj je u obvezi zaprimiti</w:t>
      </w:r>
      <w:r w:rsidR="00446EC5">
        <w:t xml:space="preserve"> e-račun</w:t>
      </w:r>
      <w:bookmarkStart w:id="190" w:name="_GoBack"/>
      <w:bookmarkEnd w:id="190"/>
      <w:r>
        <w:t xml:space="preserve">, </w:t>
      </w:r>
      <w:r w:rsidRPr="00446EC5">
        <w:rPr>
          <w:b/>
          <w:bCs/>
        </w:rPr>
        <w:t xml:space="preserve">a od 1.7.2019. </w:t>
      </w:r>
      <w:r w:rsidR="00446EC5" w:rsidRPr="00446EC5">
        <w:rPr>
          <w:b/>
          <w:bCs/>
        </w:rPr>
        <w:t xml:space="preserve">smije zaprimiti samo </w:t>
      </w:r>
      <w:r w:rsidRPr="00446EC5">
        <w:rPr>
          <w:b/>
          <w:bCs/>
        </w:rPr>
        <w:t>izda</w:t>
      </w:r>
      <w:r w:rsidR="00446EC5" w:rsidRPr="00446EC5">
        <w:rPr>
          <w:b/>
          <w:bCs/>
        </w:rPr>
        <w:t>n</w:t>
      </w:r>
      <w:r w:rsidRPr="00446EC5">
        <w:rPr>
          <w:b/>
          <w:bCs/>
        </w:rPr>
        <w:t>i e-račun.</w:t>
      </w:r>
      <w:bookmarkEnd w:id="189"/>
    </w:p>
    <w:p w14:paraId="171F43BF" w14:textId="77777777" w:rsidR="003A4555" w:rsidRDefault="003A4555" w:rsidP="003A4555">
      <w:pPr>
        <w:pStyle w:val="Tijeloteksta"/>
        <w:spacing w:before="1" w:line="276" w:lineRule="auto"/>
        <w:ind w:left="351" w:right="396"/>
        <w:jc w:val="both"/>
        <w:rPr>
          <w:sz w:val="15"/>
        </w:rPr>
      </w:pPr>
    </w:p>
    <w:p w14:paraId="20B08DD6" w14:textId="4DED7C24" w:rsidR="007A0F6E" w:rsidRDefault="007A0F6E" w:rsidP="0059087F">
      <w:pPr>
        <w:pStyle w:val="Naslov2"/>
        <w:numPr>
          <w:ilvl w:val="1"/>
          <w:numId w:val="85"/>
        </w:numPr>
        <w:tabs>
          <w:tab w:val="left" w:pos="923"/>
        </w:tabs>
        <w:spacing w:before="52" w:line="268" w:lineRule="auto"/>
        <w:ind w:right="397"/>
      </w:pPr>
      <w:bookmarkStart w:id="191" w:name="_Toc9176774"/>
      <w:bookmarkStart w:id="192" w:name="_Toc10465266"/>
      <w:r>
        <w:t>Posebni i ostali uvjeti za izvršenje ugovora</w:t>
      </w:r>
      <w:bookmarkEnd w:id="191"/>
      <w:bookmarkEnd w:id="192"/>
    </w:p>
    <w:p w14:paraId="303E0E54" w14:textId="77777777" w:rsidR="007A0F6E" w:rsidRDefault="007A0F6E" w:rsidP="007A0F6E">
      <w:pPr>
        <w:pStyle w:val="Tijeloteksta"/>
        <w:spacing w:before="10"/>
        <w:rPr>
          <w:b/>
          <w:sz w:val="19"/>
        </w:rPr>
      </w:pPr>
    </w:p>
    <w:p w14:paraId="57B88036" w14:textId="77777777" w:rsidR="007A0F6E" w:rsidRDefault="007A0F6E" w:rsidP="007A0F6E">
      <w:pPr>
        <w:ind w:left="351" w:right="380"/>
        <w:jc w:val="both"/>
        <w:rPr>
          <w:rFonts w:asciiTheme="minorHAnsi" w:hAnsiTheme="minorHAnsi" w:cstheme="minorHAnsi"/>
        </w:rPr>
      </w:pPr>
      <w:r>
        <w:rPr>
          <w:rFonts w:asciiTheme="minorHAnsi" w:hAnsiTheme="minorHAnsi" w:cstheme="minorHAnsi"/>
        </w:rPr>
        <w:t>U slučaju dodjele ugovora, gospodarski subjekt je dužan Naručitelju prije potpisa ugovora (odnosno u roku 8 dana od izvršnosti Odluke o odabiru)  dostaviti dokaze da je ovlašten obavljati djelatnost projektiranja i djelatnost građenja sukladno zak</w:t>
      </w:r>
      <w:r w:rsidR="004E74A1">
        <w:rPr>
          <w:rFonts w:asciiTheme="minorHAnsi" w:hAnsiTheme="minorHAnsi" w:cstheme="minorHAnsi"/>
        </w:rPr>
        <w:t>onima Republike Hrvatske, te</w:t>
      </w:r>
      <w:r>
        <w:rPr>
          <w:rFonts w:asciiTheme="minorHAnsi" w:hAnsiTheme="minorHAnsi" w:cstheme="minorHAnsi"/>
        </w:rPr>
        <w:t xml:space="preserve"> popis svih djelatnika gospodarskog subjekta sa navedenom st</w:t>
      </w:r>
      <w:r w:rsidR="009C6AAA">
        <w:rPr>
          <w:rFonts w:asciiTheme="minorHAnsi" w:hAnsiTheme="minorHAnsi" w:cstheme="minorHAnsi"/>
        </w:rPr>
        <w:t>r</w:t>
      </w:r>
      <w:r>
        <w:rPr>
          <w:rFonts w:asciiTheme="minorHAnsi" w:hAnsiTheme="minorHAnsi" w:cstheme="minorHAnsi"/>
        </w:rPr>
        <w:t>učnom spremom koji će obavljati poslove koji se odnose na postavljanje i instalaciju tehnološkog dijela i opreme uređaja za pročišćavanje otpadnih voda, a kako je navedeno u nastavku.</w:t>
      </w:r>
    </w:p>
    <w:p w14:paraId="5C1B6D55" w14:textId="77777777" w:rsidR="007A0F6E" w:rsidRDefault="007A0F6E" w:rsidP="007A0F6E">
      <w:pPr>
        <w:ind w:left="351"/>
        <w:rPr>
          <w:rFonts w:asciiTheme="minorHAnsi" w:hAnsiTheme="minorHAnsi" w:cstheme="minorHAnsi"/>
        </w:rPr>
      </w:pPr>
      <w:r>
        <w:rPr>
          <w:rFonts w:asciiTheme="minorHAnsi" w:hAnsiTheme="minorHAnsi" w:cstheme="minorHAnsi"/>
        </w:rPr>
        <w:t>Ukoliko odabrani ponuditelj ne dostavi tražene dokaze u navedenom roku smatrat će se da nije pristupio potpisu Ugovora te će naručitelj u tom slučaju postupiti sukladno članku 307. stavak 7. ZJN2016.</w:t>
      </w:r>
    </w:p>
    <w:p w14:paraId="233E4E4A" w14:textId="77777777" w:rsidR="007A0F6E" w:rsidRDefault="007A0F6E" w:rsidP="007A0F6E">
      <w:pPr>
        <w:rPr>
          <w:rFonts w:asciiTheme="minorHAnsi" w:hAnsiTheme="minorHAnsi" w:cstheme="minorHAnsi"/>
          <w:color w:val="44546A" w:themeColor="text2"/>
        </w:rPr>
      </w:pPr>
    </w:p>
    <w:p w14:paraId="284E42C1" w14:textId="77777777" w:rsidR="007A0F6E" w:rsidRPr="003A4555" w:rsidRDefault="007A0F6E" w:rsidP="007A0F6E">
      <w:pPr>
        <w:ind w:firstLine="351"/>
        <w:rPr>
          <w:rFonts w:asciiTheme="minorHAnsi" w:hAnsiTheme="minorHAnsi" w:cstheme="minorHAnsi"/>
          <w:b/>
          <w:bCs/>
          <w:caps/>
        </w:rPr>
      </w:pPr>
      <w:r w:rsidRPr="003A4555">
        <w:rPr>
          <w:rFonts w:asciiTheme="minorHAnsi" w:hAnsiTheme="minorHAnsi" w:cstheme="minorHAnsi"/>
          <w:b/>
          <w:bCs/>
        </w:rPr>
        <w:t>7.15.1. Zahtjevi za obavljanje djelatnosti projektiranja</w:t>
      </w:r>
      <w:r w:rsidRPr="003A4555">
        <w:rPr>
          <w:rFonts w:asciiTheme="minorHAnsi" w:hAnsiTheme="minorHAnsi" w:cstheme="minorHAnsi"/>
          <w:b/>
          <w:bCs/>
          <w:caps/>
        </w:rPr>
        <w:tab/>
      </w:r>
    </w:p>
    <w:p w14:paraId="5D639FBB" w14:textId="77777777" w:rsidR="007A0F6E" w:rsidRDefault="007A0F6E" w:rsidP="007A0F6E">
      <w:pPr>
        <w:rPr>
          <w:rFonts w:asciiTheme="minorHAnsi" w:hAnsiTheme="minorHAnsi" w:cstheme="minorHAnsi"/>
          <w:color w:val="000000"/>
        </w:rPr>
      </w:pPr>
    </w:p>
    <w:p w14:paraId="51F3BCEC" w14:textId="77777777" w:rsidR="007A0F6E" w:rsidRDefault="007A0F6E" w:rsidP="007A0F6E">
      <w:pPr>
        <w:pStyle w:val="Odlomakpopisa"/>
        <w:widowControl/>
        <w:tabs>
          <w:tab w:val="left" w:pos="284"/>
        </w:tabs>
        <w:autoSpaceDE/>
        <w:ind w:left="720" w:firstLine="0"/>
        <w:jc w:val="both"/>
        <w:rPr>
          <w:rFonts w:asciiTheme="minorHAnsi" w:hAnsiTheme="minorHAnsi" w:cstheme="minorHAnsi"/>
        </w:rPr>
      </w:pPr>
      <w:r>
        <w:rPr>
          <w:rFonts w:asciiTheme="minorHAnsi" w:hAnsiTheme="minorHAnsi" w:cstheme="minorHAnsi"/>
        </w:rPr>
        <w:t>Gospodarski subjekt mora ispuniti zahtjeve za obavljanje djelatnosti projektiranja u Republici Hrvatskoj. Tražene zahtjeve moraju ispuniti kumulativno svi članovi zajednice, podugovaratelj ili drugi subjekt na čiju se sposobnost gospodarski subjekt oslanja) odnosno mora ih ispuniti onaj član zajednice, podugovaratelj ili drugi subjekt na čiju se sposobnost gospodarski subje</w:t>
      </w:r>
      <w:r w:rsidR="009C6AAA">
        <w:rPr>
          <w:rFonts w:asciiTheme="minorHAnsi" w:hAnsiTheme="minorHAnsi" w:cstheme="minorHAnsi"/>
        </w:rPr>
        <w:t>k</w:t>
      </w:r>
      <w:r>
        <w:rPr>
          <w:rFonts w:asciiTheme="minorHAnsi" w:hAnsiTheme="minorHAnsi" w:cstheme="minorHAnsi"/>
        </w:rPr>
        <w:t>t oslanja koji će faktično obavljati poslove projektiranja.</w:t>
      </w:r>
    </w:p>
    <w:p w14:paraId="0EA38A78" w14:textId="77777777" w:rsidR="007A0F6E" w:rsidRDefault="007A0F6E" w:rsidP="007A0F6E">
      <w:pPr>
        <w:tabs>
          <w:tab w:val="left" w:pos="284"/>
        </w:tabs>
        <w:spacing w:after="120"/>
        <w:ind w:left="360" w:right="380"/>
        <w:jc w:val="both"/>
        <w:rPr>
          <w:rFonts w:asciiTheme="minorHAnsi" w:hAnsiTheme="minorHAnsi" w:cstheme="minorHAnsi"/>
        </w:rPr>
      </w:pPr>
    </w:p>
    <w:p w14:paraId="3303E42D" w14:textId="77777777" w:rsidR="007A0F6E" w:rsidRDefault="007A0F6E" w:rsidP="007A0F6E">
      <w:pPr>
        <w:tabs>
          <w:tab w:val="left" w:pos="284"/>
        </w:tabs>
        <w:ind w:left="360" w:right="380"/>
        <w:jc w:val="both"/>
        <w:rPr>
          <w:rFonts w:asciiTheme="minorHAnsi" w:hAnsiTheme="minorHAnsi" w:cstheme="minorHAnsi"/>
        </w:rPr>
      </w:pPr>
      <w:r>
        <w:rPr>
          <w:rFonts w:asciiTheme="minorHAnsi" w:hAnsiTheme="minorHAnsi" w:cstheme="minorHAnsi"/>
        </w:rPr>
        <w:tab/>
        <w:t xml:space="preserve">Za potrebe obavljanja djelatnosti projektiranja pravna osoba sa sjedištem u Republici Hrvatskoj </w:t>
      </w:r>
    </w:p>
    <w:p w14:paraId="3755703C" w14:textId="77777777" w:rsidR="007A0F6E" w:rsidRDefault="007A0F6E" w:rsidP="007A0F6E">
      <w:pPr>
        <w:tabs>
          <w:tab w:val="left" w:pos="284"/>
        </w:tabs>
        <w:ind w:left="360" w:right="380"/>
        <w:jc w:val="both"/>
        <w:rPr>
          <w:rFonts w:asciiTheme="minorHAnsi" w:hAnsiTheme="minorHAnsi" w:cstheme="minorHAnsi"/>
        </w:rPr>
      </w:pPr>
      <w:r>
        <w:rPr>
          <w:rFonts w:asciiTheme="minorHAnsi" w:hAnsiTheme="minorHAnsi" w:cstheme="minorHAnsi"/>
        </w:rPr>
        <w:tab/>
        <w:t>mora biti registrirana za obavljanje djelatnosti projektiranja.</w:t>
      </w:r>
    </w:p>
    <w:p w14:paraId="63BF7820" w14:textId="77777777" w:rsidR="007A0F6E" w:rsidRDefault="007A0F6E" w:rsidP="007A0F6E">
      <w:pPr>
        <w:tabs>
          <w:tab w:val="left" w:pos="284"/>
        </w:tabs>
        <w:spacing w:after="120"/>
        <w:ind w:left="720" w:right="380"/>
        <w:jc w:val="both"/>
        <w:rPr>
          <w:rFonts w:asciiTheme="minorHAnsi" w:hAnsiTheme="minorHAnsi" w:cstheme="minorHAnsi"/>
        </w:rPr>
      </w:pPr>
      <w:r>
        <w:rPr>
          <w:rFonts w:asciiTheme="minorHAnsi" w:hAnsiTheme="minorHAnsi" w:cstheme="minorHAnsi"/>
        </w:rPr>
        <w:t xml:space="preserve">Za potrebe utvrđivanja okolnosti da je gospodarski subjekt ovlašten za obavljanje djelatnosti projektiranja, gospodarski subjekt sa sjedištem u Republici Hrvatskoj, koji će obavljati poslove projektiranja dostavlja: </w:t>
      </w:r>
    </w:p>
    <w:p w14:paraId="437044A8" w14:textId="77777777" w:rsidR="007A0F6E" w:rsidRDefault="007A0F6E" w:rsidP="00DE6FA9">
      <w:pPr>
        <w:pStyle w:val="Odlomakpopisa"/>
        <w:widowControl/>
        <w:numPr>
          <w:ilvl w:val="0"/>
          <w:numId w:val="56"/>
        </w:numPr>
        <w:tabs>
          <w:tab w:val="left" w:pos="284"/>
        </w:tabs>
        <w:autoSpaceDE/>
        <w:spacing w:after="120"/>
        <w:ind w:right="380"/>
        <w:jc w:val="both"/>
        <w:rPr>
          <w:rFonts w:asciiTheme="minorHAnsi" w:hAnsiTheme="minorHAnsi" w:cstheme="minorHAnsi"/>
        </w:rPr>
      </w:pPr>
      <w:r>
        <w:rPr>
          <w:rFonts w:asciiTheme="minorHAnsi" w:hAnsiTheme="minorHAnsi" w:cstheme="minorHAnsi"/>
        </w:rPr>
        <w:lastRenderedPageBreak/>
        <w:t>izvadak iz sudskog registra ili drugi jednakovrijedan dokument iz kojeg proizlazi da je gospodarski subjekt ovlašten obavljati djelatnost projektiranja.</w:t>
      </w:r>
    </w:p>
    <w:p w14:paraId="4506C37D" w14:textId="77777777" w:rsidR="007A0F6E" w:rsidRDefault="007A0F6E" w:rsidP="007A0F6E">
      <w:pPr>
        <w:tabs>
          <w:tab w:val="left" w:pos="284"/>
        </w:tabs>
        <w:spacing w:after="120"/>
        <w:ind w:left="709" w:right="380"/>
        <w:jc w:val="both"/>
        <w:rPr>
          <w:rFonts w:asciiTheme="minorHAnsi" w:hAnsiTheme="minorHAnsi" w:cstheme="minorHAnsi"/>
        </w:rPr>
      </w:pPr>
      <w:r>
        <w:rPr>
          <w:rFonts w:asciiTheme="minorHAnsi" w:hAnsiTheme="minorHAnsi" w:cstheme="minorHAnsi"/>
        </w:rPr>
        <w:t>Strana pravna osoba sa sjedištem u drugoj državi ugovornici EGP-a (Europskog gospodarskog prostora) koja u toj državi obavlja djelatnost projektiranja sukladno poglavlju VIII. članku 69. Zakona o poslovima i djelatnostima prostornog uređenja i gradnje (NN 78/15) može u Republici Hrvatskoj privremeno ili povremeno obavljati one poslove koje je prema propisima države u kojoj ima sjedište ovlaštena obavljati, nakon što o tome obavijesti Ministarstvo nadležno za poslove graditeljstva i prostornog uređenja izjavom u pisanom obliku. Uz izjavu strani ponuditelj mora priložiti isprave kojim se dokazuje: pravo obavljanja djelatnosti u državi sjedišta strane pravne osobe i da je osigurana od odgovornosti za štetu koju bi obavljanjem djelatnosti mogla učiniti investitoru ili drugim osobama.</w:t>
      </w:r>
    </w:p>
    <w:p w14:paraId="2F865FD0" w14:textId="77777777" w:rsidR="007A0F6E" w:rsidRDefault="007A0F6E" w:rsidP="007A0F6E">
      <w:pPr>
        <w:tabs>
          <w:tab w:val="left" w:pos="284"/>
        </w:tabs>
        <w:spacing w:after="120"/>
        <w:ind w:left="709" w:right="380"/>
        <w:jc w:val="both"/>
        <w:rPr>
          <w:rFonts w:asciiTheme="minorHAnsi" w:hAnsiTheme="minorHAnsi" w:cstheme="minorHAnsi"/>
        </w:rPr>
      </w:pPr>
      <w:r>
        <w:rPr>
          <w:rFonts w:asciiTheme="minorHAnsi" w:hAnsiTheme="minorHAnsi" w:cstheme="minorHAnsi"/>
        </w:rPr>
        <w:t>Prema članku 70. strana pravna osoba sa sjedištem u drugoj državi ugovornici EGP-a koja obavlja djelatnost projektiranja, može u Republici Hrvatskoj trajno obavljati djelatnost pod istim uvjetima kao pravna osoba sa sjedištem u Republici Hrvatskoj, u skladu sa Zakonom o poslovima i djelatnostima prostornog uređenja i gradnje (NN 78/15) i drugim posebnim propisima.</w:t>
      </w:r>
    </w:p>
    <w:p w14:paraId="51167A64" w14:textId="77777777" w:rsidR="007A0F6E" w:rsidRDefault="007A0F6E" w:rsidP="007A0F6E">
      <w:pPr>
        <w:tabs>
          <w:tab w:val="left" w:pos="284"/>
        </w:tabs>
        <w:spacing w:after="120"/>
        <w:ind w:left="709" w:right="380"/>
        <w:jc w:val="both"/>
        <w:rPr>
          <w:rFonts w:asciiTheme="minorHAnsi" w:hAnsiTheme="minorHAnsi" w:cstheme="minorHAnsi"/>
        </w:rPr>
      </w:pPr>
      <w:r>
        <w:rPr>
          <w:rFonts w:asciiTheme="minorHAnsi" w:hAnsiTheme="minorHAnsi" w:cstheme="minorHAnsi"/>
        </w:rPr>
        <w:t>Prema članku 71. strana pravna osoba sa sjedištem u trećoj državi (država je članica STO (Svjetske trgovinske organizacije)) koja u trećoj državi obavlja djelatnost projektiranja ima pravo u Republici Hrvatskoj privremeno ili povremeno obavljati tu djelatnost u skladu sa Zakonom o poslovima i djelatnostima prostornog uređenja i gradnje (NN 78/15) i drugim posebnim propisima.</w:t>
      </w:r>
    </w:p>
    <w:p w14:paraId="66622146" w14:textId="77777777" w:rsidR="007A0F6E" w:rsidRDefault="007A0F6E" w:rsidP="007A0F6E">
      <w:pPr>
        <w:tabs>
          <w:tab w:val="left" w:pos="284"/>
        </w:tabs>
        <w:spacing w:after="120"/>
        <w:ind w:left="709" w:right="380"/>
        <w:jc w:val="both"/>
        <w:rPr>
          <w:rFonts w:asciiTheme="minorHAnsi" w:hAnsiTheme="minorHAnsi" w:cstheme="minorHAnsi"/>
        </w:rPr>
      </w:pPr>
      <w:r>
        <w:rPr>
          <w:rFonts w:asciiTheme="minorHAnsi" w:hAnsiTheme="minorHAnsi" w:cstheme="minorHAnsi"/>
        </w:rPr>
        <w:t>Strana pravna osoba sa sjedištem u trećoj državi (država nije članica STO) koja u trećoj državi obavlja djelatnost projektiranja ima pravo u Republici Hrvatskoj, pod pretpostavkom uzajamnosti, privremeno ili povremeno obavljati tu djelatnost u skladu sa Zakonom o poslovima i djelatnostima prostornog uređenja i gradnje (NN 78/15) i drugim posebnim propisima (potrebno je dokazati pretpostavku uzajamnosti iz dvostranih međunarodnih ugovora Republike Hrvatske i države strane pravne osobe).</w:t>
      </w:r>
    </w:p>
    <w:p w14:paraId="5DA35730" w14:textId="77777777" w:rsidR="007A0F6E" w:rsidRDefault="007A0F6E" w:rsidP="007A0F6E">
      <w:pPr>
        <w:tabs>
          <w:tab w:val="left" w:pos="284"/>
        </w:tabs>
        <w:spacing w:after="120"/>
        <w:ind w:left="709" w:right="380"/>
        <w:jc w:val="both"/>
        <w:rPr>
          <w:rFonts w:asciiTheme="minorHAnsi" w:hAnsiTheme="minorHAnsi" w:cstheme="minorHAnsi"/>
        </w:rPr>
      </w:pPr>
      <w:r>
        <w:rPr>
          <w:rFonts w:asciiTheme="minorHAnsi" w:hAnsiTheme="minorHAnsi" w:cstheme="minorHAnsi"/>
        </w:rPr>
        <w:t>Strana pravna osoba sa sjedištem u trećoj državi koja u trećoj državi obavlja djelatnost projektiranja ima pravo u Republici Hrvatskoj trajno obavljati tu djelatnost pod istim uvjetima kao pravna osoba sa sjedištem u Republici Hrvatskoj u skladu sa Zakonom o poslovima i djelatnostima prostornog uređenja i gradnje (NN 78/15) i drugim posebnim propisima.</w:t>
      </w:r>
    </w:p>
    <w:p w14:paraId="5E54C7B1" w14:textId="77777777" w:rsidR="007A0F6E" w:rsidRDefault="007A0F6E" w:rsidP="007A0F6E">
      <w:pPr>
        <w:tabs>
          <w:tab w:val="left" w:pos="284"/>
        </w:tabs>
        <w:spacing w:after="120"/>
        <w:ind w:left="709" w:right="380"/>
        <w:jc w:val="both"/>
        <w:rPr>
          <w:rFonts w:asciiTheme="minorHAnsi" w:hAnsiTheme="minorHAnsi" w:cstheme="minorHAnsi"/>
        </w:rPr>
      </w:pPr>
      <w:r>
        <w:rPr>
          <w:rFonts w:asciiTheme="minorHAnsi" w:hAnsiTheme="minorHAnsi" w:cstheme="minorHAnsi"/>
        </w:rPr>
        <w:t xml:space="preserve">Strana pravna osoba koja ne posjeduje ovlaštenje za trajno obavljanje djelatnosti projektiranja u Republici Hrvatskoj, u slučaju dodjele ugovora, dužna je Naručitelju prije </w:t>
      </w:r>
      <w:r>
        <w:rPr>
          <w:rFonts w:asciiTheme="minorHAnsi" w:hAnsiTheme="minorHAnsi" w:cstheme="minorHAnsi"/>
          <w:bCs/>
        </w:rPr>
        <w:t>potpisa ugovora</w:t>
      </w:r>
      <w:r>
        <w:rPr>
          <w:rFonts w:asciiTheme="minorHAnsi" w:hAnsiTheme="minorHAnsi" w:cstheme="minorHAnsi"/>
        </w:rPr>
        <w:t xml:space="preserve"> dostaviti dokaz o postupanju sukladno članku 69. Zakona o poslovima i djelatnostima prostornog uređenja i gradnje (NN 78/2015).</w:t>
      </w:r>
    </w:p>
    <w:p w14:paraId="757DC9C8" w14:textId="77777777" w:rsidR="007A0F6E" w:rsidRDefault="007A0F6E" w:rsidP="007A0F6E">
      <w:pPr>
        <w:tabs>
          <w:tab w:val="left" w:pos="284"/>
        </w:tabs>
        <w:spacing w:after="120"/>
        <w:ind w:left="709" w:right="380"/>
        <w:jc w:val="both"/>
        <w:rPr>
          <w:rFonts w:asciiTheme="minorHAnsi" w:hAnsiTheme="minorHAnsi" w:cstheme="minorHAnsi"/>
        </w:rPr>
      </w:pPr>
      <w:r>
        <w:rPr>
          <w:rFonts w:asciiTheme="minorHAnsi" w:hAnsiTheme="minorHAnsi" w:cstheme="minorHAnsi"/>
        </w:rPr>
        <w:t xml:space="preserve">Za potrebe utvrđivanja okolnosti, okolnosti da je gospodarski subjekt ovlašten za obavljanje djelatnosti projektiranja, gospodarski subjekt koji nema sjedište u Republici Hrvatskoj koji će obavljati poslove projektiranja dostavlja: </w:t>
      </w:r>
    </w:p>
    <w:p w14:paraId="75B300DA" w14:textId="77777777" w:rsidR="007A0F6E" w:rsidRDefault="007A0F6E" w:rsidP="00DE6FA9">
      <w:pPr>
        <w:pStyle w:val="Odlomakpopisa"/>
        <w:widowControl/>
        <w:numPr>
          <w:ilvl w:val="0"/>
          <w:numId w:val="56"/>
        </w:numPr>
        <w:tabs>
          <w:tab w:val="left" w:pos="284"/>
        </w:tabs>
        <w:autoSpaceDE/>
        <w:spacing w:after="120"/>
        <w:ind w:right="380"/>
        <w:jc w:val="both"/>
        <w:rPr>
          <w:rFonts w:asciiTheme="minorHAnsi" w:hAnsiTheme="minorHAnsi" w:cstheme="minorHAnsi"/>
        </w:rPr>
      </w:pPr>
      <w:r>
        <w:rPr>
          <w:rFonts w:asciiTheme="minorHAnsi" w:hAnsiTheme="minorHAnsi" w:cstheme="minorHAnsi"/>
        </w:rPr>
        <w:t>izvadak iz sudskog, obrtnog, strukovnog ili drugog odgovarajućeg registra koji se vodi u državi članici njegova poslovnog nastana ili drugi jednakovrijedan dokument iz kojeg proizlazi da je gospodarski subjekt ovlašten obavljati djelatnost projektiranja.</w:t>
      </w:r>
    </w:p>
    <w:p w14:paraId="6F34AD7E" w14:textId="77777777" w:rsidR="007A0F6E" w:rsidRDefault="007A0F6E" w:rsidP="007A0F6E">
      <w:pPr>
        <w:tabs>
          <w:tab w:val="left" w:pos="284"/>
        </w:tabs>
        <w:spacing w:after="120"/>
        <w:ind w:left="709" w:right="380"/>
        <w:jc w:val="both"/>
        <w:rPr>
          <w:rFonts w:asciiTheme="minorHAnsi" w:hAnsiTheme="minorHAnsi" w:cstheme="minorHAnsi"/>
        </w:rPr>
      </w:pPr>
      <w:r>
        <w:rPr>
          <w:rFonts w:asciiTheme="minorHAnsi" w:hAnsiTheme="minorHAnsi" w:cstheme="minorHAnsi"/>
        </w:rPr>
        <w:t>NAPOMENA:</w:t>
      </w:r>
    </w:p>
    <w:p w14:paraId="52F0B62E" w14:textId="77777777" w:rsidR="007A0F6E" w:rsidRDefault="007A0F6E" w:rsidP="007A0F6E">
      <w:pPr>
        <w:tabs>
          <w:tab w:val="left" w:pos="284"/>
        </w:tabs>
        <w:spacing w:after="120"/>
        <w:ind w:left="709" w:right="380"/>
        <w:jc w:val="both"/>
        <w:rPr>
          <w:rFonts w:asciiTheme="minorHAnsi" w:hAnsiTheme="minorHAnsi" w:cstheme="minorHAnsi"/>
        </w:rPr>
      </w:pPr>
      <w:r>
        <w:rPr>
          <w:rFonts w:asciiTheme="minorHAnsi" w:hAnsiTheme="minorHAnsi" w:cstheme="minorHAnsi"/>
        </w:rPr>
        <w:t>Ukoliko naprijed navedeni dokaz ne obuhvaća predmet djelatnosti gospodarskog subjekta te iz istog ne proizlazi da je gospodarski subjekt ovlašten obavljati djelatnost projektiranja u državi svog poslovnog nastana takav gospodarski subjekt dužan je uz naprijed navedeni dokaz dostaviti i odgovarajući dokaz o ovlaštenju za obavljanje djelatnosti projektiranja u državi svog poslovnog nastana. Odgovarajućim dokazom smatra se potvrda o ovlaštenju ili članstvu u određenoj organizaciji u državi sjedišta gospodarskog subjekta iz kojeg će biti vidljivo da je gospodarski subjekt ovlašten obavljati poslove projektiranja u državi svog poslovnog nastana.</w:t>
      </w:r>
    </w:p>
    <w:p w14:paraId="7789E2D7" w14:textId="77777777" w:rsidR="007A0F6E" w:rsidRDefault="007A0F6E" w:rsidP="007A0F6E">
      <w:pPr>
        <w:spacing w:after="120"/>
        <w:ind w:left="709" w:right="380"/>
        <w:jc w:val="both"/>
        <w:rPr>
          <w:rFonts w:asciiTheme="minorHAnsi" w:hAnsiTheme="minorHAnsi" w:cstheme="minorHAnsi"/>
        </w:rPr>
      </w:pPr>
      <w:r>
        <w:rPr>
          <w:rFonts w:asciiTheme="minorHAnsi" w:hAnsiTheme="minorHAnsi" w:cstheme="minorHAnsi"/>
        </w:rPr>
        <w:lastRenderedPageBreak/>
        <w:t>Strana pravna osoba koja ne posjeduje ovlaštenje za trajno obavljanje djelatnosti projektiranja u Republici Hrvatskoj, u slučaju dodjele ugovora, dužna je Naručitelju u roku 8 dana od izvršnosti Odluke o odabiru dostaviti dokaz o postupanju sukladno članku 69. Zakona o poslovima i djelatnostima prostornog uređenja i gradnje (NN 78/2015).</w:t>
      </w:r>
    </w:p>
    <w:p w14:paraId="7FD05407" w14:textId="77777777" w:rsidR="007A0F6E" w:rsidRDefault="007A0F6E" w:rsidP="007A0F6E">
      <w:pPr>
        <w:tabs>
          <w:tab w:val="left" w:pos="284"/>
        </w:tabs>
        <w:spacing w:after="120"/>
        <w:ind w:right="380"/>
        <w:jc w:val="both"/>
        <w:rPr>
          <w:rFonts w:asciiTheme="minorHAnsi" w:hAnsiTheme="minorHAnsi" w:cstheme="minorHAnsi"/>
          <w:bCs/>
        </w:rPr>
      </w:pPr>
    </w:p>
    <w:p w14:paraId="76348F8B" w14:textId="77777777" w:rsidR="007A0F6E" w:rsidRPr="003A4555" w:rsidRDefault="007A0F6E" w:rsidP="007A0F6E">
      <w:pPr>
        <w:tabs>
          <w:tab w:val="left" w:pos="284"/>
        </w:tabs>
        <w:spacing w:after="120"/>
        <w:ind w:right="380"/>
        <w:jc w:val="both"/>
        <w:rPr>
          <w:rFonts w:asciiTheme="minorHAnsi" w:hAnsiTheme="minorHAnsi" w:cstheme="minorHAnsi"/>
          <w:b/>
        </w:rPr>
      </w:pPr>
      <w:r w:rsidRPr="003A4555">
        <w:rPr>
          <w:rFonts w:asciiTheme="minorHAnsi" w:hAnsiTheme="minorHAnsi" w:cstheme="minorHAnsi"/>
          <w:b/>
          <w:bCs/>
        </w:rPr>
        <w:t>7.15.2. Zahtjevi za obavljanje djelatnosti građenja</w:t>
      </w:r>
      <w:r w:rsidRPr="003A4555">
        <w:rPr>
          <w:rFonts w:asciiTheme="minorHAnsi" w:hAnsiTheme="minorHAnsi" w:cstheme="minorHAnsi"/>
          <w:b/>
          <w:bCs/>
          <w:caps/>
        </w:rPr>
        <w:tab/>
      </w:r>
    </w:p>
    <w:p w14:paraId="780CC691" w14:textId="2B5AD1A0" w:rsidR="00900F75" w:rsidRDefault="00900F75" w:rsidP="00900F75">
      <w:pPr>
        <w:tabs>
          <w:tab w:val="num" w:pos="1492"/>
        </w:tabs>
        <w:ind w:left="720" w:right="382"/>
        <w:jc w:val="both"/>
        <w:rPr>
          <w:rFonts w:asciiTheme="minorHAnsi" w:hAnsiTheme="minorHAnsi" w:cstheme="minorHAnsi"/>
        </w:rPr>
      </w:pPr>
      <w:bookmarkStart w:id="193" w:name="_Hlk9190461"/>
      <w:r w:rsidRPr="00900F75">
        <w:rPr>
          <w:rFonts w:asciiTheme="minorHAnsi" w:hAnsiTheme="minorHAnsi" w:cstheme="minorHAnsi"/>
        </w:rPr>
        <w:t>Sposobnost za obavljanje djelatnosti građenja se zahtjeva samo za one gospodarske subjekte / članove zajednice/ podugovaratelje koji izvršavaju dio predmeta nabave za koji je nužna ta sposobnost.</w:t>
      </w:r>
    </w:p>
    <w:p w14:paraId="5628B5F3" w14:textId="72D90869" w:rsidR="00900F75" w:rsidRDefault="00900F75" w:rsidP="00900F75">
      <w:pPr>
        <w:tabs>
          <w:tab w:val="num" w:pos="1492"/>
        </w:tabs>
        <w:ind w:left="720" w:right="382"/>
        <w:jc w:val="both"/>
        <w:rPr>
          <w:rFonts w:asciiTheme="minorHAnsi" w:hAnsiTheme="minorHAnsi" w:cstheme="minorHAnsi"/>
        </w:rPr>
      </w:pPr>
    </w:p>
    <w:p w14:paraId="0B249BE2" w14:textId="77777777" w:rsidR="00900F75" w:rsidRPr="00900F75" w:rsidRDefault="00900F75" w:rsidP="00900F75">
      <w:pPr>
        <w:tabs>
          <w:tab w:val="num" w:pos="1492"/>
        </w:tabs>
        <w:ind w:left="720" w:right="382"/>
        <w:jc w:val="both"/>
        <w:rPr>
          <w:rFonts w:asciiTheme="minorHAnsi" w:hAnsiTheme="minorHAnsi" w:cstheme="minorHAnsi"/>
        </w:rPr>
      </w:pPr>
    </w:p>
    <w:p w14:paraId="1D2A8E22" w14:textId="77777777" w:rsidR="00900F75" w:rsidRPr="00900F75" w:rsidRDefault="00900F75" w:rsidP="00900F75">
      <w:pPr>
        <w:tabs>
          <w:tab w:val="num" w:pos="1492"/>
        </w:tabs>
        <w:ind w:left="720" w:right="382"/>
        <w:jc w:val="both"/>
        <w:rPr>
          <w:rFonts w:asciiTheme="minorHAnsi" w:hAnsiTheme="minorHAnsi" w:cstheme="minorHAnsi"/>
        </w:rPr>
      </w:pPr>
      <w:r w:rsidRPr="00900F75">
        <w:rPr>
          <w:rFonts w:asciiTheme="minorHAnsi" w:hAnsiTheme="minorHAnsi" w:cstheme="minorHAnsi"/>
        </w:rPr>
        <w:t xml:space="preserve">Za potrebe obavljanja djelatnosti građenja pravna osoba sa sjedištem u Republici Hrvatskoj, sukladno zakonu o poslovima i djelatnostima prostornog uređenja i gradnje („Narodne novine“, broj 78/15 i 118/18) mora biti registrirana za obavljanje djelatnosti građenja. </w:t>
      </w:r>
    </w:p>
    <w:p w14:paraId="049B5FBC" w14:textId="167CEAC5" w:rsidR="00900F75" w:rsidRDefault="00900F75" w:rsidP="00900F75">
      <w:pPr>
        <w:tabs>
          <w:tab w:val="num" w:pos="1492"/>
        </w:tabs>
        <w:ind w:left="720" w:right="382"/>
        <w:jc w:val="both"/>
        <w:rPr>
          <w:rFonts w:asciiTheme="minorHAnsi" w:hAnsiTheme="minorHAnsi" w:cstheme="minorHAnsi"/>
        </w:rPr>
      </w:pPr>
      <w:r w:rsidRPr="00900F75">
        <w:rPr>
          <w:rFonts w:asciiTheme="minorHAnsi" w:hAnsiTheme="minorHAnsi" w:cstheme="minorHAnsi"/>
        </w:rPr>
        <w:t>Strana pravna osoba sa sjedištem u drugoj državi ugovornici EGP-a (Europskog gospodarskog prostora) koja u toj državi obavlja djelatnost građenja sukladno poglavlju VIII. članku 69. Zakona o poslovima i djelatnostima prostornog uređenja i gradnje („Narodne novine“, broj 78/15) – dalje u tekstu: Zakon o poslovima i djelatnostima prostornog uređenja i gradnje, može u Republici Hrvatskoj privremeno ili povremeno obavljati one poslove koje je prema propisima države u kojoj ima sjedište ovlaštena obavljati, nakon što o tome obavijesti Ministarstvo nadležno za poslove graditeljstva i prostornog uređenje izjavom u pisanom obliku. Uz izjavu strani Gospodarski subjekt mora priložiti isprave kojim se dokazuje: pravo obavljanja djelatnosti u državi sjedišta strane pravne osobe i da je osigurana od odgovornosti za štetu koju bi obavljanjem djelatnosti mogla učiniti investitoru ili drugim osobama.</w:t>
      </w:r>
    </w:p>
    <w:p w14:paraId="51474DD9" w14:textId="77777777" w:rsidR="00900F75" w:rsidRPr="00900F75" w:rsidRDefault="00900F75" w:rsidP="00900F75">
      <w:pPr>
        <w:tabs>
          <w:tab w:val="num" w:pos="1492"/>
        </w:tabs>
        <w:ind w:left="720" w:right="382"/>
        <w:jc w:val="both"/>
        <w:rPr>
          <w:rFonts w:asciiTheme="minorHAnsi" w:hAnsiTheme="minorHAnsi" w:cstheme="minorHAnsi"/>
        </w:rPr>
      </w:pPr>
    </w:p>
    <w:p w14:paraId="57B4574F" w14:textId="37826635" w:rsidR="00900F75" w:rsidRDefault="00900F75" w:rsidP="00900F75">
      <w:pPr>
        <w:tabs>
          <w:tab w:val="num" w:pos="1492"/>
        </w:tabs>
        <w:ind w:left="720" w:right="382"/>
        <w:jc w:val="both"/>
        <w:rPr>
          <w:rFonts w:asciiTheme="minorHAnsi" w:hAnsiTheme="minorHAnsi" w:cstheme="minorHAnsi"/>
        </w:rPr>
      </w:pPr>
      <w:r w:rsidRPr="00900F75">
        <w:rPr>
          <w:rFonts w:asciiTheme="minorHAnsi" w:hAnsiTheme="minorHAnsi" w:cstheme="minorHAnsi"/>
        </w:rPr>
        <w:t>Prema članku 70. strana pravna osoba sa sjedištem u drugoj državi ugovornici EGP-a koja obavlja djelatnost građenja, može u Republici Hrvatskoj trajno obavljati djelatnost pod istim uvjetima kao pravna osoba sa sjedištem u Republici Hrvatskoj, u skladu sa Zakonom o poslovima i djelatnostima prostornog uređenja i gradnje i drugim posebnim propisima.</w:t>
      </w:r>
    </w:p>
    <w:p w14:paraId="2097DA12" w14:textId="77777777" w:rsidR="00900F75" w:rsidRPr="00900F75" w:rsidRDefault="00900F75" w:rsidP="00900F75">
      <w:pPr>
        <w:tabs>
          <w:tab w:val="num" w:pos="1492"/>
        </w:tabs>
        <w:ind w:left="720" w:right="382"/>
        <w:jc w:val="both"/>
        <w:rPr>
          <w:rFonts w:asciiTheme="minorHAnsi" w:hAnsiTheme="minorHAnsi" w:cstheme="minorHAnsi"/>
        </w:rPr>
      </w:pPr>
    </w:p>
    <w:p w14:paraId="3C864B64" w14:textId="3D6BC9CA" w:rsidR="00900F75" w:rsidRDefault="00900F75" w:rsidP="00900F75">
      <w:pPr>
        <w:tabs>
          <w:tab w:val="num" w:pos="1492"/>
        </w:tabs>
        <w:ind w:left="720" w:right="382"/>
        <w:jc w:val="both"/>
        <w:rPr>
          <w:rFonts w:asciiTheme="minorHAnsi" w:hAnsiTheme="minorHAnsi" w:cstheme="minorHAnsi"/>
        </w:rPr>
      </w:pPr>
      <w:r w:rsidRPr="00900F75">
        <w:rPr>
          <w:rFonts w:asciiTheme="minorHAnsi" w:hAnsiTheme="minorHAnsi" w:cstheme="minorHAnsi"/>
        </w:rPr>
        <w:t>Prema članku 71. strana pravna osoba sa sjedištem u trećoj državi koja u trećoj državi obavlja djelatnost građenja ima pravo u Republici Hrvatskoj privremeno ili povremeno obavljati tu djelatnost u skladu sa Zakonom o poslovima i djelatnostima prostornog uređenja i gradnje i drugim posebnim propisima.</w:t>
      </w:r>
    </w:p>
    <w:p w14:paraId="6B291E00" w14:textId="77777777" w:rsidR="00900F75" w:rsidRPr="00900F75" w:rsidRDefault="00900F75" w:rsidP="00900F75">
      <w:pPr>
        <w:tabs>
          <w:tab w:val="num" w:pos="1492"/>
        </w:tabs>
        <w:ind w:left="720" w:right="382"/>
        <w:jc w:val="both"/>
        <w:rPr>
          <w:rFonts w:asciiTheme="minorHAnsi" w:hAnsiTheme="minorHAnsi" w:cstheme="minorHAnsi"/>
        </w:rPr>
      </w:pPr>
    </w:p>
    <w:p w14:paraId="0706FF11" w14:textId="2370DB1D" w:rsidR="00900F75" w:rsidRDefault="00900F75" w:rsidP="00900F75">
      <w:pPr>
        <w:tabs>
          <w:tab w:val="num" w:pos="1492"/>
        </w:tabs>
        <w:ind w:left="720" w:right="382"/>
        <w:jc w:val="both"/>
        <w:rPr>
          <w:rFonts w:asciiTheme="minorHAnsi" w:hAnsiTheme="minorHAnsi" w:cstheme="minorHAnsi"/>
        </w:rPr>
      </w:pPr>
      <w:r w:rsidRPr="00900F75">
        <w:rPr>
          <w:rFonts w:asciiTheme="minorHAnsi" w:hAnsiTheme="minorHAnsi" w:cstheme="minorHAnsi"/>
        </w:rPr>
        <w:t xml:space="preserve">Pravna osoba iz Republike Hrvatske u slučaju dodjele ugovora dužna je Naručitelju, u roku od 21 (dvadesetjedan) dan od izvršnosti Odluke o odabiru, dokaz o postupanju sukladno Zakonu o poslovima i djelatnostima prostornog uređenja i gradnje, ukoliko nije isto prethodno dokazala. </w:t>
      </w:r>
    </w:p>
    <w:p w14:paraId="3B92BDC7" w14:textId="77777777" w:rsidR="00900F75" w:rsidRPr="00900F75" w:rsidRDefault="00900F75" w:rsidP="00900F75">
      <w:pPr>
        <w:tabs>
          <w:tab w:val="num" w:pos="1492"/>
        </w:tabs>
        <w:ind w:left="720" w:right="382"/>
        <w:jc w:val="both"/>
        <w:rPr>
          <w:rFonts w:asciiTheme="minorHAnsi" w:hAnsiTheme="minorHAnsi" w:cstheme="minorHAnsi"/>
        </w:rPr>
      </w:pPr>
    </w:p>
    <w:p w14:paraId="3273EA72" w14:textId="078757C2" w:rsidR="00900F75" w:rsidRDefault="00900F75" w:rsidP="00900F75">
      <w:pPr>
        <w:tabs>
          <w:tab w:val="num" w:pos="1492"/>
        </w:tabs>
        <w:ind w:left="720" w:right="382"/>
        <w:jc w:val="both"/>
        <w:rPr>
          <w:rFonts w:asciiTheme="minorHAnsi" w:hAnsiTheme="minorHAnsi" w:cstheme="minorHAnsi"/>
        </w:rPr>
      </w:pPr>
      <w:r w:rsidRPr="00900F75">
        <w:rPr>
          <w:rFonts w:asciiTheme="minorHAnsi" w:hAnsiTheme="minorHAnsi" w:cstheme="minorHAnsi"/>
        </w:rPr>
        <w:t xml:space="preserve">Strana pravna osoba koja ne posjeduje ovlaštenje za obavljanje djelatnosti građenja u Republici Hrvatskoj, u slučaju dodjele ugovora, dužna je naručitelju u roku od 21 (dvadesetjedan) dan od izvršnosti Odluke o odabiru dostaviti dokaz o postupanju sukladno Zakonu o poslovima i djelatnostima prostornog uređenja i gradnje. </w:t>
      </w:r>
    </w:p>
    <w:p w14:paraId="6E3E667F" w14:textId="77777777" w:rsidR="00900F75" w:rsidRPr="00900F75" w:rsidRDefault="00900F75" w:rsidP="00900F75">
      <w:pPr>
        <w:tabs>
          <w:tab w:val="num" w:pos="1492"/>
        </w:tabs>
        <w:ind w:left="720" w:right="382"/>
        <w:jc w:val="both"/>
        <w:rPr>
          <w:rFonts w:asciiTheme="minorHAnsi" w:hAnsiTheme="minorHAnsi" w:cstheme="minorHAnsi"/>
        </w:rPr>
      </w:pPr>
    </w:p>
    <w:p w14:paraId="41A932E1" w14:textId="23F5E4E4" w:rsidR="007A0F6E" w:rsidRDefault="00900F75" w:rsidP="00900F75">
      <w:pPr>
        <w:tabs>
          <w:tab w:val="num" w:pos="1492"/>
        </w:tabs>
        <w:ind w:left="720" w:right="382"/>
        <w:jc w:val="both"/>
        <w:rPr>
          <w:rFonts w:asciiTheme="minorHAnsi" w:hAnsiTheme="minorHAnsi" w:cstheme="minorHAnsi"/>
          <w:bCs/>
        </w:rPr>
      </w:pPr>
      <w:r w:rsidRPr="00900F75">
        <w:rPr>
          <w:rFonts w:asciiTheme="minorHAnsi" w:hAnsiTheme="minorHAnsi" w:cstheme="minorHAnsi"/>
        </w:rPr>
        <w:t>Ukoliko pravna osoba ne postupi po ovom zahtjevu u traženom roku, smatrat će se da je odustala od svoje ponude, te će Naručitelj izvršiti naplatu jamstva za ozbiljnost ponude i postupiti sukladno članku 307. stavku 7. ZJN 2016.</w:t>
      </w:r>
      <w:r w:rsidR="007A0F6E">
        <w:rPr>
          <w:rFonts w:asciiTheme="minorHAnsi" w:hAnsiTheme="minorHAnsi" w:cstheme="minorHAnsi"/>
          <w:bCs/>
        </w:rPr>
        <w:t xml:space="preserve"> </w:t>
      </w:r>
      <w:bookmarkEnd w:id="193"/>
    </w:p>
    <w:p w14:paraId="1311A95F" w14:textId="6D0E90E4" w:rsidR="007A0F6E" w:rsidRDefault="007A0F6E" w:rsidP="007A0F6E">
      <w:pPr>
        <w:pStyle w:val="Tijeloteksta"/>
        <w:spacing w:before="9"/>
        <w:ind w:left="350"/>
        <w:rPr>
          <w:b/>
          <w:sz w:val="20"/>
        </w:rPr>
      </w:pPr>
    </w:p>
    <w:p w14:paraId="62D96513" w14:textId="4907799F" w:rsidR="007E0EE7" w:rsidRDefault="007E0EE7" w:rsidP="007A0F6E">
      <w:pPr>
        <w:pStyle w:val="Tijeloteksta"/>
        <w:spacing w:before="9"/>
        <w:ind w:left="350"/>
        <w:rPr>
          <w:b/>
          <w:sz w:val="20"/>
        </w:rPr>
      </w:pPr>
    </w:p>
    <w:p w14:paraId="3ED19BEF" w14:textId="77777777" w:rsidR="007E0EE7" w:rsidRDefault="007E0EE7" w:rsidP="007A0F6E">
      <w:pPr>
        <w:pStyle w:val="Tijeloteksta"/>
        <w:spacing w:before="9"/>
        <w:ind w:left="350"/>
        <w:rPr>
          <w:b/>
          <w:sz w:val="20"/>
        </w:rPr>
      </w:pPr>
    </w:p>
    <w:p w14:paraId="279B6DDE" w14:textId="77777777" w:rsidR="007A0F6E" w:rsidRDefault="007A0F6E" w:rsidP="007A0F6E">
      <w:pPr>
        <w:pStyle w:val="Tijeloteksta"/>
        <w:spacing w:before="9"/>
        <w:rPr>
          <w:b/>
          <w:sz w:val="20"/>
        </w:rPr>
      </w:pPr>
    </w:p>
    <w:p w14:paraId="10D294A6" w14:textId="4113197D" w:rsidR="007A0F6E" w:rsidRDefault="007A0F6E" w:rsidP="0059087F">
      <w:pPr>
        <w:pStyle w:val="Naslov2"/>
        <w:numPr>
          <w:ilvl w:val="1"/>
          <w:numId w:val="85"/>
        </w:numPr>
        <w:tabs>
          <w:tab w:val="left" w:pos="923"/>
        </w:tabs>
        <w:ind w:hanging="572"/>
      </w:pPr>
      <w:bookmarkStart w:id="194" w:name="_TOC_250007"/>
      <w:bookmarkStart w:id="195" w:name="_Toc9176775"/>
      <w:bookmarkStart w:id="196" w:name="_Toc10465267"/>
      <w:r>
        <w:lastRenderedPageBreak/>
        <w:t xml:space="preserve">Rok </w:t>
      </w:r>
      <w:r>
        <w:rPr>
          <w:spacing w:val="-3"/>
        </w:rPr>
        <w:t xml:space="preserve">za </w:t>
      </w:r>
      <w:r>
        <w:t xml:space="preserve">izjavljivanje žalbe </w:t>
      </w:r>
      <w:r>
        <w:rPr>
          <w:spacing w:val="3"/>
        </w:rPr>
        <w:t xml:space="preserve">te </w:t>
      </w:r>
      <w:r>
        <w:rPr>
          <w:spacing w:val="-3"/>
        </w:rPr>
        <w:t xml:space="preserve">naziv </w:t>
      </w:r>
      <w:r>
        <w:t xml:space="preserve">i adresa </w:t>
      </w:r>
      <w:r>
        <w:rPr>
          <w:spacing w:val="-3"/>
        </w:rPr>
        <w:t>žalbenog</w:t>
      </w:r>
      <w:r>
        <w:rPr>
          <w:spacing w:val="34"/>
        </w:rPr>
        <w:t xml:space="preserve"> </w:t>
      </w:r>
      <w:bookmarkEnd w:id="194"/>
      <w:r>
        <w:t>tijela</w:t>
      </w:r>
      <w:bookmarkEnd w:id="195"/>
      <w:bookmarkEnd w:id="196"/>
    </w:p>
    <w:p w14:paraId="799D6437" w14:textId="77777777" w:rsidR="007A0F6E" w:rsidRDefault="007A0F6E" w:rsidP="007A0F6E">
      <w:pPr>
        <w:pStyle w:val="Tijeloteksta"/>
        <w:spacing w:before="10"/>
        <w:rPr>
          <w:b/>
          <w:sz w:val="21"/>
        </w:rPr>
      </w:pPr>
    </w:p>
    <w:p w14:paraId="261A8FDD" w14:textId="77777777" w:rsidR="007A0F6E" w:rsidRDefault="007A0F6E" w:rsidP="007A0F6E">
      <w:pPr>
        <w:pStyle w:val="Tijeloteksta"/>
        <w:spacing w:before="1" w:line="276" w:lineRule="auto"/>
        <w:ind w:left="351" w:right="392"/>
        <w:jc w:val="both"/>
      </w:pPr>
      <w:r>
        <w:t xml:space="preserve">Pravo na žalbu </w:t>
      </w:r>
      <w:r>
        <w:rPr>
          <w:spacing w:val="2"/>
        </w:rPr>
        <w:t xml:space="preserve">ima </w:t>
      </w:r>
      <w:r>
        <w:rPr>
          <w:spacing w:val="-6"/>
        </w:rPr>
        <w:t xml:space="preserve">svaki </w:t>
      </w:r>
      <w:r>
        <w:rPr>
          <w:spacing w:val="-5"/>
        </w:rPr>
        <w:t xml:space="preserve">gospodarski </w:t>
      </w:r>
      <w:r>
        <w:rPr>
          <w:spacing w:val="-4"/>
        </w:rPr>
        <w:t xml:space="preserve">subjekt </w:t>
      </w:r>
      <w:r>
        <w:rPr>
          <w:spacing w:val="-6"/>
        </w:rPr>
        <w:t xml:space="preserve">koji </w:t>
      </w:r>
      <w:r>
        <w:rPr>
          <w:spacing w:val="2"/>
        </w:rPr>
        <w:t xml:space="preserve">ima </w:t>
      </w:r>
      <w:r>
        <w:t xml:space="preserve">ili </w:t>
      </w:r>
      <w:r>
        <w:rPr>
          <w:spacing w:val="-5"/>
        </w:rPr>
        <w:t xml:space="preserve">je </w:t>
      </w:r>
      <w:r>
        <w:rPr>
          <w:spacing w:val="-3"/>
        </w:rPr>
        <w:t xml:space="preserve">imao  </w:t>
      </w:r>
      <w:r>
        <w:rPr>
          <w:spacing w:val="-6"/>
        </w:rPr>
        <w:t xml:space="preserve">pravni  </w:t>
      </w:r>
      <w:r>
        <w:t xml:space="preserve">interes  za  </w:t>
      </w:r>
      <w:r>
        <w:rPr>
          <w:spacing w:val="-3"/>
        </w:rPr>
        <w:t xml:space="preserve">dobivanje </w:t>
      </w:r>
      <w:r>
        <w:t xml:space="preserve">određenog ugovora o javnoj </w:t>
      </w:r>
      <w:r>
        <w:rPr>
          <w:spacing w:val="-3"/>
        </w:rPr>
        <w:t xml:space="preserve">nabavi </w:t>
      </w:r>
      <w:r>
        <w:t xml:space="preserve">i koji </w:t>
      </w:r>
      <w:r>
        <w:rPr>
          <w:spacing w:val="-5"/>
        </w:rPr>
        <w:t xml:space="preserve">je </w:t>
      </w:r>
      <w:r>
        <w:rPr>
          <w:spacing w:val="-3"/>
        </w:rPr>
        <w:t xml:space="preserve">pretrpio </w:t>
      </w:r>
      <w:r>
        <w:t xml:space="preserve">ili </w:t>
      </w:r>
      <w:r>
        <w:rPr>
          <w:spacing w:val="-7"/>
        </w:rPr>
        <w:t xml:space="preserve">bi </w:t>
      </w:r>
      <w:r>
        <w:t xml:space="preserve">mogao pretrpjeti štetu  od  </w:t>
      </w:r>
      <w:r>
        <w:rPr>
          <w:spacing w:val="-3"/>
        </w:rPr>
        <w:t xml:space="preserve">navodnoga </w:t>
      </w:r>
      <w:r>
        <w:t>kršenja subjektivnih</w:t>
      </w:r>
      <w:r>
        <w:rPr>
          <w:spacing w:val="-12"/>
        </w:rPr>
        <w:t xml:space="preserve"> </w:t>
      </w:r>
      <w:r>
        <w:rPr>
          <w:spacing w:val="-4"/>
        </w:rPr>
        <w:t>prava.</w:t>
      </w:r>
    </w:p>
    <w:p w14:paraId="640DCAC1" w14:textId="77777777" w:rsidR="007A0F6E" w:rsidRDefault="007A0F6E" w:rsidP="007A0F6E">
      <w:pPr>
        <w:pStyle w:val="Tijeloteksta"/>
        <w:spacing w:before="4"/>
        <w:rPr>
          <w:sz w:val="16"/>
        </w:rPr>
      </w:pPr>
    </w:p>
    <w:p w14:paraId="0028342B" w14:textId="77777777" w:rsidR="007A0F6E" w:rsidRDefault="007A0F6E" w:rsidP="007A0F6E">
      <w:pPr>
        <w:pStyle w:val="Tijeloteksta"/>
        <w:spacing w:line="266" w:lineRule="auto"/>
        <w:ind w:left="351" w:right="402"/>
        <w:jc w:val="both"/>
      </w:pPr>
      <w:r>
        <w:t>Pravo na žalbu ima i središnje tijelo državne uprave nadležno za politiku javne nabave i nadležno državno odvjetništvo.</w:t>
      </w:r>
    </w:p>
    <w:p w14:paraId="2166183C" w14:textId="77777777" w:rsidR="007A0F6E" w:rsidRDefault="007A0F6E" w:rsidP="007A0F6E">
      <w:pPr>
        <w:pStyle w:val="Tijeloteksta"/>
        <w:spacing w:before="1"/>
        <w:rPr>
          <w:sz w:val="17"/>
        </w:rPr>
      </w:pPr>
    </w:p>
    <w:p w14:paraId="64BC7BA1" w14:textId="77777777" w:rsidR="007A0F6E" w:rsidRDefault="007A0F6E" w:rsidP="007A0F6E">
      <w:pPr>
        <w:pStyle w:val="Tijeloteksta"/>
        <w:spacing w:line="280" w:lineRule="auto"/>
        <w:ind w:left="351" w:right="392"/>
        <w:jc w:val="both"/>
      </w:pPr>
      <w:r>
        <w:t xml:space="preserve">Žalba se izjavljuje </w:t>
      </w:r>
      <w:r>
        <w:rPr>
          <w:spacing w:val="-3"/>
        </w:rPr>
        <w:t xml:space="preserve">Državnoj komisiji </w:t>
      </w:r>
      <w:r>
        <w:t xml:space="preserve">za kontrolu </w:t>
      </w:r>
      <w:r>
        <w:rPr>
          <w:spacing w:val="-3"/>
        </w:rPr>
        <w:t xml:space="preserve">postupaka </w:t>
      </w:r>
      <w:r>
        <w:t xml:space="preserve">javne nabave,  Koturaška  </w:t>
      </w:r>
      <w:r>
        <w:rPr>
          <w:spacing w:val="-3"/>
        </w:rPr>
        <w:t xml:space="preserve">cesta  </w:t>
      </w:r>
      <w:r>
        <w:rPr>
          <w:spacing w:val="-4"/>
        </w:rPr>
        <w:t xml:space="preserve">43/IV, </w:t>
      </w:r>
      <w:r>
        <w:rPr>
          <w:spacing w:val="-5"/>
        </w:rPr>
        <w:t>10000</w:t>
      </w:r>
      <w:r>
        <w:t xml:space="preserve"> Zagreb.</w:t>
      </w:r>
    </w:p>
    <w:p w14:paraId="2DDFC2CE" w14:textId="77777777" w:rsidR="007A0F6E" w:rsidRDefault="007A0F6E" w:rsidP="007A0F6E">
      <w:pPr>
        <w:pStyle w:val="Tijeloteksta"/>
        <w:spacing w:before="193" w:line="276" w:lineRule="auto"/>
        <w:ind w:left="351" w:right="378"/>
        <w:jc w:val="both"/>
      </w:pPr>
      <w:r>
        <w:t>Žalba se izjavljuje u pisanom obliku. Žalba se dostavlja neposredno, putem ovlaštenog davatelja poštanskih usluga ili elektroničkim sredstvima komunikacije putem međusobno povezanih informacijskih sustava Državne komisije i EOJN RH.</w:t>
      </w:r>
    </w:p>
    <w:p w14:paraId="7C412137" w14:textId="77777777" w:rsidR="007A0F6E" w:rsidRDefault="007A0F6E" w:rsidP="007A0F6E">
      <w:pPr>
        <w:pStyle w:val="Tijeloteksta"/>
        <w:spacing w:before="4"/>
        <w:rPr>
          <w:sz w:val="16"/>
        </w:rPr>
      </w:pPr>
    </w:p>
    <w:p w14:paraId="69A426A6" w14:textId="77777777" w:rsidR="007A0F6E" w:rsidRDefault="007A0F6E" w:rsidP="007A0F6E">
      <w:pPr>
        <w:pStyle w:val="Tijeloteksta"/>
        <w:spacing w:line="456" w:lineRule="auto"/>
        <w:ind w:left="351" w:right="3126"/>
        <w:jc w:val="both"/>
      </w:pPr>
      <w:r>
        <w:t xml:space="preserve">Žalitelj je obvezan primjerak žalbe dostaviti Naručitelju u roku za žalbu. Žalba se izjavljuje u roku od </w:t>
      </w:r>
      <w:r>
        <w:rPr>
          <w:b/>
        </w:rPr>
        <w:t>10 dana</w:t>
      </w:r>
      <w:r>
        <w:t>, i to od dana:</w:t>
      </w:r>
    </w:p>
    <w:p w14:paraId="596BAF41" w14:textId="77777777" w:rsidR="007A0F6E" w:rsidRDefault="007A0F6E" w:rsidP="00DE6FA9">
      <w:pPr>
        <w:pStyle w:val="Odlomakpopisa"/>
        <w:numPr>
          <w:ilvl w:val="0"/>
          <w:numId w:val="57"/>
        </w:numPr>
        <w:tabs>
          <w:tab w:val="left" w:pos="1073"/>
        </w:tabs>
        <w:spacing w:before="3"/>
        <w:ind w:hanging="362"/>
      </w:pPr>
      <w:r>
        <w:t xml:space="preserve">objave </w:t>
      </w:r>
      <w:r>
        <w:rPr>
          <w:spacing w:val="-3"/>
        </w:rPr>
        <w:t xml:space="preserve">poziva </w:t>
      </w:r>
      <w:r>
        <w:t xml:space="preserve">na </w:t>
      </w:r>
      <w:r>
        <w:rPr>
          <w:spacing w:val="-3"/>
        </w:rPr>
        <w:t xml:space="preserve">nadmetanje, </w:t>
      </w:r>
      <w:r>
        <w:t xml:space="preserve">u odnosu na </w:t>
      </w:r>
      <w:r>
        <w:rPr>
          <w:spacing w:val="-4"/>
        </w:rPr>
        <w:t xml:space="preserve">sadržaj </w:t>
      </w:r>
      <w:r>
        <w:t xml:space="preserve">poziva </w:t>
      </w:r>
      <w:r>
        <w:rPr>
          <w:spacing w:val="-5"/>
        </w:rPr>
        <w:t xml:space="preserve">ili </w:t>
      </w:r>
      <w:r>
        <w:t>dokumentacije o</w:t>
      </w:r>
      <w:r>
        <w:rPr>
          <w:spacing w:val="23"/>
        </w:rPr>
        <w:t xml:space="preserve"> </w:t>
      </w:r>
      <w:r>
        <w:rPr>
          <w:spacing w:val="-3"/>
        </w:rPr>
        <w:t>nabavi</w:t>
      </w:r>
    </w:p>
    <w:p w14:paraId="132F419C" w14:textId="77777777" w:rsidR="007A0F6E" w:rsidRDefault="007A0F6E" w:rsidP="00DE6FA9">
      <w:pPr>
        <w:pStyle w:val="Odlomakpopisa"/>
        <w:numPr>
          <w:ilvl w:val="0"/>
          <w:numId w:val="57"/>
        </w:numPr>
        <w:tabs>
          <w:tab w:val="left" w:pos="1073"/>
        </w:tabs>
        <w:spacing w:before="35"/>
        <w:ind w:hanging="362"/>
      </w:pPr>
      <w:r>
        <w:t xml:space="preserve">objave obavijesti o ispravku, u </w:t>
      </w:r>
      <w:r>
        <w:rPr>
          <w:spacing w:val="-5"/>
        </w:rPr>
        <w:t xml:space="preserve">odnosu </w:t>
      </w:r>
      <w:r>
        <w:t>na sadržaj</w:t>
      </w:r>
      <w:r>
        <w:rPr>
          <w:spacing w:val="-36"/>
        </w:rPr>
        <w:t xml:space="preserve"> </w:t>
      </w:r>
      <w:r>
        <w:t>ispravka</w:t>
      </w:r>
    </w:p>
    <w:p w14:paraId="16F4ADDB" w14:textId="77777777" w:rsidR="007A0F6E" w:rsidRDefault="007A0F6E" w:rsidP="00DE6FA9">
      <w:pPr>
        <w:pStyle w:val="Odlomakpopisa"/>
        <w:numPr>
          <w:ilvl w:val="0"/>
          <w:numId w:val="57"/>
        </w:numPr>
        <w:tabs>
          <w:tab w:val="left" w:pos="1073"/>
        </w:tabs>
        <w:spacing w:before="35"/>
        <w:ind w:hanging="362"/>
      </w:pPr>
      <w:r>
        <w:t xml:space="preserve">objave </w:t>
      </w:r>
      <w:r>
        <w:rPr>
          <w:spacing w:val="-4"/>
        </w:rPr>
        <w:t xml:space="preserve">izmjene dokumentacije </w:t>
      </w:r>
      <w:r>
        <w:t xml:space="preserve">o nabavi, u </w:t>
      </w:r>
      <w:r>
        <w:rPr>
          <w:spacing w:val="-5"/>
        </w:rPr>
        <w:t xml:space="preserve">odnosu </w:t>
      </w:r>
      <w:r>
        <w:t>na sadržaj izmjene</w:t>
      </w:r>
      <w:r>
        <w:rPr>
          <w:spacing w:val="33"/>
        </w:rPr>
        <w:t xml:space="preserve"> </w:t>
      </w:r>
      <w:r>
        <w:rPr>
          <w:spacing w:val="-4"/>
        </w:rPr>
        <w:t>dokumentacije</w:t>
      </w:r>
    </w:p>
    <w:p w14:paraId="43BE562B" w14:textId="77777777" w:rsidR="007A0F6E" w:rsidRDefault="007A0F6E" w:rsidP="00DE6FA9">
      <w:pPr>
        <w:pStyle w:val="Odlomakpopisa"/>
        <w:numPr>
          <w:ilvl w:val="0"/>
          <w:numId w:val="57"/>
        </w:numPr>
        <w:tabs>
          <w:tab w:val="left" w:pos="1073"/>
        </w:tabs>
        <w:spacing w:before="50" w:line="271" w:lineRule="auto"/>
        <w:ind w:right="389"/>
        <w:jc w:val="both"/>
      </w:pPr>
      <w:r>
        <w:t xml:space="preserve">otvaranja ponuda u odnosu na </w:t>
      </w:r>
      <w:r>
        <w:rPr>
          <w:spacing w:val="-4"/>
        </w:rPr>
        <w:t xml:space="preserve">propuštanje </w:t>
      </w:r>
      <w:r>
        <w:t xml:space="preserve">Naručitelja da </w:t>
      </w:r>
      <w:r>
        <w:rPr>
          <w:spacing w:val="-3"/>
        </w:rPr>
        <w:t xml:space="preserve">valjano </w:t>
      </w:r>
      <w:r>
        <w:rPr>
          <w:spacing w:val="-4"/>
        </w:rPr>
        <w:t xml:space="preserve">odgovori </w:t>
      </w:r>
      <w:r>
        <w:t xml:space="preserve">na </w:t>
      </w:r>
      <w:r>
        <w:rPr>
          <w:spacing w:val="-3"/>
        </w:rPr>
        <w:t xml:space="preserve">pravodobno </w:t>
      </w:r>
      <w:r>
        <w:t xml:space="preserve">dostavljen </w:t>
      </w:r>
      <w:r>
        <w:rPr>
          <w:spacing w:val="-3"/>
        </w:rPr>
        <w:t xml:space="preserve">zahtjev </w:t>
      </w:r>
      <w:r>
        <w:rPr>
          <w:spacing w:val="-5"/>
        </w:rPr>
        <w:t xml:space="preserve">dodatne </w:t>
      </w:r>
      <w:r>
        <w:t xml:space="preserve">informacije, objašnjenja ili izmjene </w:t>
      </w:r>
      <w:r>
        <w:rPr>
          <w:spacing w:val="-4"/>
        </w:rPr>
        <w:t xml:space="preserve">dokumentacije </w:t>
      </w:r>
      <w:r>
        <w:t xml:space="preserve">o </w:t>
      </w:r>
      <w:r>
        <w:rPr>
          <w:spacing w:val="-6"/>
        </w:rPr>
        <w:t xml:space="preserve">nabavi </w:t>
      </w:r>
      <w:r>
        <w:rPr>
          <w:spacing w:val="-8"/>
        </w:rPr>
        <w:t xml:space="preserve">te </w:t>
      </w:r>
      <w:r>
        <w:t>na postupak otvaranja</w:t>
      </w:r>
      <w:r>
        <w:rPr>
          <w:spacing w:val="-11"/>
        </w:rPr>
        <w:t xml:space="preserve"> </w:t>
      </w:r>
      <w:r>
        <w:t>ponuda</w:t>
      </w:r>
    </w:p>
    <w:p w14:paraId="77FC7E84" w14:textId="77777777" w:rsidR="007A0F6E" w:rsidRDefault="007A0F6E" w:rsidP="00DE6FA9">
      <w:pPr>
        <w:pStyle w:val="Odlomakpopisa"/>
        <w:numPr>
          <w:ilvl w:val="0"/>
          <w:numId w:val="57"/>
        </w:numPr>
        <w:tabs>
          <w:tab w:val="left" w:pos="1073"/>
        </w:tabs>
        <w:spacing w:before="1" w:line="278" w:lineRule="auto"/>
        <w:ind w:right="396"/>
        <w:jc w:val="both"/>
      </w:pPr>
      <w:r>
        <w:t xml:space="preserve">primitka </w:t>
      </w:r>
      <w:r>
        <w:rPr>
          <w:spacing w:val="-3"/>
        </w:rPr>
        <w:t xml:space="preserve">odluke </w:t>
      </w:r>
      <w:r>
        <w:t xml:space="preserve">o </w:t>
      </w:r>
      <w:r>
        <w:rPr>
          <w:spacing w:val="-4"/>
        </w:rPr>
        <w:t xml:space="preserve">odabiru </w:t>
      </w:r>
      <w:r>
        <w:t xml:space="preserve">ili </w:t>
      </w:r>
      <w:r>
        <w:rPr>
          <w:spacing w:val="-4"/>
        </w:rPr>
        <w:t xml:space="preserve">poništenju, </w:t>
      </w:r>
      <w:r>
        <w:t xml:space="preserve">u odnosu na </w:t>
      </w:r>
      <w:r>
        <w:rPr>
          <w:spacing w:val="-4"/>
        </w:rPr>
        <w:t xml:space="preserve">postupak pregleda, </w:t>
      </w:r>
      <w:r>
        <w:t xml:space="preserve">ocjene i odabira ponuda, ili </w:t>
      </w:r>
      <w:r>
        <w:rPr>
          <w:spacing w:val="-4"/>
        </w:rPr>
        <w:t>razloge</w:t>
      </w:r>
      <w:r>
        <w:rPr>
          <w:spacing w:val="5"/>
        </w:rPr>
        <w:t xml:space="preserve"> </w:t>
      </w:r>
      <w:r>
        <w:rPr>
          <w:spacing w:val="-3"/>
        </w:rPr>
        <w:t>poništenja.</w:t>
      </w:r>
    </w:p>
    <w:p w14:paraId="2C8E986C" w14:textId="77777777" w:rsidR="007A0F6E" w:rsidRDefault="007A0F6E" w:rsidP="007A0F6E">
      <w:pPr>
        <w:pStyle w:val="Tijeloteksta"/>
        <w:spacing w:before="197" w:line="266" w:lineRule="auto"/>
        <w:ind w:left="351" w:right="396"/>
        <w:jc w:val="both"/>
      </w:pPr>
      <w:r>
        <w:t xml:space="preserve">Žalitelj </w:t>
      </w:r>
      <w:r>
        <w:rPr>
          <w:spacing w:val="-6"/>
        </w:rPr>
        <w:t xml:space="preserve">koji </w:t>
      </w:r>
      <w:r>
        <w:rPr>
          <w:spacing w:val="-5"/>
        </w:rPr>
        <w:t xml:space="preserve">je </w:t>
      </w:r>
      <w:r>
        <w:t xml:space="preserve">propustio izjaviti žalbu u </w:t>
      </w:r>
      <w:r>
        <w:rPr>
          <w:spacing w:val="-4"/>
        </w:rPr>
        <w:t xml:space="preserve">određenoj </w:t>
      </w:r>
      <w:r>
        <w:rPr>
          <w:spacing w:val="-3"/>
        </w:rPr>
        <w:t xml:space="preserve">fazi otvorenog  </w:t>
      </w:r>
      <w:r>
        <w:t xml:space="preserve">postupka  </w:t>
      </w:r>
      <w:r>
        <w:rPr>
          <w:spacing w:val="-5"/>
        </w:rPr>
        <w:t xml:space="preserve">javne  </w:t>
      </w:r>
      <w:r>
        <w:rPr>
          <w:spacing w:val="-3"/>
        </w:rPr>
        <w:t xml:space="preserve">nabave  sukladno </w:t>
      </w:r>
      <w:r>
        <w:t xml:space="preserve">gore </w:t>
      </w:r>
      <w:r>
        <w:rPr>
          <w:spacing w:val="-3"/>
        </w:rPr>
        <w:t xml:space="preserve">navedenim opcijama </w:t>
      </w:r>
      <w:r>
        <w:t xml:space="preserve">nema </w:t>
      </w:r>
      <w:r>
        <w:rPr>
          <w:spacing w:val="-4"/>
        </w:rPr>
        <w:t xml:space="preserve">pravo </w:t>
      </w:r>
      <w:r>
        <w:t xml:space="preserve">na žalbu u kasnijoj fazi </w:t>
      </w:r>
      <w:r>
        <w:rPr>
          <w:spacing w:val="-3"/>
        </w:rPr>
        <w:t xml:space="preserve">postupka </w:t>
      </w:r>
      <w:r>
        <w:t xml:space="preserve">za </w:t>
      </w:r>
      <w:r>
        <w:rPr>
          <w:spacing w:val="-3"/>
        </w:rPr>
        <w:t>prethodnu</w:t>
      </w:r>
      <w:r>
        <w:rPr>
          <w:spacing w:val="6"/>
        </w:rPr>
        <w:t xml:space="preserve"> </w:t>
      </w:r>
      <w:r>
        <w:rPr>
          <w:spacing w:val="-3"/>
        </w:rPr>
        <w:t>fazu.</w:t>
      </w:r>
    </w:p>
    <w:p w14:paraId="757A347C" w14:textId="77777777" w:rsidR="007A0F6E" w:rsidRDefault="007A0F6E" w:rsidP="007A0F6E">
      <w:pPr>
        <w:pStyle w:val="Tijeloteksta"/>
        <w:spacing w:before="2"/>
        <w:rPr>
          <w:sz w:val="17"/>
        </w:rPr>
      </w:pPr>
    </w:p>
    <w:p w14:paraId="6C3C5D4C" w14:textId="77777777" w:rsidR="007A0F6E" w:rsidRDefault="007A0F6E" w:rsidP="007A0F6E">
      <w:pPr>
        <w:pStyle w:val="Tijeloteksta"/>
        <w:ind w:left="351"/>
        <w:jc w:val="both"/>
      </w:pPr>
      <w:r>
        <w:t>Žalba mora sadržavati najmanje podatke i dokaze navedene u članku 420. ZJN 2016.</w:t>
      </w:r>
    </w:p>
    <w:p w14:paraId="62D42E4F" w14:textId="77777777" w:rsidR="00DB2037" w:rsidRDefault="00DB2037" w:rsidP="007A0F6E">
      <w:pPr>
        <w:pStyle w:val="Tijeloteksta"/>
        <w:ind w:left="351"/>
        <w:jc w:val="both"/>
      </w:pPr>
    </w:p>
    <w:p w14:paraId="3771C398" w14:textId="77777777" w:rsidR="007A0F6E" w:rsidRDefault="007A0F6E" w:rsidP="007A0F6E">
      <w:pPr>
        <w:pStyle w:val="Tijeloteksta"/>
        <w:spacing w:before="6"/>
        <w:rPr>
          <w:sz w:val="23"/>
        </w:rPr>
      </w:pPr>
    </w:p>
    <w:p w14:paraId="22697F2E" w14:textId="39D803F7" w:rsidR="007A0F6E" w:rsidRDefault="007A0F6E" w:rsidP="0059087F">
      <w:pPr>
        <w:pStyle w:val="Naslov2"/>
        <w:numPr>
          <w:ilvl w:val="1"/>
          <w:numId w:val="85"/>
        </w:numPr>
        <w:tabs>
          <w:tab w:val="left" w:pos="923"/>
        </w:tabs>
        <w:ind w:hanging="572"/>
      </w:pPr>
      <w:bookmarkStart w:id="197" w:name="_TOC_250006"/>
      <w:bookmarkStart w:id="198" w:name="_Toc9176776"/>
      <w:bookmarkStart w:id="199" w:name="_Toc10465268"/>
      <w:r>
        <w:rPr>
          <w:spacing w:val="-4"/>
        </w:rPr>
        <w:t xml:space="preserve">Drugi </w:t>
      </w:r>
      <w:r>
        <w:rPr>
          <w:spacing w:val="-3"/>
        </w:rPr>
        <w:t xml:space="preserve">podaci </w:t>
      </w:r>
      <w:r>
        <w:t xml:space="preserve">koje </w:t>
      </w:r>
      <w:r>
        <w:rPr>
          <w:spacing w:val="-3"/>
        </w:rPr>
        <w:t xml:space="preserve">Naručitelj </w:t>
      </w:r>
      <w:r>
        <w:rPr>
          <w:spacing w:val="-4"/>
        </w:rPr>
        <w:t>smatra</w:t>
      </w:r>
      <w:bookmarkEnd w:id="197"/>
      <w:r>
        <w:t xml:space="preserve"> potrebnim</w:t>
      </w:r>
      <w:bookmarkEnd w:id="198"/>
      <w:bookmarkEnd w:id="199"/>
    </w:p>
    <w:p w14:paraId="4440BCD6" w14:textId="77777777" w:rsidR="007A0F6E" w:rsidRDefault="007A0F6E" w:rsidP="007A0F6E">
      <w:pPr>
        <w:pStyle w:val="Tijeloteksta"/>
        <w:rPr>
          <w:b/>
        </w:rPr>
      </w:pPr>
    </w:p>
    <w:p w14:paraId="02992F45" w14:textId="77777777" w:rsidR="007A0F6E" w:rsidRDefault="007A0F6E" w:rsidP="007A0F6E">
      <w:pPr>
        <w:pStyle w:val="Tijeloteksta"/>
        <w:spacing w:before="9"/>
        <w:rPr>
          <w:b/>
          <w:sz w:val="23"/>
        </w:rPr>
      </w:pPr>
    </w:p>
    <w:p w14:paraId="49B70F28" w14:textId="5DDEA557" w:rsidR="007A0F6E" w:rsidRPr="003A4555" w:rsidRDefault="003A4555" w:rsidP="003A4555">
      <w:pPr>
        <w:rPr>
          <w:b/>
        </w:rPr>
      </w:pPr>
      <w:r>
        <w:rPr>
          <w:b/>
        </w:rPr>
        <w:t xml:space="preserve">7.17.1. </w:t>
      </w:r>
      <w:r w:rsidR="007A0F6E" w:rsidRPr="003A4555">
        <w:rPr>
          <w:b/>
        </w:rPr>
        <w:t xml:space="preserve">Dopunjavanje, </w:t>
      </w:r>
      <w:r w:rsidR="007A0F6E" w:rsidRPr="003A4555">
        <w:rPr>
          <w:b/>
          <w:spacing w:val="-3"/>
        </w:rPr>
        <w:t xml:space="preserve">pojašnjenje </w:t>
      </w:r>
      <w:r w:rsidR="007A0F6E" w:rsidRPr="003A4555">
        <w:rPr>
          <w:b/>
        </w:rPr>
        <w:t xml:space="preserve">i </w:t>
      </w:r>
      <w:r w:rsidR="007A0F6E" w:rsidRPr="003A4555">
        <w:rPr>
          <w:b/>
          <w:spacing w:val="-4"/>
        </w:rPr>
        <w:t>upotpunjavanje</w:t>
      </w:r>
      <w:r w:rsidR="007A0F6E" w:rsidRPr="003A4555">
        <w:rPr>
          <w:b/>
          <w:spacing w:val="5"/>
        </w:rPr>
        <w:t xml:space="preserve"> </w:t>
      </w:r>
      <w:r w:rsidR="007A0F6E" w:rsidRPr="003A4555">
        <w:rPr>
          <w:b/>
        </w:rPr>
        <w:t>ponude</w:t>
      </w:r>
    </w:p>
    <w:p w14:paraId="0ECD4801" w14:textId="77777777" w:rsidR="007A0F6E" w:rsidRDefault="007A0F6E" w:rsidP="007A0F6E">
      <w:pPr>
        <w:pStyle w:val="Tijeloteksta"/>
        <w:spacing w:before="6"/>
        <w:rPr>
          <w:b/>
          <w:sz w:val="23"/>
        </w:rPr>
      </w:pPr>
    </w:p>
    <w:p w14:paraId="74500A01" w14:textId="6CC96C5C" w:rsidR="007A0F6E" w:rsidRDefault="007A0F6E" w:rsidP="007A0F6E">
      <w:pPr>
        <w:pStyle w:val="Tijeloteksta"/>
        <w:spacing w:before="1" w:line="276" w:lineRule="auto"/>
        <w:ind w:left="351" w:right="377"/>
        <w:jc w:val="both"/>
      </w:pPr>
      <w:r>
        <w:rPr>
          <w:spacing w:val="2"/>
        </w:rPr>
        <w:t xml:space="preserve">Ako </w:t>
      </w:r>
      <w:r>
        <w:t xml:space="preserve">su informacije ili </w:t>
      </w:r>
      <w:r>
        <w:rPr>
          <w:spacing w:val="-3"/>
        </w:rPr>
        <w:t xml:space="preserve">dokumentacija </w:t>
      </w:r>
      <w:r>
        <w:t xml:space="preserve">koje </w:t>
      </w:r>
      <w:r>
        <w:rPr>
          <w:spacing w:val="3"/>
        </w:rPr>
        <w:t xml:space="preserve">je </w:t>
      </w:r>
      <w:r>
        <w:rPr>
          <w:spacing w:val="-3"/>
        </w:rPr>
        <w:t xml:space="preserve">trebao dostaviti gospodarski </w:t>
      </w:r>
      <w:r>
        <w:rPr>
          <w:spacing w:val="-4"/>
        </w:rPr>
        <w:t xml:space="preserve">subjekt  </w:t>
      </w:r>
      <w:r>
        <w:t xml:space="preserve">nepotpuni  ili pogrešni ili </w:t>
      </w:r>
      <w:r>
        <w:rPr>
          <w:spacing w:val="-7"/>
        </w:rPr>
        <w:t xml:space="preserve">se </w:t>
      </w:r>
      <w:r>
        <w:t xml:space="preserve">takvima </w:t>
      </w:r>
      <w:r>
        <w:rPr>
          <w:spacing w:val="-3"/>
        </w:rPr>
        <w:t xml:space="preserve">čine </w:t>
      </w:r>
      <w:r>
        <w:rPr>
          <w:spacing w:val="-5"/>
        </w:rPr>
        <w:t xml:space="preserve">ili </w:t>
      </w:r>
      <w:r>
        <w:rPr>
          <w:spacing w:val="-6"/>
        </w:rPr>
        <w:t xml:space="preserve">ako </w:t>
      </w:r>
      <w:r>
        <w:rPr>
          <w:spacing w:val="-4"/>
        </w:rPr>
        <w:t xml:space="preserve">nedostaju </w:t>
      </w:r>
      <w:r>
        <w:rPr>
          <w:spacing w:val="-5"/>
        </w:rPr>
        <w:t xml:space="preserve">određeni </w:t>
      </w:r>
      <w:r>
        <w:rPr>
          <w:spacing w:val="-4"/>
        </w:rPr>
        <w:t xml:space="preserve">dokumenti, naručitelj </w:t>
      </w:r>
      <w:r>
        <w:t xml:space="preserve">može, </w:t>
      </w:r>
      <w:r w:rsidR="009C6AAA">
        <w:rPr>
          <w:spacing w:val="-3"/>
        </w:rPr>
        <w:t>poštujući</w:t>
      </w:r>
      <w:r>
        <w:rPr>
          <w:spacing w:val="-3"/>
        </w:rPr>
        <w:t xml:space="preserve"> </w:t>
      </w:r>
      <w:r>
        <w:t xml:space="preserve">načela jednakog </w:t>
      </w:r>
      <w:r>
        <w:rPr>
          <w:spacing w:val="-4"/>
        </w:rPr>
        <w:t xml:space="preserve">tretmana </w:t>
      </w:r>
      <w:r>
        <w:t xml:space="preserve">i </w:t>
      </w:r>
      <w:r>
        <w:rPr>
          <w:spacing w:val="-4"/>
        </w:rPr>
        <w:t xml:space="preserve">transparentnosti, </w:t>
      </w:r>
      <w:r>
        <w:rPr>
          <w:spacing w:val="-3"/>
        </w:rPr>
        <w:t xml:space="preserve">zahtijevati </w:t>
      </w:r>
      <w:r>
        <w:t xml:space="preserve">od </w:t>
      </w:r>
      <w:r>
        <w:rPr>
          <w:spacing w:val="-3"/>
        </w:rPr>
        <w:t xml:space="preserve">dotičnih </w:t>
      </w:r>
      <w:r>
        <w:rPr>
          <w:spacing w:val="-4"/>
        </w:rPr>
        <w:t xml:space="preserve">gospodarskih </w:t>
      </w:r>
      <w:r>
        <w:t xml:space="preserve">subjekata da </w:t>
      </w:r>
      <w:r>
        <w:rPr>
          <w:spacing w:val="-3"/>
        </w:rPr>
        <w:t xml:space="preserve">dopune, </w:t>
      </w:r>
      <w:r>
        <w:t xml:space="preserve">razjasne, </w:t>
      </w:r>
      <w:r>
        <w:rPr>
          <w:spacing w:val="-3"/>
        </w:rPr>
        <w:t xml:space="preserve">upotpune </w:t>
      </w:r>
      <w:r>
        <w:t xml:space="preserve">ili </w:t>
      </w:r>
      <w:r>
        <w:rPr>
          <w:spacing w:val="-4"/>
        </w:rPr>
        <w:t xml:space="preserve">dostave </w:t>
      </w:r>
      <w:r>
        <w:rPr>
          <w:spacing w:val="-3"/>
        </w:rPr>
        <w:t xml:space="preserve">nužne  informacije  </w:t>
      </w:r>
      <w:r>
        <w:t xml:space="preserve">ili </w:t>
      </w:r>
      <w:r>
        <w:rPr>
          <w:spacing w:val="-4"/>
        </w:rPr>
        <w:t xml:space="preserve">dokumentaciju  </w:t>
      </w:r>
      <w:r>
        <w:t xml:space="preserve">u </w:t>
      </w:r>
      <w:r>
        <w:rPr>
          <w:spacing w:val="-4"/>
        </w:rPr>
        <w:t xml:space="preserve">primjerenom  roku </w:t>
      </w:r>
      <w:r>
        <w:t xml:space="preserve">ne </w:t>
      </w:r>
      <w:r>
        <w:rPr>
          <w:spacing w:val="-4"/>
        </w:rPr>
        <w:t>kra</w:t>
      </w:r>
      <w:r w:rsidR="00900F75">
        <w:rPr>
          <w:spacing w:val="-4"/>
        </w:rPr>
        <w:t>ć</w:t>
      </w:r>
      <w:r>
        <w:rPr>
          <w:spacing w:val="-4"/>
        </w:rPr>
        <w:t xml:space="preserve">em </w:t>
      </w:r>
      <w:r>
        <w:t>od 5</w:t>
      </w:r>
      <w:r>
        <w:rPr>
          <w:spacing w:val="-14"/>
        </w:rPr>
        <w:t xml:space="preserve"> </w:t>
      </w:r>
      <w:r>
        <w:t>dana.</w:t>
      </w:r>
    </w:p>
    <w:p w14:paraId="3D9CB8AE" w14:textId="77777777" w:rsidR="00DB2037" w:rsidRDefault="00DB2037" w:rsidP="007A0F6E">
      <w:pPr>
        <w:widowControl/>
        <w:autoSpaceDE/>
        <w:autoSpaceDN/>
        <w:spacing w:line="276" w:lineRule="auto"/>
      </w:pPr>
    </w:p>
    <w:p w14:paraId="4065CFD7" w14:textId="77777777" w:rsidR="00DB2037" w:rsidRDefault="00DB2037" w:rsidP="00DB2037">
      <w:pPr>
        <w:pStyle w:val="Tijeloteksta"/>
        <w:spacing w:before="59" w:line="278" w:lineRule="auto"/>
        <w:ind w:left="351" w:right="385"/>
        <w:jc w:val="both"/>
      </w:pPr>
      <w:r>
        <w:t>Naručitelj će dopunjavanje, pojašnjenje i/ili upotpunjavanje ponude zatražiti putem sustava EOJN RH modul Pojašnjenja/upotpunjavanje elektronički dostavljenih ponuda.</w:t>
      </w:r>
    </w:p>
    <w:p w14:paraId="1CE342C6" w14:textId="77777777" w:rsidR="00DB2037" w:rsidRDefault="00DB2037" w:rsidP="00DB2037">
      <w:pPr>
        <w:pStyle w:val="Tijeloteksta"/>
        <w:spacing w:before="198" w:line="276" w:lineRule="auto"/>
        <w:ind w:left="351" w:right="393"/>
        <w:jc w:val="both"/>
      </w:pPr>
      <w:r>
        <w:t xml:space="preserve">Postupanje pri dopunjavanju, razjašnjavanju, upotpunjavanju ili dostavi nužne informacije ili </w:t>
      </w:r>
      <w:r>
        <w:lastRenderedPageBreak/>
        <w:t>dokumentacije ne smije dovesti do pregovaranja u vezi s kriterijem za odabir ponude ili ponuđenim predmetom nabave.</w:t>
      </w:r>
    </w:p>
    <w:p w14:paraId="55856D56" w14:textId="77777777" w:rsidR="00DB2037" w:rsidRDefault="00DB2037" w:rsidP="00DB2037">
      <w:pPr>
        <w:pStyle w:val="Tijeloteksta"/>
        <w:spacing w:before="4"/>
        <w:rPr>
          <w:sz w:val="16"/>
        </w:rPr>
      </w:pPr>
    </w:p>
    <w:p w14:paraId="7AC05A0D" w14:textId="1D44C328" w:rsidR="00DB2037" w:rsidRDefault="00DB2037" w:rsidP="00DB2037">
      <w:pPr>
        <w:pStyle w:val="Tijeloteksta"/>
        <w:spacing w:line="266" w:lineRule="auto"/>
        <w:ind w:left="351" w:right="392"/>
        <w:jc w:val="both"/>
      </w:pPr>
      <w:r>
        <w:rPr>
          <w:spacing w:val="2"/>
        </w:rPr>
        <w:t xml:space="preserve">Ako </w:t>
      </w:r>
      <w:r>
        <w:t xml:space="preserve">Naručitelj u </w:t>
      </w:r>
      <w:r>
        <w:rPr>
          <w:spacing w:val="-3"/>
        </w:rPr>
        <w:t xml:space="preserve">postupku </w:t>
      </w:r>
      <w:r>
        <w:t xml:space="preserve">javne </w:t>
      </w:r>
      <w:r>
        <w:rPr>
          <w:spacing w:val="-3"/>
        </w:rPr>
        <w:t xml:space="preserve">nabave </w:t>
      </w:r>
      <w:r>
        <w:t xml:space="preserve">ne </w:t>
      </w:r>
      <w:r>
        <w:rPr>
          <w:spacing w:val="-3"/>
        </w:rPr>
        <w:t xml:space="preserve">primjenjuje </w:t>
      </w:r>
      <w:r>
        <w:t xml:space="preserve">mogućnost </w:t>
      </w:r>
      <w:r>
        <w:rPr>
          <w:spacing w:val="4"/>
        </w:rPr>
        <w:t xml:space="preserve">iz </w:t>
      </w:r>
      <w:r>
        <w:rPr>
          <w:spacing w:val="-3"/>
        </w:rPr>
        <w:t xml:space="preserve">stavka </w:t>
      </w:r>
      <w:r>
        <w:rPr>
          <w:spacing w:val="-5"/>
        </w:rPr>
        <w:t xml:space="preserve">1. </w:t>
      </w:r>
      <w:r>
        <w:rPr>
          <w:spacing w:val="-3"/>
        </w:rPr>
        <w:t xml:space="preserve">ovoga  poglavlja </w:t>
      </w:r>
      <w:r>
        <w:t xml:space="preserve">obvezan </w:t>
      </w:r>
      <w:r>
        <w:rPr>
          <w:spacing w:val="-5"/>
        </w:rPr>
        <w:t xml:space="preserve">je </w:t>
      </w:r>
      <w:r>
        <w:rPr>
          <w:spacing w:val="-3"/>
        </w:rPr>
        <w:t xml:space="preserve">obrazložiti </w:t>
      </w:r>
      <w:r>
        <w:t xml:space="preserve">razloge u </w:t>
      </w:r>
      <w:r>
        <w:rPr>
          <w:spacing w:val="-3"/>
        </w:rPr>
        <w:t xml:space="preserve">zapisniku </w:t>
      </w:r>
      <w:r>
        <w:t xml:space="preserve">o pregledu i </w:t>
      </w:r>
      <w:r>
        <w:rPr>
          <w:spacing w:val="-4"/>
        </w:rPr>
        <w:t>ocjeni</w:t>
      </w:r>
      <w:r>
        <w:rPr>
          <w:spacing w:val="17"/>
        </w:rPr>
        <w:t xml:space="preserve"> </w:t>
      </w:r>
      <w:r>
        <w:t>ponuda.</w:t>
      </w:r>
    </w:p>
    <w:p w14:paraId="2DA490A5" w14:textId="77777777" w:rsidR="007A0F6E" w:rsidRDefault="007A0F6E" w:rsidP="007A0F6E">
      <w:pPr>
        <w:pStyle w:val="Tijeloteksta"/>
        <w:spacing w:before="8"/>
        <w:rPr>
          <w:sz w:val="13"/>
        </w:rPr>
      </w:pPr>
    </w:p>
    <w:p w14:paraId="1D4DCCA1" w14:textId="77777777" w:rsidR="007A0F6E" w:rsidRDefault="007A0F6E" w:rsidP="007A0F6E">
      <w:pPr>
        <w:pStyle w:val="Tijeloteksta"/>
        <w:spacing w:before="9"/>
        <w:rPr>
          <w:sz w:val="20"/>
        </w:rPr>
      </w:pPr>
    </w:p>
    <w:p w14:paraId="4CB0094A" w14:textId="6B6C24BA" w:rsidR="007A0F6E" w:rsidRPr="003A4555" w:rsidRDefault="003A4555" w:rsidP="003A4555">
      <w:pPr>
        <w:rPr>
          <w:b/>
        </w:rPr>
      </w:pPr>
      <w:r>
        <w:rPr>
          <w:b/>
        </w:rPr>
        <w:t xml:space="preserve">7.17.2. </w:t>
      </w:r>
      <w:r w:rsidR="007A0F6E" w:rsidRPr="003A4555">
        <w:rPr>
          <w:b/>
        </w:rPr>
        <w:t>Tajnost dokumentacije gospodarskih</w:t>
      </w:r>
      <w:r w:rsidR="007A0F6E" w:rsidRPr="003A4555">
        <w:rPr>
          <w:b/>
          <w:spacing w:val="-8"/>
        </w:rPr>
        <w:t xml:space="preserve"> </w:t>
      </w:r>
      <w:r w:rsidR="007A0F6E" w:rsidRPr="003A4555">
        <w:rPr>
          <w:b/>
        </w:rPr>
        <w:t>subjekata</w:t>
      </w:r>
    </w:p>
    <w:p w14:paraId="18613CB1" w14:textId="77777777" w:rsidR="007A0F6E" w:rsidRDefault="007A0F6E" w:rsidP="007A0F6E">
      <w:pPr>
        <w:pStyle w:val="Tijeloteksta"/>
        <w:spacing w:before="3"/>
        <w:rPr>
          <w:b/>
        </w:rPr>
      </w:pPr>
    </w:p>
    <w:p w14:paraId="65621FD9" w14:textId="77777777" w:rsidR="007A0F6E" w:rsidRDefault="007A0F6E" w:rsidP="007A0F6E">
      <w:pPr>
        <w:pStyle w:val="Tijeloteksta"/>
        <w:spacing w:line="276" w:lineRule="auto"/>
        <w:ind w:left="351" w:right="371"/>
        <w:jc w:val="both"/>
      </w:pPr>
      <w:r>
        <w:t xml:space="preserve">Dio </w:t>
      </w:r>
      <w:r>
        <w:rPr>
          <w:spacing w:val="-5"/>
        </w:rPr>
        <w:t xml:space="preserve">ponude </w:t>
      </w:r>
      <w:r>
        <w:t xml:space="preserve">koji </w:t>
      </w:r>
      <w:r>
        <w:rPr>
          <w:spacing w:val="-3"/>
        </w:rPr>
        <w:t xml:space="preserve">gospodarski </w:t>
      </w:r>
      <w:r>
        <w:rPr>
          <w:spacing w:val="-4"/>
        </w:rPr>
        <w:t xml:space="preserve">subjekt </w:t>
      </w:r>
      <w:r>
        <w:t xml:space="preserve">na temelju </w:t>
      </w:r>
      <w:r>
        <w:rPr>
          <w:spacing w:val="-3"/>
        </w:rPr>
        <w:t xml:space="preserve">zakona, drugog </w:t>
      </w:r>
      <w:r>
        <w:t xml:space="preserve">propisa ili </w:t>
      </w:r>
      <w:r w:rsidR="009C6AAA">
        <w:rPr>
          <w:spacing w:val="-3"/>
        </w:rPr>
        <w:t>općeg</w:t>
      </w:r>
      <w:r>
        <w:rPr>
          <w:spacing w:val="-3"/>
        </w:rPr>
        <w:t xml:space="preserve"> </w:t>
      </w:r>
      <w:r>
        <w:t xml:space="preserve">akta </w:t>
      </w:r>
      <w:r>
        <w:rPr>
          <w:spacing w:val="-4"/>
        </w:rPr>
        <w:t xml:space="preserve">želi označiti </w:t>
      </w:r>
      <w:r>
        <w:t xml:space="preserve">tajnom </w:t>
      </w:r>
      <w:r>
        <w:rPr>
          <w:spacing w:val="-3"/>
        </w:rPr>
        <w:t>(</w:t>
      </w:r>
      <w:r w:rsidR="009C6AAA">
        <w:rPr>
          <w:spacing w:val="-3"/>
        </w:rPr>
        <w:t>uključujući</w:t>
      </w:r>
      <w:r>
        <w:rPr>
          <w:spacing w:val="-3"/>
        </w:rPr>
        <w:t xml:space="preserve"> </w:t>
      </w:r>
      <w:r>
        <w:rPr>
          <w:spacing w:val="-5"/>
        </w:rPr>
        <w:t xml:space="preserve">tehničke </w:t>
      </w:r>
      <w:r>
        <w:t xml:space="preserve">ili </w:t>
      </w:r>
      <w:r>
        <w:rPr>
          <w:spacing w:val="-4"/>
        </w:rPr>
        <w:t xml:space="preserve">trgovinske </w:t>
      </w:r>
      <w:r>
        <w:rPr>
          <w:spacing w:val="-3"/>
        </w:rPr>
        <w:t xml:space="preserve">tajne </w:t>
      </w:r>
      <w:r>
        <w:rPr>
          <w:spacing w:val="-8"/>
        </w:rPr>
        <w:t xml:space="preserve">te </w:t>
      </w:r>
      <w:r>
        <w:rPr>
          <w:spacing w:val="-4"/>
        </w:rPr>
        <w:t xml:space="preserve">povjerljive </w:t>
      </w:r>
      <w:r>
        <w:rPr>
          <w:spacing w:val="-3"/>
        </w:rPr>
        <w:t xml:space="preserve">značajke </w:t>
      </w:r>
      <w:r>
        <w:t xml:space="preserve">ponuda) </w:t>
      </w:r>
      <w:r>
        <w:rPr>
          <w:spacing w:val="-5"/>
        </w:rPr>
        <w:t xml:space="preserve">mora </w:t>
      </w:r>
      <w:r>
        <w:t xml:space="preserve">se </w:t>
      </w:r>
      <w:r>
        <w:rPr>
          <w:spacing w:val="-3"/>
        </w:rPr>
        <w:t xml:space="preserve">prilikom pripreme </w:t>
      </w:r>
      <w:r>
        <w:rPr>
          <w:spacing w:val="-5"/>
        </w:rPr>
        <w:t xml:space="preserve">ponude </w:t>
      </w:r>
      <w:r>
        <w:rPr>
          <w:spacing w:val="-4"/>
        </w:rPr>
        <w:t xml:space="preserve">označiti </w:t>
      </w:r>
      <w:r>
        <w:t xml:space="preserve">tajnom i u sustavu </w:t>
      </w:r>
      <w:r>
        <w:rPr>
          <w:spacing w:val="-5"/>
        </w:rPr>
        <w:t xml:space="preserve">EOJN </w:t>
      </w:r>
      <w:r>
        <w:rPr>
          <w:spacing w:val="-2"/>
        </w:rPr>
        <w:t xml:space="preserve">RH-a </w:t>
      </w:r>
      <w:r>
        <w:rPr>
          <w:spacing w:val="-3"/>
        </w:rPr>
        <w:t xml:space="preserve">priložiti </w:t>
      </w:r>
      <w:r>
        <w:t xml:space="preserve">kao </w:t>
      </w:r>
      <w:r>
        <w:rPr>
          <w:spacing w:val="-4"/>
        </w:rPr>
        <w:t xml:space="preserve">zaseban dokument, </w:t>
      </w:r>
      <w:r>
        <w:t xml:space="preserve">odvojeno </w:t>
      </w:r>
      <w:r>
        <w:rPr>
          <w:spacing w:val="-7"/>
        </w:rPr>
        <w:t xml:space="preserve">od </w:t>
      </w:r>
      <w:r>
        <w:t xml:space="preserve">dijelova koji </w:t>
      </w:r>
      <w:r>
        <w:rPr>
          <w:spacing w:val="-7"/>
        </w:rPr>
        <w:t xml:space="preserve">se </w:t>
      </w:r>
      <w:r>
        <w:t xml:space="preserve">ne </w:t>
      </w:r>
      <w:r>
        <w:rPr>
          <w:spacing w:val="-3"/>
        </w:rPr>
        <w:t xml:space="preserve">smatraju tajnim. </w:t>
      </w:r>
      <w:r>
        <w:rPr>
          <w:spacing w:val="-4"/>
        </w:rPr>
        <w:t xml:space="preserve">Gospodarski </w:t>
      </w:r>
      <w:r>
        <w:t xml:space="preserve">subjekt dužan je, temeljem </w:t>
      </w:r>
      <w:r>
        <w:rPr>
          <w:spacing w:val="-3"/>
        </w:rPr>
        <w:t xml:space="preserve">članka </w:t>
      </w:r>
      <w:r>
        <w:rPr>
          <w:spacing w:val="-6"/>
        </w:rPr>
        <w:t xml:space="preserve">52. </w:t>
      </w:r>
      <w:r>
        <w:rPr>
          <w:spacing w:val="-3"/>
        </w:rPr>
        <w:t xml:space="preserve">stavka </w:t>
      </w:r>
      <w:r>
        <w:rPr>
          <w:spacing w:val="-4"/>
        </w:rPr>
        <w:t xml:space="preserve">2.ZJN </w:t>
      </w:r>
      <w:r>
        <w:rPr>
          <w:spacing w:val="-5"/>
        </w:rPr>
        <w:t xml:space="preserve">2016, </w:t>
      </w:r>
      <w:r>
        <w:t xml:space="preserve">u </w:t>
      </w:r>
      <w:r>
        <w:rPr>
          <w:spacing w:val="-4"/>
        </w:rPr>
        <w:t xml:space="preserve">uvodnom </w:t>
      </w:r>
      <w:r>
        <w:rPr>
          <w:spacing w:val="-3"/>
        </w:rPr>
        <w:t xml:space="preserve">dijelu </w:t>
      </w:r>
      <w:r>
        <w:rPr>
          <w:spacing w:val="-4"/>
        </w:rPr>
        <w:t xml:space="preserve">dokumenta </w:t>
      </w:r>
      <w:r>
        <w:rPr>
          <w:spacing w:val="-3"/>
        </w:rPr>
        <w:t xml:space="preserve">kojeg </w:t>
      </w:r>
      <w:r>
        <w:rPr>
          <w:spacing w:val="-4"/>
        </w:rPr>
        <w:t xml:space="preserve">označi </w:t>
      </w:r>
      <w:r>
        <w:t xml:space="preserve">tajnom, </w:t>
      </w:r>
      <w:r>
        <w:rPr>
          <w:spacing w:val="-4"/>
        </w:rPr>
        <w:t xml:space="preserve">navesti </w:t>
      </w:r>
      <w:r>
        <w:t xml:space="preserve">pravnu osnovu na </w:t>
      </w:r>
      <w:r>
        <w:rPr>
          <w:spacing w:val="-3"/>
        </w:rPr>
        <w:t xml:space="preserve">temelju </w:t>
      </w:r>
      <w:r>
        <w:t xml:space="preserve">koje su </w:t>
      </w:r>
      <w:r>
        <w:rPr>
          <w:spacing w:val="-8"/>
        </w:rPr>
        <w:t xml:space="preserve">ti </w:t>
      </w:r>
      <w:r>
        <w:t xml:space="preserve">podaci </w:t>
      </w:r>
      <w:r>
        <w:rPr>
          <w:spacing w:val="-4"/>
        </w:rPr>
        <w:t>označeni</w:t>
      </w:r>
      <w:r>
        <w:rPr>
          <w:spacing w:val="6"/>
        </w:rPr>
        <w:t xml:space="preserve"> </w:t>
      </w:r>
      <w:r>
        <w:rPr>
          <w:spacing w:val="-3"/>
        </w:rPr>
        <w:t>tajnima.</w:t>
      </w:r>
    </w:p>
    <w:p w14:paraId="006CC7F7" w14:textId="77777777" w:rsidR="007A0F6E" w:rsidRDefault="007A0F6E" w:rsidP="007A0F6E">
      <w:pPr>
        <w:pStyle w:val="Tijeloteksta"/>
        <w:spacing w:before="9"/>
        <w:rPr>
          <w:sz w:val="16"/>
        </w:rPr>
      </w:pPr>
    </w:p>
    <w:p w14:paraId="683FF312" w14:textId="77777777" w:rsidR="007A0F6E" w:rsidRDefault="007A0F6E" w:rsidP="007A0F6E">
      <w:pPr>
        <w:pStyle w:val="Tijeloteksta"/>
        <w:spacing w:line="278" w:lineRule="auto"/>
        <w:ind w:left="351" w:right="407"/>
        <w:jc w:val="both"/>
      </w:pPr>
      <w:r>
        <w:t>Sukladno članku 52. stavak 3. ZJN 2016, gospodarski subjekti ne smiju u postupcima javne nabave označiti tajnom:</w:t>
      </w:r>
    </w:p>
    <w:p w14:paraId="785CD70C" w14:textId="77777777" w:rsidR="007A0F6E" w:rsidRDefault="007A0F6E" w:rsidP="007A0F6E">
      <w:pPr>
        <w:pStyle w:val="Tijeloteksta"/>
        <w:spacing w:before="5"/>
        <w:rPr>
          <w:sz w:val="16"/>
        </w:rPr>
      </w:pPr>
    </w:p>
    <w:p w14:paraId="1CB2E70A" w14:textId="77777777" w:rsidR="007A0F6E" w:rsidRDefault="007A0F6E" w:rsidP="0093319A">
      <w:pPr>
        <w:pStyle w:val="Odlomakpopisa"/>
        <w:numPr>
          <w:ilvl w:val="0"/>
          <w:numId w:val="82"/>
        </w:numPr>
        <w:tabs>
          <w:tab w:val="left" w:pos="1073"/>
        </w:tabs>
      </w:pPr>
      <w:bookmarkStart w:id="200" w:name="_Hlk9187204"/>
      <w:r>
        <w:t>cijenu</w:t>
      </w:r>
      <w:r w:rsidRPr="0093319A">
        <w:rPr>
          <w:spacing w:val="-4"/>
        </w:rPr>
        <w:t xml:space="preserve"> </w:t>
      </w:r>
      <w:r w:rsidRPr="0093319A">
        <w:rPr>
          <w:spacing w:val="-3"/>
        </w:rPr>
        <w:t>ponude,</w:t>
      </w:r>
    </w:p>
    <w:p w14:paraId="165631E4" w14:textId="77777777" w:rsidR="007A0F6E" w:rsidRDefault="007A0F6E" w:rsidP="0093319A">
      <w:pPr>
        <w:pStyle w:val="Odlomakpopisa"/>
        <w:numPr>
          <w:ilvl w:val="0"/>
          <w:numId w:val="82"/>
        </w:numPr>
        <w:tabs>
          <w:tab w:val="left" w:pos="1073"/>
        </w:tabs>
        <w:spacing w:before="35"/>
      </w:pPr>
      <w:r>
        <w:t>troškovnik,</w:t>
      </w:r>
    </w:p>
    <w:p w14:paraId="03C4C7B5" w14:textId="77777777" w:rsidR="007A0F6E" w:rsidRDefault="007A0F6E" w:rsidP="0093319A">
      <w:pPr>
        <w:pStyle w:val="Odlomakpopisa"/>
        <w:numPr>
          <w:ilvl w:val="0"/>
          <w:numId w:val="82"/>
        </w:numPr>
        <w:tabs>
          <w:tab w:val="left" w:pos="1073"/>
        </w:tabs>
        <w:spacing w:before="50"/>
      </w:pPr>
      <w:r>
        <w:t xml:space="preserve">podatke u vezi s </w:t>
      </w:r>
      <w:r w:rsidRPr="0093319A">
        <w:rPr>
          <w:spacing w:val="-3"/>
        </w:rPr>
        <w:t xml:space="preserve">kriterijima </w:t>
      </w:r>
      <w:r>
        <w:t>za odabir</w:t>
      </w:r>
      <w:r w:rsidRPr="0093319A">
        <w:rPr>
          <w:spacing w:val="-19"/>
        </w:rPr>
        <w:t xml:space="preserve"> </w:t>
      </w:r>
      <w:r w:rsidRPr="0093319A">
        <w:rPr>
          <w:spacing w:val="-3"/>
        </w:rPr>
        <w:t>ponude,</w:t>
      </w:r>
    </w:p>
    <w:p w14:paraId="2F2E0FFF" w14:textId="77777777" w:rsidR="007A0F6E" w:rsidRDefault="007A0F6E" w:rsidP="0093319A">
      <w:pPr>
        <w:pStyle w:val="Odlomakpopisa"/>
        <w:numPr>
          <w:ilvl w:val="0"/>
          <w:numId w:val="82"/>
        </w:numPr>
        <w:tabs>
          <w:tab w:val="left" w:pos="1073"/>
        </w:tabs>
        <w:spacing w:before="35"/>
      </w:pPr>
      <w:r>
        <w:t>javne</w:t>
      </w:r>
      <w:r w:rsidRPr="0093319A">
        <w:rPr>
          <w:spacing w:val="3"/>
        </w:rPr>
        <w:t xml:space="preserve"> </w:t>
      </w:r>
      <w:r>
        <w:t>isprave,</w:t>
      </w:r>
    </w:p>
    <w:p w14:paraId="152867AE" w14:textId="77777777" w:rsidR="007A0F6E" w:rsidRDefault="007A0F6E" w:rsidP="0093319A">
      <w:pPr>
        <w:pStyle w:val="Odlomakpopisa"/>
        <w:numPr>
          <w:ilvl w:val="0"/>
          <w:numId w:val="82"/>
        </w:numPr>
        <w:tabs>
          <w:tab w:val="left" w:pos="1073"/>
        </w:tabs>
        <w:spacing w:before="35"/>
      </w:pPr>
      <w:r>
        <w:t xml:space="preserve">izvatke </w:t>
      </w:r>
      <w:r w:rsidRPr="0093319A">
        <w:rPr>
          <w:spacing w:val="4"/>
        </w:rPr>
        <w:t xml:space="preserve">iz </w:t>
      </w:r>
      <w:r w:rsidRPr="0093319A">
        <w:rPr>
          <w:spacing w:val="-3"/>
        </w:rPr>
        <w:t xml:space="preserve">javnih </w:t>
      </w:r>
      <w:r>
        <w:t>registara</w:t>
      </w:r>
      <w:r w:rsidRPr="0093319A">
        <w:rPr>
          <w:spacing w:val="-30"/>
        </w:rPr>
        <w:t xml:space="preserve"> </w:t>
      </w:r>
      <w:r>
        <w:t>te</w:t>
      </w:r>
    </w:p>
    <w:p w14:paraId="4A1E40F9" w14:textId="23DF0CAB" w:rsidR="007A0F6E" w:rsidRDefault="007A0F6E" w:rsidP="0093319A">
      <w:pPr>
        <w:pStyle w:val="Odlomakpopisa"/>
        <w:numPr>
          <w:ilvl w:val="0"/>
          <w:numId w:val="82"/>
        </w:numPr>
        <w:tabs>
          <w:tab w:val="left" w:pos="1073"/>
        </w:tabs>
        <w:spacing w:before="50" w:line="264" w:lineRule="auto"/>
        <w:ind w:right="398"/>
      </w:pPr>
      <w:r>
        <w:t xml:space="preserve">druge </w:t>
      </w:r>
      <w:r w:rsidRPr="0093319A">
        <w:rPr>
          <w:spacing w:val="-5"/>
        </w:rPr>
        <w:t xml:space="preserve">podatke </w:t>
      </w:r>
      <w:r w:rsidRPr="0093319A">
        <w:rPr>
          <w:spacing w:val="-6"/>
        </w:rPr>
        <w:t xml:space="preserve">koji </w:t>
      </w:r>
      <w:r w:rsidRPr="0093319A">
        <w:rPr>
          <w:spacing w:val="-7"/>
        </w:rPr>
        <w:t xml:space="preserve">se </w:t>
      </w:r>
      <w:r w:rsidRPr="0093319A">
        <w:rPr>
          <w:spacing w:val="-3"/>
        </w:rPr>
        <w:t xml:space="preserve">prema posebnom zakonu </w:t>
      </w:r>
      <w:r w:rsidR="009C6AAA">
        <w:t>ili podza</w:t>
      </w:r>
      <w:r>
        <w:t xml:space="preserve">konskom </w:t>
      </w:r>
      <w:r w:rsidRPr="0093319A">
        <w:rPr>
          <w:spacing w:val="-4"/>
        </w:rPr>
        <w:t>propisu</w:t>
      </w:r>
      <w:r w:rsidRPr="0093319A">
        <w:rPr>
          <w:spacing w:val="41"/>
        </w:rPr>
        <w:t xml:space="preserve"> </w:t>
      </w:r>
      <w:r w:rsidRPr="0093319A">
        <w:rPr>
          <w:spacing w:val="-3"/>
        </w:rPr>
        <w:t xml:space="preserve">moraju  </w:t>
      </w:r>
      <w:r>
        <w:t xml:space="preserve">javno objaviti ili </w:t>
      </w:r>
      <w:r w:rsidRPr="0093319A">
        <w:rPr>
          <w:spacing w:val="-7"/>
        </w:rPr>
        <w:t xml:space="preserve">se ne </w:t>
      </w:r>
      <w:r>
        <w:t xml:space="preserve">smiju </w:t>
      </w:r>
      <w:r w:rsidRPr="0093319A">
        <w:rPr>
          <w:spacing w:val="-4"/>
        </w:rPr>
        <w:t>označiti</w:t>
      </w:r>
      <w:r w:rsidRPr="0093319A">
        <w:rPr>
          <w:spacing w:val="27"/>
        </w:rPr>
        <w:t xml:space="preserve"> </w:t>
      </w:r>
      <w:r>
        <w:t>tajnom.</w:t>
      </w:r>
    </w:p>
    <w:bookmarkEnd w:id="200"/>
    <w:p w14:paraId="05AF643B" w14:textId="77777777" w:rsidR="007A0F6E" w:rsidRDefault="007A0F6E" w:rsidP="007A0F6E">
      <w:pPr>
        <w:pStyle w:val="Tijeloteksta"/>
        <w:spacing w:before="7"/>
        <w:rPr>
          <w:sz w:val="17"/>
        </w:rPr>
      </w:pPr>
    </w:p>
    <w:p w14:paraId="34A4E1C2" w14:textId="77777777" w:rsidR="007A0F6E" w:rsidRDefault="007A0F6E" w:rsidP="007A0F6E">
      <w:pPr>
        <w:pStyle w:val="Tijeloteksta"/>
        <w:spacing w:line="276" w:lineRule="auto"/>
        <w:ind w:left="351" w:right="399"/>
        <w:jc w:val="both"/>
      </w:pPr>
      <w:r>
        <w:t xml:space="preserve">Naručitelj </w:t>
      </w:r>
      <w:r>
        <w:rPr>
          <w:spacing w:val="-7"/>
        </w:rPr>
        <w:t xml:space="preserve">ne </w:t>
      </w:r>
      <w:r>
        <w:rPr>
          <w:spacing w:val="-6"/>
        </w:rPr>
        <w:t xml:space="preserve">smije </w:t>
      </w:r>
      <w:r>
        <w:rPr>
          <w:spacing w:val="-4"/>
        </w:rPr>
        <w:t xml:space="preserve">otkriti podatke </w:t>
      </w:r>
      <w:r>
        <w:rPr>
          <w:spacing w:val="-3"/>
        </w:rPr>
        <w:t xml:space="preserve">dobivene </w:t>
      </w:r>
      <w:r>
        <w:t xml:space="preserve">od </w:t>
      </w:r>
      <w:r>
        <w:rPr>
          <w:spacing w:val="-4"/>
        </w:rPr>
        <w:t xml:space="preserve">gospodarskih </w:t>
      </w:r>
      <w:r>
        <w:t>subjekata</w:t>
      </w:r>
      <w:r>
        <w:rPr>
          <w:spacing w:val="49"/>
        </w:rPr>
        <w:t xml:space="preserve"> </w:t>
      </w:r>
      <w:r>
        <w:t xml:space="preserve">koje  su  </w:t>
      </w:r>
      <w:r>
        <w:rPr>
          <w:spacing w:val="-5"/>
        </w:rPr>
        <w:t xml:space="preserve">oni  </w:t>
      </w:r>
      <w:r>
        <w:t xml:space="preserve">na  </w:t>
      </w:r>
      <w:r>
        <w:rPr>
          <w:spacing w:val="-3"/>
        </w:rPr>
        <w:t xml:space="preserve">temelju </w:t>
      </w:r>
      <w:r>
        <w:t xml:space="preserve">zakona, </w:t>
      </w:r>
      <w:r>
        <w:rPr>
          <w:spacing w:val="-3"/>
        </w:rPr>
        <w:t xml:space="preserve">drugog </w:t>
      </w:r>
      <w:r>
        <w:t xml:space="preserve">propisa ili </w:t>
      </w:r>
      <w:r w:rsidR="009C6AAA">
        <w:rPr>
          <w:spacing w:val="-3"/>
        </w:rPr>
        <w:t>općeg</w:t>
      </w:r>
      <w:r>
        <w:rPr>
          <w:spacing w:val="-3"/>
        </w:rPr>
        <w:t xml:space="preserve"> </w:t>
      </w:r>
      <w:r>
        <w:t xml:space="preserve">akta </w:t>
      </w:r>
      <w:r>
        <w:rPr>
          <w:spacing w:val="-3"/>
        </w:rPr>
        <w:t xml:space="preserve">označili </w:t>
      </w:r>
      <w:r>
        <w:rPr>
          <w:spacing w:val="-4"/>
        </w:rPr>
        <w:t xml:space="preserve">tajnom, </w:t>
      </w:r>
      <w:r w:rsidR="009C6AAA">
        <w:rPr>
          <w:spacing w:val="-3"/>
        </w:rPr>
        <w:t>uključujući</w:t>
      </w:r>
      <w:r>
        <w:rPr>
          <w:spacing w:val="-3"/>
        </w:rPr>
        <w:t xml:space="preserve"> </w:t>
      </w:r>
      <w:r>
        <w:rPr>
          <w:spacing w:val="-5"/>
        </w:rPr>
        <w:t xml:space="preserve">tehničke </w:t>
      </w:r>
      <w:r>
        <w:t xml:space="preserve">ili </w:t>
      </w:r>
      <w:r>
        <w:rPr>
          <w:spacing w:val="-4"/>
        </w:rPr>
        <w:t xml:space="preserve">trgovinske </w:t>
      </w:r>
      <w:r>
        <w:rPr>
          <w:spacing w:val="-3"/>
        </w:rPr>
        <w:t xml:space="preserve">tajne </w:t>
      </w:r>
      <w:r>
        <w:rPr>
          <w:spacing w:val="-8"/>
        </w:rPr>
        <w:t xml:space="preserve">te </w:t>
      </w:r>
      <w:r>
        <w:t xml:space="preserve">povjerljive </w:t>
      </w:r>
      <w:r>
        <w:rPr>
          <w:spacing w:val="-3"/>
        </w:rPr>
        <w:t>značajke</w:t>
      </w:r>
      <w:r>
        <w:rPr>
          <w:spacing w:val="6"/>
        </w:rPr>
        <w:t xml:space="preserve"> </w:t>
      </w:r>
      <w:r>
        <w:rPr>
          <w:spacing w:val="-4"/>
        </w:rPr>
        <w:t>ponuda.</w:t>
      </w:r>
    </w:p>
    <w:p w14:paraId="34759D67" w14:textId="77777777" w:rsidR="007A0F6E" w:rsidRDefault="007A0F6E" w:rsidP="007A0F6E">
      <w:pPr>
        <w:pStyle w:val="Tijeloteksta"/>
        <w:spacing w:before="4"/>
        <w:rPr>
          <w:sz w:val="16"/>
        </w:rPr>
      </w:pPr>
    </w:p>
    <w:p w14:paraId="1F244EAA" w14:textId="77777777" w:rsidR="007A0F6E" w:rsidRDefault="007A0F6E" w:rsidP="007A0F6E">
      <w:pPr>
        <w:pStyle w:val="Tijeloteksta"/>
        <w:spacing w:line="278" w:lineRule="auto"/>
        <w:ind w:left="351" w:right="393"/>
        <w:jc w:val="both"/>
      </w:pPr>
      <w:r>
        <w:t xml:space="preserve">Naručitelj </w:t>
      </w:r>
      <w:r>
        <w:rPr>
          <w:spacing w:val="-3"/>
        </w:rPr>
        <w:t xml:space="preserve">smije </w:t>
      </w:r>
      <w:r>
        <w:rPr>
          <w:spacing w:val="-4"/>
        </w:rPr>
        <w:t xml:space="preserve">otkriti podatke </w:t>
      </w:r>
      <w:r>
        <w:rPr>
          <w:spacing w:val="4"/>
        </w:rPr>
        <w:t xml:space="preserve">iz </w:t>
      </w:r>
      <w:r>
        <w:rPr>
          <w:spacing w:val="-3"/>
        </w:rPr>
        <w:t xml:space="preserve">članka </w:t>
      </w:r>
      <w:r>
        <w:rPr>
          <w:spacing w:val="-6"/>
        </w:rPr>
        <w:t xml:space="preserve">52. </w:t>
      </w:r>
      <w:r>
        <w:t xml:space="preserve">stavka </w:t>
      </w:r>
      <w:r>
        <w:rPr>
          <w:spacing w:val="-5"/>
        </w:rPr>
        <w:t xml:space="preserve">3. ZJN </w:t>
      </w:r>
      <w:r>
        <w:rPr>
          <w:spacing w:val="-7"/>
        </w:rPr>
        <w:t xml:space="preserve">2016 </w:t>
      </w:r>
      <w:r>
        <w:t xml:space="preserve">dobivene </w:t>
      </w:r>
      <w:r>
        <w:rPr>
          <w:spacing w:val="-7"/>
        </w:rPr>
        <w:t xml:space="preserve">od </w:t>
      </w:r>
      <w:r>
        <w:rPr>
          <w:spacing w:val="-4"/>
        </w:rPr>
        <w:t xml:space="preserve">gospodarskih  </w:t>
      </w:r>
      <w:r>
        <w:t xml:space="preserve">subjekata koje su </w:t>
      </w:r>
      <w:r>
        <w:rPr>
          <w:spacing w:val="-5"/>
        </w:rPr>
        <w:t xml:space="preserve">oni </w:t>
      </w:r>
      <w:r>
        <w:rPr>
          <w:spacing w:val="-3"/>
        </w:rPr>
        <w:t>označili</w:t>
      </w:r>
      <w:r>
        <w:rPr>
          <w:spacing w:val="11"/>
        </w:rPr>
        <w:t xml:space="preserve"> </w:t>
      </w:r>
      <w:r>
        <w:t>tajnom.</w:t>
      </w:r>
    </w:p>
    <w:p w14:paraId="4EEA85DB" w14:textId="77777777" w:rsidR="007A0F6E" w:rsidRDefault="007A0F6E" w:rsidP="007A0F6E">
      <w:pPr>
        <w:pStyle w:val="Tijeloteksta"/>
        <w:spacing w:before="197" w:line="276" w:lineRule="auto"/>
        <w:ind w:left="351" w:right="387"/>
        <w:jc w:val="both"/>
      </w:pPr>
      <w:r>
        <w:t xml:space="preserve">Ukoliko Ponuditelj tajnim </w:t>
      </w:r>
      <w:r>
        <w:rPr>
          <w:spacing w:val="-4"/>
        </w:rPr>
        <w:t xml:space="preserve">označi </w:t>
      </w:r>
      <w:r w:rsidR="009C6AAA">
        <w:rPr>
          <w:spacing w:val="-3"/>
        </w:rPr>
        <w:t>sljedeće</w:t>
      </w:r>
      <w:r>
        <w:rPr>
          <w:spacing w:val="-3"/>
        </w:rPr>
        <w:t xml:space="preserve"> </w:t>
      </w:r>
      <w:r>
        <w:rPr>
          <w:spacing w:val="-4"/>
        </w:rPr>
        <w:t xml:space="preserve">podatke iz </w:t>
      </w:r>
      <w:r>
        <w:rPr>
          <w:spacing w:val="-3"/>
        </w:rPr>
        <w:t xml:space="preserve">članka </w:t>
      </w:r>
      <w:r>
        <w:rPr>
          <w:spacing w:val="-6"/>
        </w:rPr>
        <w:t xml:space="preserve">52. </w:t>
      </w:r>
      <w:r>
        <w:rPr>
          <w:spacing w:val="-3"/>
        </w:rPr>
        <w:t xml:space="preserve">stavak </w:t>
      </w:r>
      <w:r>
        <w:rPr>
          <w:spacing w:val="-5"/>
        </w:rPr>
        <w:t xml:space="preserve">3. ZJN </w:t>
      </w:r>
      <w:r>
        <w:rPr>
          <w:spacing w:val="-6"/>
        </w:rPr>
        <w:t xml:space="preserve">2016.: </w:t>
      </w:r>
      <w:r>
        <w:t xml:space="preserve">cijenu </w:t>
      </w:r>
      <w:r>
        <w:rPr>
          <w:spacing w:val="-3"/>
        </w:rPr>
        <w:t xml:space="preserve">ponude, </w:t>
      </w:r>
      <w:r>
        <w:t xml:space="preserve">troškovnik, katalog, podatke u </w:t>
      </w:r>
      <w:r>
        <w:rPr>
          <w:spacing w:val="-5"/>
        </w:rPr>
        <w:t xml:space="preserve">vezi </w:t>
      </w:r>
      <w:r>
        <w:t xml:space="preserve">s kriterijima za </w:t>
      </w:r>
      <w:r>
        <w:rPr>
          <w:spacing w:val="-4"/>
        </w:rPr>
        <w:t xml:space="preserve">odabir </w:t>
      </w:r>
      <w:r>
        <w:rPr>
          <w:spacing w:val="-3"/>
        </w:rPr>
        <w:t xml:space="preserve">ponude, </w:t>
      </w:r>
      <w:r>
        <w:rPr>
          <w:spacing w:val="-5"/>
        </w:rPr>
        <w:t xml:space="preserve">javne </w:t>
      </w:r>
      <w:r>
        <w:t xml:space="preserve">isprave, </w:t>
      </w:r>
      <w:r>
        <w:rPr>
          <w:spacing w:val="-3"/>
        </w:rPr>
        <w:t xml:space="preserve">izvatke </w:t>
      </w:r>
      <w:r>
        <w:rPr>
          <w:spacing w:val="4"/>
        </w:rPr>
        <w:t xml:space="preserve">iz </w:t>
      </w:r>
      <w:r>
        <w:rPr>
          <w:spacing w:val="-3"/>
        </w:rPr>
        <w:t xml:space="preserve">javnih </w:t>
      </w:r>
      <w:r>
        <w:t xml:space="preserve">registara te </w:t>
      </w:r>
      <w:r>
        <w:rPr>
          <w:spacing w:val="-4"/>
        </w:rPr>
        <w:t xml:space="preserve">druge </w:t>
      </w:r>
      <w:r>
        <w:t xml:space="preserve">podatke </w:t>
      </w:r>
      <w:r>
        <w:rPr>
          <w:spacing w:val="-6"/>
        </w:rPr>
        <w:t xml:space="preserve">koji </w:t>
      </w:r>
      <w:r>
        <w:t xml:space="preserve">se </w:t>
      </w:r>
      <w:r>
        <w:rPr>
          <w:spacing w:val="-3"/>
        </w:rPr>
        <w:t xml:space="preserve">prema posebnom </w:t>
      </w:r>
      <w:r>
        <w:t xml:space="preserve">zakonu ili podzakonskom </w:t>
      </w:r>
      <w:r>
        <w:rPr>
          <w:spacing w:val="-4"/>
        </w:rPr>
        <w:t xml:space="preserve">propisu </w:t>
      </w:r>
      <w:r>
        <w:rPr>
          <w:spacing w:val="-3"/>
        </w:rPr>
        <w:t xml:space="preserve">moraju </w:t>
      </w:r>
      <w:r>
        <w:t xml:space="preserve">javno objaviti ili </w:t>
      </w:r>
      <w:r>
        <w:rPr>
          <w:spacing w:val="-7"/>
        </w:rPr>
        <w:t xml:space="preserve">se </w:t>
      </w:r>
      <w:r>
        <w:t xml:space="preserve">ne </w:t>
      </w:r>
      <w:r>
        <w:rPr>
          <w:spacing w:val="-3"/>
        </w:rPr>
        <w:t xml:space="preserve">smiju </w:t>
      </w:r>
      <w:r>
        <w:t xml:space="preserve">označiti tajnom, </w:t>
      </w:r>
      <w:r>
        <w:rPr>
          <w:spacing w:val="-4"/>
        </w:rPr>
        <w:t xml:space="preserve">Naručitelj </w:t>
      </w:r>
      <w:r>
        <w:rPr>
          <w:spacing w:val="-3"/>
        </w:rPr>
        <w:t xml:space="preserve">smije </w:t>
      </w:r>
      <w:r>
        <w:t xml:space="preserve">otkriti </w:t>
      </w:r>
      <w:r>
        <w:rPr>
          <w:spacing w:val="-4"/>
        </w:rPr>
        <w:t xml:space="preserve">podatke  </w:t>
      </w:r>
      <w:r>
        <w:rPr>
          <w:spacing w:val="4"/>
        </w:rPr>
        <w:t xml:space="preserve">iz </w:t>
      </w:r>
      <w:r>
        <w:rPr>
          <w:spacing w:val="-3"/>
        </w:rPr>
        <w:t xml:space="preserve">članka  </w:t>
      </w:r>
      <w:r>
        <w:rPr>
          <w:spacing w:val="-6"/>
        </w:rPr>
        <w:t xml:space="preserve">52.  </w:t>
      </w:r>
      <w:r>
        <w:t xml:space="preserve">stavka  </w:t>
      </w:r>
      <w:r>
        <w:rPr>
          <w:spacing w:val="-5"/>
        </w:rPr>
        <w:t xml:space="preserve">3.  </w:t>
      </w:r>
      <w:r>
        <w:t xml:space="preserve">ZJN </w:t>
      </w:r>
      <w:r>
        <w:rPr>
          <w:spacing w:val="-5"/>
        </w:rPr>
        <w:t xml:space="preserve">2016. </w:t>
      </w:r>
      <w:r>
        <w:t xml:space="preserve">dobivene od </w:t>
      </w:r>
      <w:r>
        <w:rPr>
          <w:spacing w:val="-3"/>
        </w:rPr>
        <w:t xml:space="preserve">navedenog </w:t>
      </w:r>
      <w:r>
        <w:t xml:space="preserve">Ponuditelja </w:t>
      </w:r>
      <w:r>
        <w:rPr>
          <w:spacing w:val="-6"/>
        </w:rPr>
        <w:t xml:space="preserve">koje </w:t>
      </w:r>
      <w:r>
        <w:rPr>
          <w:spacing w:val="-5"/>
        </w:rPr>
        <w:t xml:space="preserve">je </w:t>
      </w:r>
      <w:r>
        <w:t>on označio</w:t>
      </w:r>
      <w:r>
        <w:rPr>
          <w:spacing w:val="12"/>
        </w:rPr>
        <w:t xml:space="preserve"> </w:t>
      </w:r>
      <w:r>
        <w:t>tajnom.</w:t>
      </w:r>
    </w:p>
    <w:p w14:paraId="161E01F2" w14:textId="77777777" w:rsidR="007A0F6E" w:rsidRDefault="007A0F6E" w:rsidP="007A0F6E">
      <w:pPr>
        <w:pStyle w:val="Tijeloteksta"/>
        <w:spacing w:before="198" w:line="266" w:lineRule="auto"/>
        <w:ind w:left="351" w:right="396"/>
        <w:jc w:val="both"/>
      </w:pPr>
      <w:r>
        <w:t xml:space="preserve">Sukladno </w:t>
      </w:r>
      <w:r>
        <w:rPr>
          <w:spacing w:val="-3"/>
        </w:rPr>
        <w:t xml:space="preserve">ovoj </w:t>
      </w:r>
      <w:r>
        <w:rPr>
          <w:spacing w:val="-4"/>
        </w:rPr>
        <w:t xml:space="preserve">Dokumentaciji </w:t>
      </w:r>
      <w:r>
        <w:t xml:space="preserve">o </w:t>
      </w:r>
      <w:r>
        <w:rPr>
          <w:spacing w:val="-3"/>
        </w:rPr>
        <w:t xml:space="preserve">nabavi </w:t>
      </w:r>
      <w:r>
        <w:t xml:space="preserve">za dokaze  </w:t>
      </w:r>
      <w:r>
        <w:rPr>
          <w:spacing w:val="-4"/>
        </w:rPr>
        <w:t xml:space="preserve">sposobnosti  </w:t>
      </w:r>
      <w:r>
        <w:rPr>
          <w:spacing w:val="-3"/>
        </w:rPr>
        <w:t xml:space="preserve">ponuditelja,  </w:t>
      </w:r>
      <w:r>
        <w:rPr>
          <w:spacing w:val="-4"/>
        </w:rPr>
        <w:t xml:space="preserve">svi  </w:t>
      </w:r>
      <w:r>
        <w:rPr>
          <w:spacing w:val="-3"/>
        </w:rPr>
        <w:t xml:space="preserve">zahtijevani  </w:t>
      </w:r>
      <w:r>
        <w:rPr>
          <w:spacing w:val="-4"/>
        </w:rPr>
        <w:t xml:space="preserve">dokumenti </w:t>
      </w:r>
      <w:r>
        <w:t xml:space="preserve">su javnog </w:t>
      </w:r>
      <w:r>
        <w:rPr>
          <w:spacing w:val="-3"/>
        </w:rPr>
        <w:t xml:space="preserve">karaktera </w:t>
      </w:r>
      <w:r>
        <w:t xml:space="preserve">i nema </w:t>
      </w:r>
      <w:r>
        <w:rPr>
          <w:spacing w:val="-4"/>
        </w:rPr>
        <w:t xml:space="preserve">potrebe </w:t>
      </w:r>
      <w:r>
        <w:t xml:space="preserve">za </w:t>
      </w:r>
      <w:r>
        <w:rPr>
          <w:spacing w:val="-3"/>
        </w:rPr>
        <w:t xml:space="preserve">označavanjem </w:t>
      </w:r>
      <w:r>
        <w:t xml:space="preserve">istih </w:t>
      </w:r>
      <w:r>
        <w:rPr>
          <w:spacing w:val="-4"/>
        </w:rPr>
        <w:t>poslovnom</w:t>
      </w:r>
      <w:r>
        <w:rPr>
          <w:spacing w:val="-6"/>
        </w:rPr>
        <w:t xml:space="preserve"> </w:t>
      </w:r>
      <w:r>
        <w:t>tajnom.</w:t>
      </w:r>
    </w:p>
    <w:p w14:paraId="052BA2DF" w14:textId="77777777" w:rsidR="007A0F6E" w:rsidRPr="003A4555" w:rsidRDefault="007A0F6E" w:rsidP="003A4555">
      <w:pPr>
        <w:rPr>
          <w:b/>
        </w:rPr>
      </w:pPr>
    </w:p>
    <w:p w14:paraId="76140898" w14:textId="1B893F21" w:rsidR="007A0F6E" w:rsidRPr="003A4555" w:rsidRDefault="003A4555" w:rsidP="003A4555">
      <w:pPr>
        <w:rPr>
          <w:b/>
        </w:rPr>
      </w:pPr>
      <w:r>
        <w:rPr>
          <w:b/>
        </w:rPr>
        <w:t xml:space="preserve">7.17.3. </w:t>
      </w:r>
      <w:r w:rsidR="007A0F6E" w:rsidRPr="003A4555">
        <w:rPr>
          <w:b/>
        </w:rPr>
        <w:t xml:space="preserve">Uvid u </w:t>
      </w:r>
      <w:r w:rsidR="007A0F6E" w:rsidRPr="003A4555">
        <w:rPr>
          <w:b/>
          <w:spacing w:val="-3"/>
        </w:rPr>
        <w:t xml:space="preserve">dokumentaciju </w:t>
      </w:r>
      <w:r w:rsidR="007A0F6E" w:rsidRPr="003A4555">
        <w:rPr>
          <w:b/>
        </w:rPr>
        <w:t>postupka javne</w:t>
      </w:r>
      <w:r w:rsidR="007A0F6E" w:rsidRPr="003A4555">
        <w:rPr>
          <w:b/>
          <w:spacing w:val="-22"/>
        </w:rPr>
        <w:t xml:space="preserve"> </w:t>
      </w:r>
      <w:r w:rsidR="007A0F6E" w:rsidRPr="003A4555">
        <w:rPr>
          <w:b/>
          <w:spacing w:val="-3"/>
        </w:rPr>
        <w:t>nabave</w:t>
      </w:r>
    </w:p>
    <w:p w14:paraId="799AA946" w14:textId="77777777" w:rsidR="007A0F6E" w:rsidRDefault="007A0F6E" w:rsidP="007A0F6E">
      <w:pPr>
        <w:pStyle w:val="Tijeloteksta"/>
        <w:spacing w:before="6"/>
        <w:rPr>
          <w:b/>
          <w:sz w:val="23"/>
        </w:rPr>
      </w:pPr>
    </w:p>
    <w:p w14:paraId="3D5CDE96" w14:textId="77777777" w:rsidR="007A0F6E" w:rsidRDefault="007A0F6E" w:rsidP="007A0F6E">
      <w:pPr>
        <w:pStyle w:val="Tijeloteksta"/>
        <w:spacing w:line="271" w:lineRule="auto"/>
        <w:ind w:left="351" w:right="374"/>
        <w:jc w:val="both"/>
      </w:pPr>
      <w:r>
        <w:t xml:space="preserve">Naručitelj </w:t>
      </w:r>
      <w:r>
        <w:rPr>
          <w:spacing w:val="-5"/>
        </w:rPr>
        <w:t xml:space="preserve">je </w:t>
      </w:r>
      <w:r>
        <w:rPr>
          <w:spacing w:val="-3"/>
        </w:rPr>
        <w:t xml:space="preserve">obvezan nakon </w:t>
      </w:r>
      <w:r>
        <w:t xml:space="preserve">dostave </w:t>
      </w:r>
      <w:r>
        <w:rPr>
          <w:spacing w:val="-3"/>
        </w:rPr>
        <w:t xml:space="preserve">odluke </w:t>
      </w:r>
      <w:r>
        <w:t xml:space="preserve">o </w:t>
      </w:r>
      <w:r>
        <w:rPr>
          <w:spacing w:val="-4"/>
        </w:rPr>
        <w:t xml:space="preserve">odabiru </w:t>
      </w:r>
      <w:r>
        <w:t xml:space="preserve">ili </w:t>
      </w:r>
      <w:r>
        <w:rPr>
          <w:spacing w:val="-4"/>
        </w:rPr>
        <w:t xml:space="preserve">poništenju </w:t>
      </w:r>
      <w:r>
        <w:t xml:space="preserve">do isteka </w:t>
      </w:r>
      <w:r>
        <w:rPr>
          <w:spacing w:val="-4"/>
        </w:rPr>
        <w:t xml:space="preserve">roka  </w:t>
      </w:r>
      <w:r>
        <w:rPr>
          <w:spacing w:val="11"/>
        </w:rPr>
        <w:t xml:space="preserve">za  </w:t>
      </w:r>
      <w:r>
        <w:t xml:space="preserve">žalbu,  na zahtjev </w:t>
      </w:r>
      <w:r>
        <w:rPr>
          <w:spacing w:val="-3"/>
        </w:rPr>
        <w:t xml:space="preserve">ponuditelja, </w:t>
      </w:r>
      <w:r w:rsidR="009C6AAA">
        <w:rPr>
          <w:spacing w:val="-3"/>
        </w:rPr>
        <w:t>omogućiti</w:t>
      </w:r>
      <w:r>
        <w:rPr>
          <w:spacing w:val="-3"/>
        </w:rPr>
        <w:t xml:space="preserve"> </w:t>
      </w:r>
      <w:r>
        <w:rPr>
          <w:spacing w:val="-5"/>
        </w:rPr>
        <w:t xml:space="preserve">uvid </w:t>
      </w:r>
      <w:r>
        <w:t xml:space="preserve">u </w:t>
      </w:r>
      <w:r>
        <w:rPr>
          <w:spacing w:val="-3"/>
        </w:rPr>
        <w:t xml:space="preserve">cjelokupnu dokumentaciju </w:t>
      </w:r>
      <w:r>
        <w:rPr>
          <w:spacing w:val="-4"/>
        </w:rPr>
        <w:t xml:space="preserve">dotičnog </w:t>
      </w:r>
      <w:r>
        <w:rPr>
          <w:spacing w:val="-3"/>
        </w:rPr>
        <w:t xml:space="preserve">postupka, </w:t>
      </w:r>
      <w:r w:rsidR="009C6AAA">
        <w:rPr>
          <w:spacing w:val="-3"/>
        </w:rPr>
        <w:t>uključujući</w:t>
      </w:r>
      <w:r>
        <w:rPr>
          <w:spacing w:val="-3"/>
        </w:rPr>
        <w:t xml:space="preserve"> </w:t>
      </w:r>
      <w:r>
        <w:t xml:space="preserve">zapisnike, </w:t>
      </w:r>
      <w:r>
        <w:rPr>
          <w:spacing w:val="-4"/>
        </w:rPr>
        <w:t xml:space="preserve">dostavljene </w:t>
      </w:r>
      <w:r>
        <w:rPr>
          <w:spacing w:val="-3"/>
        </w:rPr>
        <w:t xml:space="preserve">ponude, </w:t>
      </w:r>
      <w:r>
        <w:t xml:space="preserve">osim u </w:t>
      </w:r>
      <w:r>
        <w:rPr>
          <w:spacing w:val="-5"/>
        </w:rPr>
        <w:t xml:space="preserve">one </w:t>
      </w:r>
      <w:r>
        <w:rPr>
          <w:spacing w:val="-4"/>
        </w:rPr>
        <w:t xml:space="preserve">dokumente </w:t>
      </w:r>
      <w:r>
        <w:t xml:space="preserve">koji su označeni tajnim i u </w:t>
      </w:r>
      <w:r>
        <w:rPr>
          <w:spacing w:val="-5"/>
        </w:rPr>
        <w:t xml:space="preserve">one </w:t>
      </w:r>
      <w:r>
        <w:rPr>
          <w:spacing w:val="-4"/>
        </w:rPr>
        <w:t xml:space="preserve">dijelove </w:t>
      </w:r>
      <w:r>
        <w:rPr>
          <w:spacing w:val="-3"/>
        </w:rPr>
        <w:t xml:space="preserve">dokumentacije </w:t>
      </w:r>
      <w:r>
        <w:t xml:space="preserve">u </w:t>
      </w:r>
      <w:r>
        <w:rPr>
          <w:spacing w:val="-6"/>
        </w:rPr>
        <w:t xml:space="preserve">koje </w:t>
      </w:r>
      <w:r>
        <w:t xml:space="preserve">podnositelj </w:t>
      </w:r>
      <w:r>
        <w:rPr>
          <w:spacing w:val="-3"/>
        </w:rPr>
        <w:t xml:space="preserve">zahtjeva </w:t>
      </w:r>
      <w:r>
        <w:rPr>
          <w:spacing w:val="-4"/>
        </w:rPr>
        <w:t xml:space="preserve">može </w:t>
      </w:r>
      <w:r>
        <w:t xml:space="preserve">izvršiti neposredan </w:t>
      </w:r>
      <w:r>
        <w:rPr>
          <w:spacing w:val="-5"/>
        </w:rPr>
        <w:t xml:space="preserve">uvid </w:t>
      </w:r>
      <w:r>
        <w:t xml:space="preserve">putem </w:t>
      </w:r>
      <w:r>
        <w:rPr>
          <w:spacing w:val="-5"/>
        </w:rPr>
        <w:t>EOJN</w:t>
      </w:r>
      <w:r>
        <w:rPr>
          <w:spacing w:val="-3"/>
        </w:rPr>
        <w:t xml:space="preserve"> RH.</w:t>
      </w:r>
    </w:p>
    <w:p w14:paraId="2ED3F995" w14:textId="77777777" w:rsidR="007A0F6E" w:rsidRDefault="007A0F6E" w:rsidP="007A0F6E">
      <w:pPr>
        <w:pStyle w:val="Tijeloteksta"/>
        <w:spacing w:before="3"/>
        <w:rPr>
          <w:sz w:val="20"/>
        </w:rPr>
      </w:pPr>
    </w:p>
    <w:p w14:paraId="39BFB7B5" w14:textId="56E6E4DD" w:rsidR="007A0F6E" w:rsidRDefault="003A4555" w:rsidP="003A4555">
      <w:pPr>
        <w:rPr>
          <w:b/>
        </w:rPr>
      </w:pPr>
      <w:r>
        <w:rPr>
          <w:b/>
        </w:rPr>
        <w:lastRenderedPageBreak/>
        <w:t xml:space="preserve">7.17.4. </w:t>
      </w:r>
      <w:r w:rsidR="007A0F6E" w:rsidRPr="003A4555">
        <w:rPr>
          <w:b/>
        </w:rPr>
        <w:t>Završetak postupka javne</w:t>
      </w:r>
      <w:r w:rsidR="007A0F6E" w:rsidRPr="003A4555">
        <w:rPr>
          <w:b/>
          <w:spacing w:val="-14"/>
        </w:rPr>
        <w:t xml:space="preserve"> </w:t>
      </w:r>
      <w:r w:rsidR="007A0F6E" w:rsidRPr="003A4555">
        <w:rPr>
          <w:b/>
        </w:rPr>
        <w:t>nabave</w:t>
      </w:r>
    </w:p>
    <w:p w14:paraId="72E6D018" w14:textId="77777777" w:rsidR="003A4555" w:rsidRDefault="003A4555" w:rsidP="003A4555">
      <w:pPr>
        <w:rPr>
          <w:b/>
          <w:sz w:val="23"/>
        </w:rPr>
      </w:pPr>
    </w:p>
    <w:p w14:paraId="0AF7653C" w14:textId="77777777" w:rsidR="007A0F6E" w:rsidRDefault="007A0F6E" w:rsidP="007A0F6E">
      <w:pPr>
        <w:pStyle w:val="Tijeloteksta"/>
        <w:ind w:left="351"/>
      </w:pPr>
      <w:r>
        <w:t>Postupak javne nabave završava danom izvršnosti odluke o odabiru ili odluke o poništenju.</w:t>
      </w:r>
    </w:p>
    <w:p w14:paraId="4FF37767" w14:textId="77777777" w:rsidR="007A0F6E" w:rsidRDefault="007A0F6E" w:rsidP="007A0F6E">
      <w:pPr>
        <w:pStyle w:val="Tijeloteksta"/>
        <w:spacing w:before="7"/>
        <w:rPr>
          <w:sz w:val="18"/>
        </w:rPr>
      </w:pPr>
    </w:p>
    <w:p w14:paraId="4A3884A2" w14:textId="77777777" w:rsidR="007A0F6E" w:rsidRDefault="007A0F6E" w:rsidP="007A0F6E">
      <w:pPr>
        <w:pStyle w:val="Tijeloteksta"/>
        <w:spacing w:line="276" w:lineRule="auto"/>
        <w:ind w:left="351" w:right="403"/>
        <w:jc w:val="both"/>
      </w:pPr>
      <w:r>
        <w:t xml:space="preserve">Naručitelj </w:t>
      </w:r>
      <w:r w:rsidR="00E7622A">
        <w:rPr>
          <w:spacing w:val="-11"/>
        </w:rPr>
        <w:t>ć</w:t>
      </w:r>
      <w:r>
        <w:rPr>
          <w:spacing w:val="-11"/>
        </w:rPr>
        <w:t xml:space="preserve">e </w:t>
      </w:r>
      <w:r>
        <w:rPr>
          <w:spacing w:val="-3"/>
        </w:rPr>
        <w:t xml:space="preserve">sukladno </w:t>
      </w:r>
      <w:r>
        <w:rPr>
          <w:spacing w:val="-5"/>
        </w:rPr>
        <w:t xml:space="preserve">čl. </w:t>
      </w:r>
      <w:r>
        <w:rPr>
          <w:spacing w:val="-7"/>
        </w:rPr>
        <w:t xml:space="preserve">307. </w:t>
      </w:r>
      <w:r>
        <w:rPr>
          <w:spacing w:val="-5"/>
        </w:rPr>
        <w:t xml:space="preserve">st. 7. ZJN </w:t>
      </w:r>
      <w:r>
        <w:rPr>
          <w:spacing w:val="-8"/>
        </w:rPr>
        <w:t xml:space="preserve">2016, </w:t>
      </w:r>
      <w:r>
        <w:t xml:space="preserve">a nakon </w:t>
      </w:r>
      <w:r>
        <w:rPr>
          <w:spacing w:val="-3"/>
        </w:rPr>
        <w:t xml:space="preserve">donošenja </w:t>
      </w:r>
      <w:r>
        <w:rPr>
          <w:spacing w:val="-6"/>
        </w:rPr>
        <w:t xml:space="preserve">odluke </w:t>
      </w:r>
      <w:r>
        <w:t xml:space="preserve">o odabiru </w:t>
      </w:r>
      <w:r>
        <w:rPr>
          <w:spacing w:val="-4"/>
        </w:rPr>
        <w:t xml:space="preserve">ponovno </w:t>
      </w:r>
      <w:r>
        <w:rPr>
          <w:spacing w:val="-5"/>
        </w:rPr>
        <w:t xml:space="preserve">rangirati </w:t>
      </w:r>
      <w:r>
        <w:t xml:space="preserve">ponude </w:t>
      </w:r>
      <w:r>
        <w:rPr>
          <w:spacing w:val="-3"/>
        </w:rPr>
        <w:t xml:space="preserve">sukladno </w:t>
      </w:r>
      <w:r>
        <w:rPr>
          <w:spacing w:val="-4"/>
        </w:rPr>
        <w:t xml:space="preserve">dokumentaciji </w:t>
      </w:r>
      <w:r>
        <w:t xml:space="preserve">o </w:t>
      </w:r>
      <w:r>
        <w:rPr>
          <w:spacing w:val="-3"/>
        </w:rPr>
        <w:t xml:space="preserve">nabavi </w:t>
      </w:r>
      <w:r>
        <w:t xml:space="preserve">te izvršiti </w:t>
      </w:r>
      <w:r>
        <w:rPr>
          <w:spacing w:val="-3"/>
        </w:rPr>
        <w:t xml:space="preserve">provjeru </w:t>
      </w:r>
      <w:r>
        <w:t xml:space="preserve">ne </w:t>
      </w:r>
      <w:r w:rsidR="009C6AAA">
        <w:rPr>
          <w:spacing w:val="-3"/>
        </w:rPr>
        <w:t>uzimajući</w:t>
      </w:r>
      <w:r>
        <w:rPr>
          <w:spacing w:val="-3"/>
        </w:rPr>
        <w:t xml:space="preserve"> </w:t>
      </w:r>
      <w:r>
        <w:t xml:space="preserve">u obzir </w:t>
      </w:r>
      <w:r>
        <w:rPr>
          <w:spacing w:val="-5"/>
        </w:rPr>
        <w:t xml:space="preserve">ponudu </w:t>
      </w:r>
      <w:r>
        <w:t xml:space="preserve">prvotno odabranog </w:t>
      </w:r>
      <w:r>
        <w:rPr>
          <w:spacing w:val="-3"/>
        </w:rPr>
        <w:t xml:space="preserve">ponuditelja, </w:t>
      </w:r>
      <w:r>
        <w:rPr>
          <w:spacing w:val="-8"/>
        </w:rPr>
        <w:t xml:space="preserve">te </w:t>
      </w:r>
      <w:r>
        <w:t xml:space="preserve">na </w:t>
      </w:r>
      <w:r>
        <w:rPr>
          <w:spacing w:val="-3"/>
        </w:rPr>
        <w:t xml:space="preserve">temelju </w:t>
      </w:r>
      <w:r>
        <w:t xml:space="preserve">kriterija za odabir </w:t>
      </w:r>
      <w:r>
        <w:rPr>
          <w:spacing w:val="-5"/>
        </w:rPr>
        <w:t xml:space="preserve">ponude </w:t>
      </w:r>
      <w:r>
        <w:rPr>
          <w:spacing w:val="-3"/>
        </w:rPr>
        <w:t xml:space="preserve">donijeti  novu  odluku </w:t>
      </w:r>
      <w:r>
        <w:t xml:space="preserve">o  odabiru ili, ako </w:t>
      </w:r>
      <w:r>
        <w:rPr>
          <w:spacing w:val="-3"/>
        </w:rPr>
        <w:t xml:space="preserve">postoje </w:t>
      </w:r>
      <w:r>
        <w:t xml:space="preserve">razlozi, </w:t>
      </w:r>
      <w:r>
        <w:rPr>
          <w:spacing w:val="-3"/>
        </w:rPr>
        <w:t xml:space="preserve">poništiti </w:t>
      </w:r>
      <w:r>
        <w:rPr>
          <w:spacing w:val="-4"/>
        </w:rPr>
        <w:t xml:space="preserve">postupak </w:t>
      </w:r>
      <w:r>
        <w:t xml:space="preserve">javne </w:t>
      </w:r>
      <w:r>
        <w:rPr>
          <w:spacing w:val="-4"/>
        </w:rPr>
        <w:t xml:space="preserve">nabave, </w:t>
      </w:r>
      <w:r>
        <w:t xml:space="preserve">ako prvotno </w:t>
      </w:r>
      <w:r>
        <w:rPr>
          <w:spacing w:val="-3"/>
        </w:rPr>
        <w:t>odabrani</w:t>
      </w:r>
      <w:r>
        <w:rPr>
          <w:spacing w:val="2"/>
        </w:rPr>
        <w:t xml:space="preserve"> </w:t>
      </w:r>
      <w:r>
        <w:rPr>
          <w:spacing w:val="-3"/>
        </w:rPr>
        <w:t>ponuditelj:</w:t>
      </w:r>
    </w:p>
    <w:p w14:paraId="75450900" w14:textId="77777777" w:rsidR="007A0F6E" w:rsidRDefault="007A0F6E" w:rsidP="00DE6FA9">
      <w:pPr>
        <w:pStyle w:val="Odlomakpopisa"/>
        <w:numPr>
          <w:ilvl w:val="0"/>
          <w:numId w:val="59"/>
        </w:numPr>
        <w:tabs>
          <w:tab w:val="left" w:pos="1073"/>
        </w:tabs>
        <w:spacing w:before="195" w:line="278" w:lineRule="auto"/>
        <w:ind w:right="405"/>
      </w:pPr>
      <w:r>
        <w:t xml:space="preserve">nije </w:t>
      </w:r>
      <w:r>
        <w:rPr>
          <w:spacing w:val="-3"/>
        </w:rPr>
        <w:t xml:space="preserve">dostavio </w:t>
      </w:r>
      <w:r>
        <w:t xml:space="preserve">izjavu o produženju roka </w:t>
      </w:r>
      <w:r>
        <w:rPr>
          <w:spacing w:val="-4"/>
        </w:rPr>
        <w:t xml:space="preserve">valjanosti </w:t>
      </w:r>
      <w:r>
        <w:t xml:space="preserve">ponude i </w:t>
      </w:r>
      <w:r>
        <w:rPr>
          <w:spacing w:val="-4"/>
        </w:rPr>
        <w:t xml:space="preserve">jamstvo </w:t>
      </w:r>
      <w:r>
        <w:t xml:space="preserve">za ozbiljnost </w:t>
      </w:r>
      <w:r>
        <w:rPr>
          <w:spacing w:val="-5"/>
        </w:rPr>
        <w:t xml:space="preserve">ponude </w:t>
      </w:r>
      <w:r>
        <w:t xml:space="preserve">sukladno stavcima </w:t>
      </w:r>
      <w:r>
        <w:rPr>
          <w:spacing w:val="-5"/>
        </w:rPr>
        <w:t xml:space="preserve">5. </w:t>
      </w:r>
      <w:r>
        <w:t xml:space="preserve">i </w:t>
      </w:r>
      <w:r>
        <w:rPr>
          <w:spacing w:val="-5"/>
        </w:rPr>
        <w:t xml:space="preserve">6. </w:t>
      </w:r>
      <w:r>
        <w:t xml:space="preserve">članka </w:t>
      </w:r>
      <w:r>
        <w:rPr>
          <w:spacing w:val="-7"/>
        </w:rPr>
        <w:t xml:space="preserve">307. </w:t>
      </w:r>
      <w:r>
        <w:t>ZJN</w:t>
      </w:r>
      <w:r>
        <w:rPr>
          <w:spacing w:val="-2"/>
        </w:rPr>
        <w:t xml:space="preserve"> </w:t>
      </w:r>
      <w:r>
        <w:rPr>
          <w:spacing w:val="-7"/>
        </w:rPr>
        <w:t>2016</w:t>
      </w:r>
    </w:p>
    <w:p w14:paraId="74773025" w14:textId="77777777" w:rsidR="007A0F6E" w:rsidRDefault="007A0F6E" w:rsidP="00DE6FA9">
      <w:pPr>
        <w:pStyle w:val="Odlomakpopisa"/>
        <w:numPr>
          <w:ilvl w:val="0"/>
          <w:numId w:val="59"/>
        </w:numPr>
        <w:tabs>
          <w:tab w:val="left" w:pos="1073"/>
        </w:tabs>
        <w:spacing w:line="256" w:lineRule="exact"/>
        <w:ind w:hanging="362"/>
      </w:pPr>
      <w:r>
        <w:t xml:space="preserve">u roku valjanosti  </w:t>
      </w:r>
      <w:r>
        <w:rPr>
          <w:spacing w:val="-4"/>
        </w:rPr>
        <w:t xml:space="preserve">odustane  </w:t>
      </w:r>
      <w:r>
        <w:t xml:space="preserve">od </w:t>
      </w:r>
      <w:r>
        <w:rPr>
          <w:spacing w:val="-4"/>
        </w:rPr>
        <w:t>svoje</w:t>
      </w:r>
      <w:r>
        <w:rPr>
          <w:spacing w:val="-21"/>
        </w:rPr>
        <w:t xml:space="preserve"> </w:t>
      </w:r>
      <w:r>
        <w:rPr>
          <w:spacing w:val="-5"/>
        </w:rPr>
        <w:t>ponude</w:t>
      </w:r>
    </w:p>
    <w:p w14:paraId="1B7EF20E" w14:textId="77777777" w:rsidR="007A0F6E" w:rsidRDefault="007A0F6E" w:rsidP="00DE6FA9">
      <w:pPr>
        <w:pStyle w:val="Odlomakpopisa"/>
        <w:numPr>
          <w:ilvl w:val="0"/>
          <w:numId w:val="59"/>
        </w:numPr>
        <w:tabs>
          <w:tab w:val="left" w:pos="1073"/>
        </w:tabs>
        <w:spacing w:before="47"/>
        <w:ind w:hanging="362"/>
      </w:pPr>
      <w:r>
        <w:t xml:space="preserve">odbio </w:t>
      </w:r>
      <w:r>
        <w:rPr>
          <w:spacing w:val="-5"/>
        </w:rPr>
        <w:t xml:space="preserve">je  </w:t>
      </w:r>
      <w:r>
        <w:rPr>
          <w:spacing w:val="-3"/>
        </w:rPr>
        <w:t xml:space="preserve">potpisati  </w:t>
      </w:r>
      <w:r>
        <w:t xml:space="preserve">ugovor o javnoj </w:t>
      </w:r>
      <w:r>
        <w:rPr>
          <w:spacing w:val="-4"/>
        </w:rPr>
        <w:t>nabavi,</w:t>
      </w:r>
      <w:r>
        <w:rPr>
          <w:spacing w:val="-24"/>
        </w:rPr>
        <w:t xml:space="preserve"> </w:t>
      </w:r>
      <w:r>
        <w:t>ili</w:t>
      </w:r>
    </w:p>
    <w:p w14:paraId="7018CB3D" w14:textId="77777777" w:rsidR="007A0F6E" w:rsidRDefault="007A0F6E" w:rsidP="00DE6FA9">
      <w:pPr>
        <w:pStyle w:val="Odlomakpopisa"/>
        <w:numPr>
          <w:ilvl w:val="0"/>
          <w:numId w:val="59"/>
        </w:numPr>
        <w:tabs>
          <w:tab w:val="left" w:pos="1073"/>
        </w:tabs>
        <w:spacing w:before="47"/>
        <w:ind w:hanging="362"/>
      </w:pPr>
      <w:r>
        <w:t xml:space="preserve">nije </w:t>
      </w:r>
      <w:r>
        <w:rPr>
          <w:spacing w:val="-3"/>
        </w:rPr>
        <w:t xml:space="preserve">dostavio </w:t>
      </w:r>
      <w:r>
        <w:t xml:space="preserve">jamstvo za </w:t>
      </w:r>
      <w:r>
        <w:rPr>
          <w:spacing w:val="-4"/>
        </w:rPr>
        <w:t xml:space="preserve">uredno </w:t>
      </w:r>
      <w:r>
        <w:rPr>
          <w:spacing w:val="-3"/>
        </w:rPr>
        <w:t>ispunjenje</w:t>
      </w:r>
      <w:r>
        <w:rPr>
          <w:spacing w:val="-1"/>
        </w:rPr>
        <w:t xml:space="preserve"> </w:t>
      </w:r>
      <w:r>
        <w:rPr>
          <w:spacing w:val="-3"/>
        </w:rPr>
        <w:t>ugovora.</w:t>
      </w:r>
    </w:p>
    <w:p w14:paraId="0239E04B" w14:textId="77777777" w:rsidR="007A0F6E" w:rsidRDefault="007A0F6E" w:rsidP="007A0F6E">
      <w:pPr>
        <w:pStyle w:val="Tijeloteksta"/>
        <w:spacing w:before="7"/>
        <w:rPr>
          <w:sz w:val="18"/>
        </w:rPr>
      </w:pPr>
    </w:p>
    <w:p w14:paraId="015E5DEA" w14:textId="77777777" w:rsidR="007A0F6E" w:rsidRDefault="007A0F6E" w:rsidP="007A0F6E">
      <w:pPr>
        <w:pStyle w:val="Tijeloteksta"/>
        <w:spacing w:line="278" w:lineRule="auto"/>
        <w:ind w:left="351" w:right="396"/>
        <w:jc w:val="both"/>
      </w:pPr>
      <w:r>
        <w:t xml:space="preserve">Ugovorne </w:t>
      </w:r>
      <w:r>
        <w:rPr>
          <w:spacing w:val="-4"/>
        </w:rPr>
        <w:t xml:space="preserve">strane </w:t>
      </w:r>
      <w:r>
        <w:rPr>
          <w:spacing w:val="-3"/>
        </w:rPr>
        <w:t xml:space="preserve">sklapaju </w:t>
      </w:r>
      <w:r>
        <w:t xml:space="preserve">ugovor o javnoj </w:t>
      </w:r>
      <w:r>
        <w:rPr>
          <w:spacing w:val="-3"/>
        </w:rPr>
        <w:t xml:space="preserve">nabavi </w:t>
      </w:r>
      <w:r>
        <w:t xml:space="preserve">u </w:t>
      </w:r>
      <w:r>
        <w:rPr>
          <w:spacing w:val="-3"/>
        </w:rPr>
        <w:t xml:space="preserve">pisanom </w:t>
      </w:r>
      <w:r>
        <w:t xml:space="preserve">obliku u </w:t>
      </w:r>
      <w:r>
        <w:rPr>
          <w:spacing w:val="-4"/>
        </w:rPr>
        <w:t xml:space="preserve">roku </w:t>
      </w:r>
      <w:r>
        <w:t xml:space="preserve">od </w:t>
      </w:r>
      <w:r>
        <w:rPr>
          <w:spacing w:val="-5"/>
        </w:rPr>
        <w:t xml:space="preserve">30 </w:t>
      </w:r>
      <w:r>
        <w:t xml:space="preserve">dana od dana izvršnosti </w:t>
      </w:r>
      <w:r>
        <w:rPr>
          <w:spacing w:val="-3"/>
        </w:rPr>
        <w:t xml:space="preserve">odluke </w:t>
      </w:r>
      <w:r>
        <w:t>o</w:t>
      </w:r>
      <w:r>
        <w:rPr>
          <w:spacing w:val="5"/>
        </w:rPr>
        <w:t xml:space="preserve"> </w:t>
      </w:r>
      <w:r>
        <w:rPr>
          <w:spacing w:val="-4"/>
        </w:rPr>
        <w:t>odabiru.</w:t>
      </w:r>
    </w:p>
    <w:p w14:paraId="1C45841F" w14:textId="77777777" w:rsidR="007A0F6E" w:rsidRDefault="007A0F6E" w:rsidP="007A0F6E">
      <w:pPr>
        <w:pStyle w:val="Tijeloteksta"/>
        <w:spacing w:before="10"/>
        <w:rPr>
          <w:sz w:val="19"/>
        </w:rPr>
      </w:pPr>
    </w:p>
    <w:p w14:paraId="31EA66E2" w14:textId="4ADC7823" w:rsidR="007A0F6E" w:rsidRPr="003A4555" w:rsidRDefault="003A4555" w:rsidP="003A4555">
      <w:pPr>
        <w:rPr>
          <w:b/>
        </w:rPr>
      </w:pPr>
      <w:r>
        <w:rPr>
          <w:b/>
          <w:spacing w:val="-3"/>
        </w:rPr>
        <w:t xml:space="preserve">7.17.5. </w:t>
      </w:r>
      <w:r w:rsidR="007A0F6E" w:rsidRPr="003A4555">
        <w:rPr>
          <w:b/>
          <w:spacing w:val="-3"/>
        </w:rPr>
        <w:t>Rok</w:t>
      </w:r>
      <w:r w:rsidR="007A0F6E" w:rsidRPr="003A4555">
        <w:rPr>
          <w:b/>
          <w:spacing w:val="-8"/>
        </w:rPr>
        <w:t xml:space="preserve"> </w:t>
      </w:r>
      <w:r w:rsidR="007A0F6E" w:rsidRPr="003A4555">
        <w:rPr>
          <w:b/>
        </w:rPr>
        <w:t>mirovanja</w:t>
      </w:r>
    </w:p>
    <w:p w14:paraId="0879B9B2" w14:textId="77777777" w:rsidR="007A0F6E" w:rsidRDefault="007A0F6E" w:rsidP="007A0F6E">
      <w:pPr>
        <w:pStyle w:val="Tijeloteksta"/>
        <w:spacing w:before="3"/>
        <w:rPr>
          <w:b/>
        </w:rPr>
      </w:pPr>
    </w:p>
    <w:p w14:paraId="40D5855E" w14:textId="77777777" w:rsidR="007A0F6E" w:rsidRDefault="007A0F6E" w:rsidP="007A0F6E">
      <w:pPr>
        <w:pStyle w:val="Tijeloteksta"/>
        <w:ind w:left="351"/>
      </w:pPr>
      <w:r>
        <w:t>Rok mirovanja iznosi 15 dana od dana dostave odluke o odabiru.</w:t>
      </w:r>
    </w:p>
    <w:p w14:paraId="5A6A42F9" w14:textId="77777777" w:rsidR="007A0F6E" w:rsidRDefault="007A0F6E" w:rsidP="007A0F6E">
      <w:pPr>
        <w:pStyle w:val="Tijeloteksta"/>
        <w:spacing w:before="6"/>
        <w:rPr>
          <w:sz w:val="23"/>
        </w:rPr>
      </w:pPr>
    </w:p>
    <w:p w14:paraId="3998281E" w14:textId="6E76F129" w:rsidR="007A0F6E" w:rsidRPr="003A4555" w:rsidRDefault="003A4555" w:rsidP="003A4555">
      <w:pPr>
        <w:rPr>
          <w:b/>
        </w:rPr>
      </w:pPr>
      <w:r>
        <w:rPr>
          <w:b/>
          <w:spacing w:val="-4"/>
        </w:rPr>
        <w:t xml:space="preserve">7.17.6. </w:t>
      </w:r>
      <w:r w:rsidR="007A0F6E" w:rsidRPr="003A4555">
        <w:rPr>
          <w:b/>
          <w:spacing w:val="-4"/>
        </w:rPr>
        <w:t xml:space="preserve">Nacrt </w:t>
      </w:r>
      <w:r w:rsidR="007A0F6E" w:rsidRPr="003A4555">
        <w:rPr>
          <w:b/>
        </w:rPr>
        <w:t>i potpis</w:t>
      </w:r>
      <w:r w:rsidR="007A0F6E" w:rsidRPr="003A4555">
        <w:rPr>
          <w:b/>
          <w:spacing w:val="-10"/>
        </w:rPr>
        <w:t xml:space="preserve"> </w:t>
      </w:r>
      <w:r w:rsidR="007A0F6E" w:rsidRPr="003A4555">
        <w:rPr>
          <w:b/>
        </w:rPr>
        <w:t>Ugovora</w:t>
      </w:r>
    </w:p>
    <w:p w14:paraId="1D47E2B0" w14:textId="77777777" w:rsidR="007A0F6E" w:rsidRDefault="007A0F6E" w:rsidP="007A0F6E">
      <w:pPr>
        <w:pStyle w:val="Tijeloteksta"/>
        <w:spacing w:before="3"/>
        <w:rPr>
          <w:b/>
        </w:rPr>
      </w:pPr>
    </w:p>
    <w:p w14:paraId="69D040F8" w14:textId="77777777" w:rsidR="007A0F6E" w:rsidRDefault="007A0F6E" w:rsidP="007A0F6E">
      <w:pPr>
        <w:pStyle w:val="Tijeloteksta"/>
        <w:spacing w:before="1" w:line="276" w:lineRule="auto"/>
        <w:ind w:left="351" w:right="385"/>
        <w:jc w:val="both"/>
      </w:pPr>
      <w:r>
        <w:t>Ugovor o javnoj nabavi sklapa se temeljem FIDIC “Uvjeta ugovora o građenju” prvo izdanje 1999. izdano od Međunarodne federacije inženjera konzultanata (FIDIC) u hrvatskom prijevodu izdano od Hrvatske udruge konzultanata, Hrvatske komore inženjera građevinarstva i Udruge konzultantskih društava u graditeljstvu.</w:t>
      </w:r>
    </w:p>
    <w:p w14:paraId="75594B6C" w14:textId="77777777" w:rsidR="007A0F6E" w:rsidRDefault="007A0F6E" w:rsidP="007A0F6E">
      <w:pPr>
        <w:pStyle w:val="Tijeloteksta"/>
        <w:spacing w:before="195"/>
        <w:ind w:left="351"/>
      </w:pPr>
      <w:r>
        <w:t>Nacrt ugovora nalazi se u Knjizi 2 ove DON.</w:t>
      </w:r>
    </w:p>
    <w:p w14:paraId="7DAF6C8F" w14:textId="77777777" w:rsidR="007A0F6E" w:rsidRDefault="007A0F6E" w:rsidP="007A0F6E">
      <w:pPr>
        <w:pStyle w:val="Tijeloteksta"/>
        <w:spacing w:before="9"/>
        <w:rPr>
          <w:sz w:val="19"/>
        </w:rPr>
      </w:pPr>
    </w:p>
    <w:p w14:paraId="4DE4B3BE" w14:textId="5DB6639E" w:rsidR="007A0F6E" w:rsidRDefault="007A0F6E" w:rsidP="007A0F6E">
      <w:pPr>
        <w:pStyle w:val="Tijeloteksta"/>
        <w:spacing w:before="1" w:line="276" w:lineRule="auto"/>
        <w:ind w:left="351" w:right="394"/>
        <w:jc w:val="both"/>
      </w:pPr>
      <w:r>
        <w:t xml:space="preserve">Naručitelj </w:t>
      </w:r>
      <w:r w:rsidR="00E7622A">
        <w:rPr>
          <w:spacing w:val="-5"/>
        </w:rPr>
        <w:t>ć</w:t>
      </w:r>
      <w:r>
        <w:rPr>
          <w:spacing w:val="-5"/>
        </w:rPr>
        <w:t xml:space="preserve">e, </w:t>
      </w:r>
      <w:r w:rsidR="009C6AAA">
        <w:t>vodeći</w:t>
      </w:r>
      <w:r>
        <w:t xml:space="preserve"> računa da se </w:t>
      </w:r>
      <w:r>
        <w:rPr>
          <w:spacing w:val="-3"/>
        </w:rPr>
        <w:t xml:space="preserve">poštuje </w:t>
      </w:r>
      <w:r>
        <w:t xml:space="preserve">odredba </w:t>
      </w:r>
      <w:r>
        <w:rPr>
          <w:spacing w:val="-5"/>
        </w:rPr>
        <w:t xml:space="preserve">ZJN </w:t>
      </w:r>
      <w:r>
        <w:rPr>
          <w:spacing w:val="-7"/>
        </w:rPr>
        <w:t xml:space="preserve">2016 </w:t>
      </w:r>
      <w:r>
        <w:t xml:space="preserve">da se ugovor o javnoj </w:t>
      </w:r>
      <w:r>
        <w:rPr>
          <w:spacing w:val="-3"/>
        </w:rPr>
        <w:t xml:space="preserve">nabavi </w:t>
      </w:r>
      <w:r>
        <w:t xml:space="preserve">mora </w:t>
      </w:r>
      <w:r>
        <w:rPr>
          <w:spacing w:val="-3"/>
        </w:rPr>
        <w:t xml:space="preserve">potpisati </w:t>
      </w:r>
      <w:r>
        <w:t xml:space="preserve">u roku od </w:t>
      </w:r>
      <w:r>
        <w:rPr>
          <w:spacing w:val="-5"/>
        </w:rPr>
        <w:t xml:space="preserve">30 </w:t>
      </w:r>
      <w:r>
        <w:t xml:space="preserve">dana od izvršnosti </w:t>
      </w:r>
      <w:r>
        <w:rPr>
          <w:spacing w:val="-3"/>
        </w:rPr>
        <w:t xml:space="preserve">odluke </w:t>
      </w:r>
      <w:r>
        <w:t xml:space="preserve">o odabiru, </w:t>
      </w:r>
      <w:r>
        <w:rPr>
          <w:spacing w:val="-3"/>
        </w:rPr>
        <w:t xml:space="preserve">potpisati </w:t>
      </w:r>
      <w:r>
        <w:t xml:space="preserve">Ugovor i </w:t>
      </w:r>
      <w:r>
        <w:rPr>
          <w:spacing w:val="-4"/>
        </w:rPr>
        <w:t xml:space="preserve">poslati </w:t>
      </w:r>
      <w:r>
        <w:t xml:space="preserve">ga </w:t>
      </w:r>
      <w:r>
        <w:rPr>
          <w:spacing w:val="-3"/>
        </w:rPr>
        <w:t xml:space="preserve">Izvođaču </w:t>
      </w:r>
      <w:r>
        <w:rPr>
          <w:spacing w:val="-6"/>
        </w:rPr>
        <w:t xml:space="preserve">koji  </w:t>
      </w:r>
      <w:r>
        <w:t xml:space="preserve">ga mora </w:t>
      </w:r>
      <w:r>
        <w:rPr>
          <w:spacing w:val="-5"/>
        </w:rPr>
        <w:t xml:space="preserve">potpisati </w:t>
      </w:r>
      <w:r>
        <w:rPr>
          <w:spacing w:val="-3"/>
        </w:rPr>
        <w:t xml:space="preserve">unutar </w:t>
      </w:r>
      <w:r>
        <w:rPr>
          <w:spacing w:val="-5"/>
        </w:rPr>
        <w:t xml:space="preserve">28 </w:t>
      </w:r>
      <w:r>
        <w:t xml:space="preserve">dana </w:t>
      </w:r>
      <w:r>
        <w:rPr>
          <w:spacing w:val="-7"/>
        </w:rPr>
        <w:t xml:space="preserve">od </w:t>
      </w:r>
      <w:r>
        <w:t xml:space="preserve">primitka i nakon toga </w:t>
      </w:r>
      <w:r>
        <w:rPr>
          <w:spacing w:val="-4"/>
        </w:rPr>
        <w:t xml:space="preserve">poslati </w:t>
      </w:r>
      <w:r>
        <w:t xml:space="preserve">ga </w:t>
      </w:r>
      <w:r>
        <w:rPr>
          <w:spacing w:val="-3"/>
        </w:rPr>
        <w:t xml:space="preserve">Naručitelju  zajedno </w:t>
      </w:r>
      <w:r>
        <w:t xml:space="preserve">s  </w:t>
      </w:r>
      <w:r>
        <w:rPr>
          <w:spacing w:val="-3"/>
        </w:rPr>
        <w:t xml:space="preserve">jamstvom </w:t>
      </w:r>
      <w:r>
        <w:t xml:space="preserve">za uredno </w:t>
      </w:r>
      <w:r>
        <w:rPr>
          <w:spacing w:val="-3"/>
        </w:rPr>
        <w:t>ispunjenje</w:t>
      </w:r>
      <w:r>
        <w:rPr>
          <w:spacing w:val="-9"/>
        </w:rPr>
        <w:t xml:space="preserve"> </w:t>
      </w:r>
      <w:r>
        <w:t>Ugovora.</w:t>
      </w:r>
    </w:p>
    <w:p w14:paraId="39189145" w14:textId="7E89DAFB" w:rsidR="003A4555" w:rsidRDefault="003A4555" w:rsidP="007A0F6E">
      <w:pPr>
        <w:pStyle w:val="Tijeloteksta"/>
        <w:spacing w:before="1" w:line="276" w:lineRule="auto"/>
        <w:ind w:left="351" w:right="394"/>
        <w:jc w:val="both"/>
      </w:pPr>
    </w:p>
    <w:p w14:paraId="09A2C400" w14:textId="4445EE5F" w:rsidR="003A4555" w:rsidRDefault="003A4555" w:rsidP="007A0F6E">
      <w:pPr>
        <w:pStyle w:val="Tijeloteksta"/>
        <w:spacing w:before="1" w:line="276" w:lineRule="auto"/>
        <w:ind w:left="351" w:right="394"/>
        <w:jc w:val="both"/>
      </w:pPr>
    </w:p>
    <w:p w14:paraId="49D67918" w14:textId="43F06B9B" w:rsidR="003A4555" w:rsidRDefault="003A4555" w:rsidP="007A0F6E">
      <w:pPr>
        <w:pStyle w:val="Tijeloteksta"/>
        <w:spacing w:before="1" w:line="276" w:lineRule="auto"/>
        <w:ind w:left="351" w:right="394"/>
        <w:jc w:val="both"/>
      </w:pPr>
    </w:p>
    <w:p w14:paraId="795CE3A2" w14:textId="7B95C53E" w:rsidR="003A4555" w:rsidRDefault="003A4555" w:rsidP="007A0F6E">
      <w:pPr>
        <w:pStyle w:val="Tijeloteksta"/>
        <w:spacing w:before="1" w:line="276" w:lineRule="auto"/>
        <w:ind w:left="351" w:right="394"/>
        <w:jc w:val="both"/>
      </w:pPr>
    </w:p>
    <w:p w14:paraId="3BBCE46B" w14:textId="5893B150" w:rsidR="003A4555" w:rsidRDefault="003A4555" w:rsidP="007A0F6E">
      <w:pPr>
        <w:pStyle w:val="Tijeloteksta"/>
        <w:spacing w:before="1" w:line="276" w:lineRule="auto"/>
        <w:ind w:left="351" w:right="394"/>
        <w:jc w:val="both"/>
      </w:pPr>
    </w:p>
    <w:p w14:paraId="35063F1A" w14:textId="4BAF97A5" w:rsidR="003A4555" w:rsidRDefault="003A4555" w:rsidP="007A0F6E">
      <w:pPr>
        <w:pStyle w:val="Tijeloteksta"/>
        <w:spacing w:before="1" w:line="276" w:lineRule="auto"/>
        <w:ind w:left="351" w:right="394"/>
        <w:jc w:val="both"/>
      </w:pPr>
    </w:p>
    <w:p w14:paraId="2A596E8F" w14:textId="43F320B7" w:rsidR="003A4555" w:rsidRDefault="003A4555" w:rsidP="007A0F6E">
      <w:pPr>
        <w:pStyle w:val="Tijeloteksta"/>
        <w:spacing w:before="1" w:line="276" w:lineRule="auto"/>
        <w:ind w:left="351" w:right="394"/>
        <w:jc w:val="both"/>
      </w:pPr>
    </w:p>
    <w:p w14:paraId="613AF23B" w14:textId="2D6BB4E6" w:rsidR="003A4555" w:rsidRDefault="003A4555" w:rsidP="007A0F6E">
      <w:pPr>
        <w:pStyle w:val="Tijeloteksta"/>
        <w:spacing w:before="1" w:line="276" w:lineRule="auto"/>
        <w:ind w:left="351" w:right="394"/>
        <w:jc w:val="both"/>
      </w:pPr>
    </w:p>
    <w:p w14:paraId="1807B1E0" w14:textId="7A3F9B70" w:rsidR="003A4555" w:rsidRDefault="003A4555" w:rsidP="007A0F6E">
      <w:pPr>
        <w:pStyle w:val="Tijeloteksta"/>
        <w:spacing w:before="1" w:line="276" w:lineRule="auto"/>
        <w:ind w:left="351" w:right="394"/>
        <w:jc w:val="both"/>
      </w:pPr>
    </w:p>
    <w:p w14:paraId="753B194F" w14:textId="7746F531" w:rsidR="003A4555" w:rsidRDefault="003A4555" w:rsidP="007A0F6E">
      <w:pPr>
        <w:pStyle w:val="Tijeloteksta"/>
        <w:spacing w:before="1" w:line="276" w:lineRule="auto"/>
        <w:ind w:left="351" w:right="394"/>
        <w:jc w:val="both"/>
      </w:pPr>
    </w:p>
    <w:p w14:paraId="78393EA0" w14:textId="47247AA2" w:rsidR="003A4555" w:rsidRDefault="003A4555" w:rsidP="007A0F6E">
      <w:pPr>
        <w:pStyle w:val="Tijeloteksta"/>
        <w:spacing w:before="1" w:line="276" w:lineRule="auto"/>
        <w:ind w:left="351" w:right="394"/>
        <w:jc w:val="both"/>
      </w:pPr>
    </w:p>
    <w:p w14:paraId="5D817217" w14:textId="4A02C302" w:rsidR="003A4555" w:rsidRDefault="003A4555" w:rsidP="007A0F6E">
      <w:pPr>
        <w:pStyle w:val="Tijeloteksta"/>
        <w:spacing w:before="1" w:line="276" w:lineRule="auto"/>
        <w:ind w:left="351" w:right="394"/>
        <w:jc w:val="both"/>
      </w:pPr>
    </w:p>
    <w:p w14:paraId="66FFF7B8" w14:textId="04CF3F70" w:rsidR="003A4555" w:rsidRDefault="003A4555" w:rsidP="007A0F6E">
      <w:pPr>
        <w:pStyle w:val="Tijeloteksta"/>
        <w:spacing w:before="1" w:line="276" w:lineRule="auto"/>
        <w:ind w:left="351" w:right="394"/>
        <w:jc w:val="both"/>
      </w:pPr>
    </w:p>
    <w:p w14:paraId="1DC16D41" w14:textId="77777777" w:rsidR="003A4555" w:rsidRDefault="003A4555" w:rsidP="007A0F6E">
      <w:pPr>
        <w:pStyle w:val="Tijeloteksta"/>
        <w:spacing w:before="1" w:line="276" w:lineRule="auto"/>
        <w:ind w:left="351" w:right="394"/>
        <w:jc w:val="both"/>
      </w:pPr>
    </w:p>
    <w:p w14:paraId="0C90E8FA" w14:textId="77777777" w:rsidR="007A0F6E" w:rsidRDefault="007A0F6E" w:rsidP="007A0F6E">
      <w:pPr>
        <w:pStyle w:val="Tijeloteksta"/>
        <w:spacing w:before="10"/>
        <w:rPr>
          <w:rFonts w:ascii="Times New Roman"/>
          <w:sz w:val="20"/>
        </w:rPr>
      </w:pPr>
    </w:p>
    <w:p w14:paraId="2E466A81" w14:textId="2C1DBF96" w:rsidR="007A0F6E" w:rsidRDefault="004D251A" w:rsidP="007A0F6E">
      <w:pPr>
        <w:pStyle w:val="Tijeloteksta"/>
        <w:ind w:left="231"/>
        <w:rPr>
          <w:rFonts w:ascii="Times New Roman"/>
          <w:sz w:val="20"/>
        </w:rPr>
      </w:pPr>
      <w:r>
        <w:rPr>
          <w:rFonts w:ascii="Times New Roman"/>
          <w:noProof/>
          <w:sz w:val="20"/>
          <w:lang w:bidi="ar-SA"/>
        </w:rPr>
        <mc:AlternateContent>
          <mc:Choice Requires="wps">
            <w:drawing>
              <wp:inline distT="0" distB="0" distL="0" distR="0" wp14:anchorId="05F9C21F" wp14:editId="644AFECC">
                <wp:extent cx="5913120" cy="353060"/>
                <wp:effectExtent l="13335" t="13335" r="7620" b="5080"/>
                <wp:docPr id="227" name="Tekstni okvir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353060"/>
                        </a:xfrm>
                        <a:prstGeom prst="rect">
                          <a:avLst/>
                        </a:prstGeom>
                        <a:solidFill>
                          <a:srgbClr val="DBE4F0"/>
                        </a:solidFill>
                        <a:ln w="9525">
                          <a:solidFill>
                            <a:srgbClr val="000000"/>
                          </a:solidFill>
                          <a:miter lim="800000"/>
                          <a:headEnd/>
                          <a:tailEnd/>
                        </a:ln>
                      </wps:spPr>
                      <wps:txbx>
                        <w:txbxContent>
                          <w:p w14:paraId="3B7AFD21" w14:textId="77777777" w:rsidR="007E0EE7" w:rsidRDefault="007E0EE7" w:rsidP="003A4555">
                            <w:pPr>
                              <w:pStyle w:val="Naslov1"/>
                            </w:pPr>
                            <w:bookmarkStart w:id="201" w:name="_Toc10465269"/>
                            <w:r>
                              <w:t>8.</w:t>
                            </w:r>
                            <w:r>
                              <w:tab/>
                              <w:t>OBRASCI</w:t>
                            </w:r>
                            <w:bookmarkEnd w:id="201"/>
                          </w:p>
                        </w:txbxContent>
                      </wps:txbx>
                      <wps:bodyPr rot="0" vert="horz" wrap="square" lIns="0" tIns="0" rIns="0" bIns="0" anchor="t" anchorCtr="0" upright="1">
                        <a:noAutofit/>
                      </wps:bodyPr>
                    </wps:wsp>
                  </a:graphicData>
                </a:graphic>
              </wp:inline>
            </w:drawing>
          </mc:Choice>
          <mc:Fallback>
            <w:pict>
              <v:shape w14:anchorId="05F9C21F" id="Tekstni okvir 196" o:spid="_x0000_s1038" type="#_x0000_t202" style="width:465.6pt;height: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" fillcolor="#dbe4f0">
                <v:textbox inset="0,0,0,0">
                  <w:txbxContent>
                    <w:p w14:paraId="3B7AFD21" w14:textId="77777777" w:rsidR="007E0EE7" w:rsidRDefault="007E0EE7" w:rsidP="003A4555">
                      <w:pPr>
                        <w:pStyle w:val="Naslov1"/>
                      </w:pPr>
                      <w:bookmarkStart w:id="202" w:name="_Toc10465269"/>
                      <w:r>
                        <w:t>8.</w:t>
                      </w:r>
                      <w:r>
                        <w:tab/>
                        <w:t>OBRASCI</w:t>
                      </w:r>
                      <w:bookmarkEnd w:id="202"/>
                    </w:p>
                  </w:txbxContent>
                </v:textbox>
                <w10:anchorlock/>
              </v:shape>
            </w:pict>
          </mc:Fallback>
        </mc:AlternateContent>
      </w:r>
    </w:p>
    <w:p w14:paraId="5E70ACBB" w14:textId="77777777" w:rsidR="007A0F6E" w:rsidRDefault="007A0F6E" w:rsidP="007A0F6E">
      <w:pPr>
        <w:pStyle w:val="Tijeloteksta"/>
        <w:spacing w:before="1"/>
        <w:rPr>
          <w:rFonts w:ascii="Times New Roman"/>
          <w:sz w:val="13"/>
        </w:rPr>
      </w:pPr>
    </w:p>
    <w:p w14:paraId="239F61EB" w14:textId="5B134576" w:rsidR="007A0F6E" w:rsidRDefault="007A0F6E" w:rsidP="00DE6FA9">
      <w:pPr>
        <w:pStyle w:val="Naslov2"/>
        <w:numPr>
          <w:ilvl w:val="1"/>
          <w:numId w:val="60"/>
        </w:numPr>
        <w:tabs>
          <w:tab w:val="left" w:pos="923"/>
        </w:tabs>
        <w:spacing w:before="52"/>
        <w:ind w:hanging="572"/>
      </w:pPr>
      <w:bookmarkStart w:id="203" w:name="_TOC_250005"/>
      <w:bookmarkStart w:id="204" w:name="_Toc9176777"/>
      <w:bookmarkStart w:id="205" w:name="_Toc10465270"/>
      <w:r>
        <w:t>Dodatak</w:t>
      </w:r>
      <w:r>
        <w:rPr>
          <w:spacing w:val="9"/>
        </w:rPr>
        <w:t xml:space="preserve"> </w:t>
      </w:r>
      <w:bookmarkEnd w:id="203"/>
      <w:r>
        <w:t>ponudi</w:t>
      </w:r>
      <w:bookmarkEnd w:id="204"/>
      <w:bookmarkEnd w:id="205"/>
    </w:p>
    <w:p w14:paraId="347C41FF" w14:textId="77777777" w:rsidR="007A0F6E" w:rsidRDefault="007A0F6E" w:rsidP="007A0F6E">
      <w:pPr>
        <w:pStyle w:val="Tijeloteksta"/>
        <w:spacing w:before="2" w:after="1"/>
        <w:rPr>
          <w:b/>
          <w:sz w:val="24"/>
        </w:rPr>
      </w:pPr>
    </w:p>
    <w:tbl>
      <w:tblPr>
        <w:tblW w:w="0" w:type="auto"/>
        <w:tblInd w:w="2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41"/>
        <w:gridCol w:w="4656"/>
      </w:tblGrid>
      <w:tr w:rsidR="007A0F6E" w:rsidRPr="009C6AAA" w14:paraId="5E9FE19A" w14:textId="77777777" w:rsidTr="007A0F6E">
        <w:trPr>
          <w:trHeight w:val="735"/>
        </w:trPr>
        <w:tc>
          <w:tcPr>
            <w:tcW w:w="4641" w:type="dxa"/>
            <w:tcBorders>
              <w:top w:val="single" w:sz="6" w:space="0" w:color="000000"/>
              <w:left w:val="single" w:sz="6" w:space="0" w:color="000000"/>
              <w:bottom w:val="single" w:sz="6" w:space="0" w:color="000000"/>
              <w:right w:val="single" w:sz="6" w:space="0" w:color="000000"/>
            </w:tcBorders>
            <w:shd w:val="clear" w:color="auto" w:fill="C5D9F0"/>
            <w:hideMark/>
          </w:tcPr>
          <w:p w14:paraId="1DFCB45F" w14:textId="77777777" w:rsidR="007A0F6E" w:rsidRPr="009C6AAA" w:rsidRDefault="007A0F6E">
            <w:pPr>
              <w:pStyle w:val="TableParagraph"/>
              <w:spacing w:before="196"/>
              <w:ind w:left="112"/>
              <w:rPr>
                <w:b/>
                <w:lang w:eastAsia="en-US"/>
              </w:rPr>
            </w:pPr>
            <w:r w:rsidRPr="009C6AAA">
              <w:rPr>
                <w:b/>
                <w:lang w:eastAsia="en-US"/>
              </w:rPr>
              <w:t>Naziv i sjedište Naručitelja:</w:t>
            </w:r>
          </w:p>
        </w:tc>
        <w:tc>
          <w:tcPr>
            <w:tcW w:w="4656" w:type="dxa"/>
            <w:tcBorders>
              <w:top w:val="single" w:sz="6" w:space="0" w:color="000000"/>
              <w:left w:val="single" w:sz="6" w:space="0" w:color="000000"/>
              <w:bottom w:val="single" w:sz="6" w:space="0" w:color="000000"/>
              <w:right w:val="single" w:sz="6" w:space="0" w:color="000000"/>
            </w:tcBorders>
            <w:hideMark/>
          </w:tcPr>
          <w:p w14:paraId="02A06719" w14:textId="77777777" w:rsidR="007A0F6E" w:rsidRPr="009C6AAA" w:rsidRDefault="007A0F6E">
            <w:pPr>
              <w:pStyle w:val="TableParagraph"/>
              <w:spacing w:before="31" w:line="278" w:lineRule="auto"/>
              <w:ind w:left="127" w:right="695"/>
              <w:rPr>
                <w:lang w:eastAsia="en-US"/>
              </w:rPr>
            </w:pPr>
            <w:r w:rsidRPr="009C6AAA">
              <w:rPr>
                <w:lang w:eastAsia="en-US"/>
              </w:rPr>
              <w:t>Komrad d.o.o., Braće Radić 2, 33520 Slatina, Hrvatska</w:t>
            </w:r>
          </w:p>
        </w:tc>
      </w:tr>
      <w:tr w:rsidR="007A0F6E" w:rsidRPr="009C6AAA" w14:paraId="1ACCAAA4" w14:textId="77777777" w:rsidTr="007A0F6E">
        <w:trPr>
          <w:trHeight w:val="720"/>
        </w:trPr>
        <w:tc>
          <w:tcPr>
            <w:tcW w:w="4641" w:type="dxa"/>
            <w:tcBorders>
              <w:top w:val="single" w:sz="6" w:space="0" w:color="000000"/>
              <w:left w:val="single" w:sz="6" w:space="0" w:color="000000"/>
              <w:bottom w:val="single" w:sz="6" w:space="0" w:color="000000"/>
              <w:right w:val="single" w:sz="6" w:space="0" w:color="000000"/>
            </w:tcBorders>
            <w:shd w:val="clear" w:color="auto" w:fill="C5D9F0"/>
            <w:hideMark/>
          </w:tcPr>
          <w:p w14:paraId="369EC1A4" w14:textId="77777777" w:rsidR="007A0F6E" w:rsidRPr="009C6AAA" w:rsidRDefault="007A0F6E">
            <w:pPr>
              <w:pStyle w:val="TableParagraph"/>
              <w:spacing w:before="180"/>
              <w:ind w:left="112"/>
              <w:rPr>
                <w:b/>
                <w:lang w:eastAsia="en-US"/>
              </w:rPr>
            </w:pPr>
            <w:r w:rsidRPr="009C6AAA">
              <w:rPr>
                <w:b/>
                <w:lang w:eastAsia="en-US"/>
              </w:rPr>
              <w:t>Predmet nabave:</w:t>
            </w:r>
          </w:p>
        </w:tc>
        <w:tc>
          <w:tcPr>
            <w:tcW w:w="4656" w:type="dxa"/>
            <w:tcBorders>
              <w:top w:val="single" w:sz="6" w:space="0" w:color="000000"/>
              <w:left w:val="single" w:sz="6" w:space="0" w:color="000000"/>
              <w:bottom w:val="single" w:sz="6" w:space="0" w:color="000000"/>
              <w:right w:val="single" w:sz="6" w:space="0" w:color="000000"/>
            </w:tcBorders>
            <w:hideMark/>
          </w:tcPr>
          <w:p w14:paraId="03778241" w14:textId="77777777" w:rsidR="007A0F6E" w:rsidRPr="009C6AAA" w:rsidRDefault="007A0F6E">
            <w:pPr>
              <w:pStyle w:val="TableParagraph"/>
              <w:spacing w:before="30" w:line="280" w:lineRule="auto"/>
              <w:ind w:left="127"/>
              <w:rPr>
                <w:lang w:eastAsia="en-US"/>
              </w:rPr>
            </w:pPr>
            <w:r w:rsidRPr="009C6AAA">
              <w:rPr>
                <w:lang w:eastAsia="en-US"/>
              </w:rPr>
              <w:t>IZGRADNJA POSTROJENJA ZA PROČIŠĆAVANJE OTPADNIH VODA AGLOMERACIJE SLATINA</w:t>
            </w:r>
          </w:p>
        </w:tc>
      </w:tr>
      <w:tr w:rsidR="007A0F6E" w:rsidRPr="009C6AAA" w14:paraId="4601A9D5" w14:textId="77777777" w:rsidTr="007A0F6E">
        <w:trPr>
          <w:trHeight w:val="510"/>
        </w:trPr>
        <w:tc>
          <w:tcPr>
            <w:tcW w:w="4641" w:type="dxa"/>
            <w:tcBorders>
              <w:top w:val="single" w:sz="6" w:space="0" w:color="000000"/>
              <w:left w:val="single" w:sz="6" w:space="0" w:color="000000"/>
              <w:bottom w:val="single" w:sz="6" w:space="0" w:color="000000"/>
              <w:right w:val="single" w:sz="6" w:space="0" w:color="000000"/>
            </w:tcBorders>
            <w:shd w:val="clear" w:color="auto" w:fill="C5D9F0"/>
            <w:hideMark/>
          </w:tcPr>
          <w:p w14:paraId="38BB23CE" w14:textId="77777777" w:rsidR="007A0F6E" w:rsidRPr="009C6AAA" w:rsidRDefault="007A0F6E">
            <w:pPr>
              <w:pStyle w:val="TableParagraph"/>
              <w:spacing w:before="91"/>
              <w:ind w:left="112"/>
              <w:rPr>
                <w:b/>
                <w:lang w:eastAsia="en-US"/>
              </w:rPr>
            </w:pPr>
            <w:r w:rsidRPr="009C6AAA">
              <w:rPr>
                <w:b/>
                <w:lang w:eastAsia="en-US"/>
              </w:rPr>
              <w:t>Evidencijski broj javne nabave:</w:t>
            </w:r>
          </w:p>
        </w:tc>
        <w:tc>
          <w:tcPr>
            <w:tcW w:w="4656" w:type="dxa"/>
            <w:tcBorders>
              <w:top w:val="single" w:sz="6" w:space="0" w:color="000000"/>
              <w:left w:val="single" w:sz="6" w:space="0" w:color="000000"/>
              <w:bottom w:val="single" w:sz="6" w:space="0" w:color="000000"/>
              <w:right w:val="single" w:sz="6" w:space="0" w:color="000000"/>
            </w:tcBorders>
            <w:hideMark/>
          </w:tcPr>
          <w:p w14:paraId="7E596196" w14:textId="236C0E7C" w:rsidR="007A0F6E" w:rsidRPr="009C6AAA" w:rsidRDefault="003B6BF6">
            <w:pPr>
              <w:pStyle w:val="TableParagraph"/>
              <w:spacing w:line="254" w:lineRule="exact"/>
              <w:ind w:left="127"/>
              <w:rPr>
                <w:color w:val="FF0000"/>
                <w:lang w:eastAsia="en-US"/>
              </w:rPr>
            </w:pPr>
            <w:r w:rsidRPr="003B6BF6">
              <w:rPr>
                <w:lang w:eastAsia="en-US"/>
              </w:rPr>
              <w:t>EVV-4/19</w:t>
            </w:r>
          </w:p>
        </w:tc>
      </w:tr>
    </w:tbl>
    <w:p w14:paraId="45D5C059" w14:textId="77777777" w:rsidR="007A0F6E" w:rsidRDefault="007A0F6E" w:rsidP="007A0F6E">
      <w:pPr>
        <w:pStyle w:val="Tijeloteksta"/>
        <w:spacing w:before="9"/>
        <w:rPr>
          <w:b/>
          <w:sz w:val="17"/>
        </w:rPr>
      </w:pPr>
    </w:p>
    <w:tbl>
      <w:tblPr>
        <w:tblW w:w="0" w:type="auto"/>
        <w:tblInd w:w="2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46"/>
        <w:gridCol w:w="1682"/>
        <w:gridCol w:w="3469"/>
      </w:tblGrid>
      <w:tr w:rsidR="007A0F6E" w:rsidRPr="009C6AAA" w14:paraId="3299B68B" w14:textId="77777777" w:rsidTr="007A0F6E">
        <w:trPr>
          <w:trHeight w:val="600"/>
        </w:trPr>
        <w:tc>
          <w:tcPr>
            <w:tcW w:w="4146" w:type="dxa"/>
            <w:tcBorders>
              <w:top w:val="single" w:sz="6" w:space="0" w:color="000000"/>
              <w:left w:val="single" w:sz="6" w:space="0" w:color="000000"/>
              <w:bottom w:val="single" w:sz="6" w:space="0" w:color="000000"/>
              <w:right w:val="single" w:sz="6" w:space="0" w:color="000000"/>
            </w:tcBorders>
            <w:shd w:val="clear" w:color="auto" w:fill="DBE4F0"/>
            <w:hideMark/>
          </w:tcPr>
          <w:p w14:paraId="3440E229" w14:textId="77777777" w:rsidR="007A0F6E" w:rsidRPr="009C6AAA" w:rsidRDefault="007A0F6E">
            <w:pPr>
              <w:pStyle w:val="TableParagraph"/>
              <w:spacing w:before="149"/>
              <w:ind w:left="1771" w:right="1769"/>
              <w:jc w:val="center"/>
              <w:rPr>
                <w:b/>
                <w:sz w:val="19"/>
                <w:lang w:eastAsia="en-US"/>
              </w:rPr>
            </w:pPr>
            <w:r w:rsidRPr="009C6AAA">
              <w:rPr>
                <w:b/>
                <w:w w:val="105"/>
                <w:sz w:val="19"/>
                <w:lang w:eastAsia="en-US"/>
              </w:rPr>
              <w:t>Stavak</w:t>
            </w:r>
          </w:p>
        </w:tc>
        <w:tc>
          <w:tcPr>
            <w:tcW w:w="1682" w:type="dxa"/>
            <w:tcBorders>
              <w:top w:val="single" w:sz="6" w:space="0" w:color="000000"/>
              <w:left w:val="single" w:sz="6" w:space="0" w:color="000000"/>
              <w:bottom w:val="single" w:sz="6" w:space="0" w:color="000000"/>
              <w:right w:val="single" w:sz="6" w:space="0" w:color="000000"/>
            </w:tcBorders>
            <w:shd w:val="clear" w:color="auto" w:fill="DBE4F0"/>
            <w:hideMark/>
          </w:tcPr>
          <w:p w14:paraId="383111D7" w14:textId="77777777" w:rsidR="007A0F6E" w:rsidRPr="009C6AAA" w:rsidRDefault="007A0F6E">
            <w:pPr>
              <w:pStyle w:val="TableParagraph"/>
              <w:spacing w:before="149"/>
              <w:ind w:left="577"/>
              <w:rPr>
                <w:b/>
                <w:sz w:val="19"/>
                <w:lang w:eastAsia="en-US"/>
              </w:rPr>
            </w:pPr>
            <w:r w:rsidRPr="009C6AAA">
              <w:rPr>
                <w:b/>
                <w:w w:val="105"/>
                <w:sz w:val="19"/>
                <w:lang w:eastAsia="en-US"/>
              </w:rPr>
              <w:t>Članak</w:t>
            </w:r>
          </w:p>
        </w:tc>
        <w:tc>
          <w:tcPr>
            <w:tcW w:w="3469" w:type="dxa"/>
            <w:tcBorders>
              <w:top w:val="single" w:sz="6" w:space="0" w:color="000000"/>
              <w:left w:val="single" w:sz="6" w:space="0" w:color="000000"/>
              <w:bottom w:val="single" w:sz="6" w:space="0" w:color="000000"/>
              <w:right w:val="single" w:sz="6" w:space="0" w:color="000000"/>
            </w:tcBorders>
            <w:shd w:val="clear" w:color="auto" w:fill="DBE4F0"/>
            <w:hideMark/>
          </w:tcPr>
          <w:p w14:paraId="4D8641DE" w14:textId="77777777" w:rsidR="007A0F6E" w:rsidRPr="009C6AAA" w:rsidRDefault="007A0F6E">
            <w:pPr>
              <w:pStyle w:val="TableParagraph"/>
              <w:spacing w:before="149"/>
              <w:ind w:left="1495" w:right="1494"/>
              <w:jc w:val="center"/>
              <w:rPr>
                <w:b/>
                <w:sz w:val="19"/>
                <w:lang w:eastAsia="en-US"/>
              </w:rPr>
            </w:pPr>
            <w:r w:rsidRPr="009C6AAA">
              <w:rPr>
                <w:b/>
                <w:w w:val="105"/>
                <w:sz w:val="19"/>
                <w:lang w:eastAsia="en-US"/>
              </w:rPr>
              <w:t>Unos</w:t>
            </w:r>
          </w:p>
        </w:tc>
      </w:tr>
      <w:tr w:rsidR="007A0F6E" w:rsidRPr="009C6AAA" w14:paraId="7AEE248B" w14:textId="77777777" w:rsidTr="007A0F6E">
        <w:trPr>
          <w:trHeight w:val="871"/>
        </w:trPr>
        <w:tc>
          <w:tcPr>
            <w:tcW w:w="4146" w:type="dxa"/>
            <w:tcBorders>
              <w:top w:val="single" w:sz="6" w:space="0" w:color="000000"/>
              <w:left w:val="single" w:sz="6" w:space="0" w:color="000000"/>
              <w:bottom w:val="single" w:sz="6" w:space="0" w:color="000000"/>
              <w:right w:val="single" w:sz="6" w:space="0" w:color="000000"/>
            </w:tcBorders>
            <w:hideMark/>
          </w:tcPr>
          <w:p w14:paraId="4DFCC49E" w14:textId="77777777" w:rsidR="007A0F6E" w:rsidRPr="009C6AAA" w:rsidRDefault="007A0F6E">
            <w:pPr>
              <w:pStyle w:val="TableParagraph"/>
              <w:spacing w:before="134"/>
              <w:ind w:left="112"/>
              <w:rPr>
                <w:sz w:val="19"/>
                <w:lang w:eastAsia="en-US"/>
              </w:rPr>
            </w:pPr>
            <w:r w:rsidRPr="009C6AAA">
              <w:rPr>
                <w:w w:val="105"/>
                <w:sz w:val="19"/>
                <w:lang w:eastAsia="en-US"/>
              </w:rPr>
              <w:t>Ime i adresa Naručitelja ……………………..</w:t>
            </w:r>
          </w:p>
        </w:tc>
        <w:tc>
          <w:tcPr>
            <w:tcW w:w="1682" w:type="dxa"/>
            <w:tcBorders>
              <w:top w:val="single" w:sz="6" w:space="0" w:color="000000"/>
              <w:left w:val="single" w:sz="6" w:space="0" w:color="000000"/>
              <w:bottom w:val="single" w:sz="6" w:space="0" w:color="000000"/>
              <w:right w:val="single" w:sz="6" w:space="0" w:color="000000"/>
            </w:tcBorders>
            <w:hideMark/>
          </w:tcPr>
          <w:p w14:paraId="750FBE3B" w14:textId="77777777" w:rsidR="007A0F6E" w:rsidRPr="009C6AAA" w:rsidRDefault="007A0F6E">
            <w:pPr>
              <w:pStyle w:val="TableParagraph"/>
              <w:spacing w:before="134"/>
              <w:ind w:left="127"/>
              <w:rPr>
                <w:sz w:val="19"/>
                <w:lang w:eastAsia="en-US"/>
              </w:rPr>
            </w:pPr>
            <w:r w:rsidRPr="009C6AAA">
              <w:rPr>
                <w:w w:val="105"/>
                <w:sz w:val="19"/>
                <w:lang w:eastAsia="en-US"/>
              </w:rPr>
              <w:t>1.1.2.2 &amp; 1.3</w:t>
            </w:r>
          </w:p>
        </w:tc>
        <w:tc>
          <w:tcPr>
            <w:tcW w:w="3469" w:type="dxa"/>
            <w:tcBorders>
              <w:top w:val="single" w:sz="6" w:space="0" w:color="000000"/>
              <w:left w:val="single" w:sz="6" w:space="0" w:color="000000"/>
              <w:bottom w:val="single" w:sz="6" w:space="0" w:color="000000"/>
              <w:right w:val="single" w:sz="6" w:space="0" w:color="000000"/>
            </w:tcBorders>
            <w:hideMark/>
          </w:tcPr>
          <w:p w14:paraId="7801DFA8" w14:textId="77777777" w:rsidR="007A0F6E" w:rsidRPr="009C6AAA" w:rsidRDefault="007A0F6E">
            <w:pPr>
              <w:pStyle w:val="TableParagraph"/>
              <w:spacing w:before="119" w:line="307" w:lineRule="auto"/>
              <w:ind w:left="111"/>
              <w:rPr>
                <w:sz w:val="19"/>
                <w:szCs w:val="19"/>
                <w:lang w:eastAsia="en-US"/>
              </w:rPr>
            </w:pPr>
            <w:r w:rsidRPr="009C6AAA">
              <w:rPr>
                <w:sz w:val="19"/>
                <w:szCs w:val="19"/>
                <w:lang w:eastAsia="en-US"/>
              </w:rPr>
              <w:t>Komrad d.o.o., Braće Radić 2, 33520 Slatina, Hrvatska</w:t>
            </w:r>
          </w:p>
        </w:tc>
      </w:tr>
      <w:tr w:rsidR="007A0F6E" w:rsidRPr="009C6AAA" w14:paraId="7F415035" w14:textId="77777777" w:rsidTr="007A0F6E">
        <w:trPr>
          <w:trHeight w:val="600"/>
        </w:trPr>
        <w:tc>
          <w:tcPr>
            <w:tcW w:w="4146" w:type="dxa"/>
            <w:tcBorders>
              <w:top w:val="single" w:sz="6" w:space="0" w:color="000000"/>
              <w:left w:val="single" w:sz="6" w:space="0" w:color="000000"/>
              <w:bottom w:val="single" w:sz="6" w:space="0" w:color="000000"/>
              <w:right w:val="single" w:sz="6" w:space="0" w:color="000000"/>
            </w:tcBorders>
            <w:hideMark/>
          </w:tcPr>
          <w:p w14:paraId="1CFCD3B9" w14:textId="77777777" w:rsidR="007A0F6E" w:rsidRPr="009C6AAA" w:rsidRDefault="007A0F6E">
            <w:pPr>
              <w:pStyle w:val="TableParagraph"/>
              <w:spacing w:before="149"/>
              <w:ind w:left="112"/>
              <w:rPr>
                <w:sz w:val="19"/>
                <w:lang w:eastAsia="en-US"/>
              </w:rPr>
            </w:pPr>
            <w:r w:rsidRPr="009C6AAA">
              <w:rPr>
                <w:w w:val="105"/>
                <w:sz w:val="19"/>
                <w:lang w:eastAsia="en-US"/>
              </w:rPr>
              <w:t>Ime i adresa Izvođača ………………….........</w:t>
            </w:r>
          </w:p>
        </w:tc>
        <w:tc>
          <w:tcPr>
            <w:tcW w:w="1682" w:type="dxa"/>
            <w:tcBorders>
              <w:top w:val="single" w:sz="6" w:space="0" w:color="000000"/>
              <w:left w:val="single" w:sz="6" w:space="0" w:color="000000"/>
              <w:bottom w:val="single" w:sz="6" w:space="0" w:color="000000"/>
              <w:right w:val="single" w:sz="6" w:space="0" w:color="000000"/>
            </w:tcBorders>
            <w:hideMark/>
          </w:tcPr>
          <w:p w14:paraId="2A5310FD" w14:textId="77777777" w:rsidR="007A0F6E" w:rsidRPr="009C6AAA" w:rsidRDefault="007A0F6E">
            <w:pPr>
              <w:pStyle w:val="TableParagraph"/>
              <w:spacing w:before="149"/>
              <w:ind w:left="127"/>
              <w:rPr>
                <w:sz w:val="19"/>
                <w:lang w:eastAsia="en-US"/>
              </w:rPr>
            </w:pPr>
            <w:r w:rsidRPr="009C6AAA">
              <w:rPr>
                <w:w w:val="105"/>
                <w:sz w:val="19"/>
                <w:lang w:eastAsia="en-US"/>
              </w:rPr>
              <w:t>1.1.2.3 &amp; 1.3</w:t>
            </w:r>
          </w:p>
        </w:tc>
        <w:tc>
          <w:tcPr>
            <w:tcW w:w="3469" w:type="dxa"/>
            <w:tcBorders>
              <w:top w:val="single" w:sz="6" w:space="0" w:color="000000"/>
              <w:left w:val="single" w:sz="6" w:space="0" w:color="000000"/>
              <w:bottom w:val="single" w:sz="6" w:space="0" w:color="000000"/>
              <w:right w:val="single" w:sz="6" w:space="0" w:color="000000"/>
            </w:tcBorders>
            <w:hideMark/>
          </w:tcPr>
          <w:p w14:paraId="4FBF76E7" w14:textId="77777777" w:rsidR="007A0F6E" w:rsidRPr="009C6AAA" w:rsidRDefault="007A0F6E">
            <w:pPr>
              <w:pStyle w:val="TableParagraph"/>
              <w:spacing w:before="149"/>
              <w:ind w:left="111"/>
              <w:rPr>
                <w:i/>
                <w:sz w:val="19"/>
                <w:lang w:eastAsia="en-US"/>
              </w:rPr>
            </w:pPr>
            <w:r w:rsidRPr="009C6AAA">
              <w:rPr>
                <w:i/>
                <w:w w:val="105"/>
                <w:sz w:val="19"/>
                <w:lang w:eastAsia="en-US"/>
              </w:rPr>
              <w:t>(ispuniti od strane Ponuditelja)</w:t>
            </w:r>
          </w:p>
        </w:tc>
      </w:tr>
      <w:tr w:rsidR="007A0F6E" w:rsidRPr="009C6AAA" w14:paraId="2CEE1EC7" w14:textId="77777777" w:rsidTr="007A0F6E">
        <w:trPr>
          <w:trHeight w:val="870"/>
        </w:trPr>
        <w:tc>
          <w:tcPr>
            <w:tcW w:w="4146" w:type="dxa"/>
            <w:tcBorders>
              <w:top w:val="single" w:sz="6" w:space="0" w:color="000000"/>
              <w:left w:val="single" w:sz="6" w:space="0" w:color="000000"/>
              <w:bottom w:val="single" w:sz="6" w:space="0" w:color="000000"/>
              <w:right w:val="single" w:sz="6" w:space="0" w:color="000000"/>
            </w:tcBorders>
            <w:hideMark/>
          </w:tcPr>
          <w:p w14:paraId="07AF0EB9" w14:textId="77777777" w:rsidR="007A0F6E" w:rsidRPr="009C6AAA" w:rsidRDefault="007A0F6E">
            <w:pPr>
              <w:pStyle w:val="TableParagraph"/>
              <w:spacing w:before="134"/>
              <w:ind w:left="112"/>
              <w:rPr>
                <w:sz w:val="19"/>
                <w:lang w:eastAsia="en-US"/>
              </w:rPr>
            </w:pPr>
            <w:r w:rsidRPr="009C6AAA">
              <w:rPr>
                <w:w w:val="105"/>
                <w:sz w:val="19"/>
                <w:lang w:eastAsia="en-US"/>
              </w:rPr>
              <w:t>Ime i adresa Inženjera ………………………..</w:t>
            </w:r>
          </w:p>
        </w:tc>
        <w:tc>
          <w:tcPr>
            <w:tcW w:w="1682" w:type="dxa"/>
            <w:tcBorders>
              <w:top w:val="single" w:sz="6" w:space="0" w:color="000000"/>
              <w:left w:val="single" w:sz="6" w:space="0" w:color="000000"/>
              <w:bottom w:val="single" w:sz="6" w:space="0" w:color="000000"/>
              <w:right w:val="single" w:sz="6" w:space="0" w:color="000000"/>
            </w:tcBorders>
            <w:hideMark/>
          </w:tcPr>
          <w:p w14:paraId="61D48049" w14:textId="77777777" w:rsidR="007A0F6E" w:rsidRPr="009C6AAA" w:rsidRDefault="007A0F6E">
            <w:pPr>
              <w:pStyle w:val="TableParagraph"/>
              <w:spacing w:before="134"/>
              <w:ind w:left="127"/>
              <w:rPr>
                <w:sz w:val="19"/>
                <w:lang w:eastAsia="en-US"/>
              </w:rPr>
            </w:pPr>
            <w:r w:rsidRPr="009C6AAA">
              <w:rPr>
                <w:w w:val="105"/>
                <w:sz w:val="19"/>
                <w:lang w:eastAsia="en-US"/>
              </w:rPr>
              <w:t>1.1.2.4 &amp; 1.3</w:t>
            </w:r>
          </w:p>
        </w:tc>
        <w:tc>
          <w:tcPr>
            <w:tcW w:w="3469" w:type="dxa"/>
            <w:tcBorders>
              <w:top w:val="single" w:sz="6" w:space="0" w:color="000000"/>
              <w:left w:val="single" w:sz="6" w:space="0" w:color="000000"/>
              <w:bottom w:val="single" w:sz="6" w:space="0" w:color="000000"/>
              <w:right w:val="single" w:sz="6" w:space="0" w:color="000000"/>
            </w:tcBorders>
            <w:hideMark/>
          </w:tcPr>
          <w:p w14:paraId="304A4963" w14:textId="77777777" w:rsidR="007A0F6E" w:rsidRPr="009C6AAA" w:rsidRDefault="007A0F6E">
            <w:pPr>
              <w:pStyle w:val="TableParagraph"/>
              <w:spacing w:before="119" w:line="307" w:lineRule="auto"/>
              <w:ind w:left="111" w:right="82"/>
              <w:rPr>
                <w:sz w:val="19"/>
                <w:lang w:eastAsia="en-US"/>
              </w:rPr>
            </w:pPr>
            <w:r w:rsidRPr="009C6AAA">
              <w:rPr>
                <w:sz w:val="19"/>
                <w:lang w:eastAsia="en-US"/>
              </w:rPr>
              <w:t>(biti će ispunjeno od strane Naručitelja prije sklapanja ugovora)</w:t>
            </w:r>
          </w:p>
        </w:tc>
      </w:tr>
      <w:tr w:rsidR="007A0F6E" w:rsidRPr="009C6AAA" w14:paraId="5A14F664" w14:textId="77777777" w:rsidTr="007A0F6E">
        <w:trPr>
          <w:trHeight w:val="600"/>
        </w:trPr>
        <w:tc>
          <w:tcPr>
            <w:tcW w:w="4146" w:type="dxa"/>
            <w:tcBorders>
              <w:top w:val="single" w:sz="6" w:space="0" w:color="000000"/>
              <w:left w:val="single" w:sz="6" w:space="0" w:color="000000"/>
              <w:bottom w:val="single" w:sz="6" w:space="0" w:color="000000"/>
              <w:right w:val="single" w:sz="6" w:space="0" w:color="000000"/>
            </w:tcBorders>
            <w:hideMark/>
          </w:tcPr>
          <w:p w14:paraId="461F7A88" w14:textId="77777777" w:rsidR="007A0F6E" w:rsidRPr="009C6AAA" w:rsidRDefault="007A0F6E">
            <w:pPr>
              <w:pStyle w:val="TableParagraph"/>
              <w:spacing w:before="149"/>
              <w:ind w:left="112"/>
              <w:rPr>
                <w:sz w:val="19"/>
                <w:lang w:eastAsia="en-US"/>
              </w:rPr>
            </w:pPr>
            <w:r w:rsidRPr="009C6AAA">
              <w:rPr>
                <w:w w:val="105"/>
                <w:sz w:val="19"/>
                <w:lang w:eastAsia="en-US"/>
              </w:rPr>
              <w:t>Rok dovršetka ............ ……………………….</w:t>
            </w:r>
          </w:p>
        </w:tc>
        <w:tc>
          <w:tcPr>
            <w:tcW w:w="1682" w:type="dxa"/>
            <w:tcBorders>
              <w:top w:val="single" w:sz="6" w:space="0" w:color="000000"/>
              <w:left w:val="single" w:sz="6" w:space="0" w:color="000000"/>
              <w:bottom w:val="single" w:sz="6" w:space="0" w:color="000000"/>
              <w:right w:val="single" w:sz="6" w:space="0" w:color="000000"/>
            </w:tcBorders>
            <w:hideMark/>
          </w:tcPr>
          <w:p w14:paraId="40AC7CC3" w14:textId="77777777" w:rsidR="007A0F6E" w:rsidRPr="009C6AAA" w:rsidRDefault="007A0F6E">
            <w:pPr>
              <w:pStyle w:val="TableParagraph"/>
              <w:spacing w:before="149"/>
              <w:ind w:left="127"/>
              <w:rPr>
                <w:sz w:val="19"/>
                <w:lang w:eastAsia="en-US"/>
              </w:rPr>
            </w:pPr>
            <w:r w:rsidRPr="009C6AAA">
              <w:rPr>
                <w:w w:val="105"/>
                <w:sz w:val="19"/>
                <w:lang w:eastAsia="en-US"/>
              </w:rPr>
              <w:t>1.1.3.3 …….</w:t>
            </w:r>
          </w:p>
        </w:tc>
        <w:tc>
          <w:tcPr>
            <w:tcW w:w="3469" w:type="dxa"/>
            <w:tcBorders>
              <w:top w:val="single" w:sz="6" w:space="0" w:color="000000"/>
              <w:left w:val="single" w:sz="6" w:space="0" w:color="000000"/>
              <w:bottom w:val="single" w:sz="6" w:space="0" w:color="000000"/>
              <w:right w:val="single" w:sz="6" w:space="0" w:color="000000"/>
            </w:tcBorders>
            <w:hideMark/>
          </w:tcPr>
          <w:p w14:paraId="343B1803" w14:textId="6F747939" w:rsidR="007A0F6E" w:rsidRPr="009C6AAA" w:rsidRDefault="00900F75">
            <w:pPr>
              <w:pStyle w:val="TableParagraph"/>
              <w:spacing w:before="149"/>
              <w:ind w:left="111"/>
              <w:rPr>
                <w:sz w:val="19"/>
                <w:lang w:eastAsia="en-US"/>
              </w:rPr>
            </w:pPr>
            <w:r>
              <w:rPr>
                <w:w w:val="105"/>
                <w:sz w:val="19"/>
                <w:lang w:eastAsia="en-US"/>
              </w:rPr>
              <w:t>37 mjeseci</w:t>
            </w:r>
          </w:p>
        </w:tc>
      </w:tr>
      <w:tr w:rsidR="007A0F6E" w:rsidRPr="009C6AAA" w14:paraId="7F58C149" w14:textId="77777777" w:rsidTr="007A0F6E">
        <w:trPr>
          <w:trHeight w:val="870"/>
        </w:trPr>
        <w:tc>
          <w:tcPr>
            <w:tcW w:w="4146" w:type="dxa"/>
            <w:tcBorders>
              <w:top w:val="single" w:sz="6" w:space="0" w:color="000000"/>
              <w:left w:val="single" w:sz="6" w:space="0" w:color="000000"/>
              <w:bottom w:val="single" w:sz="6" w:space="0" w:color="000000"/>
              <w:right w:val="single" w:sz="6" w:space="0" w:color="000000"/>
            </w:tcBorders>
            <w:hideMark/>
          </w:tcPr>
          <w:p w14:paraId="713D4938" w14:textId="77777777" w:rsidR="007A0F6E" w:rsidRPr="009C6AAA" w:rsidRDefault="007A0F6E">
            <w:pPr>
              <w:pStyle w:val="TableParagraph"/>
              <w:spacing w:before="149"/>
              <w:ind w:left="112"/>
              <w:rPr>
                <w:sz w:val="19"/>
                <w:lang w:eastAsia="en-US"/>
              </w:rPr>
            </w:pPr>
            <w:r w:rsidRPr="009C6AAA">
              <w:rPr>
                <w:w w:val="105"/>
                <w:sz w:val="19"/>
                <w:lang w:eastAsia="en-US"/>
              </w:rPr>
              <w:t>Osnovni datum…………………………………</w:t>
            </w:r>
          </w:p>
        </w:tc>
        <w:tc>
          <w:tcPr>
            <w:tcW w:w="1682" w:type="dxa"/>
            <w:tcBorders>
              <w:top w:val="single" w:sz="6" w:space="0" w:color="000000"/>
              <w:left w:val="single" w:sz="6" w:space="0" w:color="000000"/>
              <w:bottom w:val="single" w:sz="6" w:space="0" w:color="000000"/>
              <w:right w:val="single" w:sz="6" w:space="0" w:color="000000"/>
            </w:tcBorders>
            <w:hideMark/>
          </w:tcPr>
          <w:p w14:paraId="572EE2F4" w14:textId="77777777" w:rsidR="007A0F6E" w:rsidRPr="009C6AAA" w:rsidRDefault="007A0F6E">
            <w:pPr>
              <w:pStyle w:val="TableParagraph"/>
              <w:spacing w:before="149"/>
              <w:ind w:left="127"/>
              <w:rPr>
                <w:sz w:val="19"/>
                <w:lang w:eastAsia="en-US"/>
              </w:rPr>
            </w:pPr>
            <w:r w:rsidRPr="009C6AAA">
              <w:rPr>
                <w:w w:val="105"/>
                <w:sz w:val="19"/>
                <w:lang w:eastAsia="en-US"/>
              </w:rPr>
              <w:t>1.1.3.1……..</w:t>
            </w:r>
          </w:p>
        </w:tc>
        <w:tc>
          <w:tcPr>
            <w:tcW w:w="3469" w:type="dxa"/>
            <w:tcBorders>
              <w:top w:val="single" w:sz="6" w:space="0" w:color="000000"/>
              <w:left w:val="single" w:sz="6" w:space="0" w:color="000000"/>
              <w:bottom w:val="single" w:sz="6" w:space="0" w:color="000000"/>
              <w:right w:val="single" w:sz="6" w:space="0" w:color="000000"/>
            </w:tcBorders>
            <w:hideMark/>
          </w:tcPr>
          <w:p w14:paraId="3CC57CFD" w14:textId="77777777" w:rsidR="007A0F6E" w:rsidRPr="009C6AAA" w:rsidRDefault="007A0F6E">
            <w:pPr>
              <w:pStyle w:val="TableParagraph"/>
              <w:tabs>
                <w:tab w:val="left" w:pos="456"/>
                <w:tab w:val="left" w:pos="1101"/>
                <w:tab w:val="left" w:pos="1701"/>
                <w:tab w:val="left" w:pos="2556"/>
                <w:tab w:val="left" w:pos="3200"/>
              </w:tabs>
              <w:spacing w:before="134" w:line="292" w:lineRule="auto"/>
              <w:ind w:left="111" w:right="82"/>
              <w:rPr>
                <w:sz w:val="19"/>
                <w:lang w:eastAsia="en-US"/>
              </w:rPr>
            </w:pPr>
            <w:r w:rsidRPr="009C6AAA">
              <w:rPr>
                <w:w w:val="105"/>
                <w:sz w:val="19"/>
                <w:lang w:eastAsia="en-US"/>
              </w:rPr>
              <w:t>6</w:t>
            </w:r>
            <w:r w:rsidRPr="009C6AAA">
              <w:rPr>
                <w:w w:val="105"/>
                <w:sz w:val="19"/>
                <w:lang w:eastAsia="en-US"/>
              </w:rPr>
              <w:tab/>
              <w:t>dana</w:t>
            </w:r>
            <w:r w:rsidRPr="009C6AAA">
              <w:rPr>
                <w:w w:val="105"/>
                <w:sz w:val="19"/>
                <w:lang w:eastAsia="en-US"/>
              </w:rPr>
              <w:tab/>
              <w:t>prije</w:t>
            </w:r>
            <w:r w:rsidRPr="009C6AAA">
              <w:rPr>
                <w:w w:val="105"/>
                <w:sz w:val="19"/>
                <w:lang w:eastAsia="en-US"/>
              </w:rPr>
              <w:tab/>
              <w:t>zadnjeg</w:t>
            </w:r>
            <w:r w:rsidRPr="009C6AAA">
              <w:rPr>
                <w:w w:val="105"/>
                <w:sz w:val="19"/>
                <w:lang w:eastAsia="en-US"/>
              </w:rPr>
              <w:tab/>
            </w:r>
            <w:r w:rsidRPr="009C6AAA">
              <w:rPr>
                <w:spacing w:val="3"/>
                <w:w w:val="105"/>
                <w:sz w:val="19"/>
                <w:lang w:eastAsia="en-US"/>
              </w:rPr>
              <w:t>dana</w:t>
            </w:r>
            <w:r w:rsidRPr="009C6AAA">
              <w:rPr>
                <w:spacing w:val="3"/>
                <w:w w:val="105"/>
                <w:sz w:val="19"/>
                <w:lang w:eastAsia="en-US"/>
              </w:rPr>
              <w:tab/>
            </w:r>
            <w:r w:rsidRPr="009C6AAA">
              <w:rPr>
                <w:spacing w:val="-10"/>
                <w:w w:val="105"/>
                <w:sz w:val="19"/>
                <w:lang w:eastAsia="en-US"/>
              </w:rPr>
              <w:t xml:space="preserve">za </w:t>
            </w:r>
            <w:r w:rsidRPr="009C6AAA">
              <w:rPr>
                <w:spacing w:val="2"/>
                <w:w w:val="105"/>
                <w:sz w:val="19"/>
                <w:lang w:eastAsia="en-US"/>
              </w:rPr>
              <w:t>podnošenje</w:t>
            </w:r>
            <w:r w:rsidRPr="009C6AAA">
              <w:rPr>
                <w:spacing w:val="-9"/>
                <w:w w:val="105"/>
                <w:sz w:val="19"/>
                <w:lang w:eastAsia="en-US"/>
              </w:rPr>
              <w:t xml:space="preserve"> </w:t>
            </w:r>
            <w:r w:rsidRPr="009C6AAA">
              <w:rPr>
                <w:w w:val="105"/>
                <w:sz w:val="19"/>
                <w:lang w:eastAsia="en-US"/>
              </w:rPr>
              <w:t>Ponuda</w:t>
            </w:r>
          </w:p>
        </w:tc>
      </w:tr>
      <w:tr w:rsidR="007A0F6E" w:rsidRPr="009C6AAA" w14:paraId="1A703620" w14:textId="77777777" w:rsidTr="007A0F6E">
        <w:trPr>
          <w:trHeight w:val="600"/>
        </w:trPr>
        <w:tc>
          <w:tcPr>
            <w:tcW w:w="4146" w:type="dxa"/>
            <w:tcBorders>
              <w:top w:val="single" w:sz="6" w:space="0" w:color="000000"/>
              <w:left w:val="single" w:sz="6" w:space="0" w:color="000000"/>
              <w:bottom w:val="single" w:sz="6" w:space="0" w:color="000000"/>
              <w:right w:val="single" w:sz="6" w:space="0" w:color="000000"/>
            </w:tcBorders>
            <w:hideMark/>
          </w:tcPr>
          <w:p w14:paraId="0AFC0363" w14:textId="77777777" w:rsidR="007A0F6E" w:rsidRPr="009C6AAA" w:rsidRDefault="007A0F6E">
            <w:pPr>
              <w:pStyle w:val="TableParagraph"/>
              <w:spacing w:before="149"/>
              <w:ind w:left="112"/>
              <w:rPr>
                <w:sz w:val="19"/>
                <w:lang w:eastAsia="en-US"/>
              </w:rPr>
            </w:pPr>
            <w:r w:rsidRPr="009C6AAA">
              <w:rPr>
                <w:w w:val="105"/>
                <w:sz w:val="19"/>
                <w:lang w:eastAsia="en-US"/>
              </w:rPr>
              <w:t>Razdoblje pokusnog rada……..</w:t>
            </w:r>
          </w:p>
        </w:tc>
        <w:tc>
          <w:tcPr>
            <w:tcW w:w="1682" w:type="dxa"/>
            <w:tcBorders>
              <w:top w:val="single" w:sz="6" w:space="0" w:color="000000"/>
              <w:left w:val="single" w:sz="6" w:space="0" w:color="000000"/>
              <w:bottom w:val="single" w:sz="6" w:space="0" w:color="000000"/>
              <w:right w:val="single" w:sz="6" w:space="0" w:color="000000"/>
            </w:tcBorders>
            <w:hideMark/>
          </w:tcPr>
          <w:p w14:paraId="011A95CE" w14:textId="77777777" w:rsidR="007A0F6E" w:rsidRPr="009C6AAA" w:rsidRDefault="007A0F6E">
            <w:pPr>
              <w:pStyle w:val="TableParagraph"/>
              <w:spacing w:before="149"/>
              <w:ind w:left="127"/>
              <w:rPr>
                <w:sz w:val="19"/>
                <w:lang w:eastAsia="en-US"/>
              </w:rPr>
            </w:pPr>
            <w:r w:rsidRPr="009C6AAA">
              <w:rPr>
                <w:w w:val="105"/>
                <w:sz w:val="19"/>
                <w:lang w:eastAsia="en-US"/>
              </w:rPr>
              <w:t>9.1 …….</w:t>
            </w:r>
          </w:p>
        </w:tc>
        <w:tc>
          <w:tcPr>
            <w:tcW w:w="3469" w:type="dxa"/>
            <w:tcBorders>
              <w:top w:val="single" w:sz="6" w:space="0" w:color="000000"/>
              <w:left w:val="single" w:sz="6" w:space="0" w:color="000000"/>
              <w:bottom w:val="single" w:sz="6" w:space="0" w:color="000000"/>
              <w:right w:val="single" w:sz="6" w:space="0" w:color="000000"/>
            </w:tcBorders>
            <w:hideMark/>
          </w:tcPr>
          <w:p w14:paraId="73F1B316" w14:textId="525FB191" w:rsidR="007A0F6E" w:rsidRPr="009C6AAA" w:rsidRDefault="00900F75">
            <w:pPr>
              <w:pStyle w:val="TableParagraph"/>
              <w:spacing w:before="149"/>
              <w:ind w:left="111"/>
              <w:rPr>
                <w:sz w:val="19"/>
                <w:lang w:eastAsia="en-US"/>
              </w:rPr>
            </w:pPr>
            <w:r>
              <w:rPr>
                <w:w w:val="105"/>
                <w:sz w:val="19"/>
                <w:lang w:eastAsia="en-US"/>
              </w:rPr>
              <w:t>13 mjeseci</w:t>
            </w:r>
          </w:p>
        </w:tc>
      </w:tr>
      <w:tr w:rsidR="007A0F6E" w:rsidRPr="009C6AAA" w14:paraId="0A2F7CDB" w14:textId="77777777" w:rsidTr="007A0F6E">
        <w:trPr>
          <w:trHeight w:val="600"/>
        </w:trPr>
        <w:tc>
          <w:tcPr>
            <w:tcW w:w="4146" w:type="dxa"/>
            <w:tcBorders>
              <w:top w:val="single" w:sz="6" w:space="0" w:color="000000"/>
              <w:left w:val="single" w:sz="6" w:space="0" w:color="000000"/>
              <w:bottom w:val="single" w:sz="6" w:space="0" w:color="000000"/>
              <w:right w:val="single" w:sz="6" w:space="0" w:color="000000"/>
            </w:tcBorders>
            <w:hideMark/>
          </w:tcPr>
          <w:p w14:paraId="5DD934A0" w14:textId="77777777" w:rsidR="007A0F6E" w:rsidRPr="009C6AAA" w:rsidRDefault="007A0F6E">
            <w:pPr>
              <w:pStyle w:val="TableParagraph"/>
              <w:spacing w:before="149"/>
              <w:ind w:left="112"/>
              <w:rPr>
                <w:sz w:val="19"/>
                <w:lang w:eastAsia="en-US"/>
              </w:rPr>
            </w:pPr>
            <w:r w:rsidRPr="009C6AAA">
              <w:rPr>
                <w:w w:val="105"/>
                <w:sz w:val="19"/>
                <w:lang w:eastAsia="en-US"/>
              </w:rPr>
              <w:t>Razdoblje odgovornosti za nedostatke</w:t>
            </w:r>
          </w:p>
        </w:tc>
        <w:tc>
          <w:tcPr>
            <w:tcW w:w="1682" w:type="dxa"/>
            <w:tcBorders>
              <w:top w:val="single" w:sz="6" w:space="0" w:color="000000"/>
              <w:left w:val="single" w:sz="6" w:space="0" w:color="000000"/>
              <w:bottom w:val="single" w:sz="6" w:space="0" w:color="000000"/>
              <w:right w:val="single" w:sz="6" w:space="0" w:color="000000"/>
            </w:tcBorders>
            <w:hideMark/>
          </w:tcPr>
          <w:p w14:paraId="70C4D782" w14:textId="77777777" w:rsidR="007A0F6E" w:rsidRPr="009C6AAA" w:rsidRDefault="007A0F6E">
            <w:pPr>
              <w:pStyle w:val="TableParagraph"/>
              <w:spacing w:before="149"/>
              <w:ind w:left="127"/>
              <w:rPr>
                <w:sz w:val="19"/>
                <w:lang w:eastAsia="en-US"/>
              </w:rPr>
            </w:pPr>
            <w:r w:rsidRPr="009C6AAA">
              <w:rPr>
                <w:w w:val="105"/>
                <w:sz w:val="19"/>
                <w:lang w:eastAsia="en-US"/>
              </w:rPr>
              <w:t>1.1.3.7.</w:t>
            </w:r>
          </w:p>
        </w:tc>
        <w:tc>
          <w:tcPr>
            <w:tcW w:w="3469" w:type="dxa"/>
            <w:tcBorders>
              <w:top w:val="single" w:sz="6" w:space="0" w:color="000000"/>
              <w:left w:val="single" w:sz="6" w:space="0" w:color="000000"/>
              <w:bottom w:val="single" w:sz="6" w:space="0" w:color="000000"/>
              <w:right w:val="single" w:sz="6" w:space="0" w:color="000000"/>
            </w:tcBorders>
            <w:hideMark/>
          </w:tcPr>
          <w:p w14:paraId="4A8C79F5" w14:textId="40360F88" w:rsidR="007A0F6E" w:rsidRPr="009C6AAA" w:rsidRDefault="00A25C9F">
            <w:pPr>
              <w:pStyle w:val="TableParagraph"/>
              <w:spacing w:before="149"/>
              <w:ind w:left="111"/>
              <w:rPr>
                <w:sz w:val="19"/>
                <w:lang w:eastAsia="en-US"/>
              </w:rPr>
            </w:pPr>
            <w:r>
              <w:rPr>
                <w:w w:val="105"/>
                <w:sz w:val="19"/>
                <w:lang w:eastAsia="en-US"/>
              </w:rPr>
              <w:t>24 mjeseca</w:t>
            </w:r>
          </w:p>
        </w:tc>
      </w:tr>
      <w:tr w:rsidR="007A0F6E" w:rsidRPr="009C6AAA" w14:paraId="5B9587C3" w14:textId="77777777" w:rsidTr="007A0F6E">
        <w:trPr>
          <w:trHeight w:val="601"/>
        </w:trPr>
        <w:tc>
          <w:tcPr>
            <w:tcW w:w="4146" w:type="dxa"/>
            <w:tcBorders>
              <w:top w:val="single" w:sz="6" w:space="0" w:color="000000"/>
              <w:left w:val="single" w:sz="6" w:space="0" w:color="000000"/>
              <w:bottom w:val="single" w:sz="6" w:space="0" w:color="000000"/>
              <w:right w:val="single" w:sz="6" w:space="0" w:color="000000"/>
            </w:tcBorders>
            <w:hideMark/>
          </w:tcPr>
          <w:p w14:paraId="5AD590A9" w14:textId="77777777" w:rsidR="007A0F6E" w:rsidRPr="009C6AAA" w:rsidRDefault="007A0F6E">
            <w:pPr>
              <w:pStyle w:val="TableParagraph"/>
              <w:spacing w:before="134"/>
              <w:ind w:left="112"/>
              <w:rPr>
                <w:sz w:val="19"/>
                <w:lang w:eastAsia="en-US"/>
              </w:rPr>
            </w:pPr>
            <w:r w:rsidRPr="009C6AAA">
              <w:rPr>
                <w:w w:val="105"/>
                <w:sz w:val="19"/>
                <w:lang w:eastAsia="en-US"/>
              </w:rPr>
              <w:t>Sustav elektroničkog prijenosa ……………...</w:t>
            </w:r>
          </w:p>
        </w:tc>
        <w:tc>
          <w:tcPr>
            <w:tcW w:w="1682" w:type="dxa"/>
            <w:tcBorders>
              <w:top w:val="single" w:sz="6" w:space="0" w:color="000000"/>
              <w:left w:val="single" w:sz="6" w:space="0" w:color="000000"/>
              <w:bottom w:val="single" w:sz="6" w:space="0" w:color="000000"/>
              <w:right w:val="single" w:sz="6" w:space="0" w:color="000000"/>
            </w:tcBorders>
            <w:hideMark/>
          </w:tcPr>
          <w:p w14:paraId="4E1B7896" w14:textId="77777777" w:rsidR="007A0F6E" w:rsidRPr="009C6AAA" w:rsidRDefault="007A0F6E">
            <w:pPr>
              <w:pStyle w:val="TableParagraph"/>
              <w:spacing w:before="134"/>
              <w:ind w:left="127"/>
              <w:rPr>
                <w:sz w:val="19"/>
                <w:lang w:eastAsia="en-US"/>
              </w:rPr>
            </w:pPr>
            <w:r w:rsidRPr="009C6AAA">
              <w:rPr>
                <w:w w:val="105"/>
                <w:sz w:val="19"/>
                <w:lang w:eastAsia="en-US"/>
              </w:rPr>
              <w:t>1.3…………</w:t>
            </w:r>
          </w:p>
        </w:tc>
        <w:tc>
          <w:tcPr>
            <w:tcW w:w="3469" w:type="dxa"/>
            <w:tcBorders>
              <w:top w:val="single" w:sz="6" w:space="0" w:color="000000"/>
              <w:left w:val="single" w:sz="6" w:space="0" w:color="000000"/>
              <w:bottom w:val="single" w:sz="6" w:space="0" w:color="000000"/>
              <w:right w:val="single" w:sz="6" w:space="0" w:color="000000"/>
            </w:tcBorders>
            <w:hideMark/>
          </w:tcPr>
          <w:p w14:paraId="0EEE007E" w14:textId="77777777" w:rsidR="007A0F6E" w:rsidRPr="009C6AAA" w:rsidRDefault="007A0F6E">
            <w:pPr>
              <w:pStyle w:val="TableParagraph"/>
              <w:spacing w:before="134"/>
              <w:ind w:left="111"/>
              <w:rPr>
                <w:sz w:val="19"/>
                <w:lang w:eastAsia="en-US"/>
              </w:rPr>
            </w:pPr>
            <w:r w:rsidRPr="009C6AAA">
              <w:rPr>
                <w:w w:val="105"/>
                <w:sz w:val="19"/>
                <w:lang w:eastAsia="en-US"/>
              </w:rPr>
              <w:t>Elektronička pošta</w:t>
            </w:r>
          </w:p>
        </w:tc>
      </w:tr>
      <w:tr w:rsidR="007A0F6E" w:rsidRPr="009C6AAA" w14:paraId="33687988" w14:textId="77777777" w:rsidTr="007A0F6E">
        <w:trPr>
          <w:trHeight w:val="585"/>
        </w:trPr>
        <w:tc>
          <w:tcPr>
            <w:tcW w:w="4146" w:type="dxa"/>
            <w:tcBorders>
              <w:top w:val="single" w:sz="6" w:space="0" w:color="000000"/>
              <w:left w:val="single" w:sz="6" w:space="0" w:color="000000"/>
              <w:bottom w:val="single" w:sz="6" w:space="0" w:color="000000"/>
              <w:right w:val="single" w:sz="6" w:space="0" w:color="000000"/>
            </w:tcBorders>
            <w:hideMark/>
          </w:tcPr>
          <w:p w14:paraId="12862134" w14:textId="77777777" w:rsidR="007A0F6E" w:rsidRPr="009C6AAA" w:rsidRDefault="007A0F6E">
            <w:pPr>
              <w:pStyle w:val="TableParagraph"/>
              <w:spacing w:before="134"/>
              <w:ind w:left="112"/>
              <w:rPr>
                <w:sz w:val="19"/>
                <w:lang w:eastAsia="en-US"/>
              </w:rPr>
            </w:pPr>
            <w:r w:rsidRPr="009C6AAA">
              <w:rPr>
                <w:w w:val="105"/>
                <w:sz w:val="19"/>
                <w:lang w:eastAsia="en-US"/>
              </w:rPr>
              <w:t>Mjerodavno pravo …………………………….</w:t>
            </w:r>
          </w:p>
        </w:tc>
        <w:tc>
          <w:tcPr>
            <w:tcW w:w="1682" w:type="dxa"/>
            <w:tcBorders>
              <w:top w:val="single" w:sz="6" w:space="0" w:color="000000"/>
              <w:left w:val="single" w:sz="6" w:space="0" w:color="000000"/>
              <w:bottom w:val="single" w:sz="6" w:space="0" w:color="000000"/>
              <w:right w:val="single" w:sz="6" w:space="0" w:color="000000"/>
            </w:tcBorders>
            <w:hideMark/>
          </w:tcPr>
          <w:p w14:paraId="3EB487CE" w14:textId="77777777" w:rsidR="007A0F6E" w:rsidRPr="009C6AAA" w:rsidRDefault="007A0F6E">
            <w:pPr>
              <w:pStyle w:val="TableParagraph"/>
              <w:spacing w:before="134"/>
              <w:ind w:left="127"/>
              <w:rPr>
                <w:sz w:val="19"/>
                <w:lang w:eastAsia="en-US"/>
              </w:rPr>
            </w:pPr>
            <w:r w:rsidRPr="009C6AAA">
              <w:rPr>
                <w:w w:val="105"/>
                <w:sz w:val="19"/>
                <w:lang w:eastAsia="en-US"/>
              </w:rPr>
              <w:t>1.4…………</w:t>
            </w:r>
          </w:p>
        </w:tc>
        <w:tc>
          <w:tcPr>
            <w:tcW w:w="3469" w:type="dxa"/>
            <w:tcBorders>
              <w:top w:val="single" w:sz="6" w:space="0" w:color="000000"/>
              <w:left w:val="single" w:sz="6" w:space="0" w:color="000000"/>
              <w:bottom w:val="single" w:sz="6" w:space="0" w:color="000000"/>
              <w:right w:val="single" w:sz="6" w:space="0" w:color="000000"/>
            </w:tcBorders>
            <w:hideMark/>
          </w:tcPr>
          <w:p w14:paraId="2ECAC15B" w14:textId="77777777" w:rsidR="007A0F6E" w:rsidRPr="009C6AAA" w:rsidRDefault="007A0F6E">
            <w:pPr>
              <w:pStyle w:val="TableParagraph"/>
              <w:spacing w:before="134"/>
              <w:ind w:left="111"/>
              <w:rPr>
                <w:sz w:val="19"/>
                <w:lang w:eastAsia="en-US"/>
              </w:rPr>
            </w:pPr>
            <w:r w:rsidRPr="009C6AAA">
              <w:rPr>
                <w:w w:val="105"/>
                <w:sz w:val="19"/>
                <w:lang w:eastAsia="en-US"/>
              </w:rPr>
              <w:t>Republike Hrvatske</w:t>
            </w:r>
          </w:p>
        </w:tc>
      </w:tr>
      <w:tr w:rsidR="007A0F6E" w:rsidRPr="009C6AAA" w14:paraId="3EFA0E11" w14:textId="77777777" w:rsidTr="007A0F6E">
        <w:trPr>
          <w:trHeight w:val="600"/>
        </w:trPr>
        <w:tc>
          <w:tcPr>
            <w:tcW w:w="4146" w:type="dxa"/>
            <w:tcBorders>
              <w:top w:val="single" w:sz="6" w:space="0" w:color="000000"/>
              <w:left w:val="single" w:sz="6" w:space="0" w:color="000000"/>
              <w:bottom w:val="single" w:sz="6" w:space="0" w:color="000000"/>
              <w:right w:val="single" w:sz="6" w:space="0" w:color="000000"/>
            </w:tcBorders>
            <w:hideMark/>
          </w:tcPr>
          <w:p w14:paraId="4A0B1618" w14:textId="77777777" w:rsidR="007A0F6E" w:rsidRPr="009C6AAA" w:rsidRDefault="007A0F6E">
            <w:pPr>
              <w:pStyle w:val="TableParagraph"/>
              <w:spacing w:before="149"/>
              <w:ind w:left="112"/>
              <w:rPr>
                <w:sz w:val="19"/>
                <w:lang w:eastAsia="en-US"/>
              </w:rPr>
            </w:pPr>
            <w:r w:rsidRPr="009C6AAA">
              <w:rPr>
                <w:w w:val="105"/>
                <w:sz w:val="19"/>
                <w:lang w:eastAsia="en-US"/>
              </w:rPr>
              <w:t>Mjerodavni jezik ……………………………….</w:t>
            </w:r>
          </w:p>
        </w:tc>
        <w:tc>
          <w:tcPr>
            <w:tcW w:w="1682" w:type="dxa"/>
            <w:tcBorders>
              <w:top w:val="single" w:sz="6" w:space="0" w:color="000000"/>
              <w:left w:val="single" w:sz="6" w:space="0" w:color="000000"/>
              <w:bottom w:val="single" w:sz="6" w:space="0" w:color="000000"/>
              <w:right w:val="single" w:sz="6" w:space="0" w:color="000000"/>
            </w:tcBorders>
            <w:hideMark/>
          </w:tcPr>
          <w:p w14:paraId="265B7FB2" w14:textId="77777777" w:rsidR="007A0F6E" w:rsidRPr="009C6AAA" w:rsidRDefault="007A0F6E">
            <w:pPr>
              <w:pStyle w:val="TableParagraph"/>
              <w:spacing w:before="149"/>
              <w:ind w:left="127"/>
              <w:rPr>
                <w:sz w:val="19"/>
                <w:lang w:eastAsia="en-US"/>
              </w:rPr>
            </w:pPr>
            <w:r w:rsidRPr="009C6AAA">
              <w:rPr>
                <w:w w:val="105"/>
                <w:sz w:val="19"/>
                <w:lang w:eastAsia="en-US"/>
              </w:rPr>
              <w:t>1.4…………</w:t>
            </w:r>
          </w:p>
        </w:tc>
        <w:tc>
          <w:tcPr>
            <w:tcW w:w="3469" w:type="dxa"/>
            <w:tcBorders>
              <w:top w:val="single" w:sz="6" w:space="0" w:color="000000"/>
              <w:left w:val="single" w:sz="6" w:space="0" w:color="000000"/>
              <w:bottom w:val="single" w:sz="6" w:space="0" w:color="000000"/>
              <w:right w:val="single" w:sz="6" w:space="0" w:color="000000"/>
            </w:tcBorders>
            <w:hideMark/>
          </w:tcPr>
          <w:p w14:paraId="1F3E9580" w14:textId="77777777" w:rsidR="007A0F6E" w:rsidRPr="009C6AAA" w:rsidRDefault="007A0F6E">
            <w:pPr>
              <w:pStyle w:val="TableParagraph"/>
              <w:spacing w:before="149"/>
              <w:ind w:left="111"/>
              <w:rPr>
                <w:sz w:val="19"/>
                <w:lang w:eastAsia="en-US"/>
              </w:rPr>
            </w:pPr>
            <w:r w:rsidRPr="009C6AAA">
              <w:rPr>
                <w:w w:val="105"/>
                <w:sz w:val="19"/>
                <w:lang w:eastAsia="en-US"/>
              </w:rPr>
              <w:t>Hrvatski</w:t>
            </w:r>
          </w:p>
        </w:tc>
      </w:tr>
      <w:tr w:rsidR="007A0F6E" w:rsidRPr="009C6AAA" w14:paraId="42DFD569" w14:textId="77777777" w:rsidTr="007A0F6E">
        <w:trPr>
          <w:trHeight w:val="600"/>
        </w:trPr>
        <w:tc>
          <w:tcPr>
            <w:tcW w:w="4146" w:type="dxa"/>
            <w:tcBorders>
              <w:top w:val="single" w:sz="6" w:space="0" w:color="000000"/>
              <w:left w:val="single" w:sz="6" w:space="0" w:color="000000"/>
              <w:bottom w:val="single" w:sz="6" w:space="0" w:color="000000"/>
              <w:right w:val="single" w:sz="6" w:space="0" w:color="000000"/>
            </w:tcBorders>
            <w:hideMark/>
          </w:tcPr>
          <w:p w14:paraId="19FA6F5B" w14:textId="77777777" w:rsidR="007A0F6E" w:rsidRPr="009C6AAA" w:rsidRDefault="007A0F6E">
            <w:pPr>
              <w:pStyle w:val="TableParagraph"/>
              <w:spacing w:before="149"/>
              <w:ind w:left="112"/>
              <w:rPr>
                <w:sz w:val="19"/>
                <w:lang w:eastAsia="en-US"/>
              </w:rPr>
            </w:pPr>
            <w:r w:rsidRPr="009C6AAA">
              <w:rPr>
                <w:w w:val="105"/>
                <w:sz w:val="19"/>
                <w:lang w:eastAsia="en-US"/>
              </w:rPr>
              <w:t>Jezik za komunikacije…………………………</w:t>
            </w:r>
          </w:p>
        </w:tc>
        <w:tc>
          <w:tcPr>
            <w:tcW w:w="1682" w:type="dxa"/>
            <w:tcBorders>
              <w:top w:val="single" w:sz="6" w:space="0" w:color="000000"/>
              <w:left w:val="single" w:sz="6" w:space="0" w:color="000000"/>
              <w:bottom w:val="single" w:sz="6" w:space="0" w:color="000000"/>
              <w:right w:val="single" w:sz="6" w:space="0" w:color="000000"/>
            </w:tcBorders>
            <w:hideMark/>
          </w:tcPr>
          <w:p w14:paraId="378EACFB" w14:textId="77777777" w:rsidR="007A0F6E" w:rsidRPr="009C6AAA" w:rsidRDefault="007A0F6E">
            <w:pPr>
              <w:pStyle w:val="TableParagraph"/>
              <w:spacing w:before="149"/>
              <w:ind w:left="127"/>
              <w:rPr>
                <w:sz w:val="19"/>
                <w:lang w:eastAsia="en-US"/>
              </w:rPr>
            </w:pPr>
            <w:r w:rsidRPr="009C6AAA">
              <w:rPr>
                <w:w w:val="105"/>
                <w:sz w:val="19"/>
                <w:lang w:eastAsia="en-US"/>
              </w:rPr>
              <w:t>1.4…………</w:t>
            </w:r>
          </w:p>
        </w:tc>
        <w:tc>
          <w:tcPr>
            <w:tcW w:w="3469" w:type="dxa"/>
            <w:tcBorders>
              <w:top w:val="single" w:sz="6" w:space="0" w:color="000000"/>
              <w:left w:val="single" w:sz="6" w:space="0" w:color="000000"/>
              <w:bottom w:val="single" w:sz="6" w:space="0" w:color="000000"/>
              <w:right w:val="single" w:sz="6" w:space="0" w:color="000000"/>
            </w:tcBorders>
            <w:hideMark/>
          </w:tcPr>
          <w:p w14:paraId="778EF87D" w14:textId="77777777" w:rsidR="007A0F6E" w:rsidRPr="009C6AAA" w:rsidRDefault="007A0F6E">
            <w:pPr>
              <w:pStyle w:val="TableParagraph"/>
              <w:spacing w:before="149"/>
              <w:ind w:left="111"/>
              <w:rPr>
                <w:sz w:val="19"/>
                <w:lang w:eastAsia="en-US"/>
              </w:rPr>
            </w:pPr>
            <w:r w:rsidRPr="009C6AAA">
              <w:rPr>
                <w:w w:val="105"/>
                <w:sz w:val="19"/>
                <w:lang w:eastAsia="en-US"/>
              </w:rPr>
              <w:t>Hrvatski</w:t>
            </w:r>
          </w:p>
        </w:tc>
      </w:tr>
      <w:tr w:rsidR="007A0F6E" w:rsidRPr="009C6AAA" w14:paraId="63B4BDEE" w14:textId="77777777" w:rsidTr="007A0F6E">
        <w:trPr>
          <w:trHeight w:val="600"/>
        </w:trPr>
        <w:tc>
          <w:tcPr>
            <w:tcW w:w="4146" w:type="dxa"/>
            <w:tcBorders>
              <w:top w:val="single" w:sz="6" w:space="0" w:color="000000"/>
              <w:left w:val="single" w:sz="6" w:space="0" w:color="000000"/>
              <w:bottom w:val="single" w:sz="6" w:space="0" w:color="000000"/>
              <w:right w:val="single" w:sz="6" w:space="0" w:color="000000"/>
            </w:tcBorders>
            <w:hideMark/>
          </w:tcPr>
          <w:p w14:paraId="200AFCAE" w14:textId="77777777" w:rsidR="007A0F6E" w:rsidRPr="009C6AAA" w:rsidRDefault="007A0F6E">
            <w:pPr>
              <w:pStyle w:val="TableParagraph"/>
              <w:spacing w:before="134"/>
              <w:ind w:left="112"/>
              <w:rPr>
                <w:sz w:val="19"/>
                <w:lang w:eastAsia="en-US"/>
              </w:rPr>
            </w:pPr>
            <w:r w:rsidRPr="009C6AAA">
              <w:rPr>
                <w:w w:val="105"/>
                <w:sz w:val="19"/>
                <w:lang w:eastAsia="en-US"/>
              </w:rPr>
              <w:t>Vrijeme za pristup Gradilištu</w:t>
            </w:r>
          </w:p>
        </w:tc>
        <w:tc>
          <w:tcPr>
            <w:tcW w:w="1682" w:type="dxa"/>
            <w:tcBorders>
              <w:top w:val="single" w:sz="6" w:space="0" w:color="000000"/>
              <w:left w:val="single" w:sz="6" w:space="0" w:color="000000"/>
              <w:bottom w:val="single" w:sz="6" w:space="0" w:color="000000"/>
              <w:right w:val="single" w:sz="6" w:space="0" w:color="000000"/>
            </w:tcBorders>
            <w:hideMark/>
          </w:tcPr>
          <w:p w14:paraId="608C6963" w14:textId="77777777" w:rsidR="007A0F6E" w:rsidRPr="009C6AAA" w:rsidRDefault="007A0F6E">
            <w:pPr>
              <w:pStyle w:val="TableParagraph"/>
              <w:spacing w:before="134"/>
              <w:ind w:left="127"/>
              <w:rPr>
                <w:sz w:val="19"/>
                <w:lang w:eastAsia="en-US"/>
              </w:rPr>
            </w:pPr>
            <w:r w:rsidRPr="009C6AAA">
              <w:rPr>
                <w:w w:val="105"/>
                <w:sz w:val="19"/>
                <w:lang w:eastAsia="en-US"/>
              </w:rPr>
              <w:t>2.1</w:t>
            </w:r>
          </w:p>
        </w:tc>
        <w:tc>
          <w:tcPr>
            <w:tcW w:w="3469" w:type="dxa"/>
            <w:tcBorders>
              <w:top w:val="single" w:sz="6" w:space="0" w:color="000000"/>
              <w:left w:val="single" w:sz="6" w:space="0" w:color="000000"/>
              <w:bottom w:val="single" w:sz="6" w:space="0" w:color="000000"/>
              <w:right w:val="single" w:sz="6" w:space="0" w:color="000000"/>
            </w:tcBorders>
            <w:hideMark/>
          </w:tcPr>
          <w:p w14:paraId="05B3F46D" w14:textId="77777777" w:rsidR="007A0F6E" w:rsidRPr="009C6AAA" w:rsidRDefault="007A0F6E">
            <w:pPr>
              <w:pStyle w:val="TableParagraph"/>
              <w:spacing w:before="101" w:line="250" w:lineRule="atLeast"/>
              <w:ind w:left="156" w:right="733"/>
              <w:rPr>
                <w:sz w:val="19"/>
                <w:lang w:eastAsia="en-US"/>
              </w:rPr>
            </w:pPr>
            <w:r w:rsidRPr="009C6AAA">
              <w:rPr>
                <w:w w:val="105"/>
                <w:sz w:val="19"/>
                <w:lang w:eastAsia="en-US"/>
              </w:rPr>
              <w:t>3 dana nakon dostave dokaza o osiguranju</w:t>
            </w:r>
          </w:p>
        </w:tc>
      </w:tr>
      <w:tr w:rsidR="007A0F6E" w:rsidRPr="009C6AAA" w14:paraId="6E878930" w14:textId="77777777" w:rsidTr="007A0F6E">
        <w:trPr>
          <w:trHeight w:val="345"/>
        </w:trPr>
        <w:tc>
          <w:tcPr>
            <w:tcW w:w="9297" w:type="dxa"/>
            <w:gridSpan w:val="3"/>
            <w:tcBorders>
              <w:top w:val="single" w:sz="6" w:space="0" w:color="000000"/>
              <w:left w:val="single" w:sz="6" w:space="0" w:color="000000"/>
              <w:bottom w:val="single" w:sz="6" w:space="0" w:color="000000"/>
              <w:right w:val="single" w:sz="6" w:space="0" w:color="000000"/>
            </w:tcBorders>
            <w:hideMark/>
          </w:tcPr>
          <w:p w14:paraId="27E7467A" w14:textId="77777777" w:rsidR="007A0F6E" w:rsidRPr="009C6AAA" w:rsidRDefault="007A0F6E">
            <w:pPr>
              <w:pStyle w:val="TableParagraph"/>
              <w:spacing w:before="134" w:line="191" w:lineRule="exact"/>
              <w:ind w:left="112"/>
              <w:rPr>
                <w:sz w:val="19"/>
                <w:lang w:eastAsia="en-US"/>
              </w:rPr>
            </w:pPr>
            <w:r w:rsidRPr="009C6AAA">
              <w:rPr>
                <w:w w:val="105"/>
                <w:sz w:val="19"/>
                <w:lang w:eastAsia="en-US"/>
              </w:rPr>
              <w:t>Iznos Sredstava osiguranja za izvršenje Ugovora</w:t>
            </w:r>
          </w:p>
        </w:tc>
      </w:tr>
    </w:tbl>
    <w:p w14:paraId="60A6F298" w14:textId="77777777" w:rsidR="007A0F6E" w:rsidRDefault="007A0F6E" w:rsidP="007A0F6E">
      <w:pPr>
        <w:widowControl/>
        <w:autoSpaceDE/>
        <w:autoSpaceDN/>
        <w:rPr>
          <w:sz w:val="19"/>
        </w:rPr>
        <w:sectPr w:rsidR="007A0F6E">
          <w:pgSz w:w="11910" w:h="16850"/>
          <w:pgMar w:top="1320" w:right="1020" w:bottom="1040" w:left="1060" w:header="766" w:footer="846" w:gutter="0"/>
          <w:cols w:space="720"/>
        </w:sectPr>
      </w:pPr>
    </w:p>
    <w:tbl>
      <w:tblPr>
        <w:tblW w:w="0" w:type="auto"/>
        <w:tblInd w:w="2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46"/>
        <w:gridCol w:w="1682"/>
        <w:gridCol w:w="3469"/>
      </w:tblGrid>
      <w:tr w:rsidR="007A0F6E" w:rsidRPr="009C6AAA" w14:paraId="7D98551F" w14:textId="77777777" w:rsidTr="007A0F6E">
        <w:trPr>
          <w:trHeight w:val="600"/>
        </w:trPr>
        <w:tc>
          <w:tcPr>
            <w:tcW w:w="4146" w:type="dxa"/>
            <w:tcBorders>
              <w:top w:val="single" w:sz="6" w:space="0" w:color="000000"/>
              <w:left w:val="single" w:sz="6" w:space="0" w:color="000000"/>
              <w:bottom w:val="single" w:sz="6" w:space="0" w:color="000000"/>
              <w:right w:val="single" w:sz="6" w:space="0" w:color="000000"/>
            </w:tcBorders>
            <w:shd w:val="clear" w:color="auto" w:fill="DBE4F0"/>
            <w:hideMark/>
          </w:tcPr>
          <w:p w14:paraId="7287D169" w14:textId="77777777" w:rsidR="007A0F6E" w:rsidRPr="009C6AAA" w:rsidRDefault="007A0F6E">
            <w:pPr>
              <w:pStyle w:val="TableParagraph"/>
              <w:spacing w:before="149"/>
              <w:ind w:left="1771" w:right="1769"/>
              <w:jc w:val="center"/>
              <w:rPr>
                <w:b/>
                <w:sz w:val="19"/>
                <w:lang w:eastAsia="en-US"/>
              </w:rPr>
            </w:pPr>
            <w:r w:rsidRPr="009C6AAA">
              <w:rPr>
                <w:b/>
                <w:w w:val="105"/>
                <w:sz w:val="19"/>
                <w:lang w:eastAsia="en-US"/>
              </w:rPr>
              <w:lastRenderedPageBreak/>
              <w:t>Stavak</w:t>
            </w:r>
          </w:p>
        </w:tc>
        <w:tc>
          <w:tcPr>
            <w:tcW w:w="1682" w:type="dxa"/>
            <w:tcBorders>
              <w:top w:val="single" w:sz="6" w:space="0" w:color="000000"/>
              <w:left w:val="single" w:sz="6" w:space="0" w:color="000000"/>
              <w:bottom w:val="single" w:sz="6" w:space="0" w:color="000000"/>
              <w:right w:val="single" w:sz="6" w:space="0" w:color="000000"/>
            </w:tcBorders>
            <w:shd w:val="clear" w:color="auto" w:fill="DBE4F0"/>
            <w:hideMark/>
          </w:tcPr>
          <w:p w14:paraId="5F79ABBE" w14:textId="77777777" w:rsidR="007A0F6E" w:rsidRPr="009C6AAA" w:rsidRDefault="007A0F6E">
            <w:pPr>
              <w:pStyle w:val="TableParagraph"/>
              <w:spacing w:before="149"/>
              <w:ind w:left="577"/>
              <w:rPr>
                <w:b/>
                <w:sz w:val="19"/>
                <w:lang w:eastAsia="en-US"/>
              </w:rPr>
            </w:pPr>
            <w:r w:rsidRPr="009C6AAA">
              <w:rPr>
                <w:b/>
                <w:w w:val="105"/>
                <w:sz w:val="19"/>
                <w:lang w:eastAsia="en-US"/>
              </w:rPr>
              <w:t>Članak</w:t>
            </w:r>
          </w:p>
        </w:tc>
        <w:tc>
          <w:tcPr>
            <w:tcW w:w="3469" w:type="dxa"/>
            <w:tcBorders>
              <w:top w:val="single" w:sz="6" w:space="0" w:color="000000"/>
              <w:left w:val="single" w:sz="6" w:space="0" w:color="000000"/>
              <w:bottom w:val="single" w:sz="6" w:space="0" w:color="000000"/>
              <w:right w:val="single" w:sz="6" w:space="0" w:color="000000"/>
            </w:tcBorders>
            <w:shd w:val="clear" w:color="auto" w:fill="DBE4F0"/>
            <w:hideMark/>
          </w:tcPr>
          <w:p w14:paraId="59BE88F0" w14:textId="77777777" w:rsidR="007A0F6E" w:rsidRPr="009C6AAA" w:rsidRDefault="007A0F6E">
            <w:pPr>
              <w:pStyle w:val="TableParagraph"/>
              <w:spacing w:before="149"/>
              <w:ind w:left="1495" w:right="1494"/>
              <w:jc w:val="center"/>
              <w:rPr>
                <w:b/>
                <w:sz w:val="19"/>
                <w:lang w:eastAsia="en-US"/>
              </w:rPr>
            </w:pPr>
            <w:r w:rsidRPr="009C6AAA">
              <w:rPr>
                <w:b/>
                <w:w w:val="105"/>
                <w:sz w:val="19"/>
                <w:lang w:eastAsia="en-US"/>
              </w:rPr>
              <w:t>Unos</w:t>
            </w:r>
          </w:p>
        </w:tc>
      </w:tr>
      <w:tr w:rsidR="007A0F6E" w:rsidRPr="009C6AAA" w14:paraId="327CE82B" w14:textId="77777777" w:rsidTr="007A0F6E">
        <w:trPr>
          <w:trHeight w:val="868"/>
        </w:trPr>
        <w:tc>
          <w:tcPr>
            <w:tcW w:w="4146" w:type="dxa"/>
            <w:tcBorders>
              <w:top w:val="single" w:sz="6" w:space="0" w:color="000000"/>
              <w:left w:val="single" w:sz="6" w:space="0" w:color="000000"/>
              <w:bottom w:val="single" w:sz="8" w:space="0" w:color="000000"/>
              <w:right w:val="single" w:sz="6" w:space="0" w:color="000000"/>
            </w:tcBorders>
            <w:hideMark/>
          </w:tcPr>
          <w:p w14:paraId="580682B7" w14:textId="2BF382B6" w:rsidR="007A0F6E" w:rsidRPr="009C6AAA" w:rsidRDefault="008C4224">
            <w:pPr>
              <w:pStyle w:val="TableParagraph"/>
              <w:spacing w:before="119" w:line="312" w:lineRule="auto"/>
              <w:ind w:left="112"/>
              <w:rPr>
                <w:sz w:val="19"/>
                <w:lang w:eastAsia="en-US"/>
              </w:rPr>
            </w:pPr>
            <w:r w:rsidRPr="008C4224">
              <w:rPr>
                <w:w w:val="105"/>
                <w:sz w:val="19"/>
                <w:lang w:eastAsia="en-US"/>
              </w:rPr>
              <w:t>Sredstvo osiguranja za izvršenje Ugovora</w:t>
            </w:r>
          </w:p>
        </w:tc>
        <w:tc>
          <w:tcPr>
            <w:tcW w:w="1682" w:type="dxa"/>
            <w:vMerge w:val="restart"/>
            <w:tcBorders>
              <w:top w:val="single" w:sz="6" w:space="0" w:color="000000"/>
              <w:left w:val="single" w:sz="6" w:space="0" w:color="000000"/>
              <w:bottom w:val="single" w:sz="6" w:space="0" w:color="000000"/>
              <w:right w:val="single" w:sz="6" w:space="0" w:color="000000"/>
            </w:tcBorders>
          </w:tcPr>
          <w:p w14:paraId="0CD19B72" w14:textId="77777777" w:rsidR="007A0F6E" w:rsidRPr="009C6AAA" w:rsidRDefault="007A0F6E">
            <w:pPr>
              <w:pStyle w:val="TableParagraph"/>
              <w:rPr>
                <w:rFonts w:ascii="Times New Roman"/>
                <w:sz w:val="20"/>
                <w:lang w:eastAsia="en-US"/>
              </w:rPr>
            </w:pPr>
          </w:p>
          <w:p w14:paraId="60452CA5" w14:textId="77777777" w:rsidR="007A0F6E" w:rsidRPr="009C6AAA" w:rsidRDefault="007A0F6E">
            <w:pPr>
              <w:pStyle w:val="TableParagraph"/>
              <w:rPr>
                <w:rFonts w:ascii="Times New Roman"/>
                <w:sz w:val="20"/>
                <w:lang w:eastAsia="en-US"/>
              </w:rPr>
            </w:pPr>
          </w:p>
          <w:p w14:paraId="58CE93AD" w14:textId="77777777" w:rsidR="007A0F6E" w:rsidRPr="009C6AAA" w:rsidRDefault="007A0F6E">
            <w:pPr>
              <w:pStyle w:val="TableParagraph"/>
              <w:spacing w:before="7"/>
              <w:rPr>
                <w:rFonts w:ascii="Times New Roman"/>
                <w:lang w:eastAsia="en-US"/>
              </w:rPr>
            </w:pPr>
          </w:p>
          <w:p w14:paraId="0804369B" w14:textId="77777777" w:rsidR="007A0F6E" w:rsidRPr="009C6AAA" w:rsidRDefault="007A0F6E">
            <w:pPr>
              <w:pStyle w:val="TableParagraph"/>
              <w:ind w:left="127"/>
              <w:rPr>
                <w:sz w:val="19"/>
                <w:lang w:eastAsia="en-US"/>
              </w:rPr>
            </w:pPr>
            <w:r w:rsidRPr="009C6AAA">
              <w:rPr>
                <w:w w:val="105"/>
                <w:sz w:val="19"/>
                <w:lang w:eastAsia="en-US"/>
              </w:rPr>
              <w:t>4.2</w:t>
            </w:r>
          </w:p>
        </w:tc>
        <w:tc>
          <w:tcPr>
            <w:tcW w:w="3469" w:type="dxa"/>
            <w:tcBorders>
              <w:top w:val="single" w:sz="6" w:space="0" w:color="000000"/>
              <w:left w:val="single" w:sz="6" w:space="0" w:color="000000"/>
              <w:bottom w:val="single" w:sz="8" w:space="0" w:color="000000"/>
              <w:right w:val="single" w:sz="6" w:space="0" w:color="000000"/>
            </w:tcBorders>
            <w:hideMark/>
          </w:tcPr>
          <w:p w14:paraId="24AF9B39" w14:textId="77777777" w:rsidR="007A0F6E" w:rsidRPr="009C6AAA" w:rsidRDefault="007A0F6E">
            <w:pPr>
              <w:pStyle w:val="TableParagraph"/>
              <w:spacing w:before="119"/>
              <w:ind w:left="111"/>
              <w:rPr>
                <w:sz w:val="19"/>
                <w:lang w:eastAsia="en-US"/>
              </w:rPr>
            </w:pPr>
            <w:r w:rsidRPr="009C6AAA">
              <w:rPr>
                <w:sz w:val="19"/>
                <w:lang w:eastAsia="en-US"/>
              </w:rPr>
              <w:t>10% Prihvaćenog Ugovornog iznosa, u</w:t>
            </w:r>
          </w:p>
          <w:p w14:paraId="7FE2950C" w14:textId="77777777" w:rsidR="007A0F6E" w:rsidRPr="009C6AAA" w:rsidRDefault="007A0F6E">
            <w:pPr>
              <w:pStyle w:val="TableParagraph"/>
              <w:spacing w:before="15" w:line="240" w:lineRule="atLeast"/>
              <w:ind w:left="111" w:right="130"/>
              <w:rPr>
                <w:sz w:val="19"/>
                <w:lang w:eastAsia="en-US"/>
              </w:rPr>
            </w:pPr>
            <w:r w:rsidRPr="009C6AAA">
              <w:rPr>
                <w:w w:val="105"/>
                <w:sz w:val="19"/>
                <w:lang w:eastAsia="en-US"/>
              </w:rPr>
              <w:t>valutama i omjerima u kojima je plativa Ugovorna cijena</w:t>
            </w:r>
          </w:p>
        </w:tc>
      </w:tr>
      <w:tr w:rsidR="007A0F6E" w:rsidRPr="009C6AAA" w14:paraId="3BFCAEA3" w14:textId="77777777" w:rsidTr="00250DC8">
        <w:trPr>
          <w:trHeight w:val="733"/>
        </w:trPr>
        <w:tc>
          <w:tcPr>
            <w:tcW w:w="4146" w:type="dxa"/>
            <w:tcBorders>
              <w:top w:val="single" w:sz="8" w:space="0" w:color="000000"/>
              <w:left w:val="single" w:sz="6" w:space="0" w:color="000000"/>
              <w:bottom w:val="single" w:sz="6" w:space="0" w:color="000000"/>
              <w:right w:val="single" w:sz="6" w:space="0" w:color="000000"/>
            </w:tcBorders>
            <w:hideMark/>
          </w:tcPr>
          <w:p w14:paraId="7CE3885E" w14:textId="77777777" w:rsidR="007A0F6E" w:rsidRPr="009C6AAA" w:rsidRDefault="007A0F6E">
            <w:pPr>
              <w:pStyle w:val="TableParagraph"/>
              <w:spacing w:before="132" w:line="312" w:lineRule="auto"/>
              <w:ind w:left="112"/>
              <w:rPr>
                <w:sz w:val="19"/>
                <w:lang w:eastAsia="en-US"/>
              </w:rPr>
            </w:pPr>
            <w:r w:rsidRPr="009C6AAA">
              <w:rPr>
                <w:w w:val="105"/>
                <w:sz w:val="19"/>
                <w:lang w:eastAsia="en-US"/>
              </w:rPr>
              <w:t>Sredstvo osiguranja za postizanje jamčenog operativnog troška</w:t>
            </w:r>
          </w:p>
        </w:tc>
        <w:tc>
          <w:tcPr>
            <w:tcW w:w="1682" w:type="dxa"/>
            <w:vMerge/>
            <w:tcBorders>
              <w:top w:val="single" w:sz="6" w:space="0" w:color="000000"/>
              <w:left w:val="single" w:sz="6" w:space="0" w:color="000000"/>
              <w:bottom w:val="single" w:sz="6" w:space="0" w:color="000000"/>
              <w:right w:val="single" w:sz="6" w:space="0" w:color="000000"/>
            </w:tcBorders>
            <w:vAlign w:val="center"/>
            <w:hideMark/>
          </w:tcPr>
          <w:p w14:paraId="3FF37AAE" w14:textId="77777777" w:rsidR="007A0F6E" w:rsidRPr="009C6AAA" w:rsidRDefault="007A0F6E">
            <w:pPr>
              <w:rPr>
                <w:sz w:val="19"/>
                <w:lang w:eastAsia="en-US"/>
              </w:rPr>
            </w:pPr>
          </w:p>
        </w:tc>
        <w:tc>
          <w:tcPr>
            <w:tcW w:w="3469" w:type="dxa"/>
            <w:tcBorders>
              <w:top w:val="single" w:sz="8" w:space="0" w:color="000000"/>
              <w:left w:val="single" w:sz="6" w:space="0" w:color="000000"/>
              <w:bottom w:val="single" w:sz="6" w:space="0" w:color="000000"/>
              <w:right w:val="single" w:sz="6" w:space="0" w:color="000000"/>
            </w:tcBorders>
            <w:hideMark/>
          </w:tcPr>
          <w:p w14:paraId="7AB63ADA" w14:textId="77777777" w:rsidR="007A0F6E" w:rsidRPr="009C6AAA" w:rsidRDefault="007A0F6E">
            <w:pPr>
              <w:pStyle w:val="TableParagraph"/>
              <w:spacing w:before="132"/>
              <w:ind w:left="111"/>
              <w:rPr>
                <w:sz w:val="19"/>
                <w:lang w:eastAsia="en-US"/>
              </w:rPr>
            </w:pPr>
            <w:r w:rsidRPr="009C6AAA">
              <w:rPr>
                <w:w w:val="105"/>
                <w:sz w:val="19"/>
                <w:lang w:eastAsia="en-US"/>
              </w:rPr>
              <w:t>5.000.000,00 HRK</w:t>
            </w:r>
          </w:p>
        </w:tc>
      </w:tr>
      <w:tr w:rsidR="007A0F6E" w:rsidRPr="009C6AAA" w14:paraId="2671DDC3" w14:textId="77777777" w:rsidTr="00250DC8">
        <w:trPr>
          <w:trHeight w:val="1118"/>
        </w:trPr>
        <w:tc>
          <w:tcPr>
            <w:tcW w:w="4146" w:type="dxa"/>
            <w:tcBorders>
              <w:top w:val="single" w:sz="6" w:space="0" w:color="000000"/>
              <w:left w:val="single" w:sz="6" w:space="0" w:color="000000"/>
              <w:bottom w:val="single" w:sz="6" w:space="0" w:color="000000"/>
              <w:right w:val="single" w:sz="6" w:space="0" w:color="000000"/>
            </w:tcBorders>
            <w:hideMark/>
          </w:tcPr>
          <w:p w14:paraId="67C47D5A" w14:textId="77777777" w:rsidR="007A0F6E" w:rsidRPr="009C6AAA" w:rsidRDefault="007A0F6E">
            <w:pPr>
              <w:pStyle w:val="TableParagraph"/>
              <w:spacing w:before="119" w:line="300" w:lineRule="auto"/>
              <w:ind w:left="112" w:right="68"/>
              <w:jc w:val="both"/>
              <w:rPr>
                <w:sz w:val="19"/>
                <w:lang w:eastAsia="en-US"/>
              </w:rPr>
            </w:pPr>
            <w:r w:rsidRPr="009C6AAA">
              <w:rPr>
                <w:w w:val="105"/>
                <w:sz w:val="19"/>
                <w:lang w:eastAsia="en-US"/>
              </w:rPr>
              <w:t>Razdoblje za obavijest o nepredvidivim greškama, pogreškama i nedostacima u Zahtjevima Naručitelja</w:t>
            </w:r>
          </w:p>
        </w:tc>
        <w:tc>
          <w:tcPr>
            <w:tcW w:w="1682" w:type="dxa"/>
            <w:tcBorders>
              <w:top w:val="single" w:sz="6" w:space="0" w:color="000000"/>
              <w:left w:val="single" w:sz="6" w:space="0" w:color="000000"/>
              <w:bottom w:val="single" w:sz="6" w:space="0" w:color="000000"/>
              <w:right w:val="single" w:sz="6" w:space="0" w:color="000000"/>
            </w:tcBorders>
            <w:hideMark/>
          </w:tcPr>
          <w:p w14:paraId="7809D33D" w14:textId="77777777" w:rsidR="007A0F6E" w:rsidRPr="009C6AAA" w:rsidRDefault="007A0F6E">
            <w:pPr>
              <w:pStyle w:val="TableParagraph"/>
              <w:spacing w:before="134"/>
              <w:ind w:left="127"/>
              <w:rPr>
                <w:sz w:val="19"/>
                <w:lang w:eastAsia="en-US"/>
              </w:rPr>
            </w:pPr>
            <w:r w:rsidRPr="009C6AAA">
              <w:rPr>
                <w:w w:val="105"/>
                <w:sz w:val="19"/>
                <w:lang w:eastAsia="en-US"/>
              </w:rPr>
              <w:t>5.1</w:t>
            </w:r>
          </w:p>
        </w:tc>
        <w:tc>
          <w:tcPr>
            <w:tcW w:w="3469" w:type="dxa"/>
            <w:tcBorders>
              <w:top w:val="single" w:sz="6" w:space="0" w:color="000000"/>
              <w:left w:val="single" w:sz="6" w:space="0" w:color="000000"/>
              <w:bottom w:val="single" w:sz="6" w:space="0" w:color="000000"/>
              <w:right w:val="single" w:sz="6" w:space="0" w:color="000000"/>
            </w:tcBorders>
            <w:hideMark/>
          </w:tcPr>
          <w:p w14:paraId="2BF9BA6E" w14:textId="77777777" w:rsidR="007A0F6E" w:rsidRPr="009C6AAA" w:rsidRDefault="007A0F6E">
            <w:pPr>
              <w:pStyle w:val="TableParagraph"/>
              <w:spacing w:before="119"/>
              <w:ind w:left="111"/>
              <w:rPr>
                <w:sz w:val="19"/>
                <w:lang w:eastAsia="en-US"/>
              </w:rPr>
            </w:pPr>
            <w:r w:rsidRPr="009C6AAA">
              <w:rPr>
                <w:w w:val="105"/>
                <w:sz w:val="19"/>
                <w:lang w:eastAsia="en-US"/>
              </w:rPr>
              <w:t>28 dana od Datuma početka</w:t>
            </w:r>
          </w:p>
        </w:tc>
      </w:tr>
      <w:tr w:rsidR="007A0F6E" w:rsidRPr="009C6AAA" w14:paraId="3E1F7E38" w14:textId="77777777" w:rsidTr="007A0F6E">
        <w:trPr>
          <w:trHeight w:val="721"/>
        </w:trPr>
        <w:tc>
          <w:tcPr>
            <w:tcW w:w="4146" w:type="dxa"/>
            <w:tcBorders>
              <w:top w:val="single" w:sz="6" w:space="0" w:color="000000"/>
              <w:left w:val="single" w:sz="6" w:space="0" w:color="000000"/>
              <w:bottom w:val="single" w:sz="6" w:space="0" w:color="000000"/>
              <w:right w:val="single" w:sz="6" w:space="0" w:color="000000"/>
            </w:tcBorders>
            <w:hideMark/>
          </w:tcPr>
          <w:p w14:paraId="79554679" w14:textId="77777777" w:rsidR="007A0F6E" w:rsidRPr="009C6AAA" w:rsidRDefault="007A0F6E">
            <w:pPr>
              <w:pStyle w:val="TableParagraph"/>
              <w:spacing w:before="134"/>
              <w:ind w:left="112"/>
              <w:rPr>
                <w:sz w:val="19"/>
                <w:lang w:eastAsia="en-US"/>
              </w:rPr>
            </w:pPr>
            <w:r w:rsidRPr="009C6AAA">
              <w:rPr>
                <w:w w:val="105"/>
                <w:sz w:val="19"/>
                <w:lang w:eastAsia="en-US"/>
              </w:rPr>
              <w:t>Normalno radno vrijeme</w:t>
            </w:r>
          </w:p>
        </w:tc>
        <w:tc>
          <w:tcPr>
            <w:tcW w:w="1682" w:type="dxa"/>
            <w:tcBorders>
              <w:top w:val="single" w:sz="6" w:space="0" w:color="000000"/>
              <w:left w:val="single" w:sz="6" w:space="0" w:color="000000"/>
              <w:bottom w:val="single" w:sz="6" w:space="0" w:color="000000"/>
              <w:right w:val="single" w:sz="6" w:space="0" w:color="000000"/>
            </w:tcBorders>
            <w:hideMark/>
          </w:tcPr>
          <w:p w14:paraId="577D787B" w14:textId="77777777" w:rsidR="007A0F6E" w:rsidRPr="009C6AAA" w:rsidRDefault="007A0F6E">
            <w:pPr>
              <w:pStyle w:val="TableParagraph"/>
              <w:spacing w:before="134"/>
              <w:ind w:left="127"/>
              <w:rPr>
                <w:sz w:val="19"/>
                <w:lang w:eastAsia="en-US"/>
              </w:rPr>
            </w:pPr>
            <w:r w:rsidRPr="009C6AAA">
              <w:rPr>
                <w:w w:val="105"/>
                <w:sz w:val="19"/>
                <w:lang w:eastAsia="en-US"/>
              </w:rPr>
              <w:t>6.5</w:t>
            </w:r>
          </w:p>
        </w:tc>
        <w:tc>
          <w:tcPr>
            <w:tcW w:w="3469" w:type="dxa"/>
            <w:tcBorders>
              <w:top w:val="single" w:sz="6" w:space="0" w:color="000000"/>
              <w:left w:val="single" w:sz="6" w:space="0" w:color="000000"/>
              <w:bottom w:val="single" w:sz="6" w:space="0" w:color="000000"/>
              <w:right w:val="single" w:sz="6" w:space="0" w:color="000000"/>
            </w:tcBorders>
            <w:hideMark/>
          </w:tcPr>
          <w:p w14:paraId="0383EF83" w14:textId="77777777" w:rsidR="007A0F6E" w:rsidRPr="009C6AAA" w:rsidRDefault="007A0F6E">
            <w:pPr>
              <w:pStyle w:val="TableParagraph"/>
              <w:spacing w:before="119"/>
              <w:ind w:left="156"/>
              <w:rPr>
                <w:sz w:val="19"/>
                <w:lang w:eastAsia="en-US"/>
              </w:rPr>
            </w:pPr>
            <w:r w:rsidRPr="009C6AAA">
              <w:rPr>
                <w:w w:val="105"/>
                <w:sz w:val="19"/>
                <w:lang w:eastAsia="en-US"/>
              </w:rPr>
              <w:t>07:00 – 18:00</w:t>
            </w:r>
          </w:p>
          <w:p w14:paraId="77882C7C" w14:textId="012AB93D" w:rsidR="007A0F6E" w:rsidRPr="009C6AAA" w:rsidRDefault="00900F75">
            <w:pPr>
              <w:pStyle w:val="TableParagraph"/>
              <w:spacing w:before="143" w:line="207" w:lineRule="exact"/>
              <w:ind w:left="156"/>
              <w:rPr>
                <w:sz w:val="19"/>
                <w:lang w:eastAsia="en-US"/>
              </w:rPr>
            </w:pPr>
            <w:r w:rsidRPr="00900F75">
              <w:rPr>
                <w:w w:val="105"/>
                <w:sz w:val="19"/>
                <w:lang w:eastAsia="en-US"/>
              </w:rPr>
              <w:t>Izvođač neće obavljati Radove na neradne dane određene Zakonom o blagdanima, spomendanima i neradnim danima u Republici Hrvatskoj (NN 33/96, 96/01, 13/02, 136/02, 112/05, 59/06, 55/08, 74/11, 130/11) i dane odmora, osim po odobrenju Inženjera</w:t>
            </w:r>
          </w:p>
        </w:tc>
      </w:tr>
      <w:tr w:rsidR="007A0F6E" w:rsidRPr="009C6AAA" w14:paraId="11E10558" w14:textId="77777777" w:rsidTr="00250DC8">
        <w:trPr>
          <w:trHeight w:val="951"/>
        </w:trPr>
        <w:tc>
          <w:tcPr>
            <w:tcW w:w="4146" w:type="dxa"/>
            <w:tcBorders>
              <w:top w:val="single" w:sz="6" w:space="0" w:color="000000"/>
              <w:left w:val="single" w:sz="6" w:space="0" w:color="000000"/>
              <w:bottom w:val="single" w:sz="6" w:space="0" w:color="000000"/>
              <w:right w:val="single" w:sz="6" w:space="0" w:color="000000"/>
            </w:tcBorders>
            <w:hideMark/>
          </w:tcPr>
          <w:p w14:paraId="5939F6D8" w14:textId="77777777" w:rsidR="007A0F6E" w:rsidRPr="009C6AAA" w:rsidRDefault="007A0F6E">
            <w:pPr>
              <w:pStyle w:val="TableParagraph"/>
              <w:spacing w:before="149"/>
              <w:ind w:left="112"/>
              <w:rPr>
                <w:sz w:val="19"/>
                <w:lang w:eastAsia="en-US"/>
              </w:rPr>
            </w:pPr>
            <w:r w:rsidRPr="009C6AAA">
              <w:rPr>
                <w:w w:val="105"/>
                <w:sz w:val="19"/>
                <w:lang w:eastAsia="en-US"/>
              </w:rPr>
              <w:t>Kazna za zakašnjenje</w:t>
            </w:r>
          </w:p>
        </w:tc>
        <w:tc>
          <w:tcPr>
            <w:tcW w:w="1682" w:type="dxa"/>
            <w:tcBorders>
              <w:top w:val="single" w:sz="6" w:space="0" w:color="000000"/>
              <w:left w:val="single" w:sz="6" w:space="0" w:color="000000"/>
              <w:bottom w:val="single" w:sz="6" w:space="0" w:color="000000"/>
              <w:right w:val="single" w:sz="6" w:space="0" w:color="000000"/>
            </w:tcBorders>
          </w:tcPr>
          <w:p w14:paraId="1FBFA7C5" w14:textId="77777777" w:rsidR="007A0F6E" w:rsidRPr="009C6AAA" w:rsidRDefault="007A0F6E">
            <w:pPr>
              <w:pStyle w:val="TableParagraph"/>
              <w:spacing w:before="149"/>
              <w:ind w:left="127"/>
              <w:rPr>
                <w:sz w:val="19"/>
                <w:lang w:eastAsia="en-US"/>
              </w:rPr>
            </w:pPr>
            <w:r w:rsidRPr="009C6AAA">
              <w:rPr>
                <w:w w:val="105"/>
                <w:sz w:val="19"/>
                <w:lang w:eastAsia="en-US"/>
              </w:rPr>
              <w:t>8.7</w:t>
            </w:r>
          </w:p>
          <w:p w14:paraId="1693E83E" w14:textId="77777777" w:rsidR="007A0F6E" w:rsidRPr="009C6AAA" w:rsidRDefault="007A0F6E">
            <w:pPr>
              <w:pStyle w:val="TableParagraph"/>
              <w:spacing w:before="7"/>
              <w:rPr>
                <w:rFonts w:ascii="Times New Roman"/>
                <w:sz w:val="21"/>
                <w:lang w:eastAsia="en-US"/>
              </w:rPr>
            </w:pPr>
          </w:p>
          <w:p w14:paraId="4341446D" w14:textId="77777777" w:rsidR="007A0F6E" w:rsidRPr="009C6AAA" w:rsidRDefault="007A0F6E">
            <w:pPr>
              <w:pStyle w:val="TableParagraph"/>
              <w:ind w:left="127"/>
              <w:rPr>
                <w:sz w:val="19"/>
                <w:lang w:eastAsia="en-US"/>
              </w:rPr>
            </w:pPr>
            <w:r w:rsidRPr="009C6AAA">
              <w:rPr>
                <w:w w:val="105"/>
                <w:sz w:val="19"/>
                <w:lang w:eastAsia="en-US"/>
              </w:rPr>
              <w:t>14.15</w:t>
            </w:r>
          </w:p>
        </w:tc>
        <w:tc>
          <w:tcPr>
            <w:tcW w:w="3469" w:type="dxa"/>
            <w:tcBorders>
              <w:top w:val="single" w:sz="6" w:space="0" w:color="000000"/>
              <w:left w:val="single" w:sz="6" w:space="0" w:color="000000"/>
              <w:bottom w:val="single" w:sz="6" w:space="0" w:color="000000"/>
              <w:right w:val="single" w:sz="6" w:space="0" w:color="000000"/>
            </w:tcBorders>
            <w:hideMark/>
          </w:tcPr>
          <w:p w14:paraId="39EAE263" w14:textId="77777777" w:rsidR="007A0F6E" w:rsidRPr="009C6AAA" w:rsidRDefault="007A0F6E">
            <w:pPr>
              <w:pStyle w:val="TableParagraph"/>
              <w:spacing w:before="134"/>
              <w:ind w:left="156"/>
              <w:rPr>
                <w:sz w:val="19"/>
                <w:lang w:eastAsia="en-US"/>
              </w:rPr>
            </w:pPr>
            <w:r w:rsidRPr="009C6AAA">
              <w:rPr>
                <w:w w:val="105"/>
                <w:sz w:val="19"/>
                <w:lang w:eastAsia="en-US"/>
              </w:rPr>
              <w:t>0,1% Ugovorne cijene na dan, u</w:t>
            </w:r>
          </w:p>
          <w:p w14:paraId="02FBD32D" w14:textId="77777777" w:rsidR="007A0F6E" w:rsidRPr="009C6AAA" w:rsidRDefault="007A0F6E">
            <w:pPr>
              <w:pStyle w:val="TableParagraph"/>
              <w:spacing w:before="8" w:line="244" w:lineRule="auto"/>
              <w:ind w:left="156" w:right="85"/>
              <w:rPr>
                <w:sz w:val="19"/>
                <w:lang w:eastAsia="en-US"/>
              </w:rPr>
            </w:pPr>
            <w:r w:rsidRPr="009C6AAA">
              <w:rPr>
                <w:w w:val="105"/>
                <w:sz w:val="19"/>
                <w:lang w:eastAsia="en-US"/>
              </w:rPr>
              <w:t>valutama i omjerima u kojima je plativa Ugovorna cijena</w:t>
            </w:r>
          </w:p>
        </w:tc>
      </w:tr>
      <w:tr w:rsidR="007A0F6E" w:rsidRPr="009C6AAA" w14:paraId="190CC3F5" w14:textId="77777777" w:rsidTr="007A0F6E">
        <w:trPr>
          <w:trHeight w:val="586"/>
        </w:trPr>
        <w:tc>
          <w:tcPr>
            <w:tcW w:w="4146" w:type="dxa"/>
            <w:tcBorders>
              <w:top w:val="single" w:sz="6" w:space="0" w:color="000000"/>
              <w:left w:val="single" w:sz="6" w:space="0" w:color="000000"/>
              <w:bottom w:val="single" w:sz="6" w:space="0" w:color="000000"/>
              <w:right w:val="single" w:sz="6" w:space="0" w:color="000000"/>
            </w:tcBorders>
            <w:hideMark/>
          </w:tcPr>
          <w:p w14:paraId="0096C9F5" w14:textId="77777777" w:rsidR="007A0F6E" w:rsidRPr="009C6AAA" w:rsidRDefault="007A0F6E">
            <w:pPr>
              <w:pStyle w:val="TableParagraph"/>
              <w:spacing w:before="134"/>
              <w:ind w:left="112"/>
              <w:rPr>
                <w:sz w:val="19"/>
                <w:lang w:eastAsia="en-US"/>
              </w:rPr>
            </w:pPr>
            <w:r w:rsidRPr="009C6AAA">
              <w:rPr>
                <w:w w:val="105"/>
                <w:sz w:val="19"/>
                <w:lang w:eastAsia="en-US"/>
              </w:rPr>
              <w:t>Maksimalni iznos Kazne za zakašnjenje</w:t>
            </w:r>
          </w:p>
        </w:tc>
        <w:tc>
          <w:tcPr>
            <w:tcW w:w="1682" w:type="dxa"/>
            <w:tcBorders>
              <w:top w:val="single" w:sz="6" w:space="0" w:color="000000"/>
              <w:left w:val="single" w:sz="6" w:space="0" w:color="000000"/>
              <w:bottom w:val="single" w:sz="6" w:space="0" w:color="000000"/>
              <w:right w:val="single" w:sz="6" w:space="0" w:color="000000"/>
            </w:tcBorders>
            <w:hideMark/>
          </w:tcPr>
          <w:p w14:paraId="33CE5CF9" w14:textId="77777777" w:rsidR="007A0F6E" w:rsidRPr="009C6AAA" w:rsidRDefault="007A0F6E">
            <w:pPr>
              <w:pStyle w:val="TableParagraph"/>
              <w:spacing w:before="134"/>
              <w:ind w:left="127"/>
              <w:rPr>
                <w:sz w:val="19"/>
                <w:lang w:eastAsia="en-US"/>
              </w:rPr>
            </w:pPr>
            <w:r w:rsidRPr="009C6AAA">
              <w:rPr>
                <w:w w:val="105"/>
                <w:sz w:val="19"/>
                <w:lang w:eastAsia="en-US"/>
              </w:rPr>
              <w:t>8.7</w:t>
            </w:r>
          </w:p>
        </w:tc>
        <w:tc>
          <w:tcPr>
            <w:tcW w:w="3469" w:type="dxa"/>
            <w:tcBorders>
              <w:top w:val="single" w:sz="6" w:space="0" w:color="000000"/>
              <w:left w:val="single" w:sz="6" w:space="0" w:color="000000"/>
              <w:bottom w:val="single" w:sz="6" w:space="0" w:color="000000"/>
              <w:right w:val="single" w:sz="6" w:space="0" w:color="000000"/>
            </w:tcBorders>
            <w:hideMark/>
          </w:tcPr>
          <w:p w14:paraId="0ED1934E" w14:textId="77777777" w:rsidR="007A0F6E" w:rsidRPr="009C6AAA" w:rsidRDefault="007A0F6E">
            <w:pPr>
              <w:pStyle w:val="TableParagraph"/>
              <w:spacing w:before="119"/>
              <w:ind w:left="156"/>
              <w:rPr>
                <w:sz w:val="19"/>
                <w:lang w:eastAsia="en-US"/>
              </w:rPr>
            </w:pPr>
            <w:r w:rsidRPr="009C6AAA">
              <w:rPr>
                <w:w w:val="105"/>
                <w:sz w:val="19"/>
                <w:lang w:eastAsia="en-US"/>
              </w:rPr>
              <w:t>10% konačne Ugovorne cijene</w:t>
            </w:r>
          </w:p>
        </w:tc>
      </w:tr>
      <w:tr w:rsidR="007A0F6E" w:rsidRPr="009C6AAA" w14:paraId="1CE2984A" w14:textId="77777777" w:rsidTr="007A0F6E">
        <w:trPr>
          <w:trHeight w:val="600"/>
        </w:trPr>
        <w:tc>
          <w:tcPr>
            <w:tcW w:w="4146" w:type="dxa"/>
            <w:tcBorders>
              <w:top w:val="single" w:sz="6" w:space="0" w:color="000000"/>
              <w:left w:val="single" w:sz="6" w:space="0" w:color="000000"/>
              <w:bottom w:val="single" w:sz="6" w:space="0" w:color="000000"/>
              <w:right w:val="single" w:sz="6" w:space="0" w:color="000000"/>
            </w:tcBorders>
            <w:hideMark/>
          </w:tcPr>
          <w:p w14:paraId="19C65B12" w14:textId="77777777" w:rsidR="007A0F6E" w:rsidRPr="009C6AAA" w:rsidRDefault="007A0F6E">
            <w:pPr>
              <w:pStyle w:val="TableParagraph"/>
              <w:spacing w:before="149"/>
              <w:ind w:left="112"/>
              <w:rPr>
                <w:sz w:val="19"/>
                <w:lang w:eastAsia="en-US"/>
              </w:rPr>
            </w:pPr>
            <w:r w:rsidRPr="009C6AAA">
              <w:rPr>
                <w:w w:val="105"/>
                <w:sz w:val="19"/>
                <w:lang w:eastAsia="en-US"/>
              </w:rPr>
              <w:t>Ukupni predujam………………………...</w:t>
            </w:r>
          </w:p>
        </w:tc>
        <w:tc>
          <w:tcPr>
            <w:tcW w:w="1682" w:type="dxa"/>
            <w:tcBorders>
              <w:top w:val="single" w:sz="6" w:space="0" w:color="000000"/>
              <w:left w:val="single" w:sz="6" w:space="0" w:color="000000"/>
              <w:bottom w:val="single" w:sz="6" w:space="0" w:color="000000"/>
              <w:right w:val="single" w:sz="6" w:space="0" w:color="000000"/>
            </w:tcBorders>
            <w:hideMark/>
          </w:tcPr>
          <w:p w14:paraId="69A08130" w14:textId="77777777" w:rsidR="007A0F6E" w:rsidRPr="009C6AAA" w:rsidRDefault="007A0F6E">
            <w:pPr>
              <w:pStyle w:val="TableParagraph"/>
              <w:spacing w:before="149"/>
              <w:ind w:left="127"/>
              <w:rPr>
                <w:sz w:val="19"/>
                <w:lang w:eastAsia="en-US"/>
              </w:rPr>
            </w:pPr>
            <w:r w:rsidRPr="009C6AAA">
              <w:rPr>
                <w:w w:val="105"/>
                <w:sz w:val="19"/>
                <w:lang w:eastAsia="en-US"/>
              </w:rPr>
              <w:t>14.2</w:t>
            </w:r>
          </w:p>
        </w:tc>
        <w:tc>
          <w:tcPr>
            <w:tcW w:w="3469" w:type="dxa"/>
            <w:tcBorders>
              <w:top w:val="single" w:sz="6" w:space="0" w:color="000000"/>
              <w:left w:val="single" w:sz="6" w:space="0" w:color="000000"/>
              <w:bottom w:val="single" w:sz="6" w:space="0" w:color="000000"/>
              <w:right w:val="single" w:sz="6" w:space="0" w:color="000000"/>
            </w:tcBorders>
            <w:hideMark/>
          </w:tcPr>
          <w:p w14:paraId="4D89071C" w14:textId="77777777" w:rsidR="007A0F6E" w:rsidRPr="009C6AAA" w:rsidRDefault="007A0F6E">
            <w:pPr>
              <w:pStyle w:val="TableParagraph"/>
              <w:spacing w:before="149"/>
              <w:ind w:left="111"/>
              <w:rPr>
                <w:sz w:val="19"/>
                <w:lang w:eastAsia="en-US"/>
              </w:rPr>
            </w:pPr>
            <w:r w:rsidRPr="009C6AAA">
              <w:rPr>
                <w:sz w:val="19"/>
                <w:lang w:eastAsia="en-US"/>
              </w:rPr>
              <w:t>10% Prihvaćenog Ugovornog iznosa</w:t>
            </w:r>
          </w:p>
        </w:tc>
      </w:tr>
      <w:tr w:rsidR="007A0F6E" w:rsidRPr="009C6AAA" w14:paraId="37DC6831" w14:textId="77777777" w:rsidTr="00250DC8">
        <w:trPr>
          <w:trHeight w:val="771"/>
        </w:trPr>
        <w:tc>
          <w:tcPr>
            <w:tcW w:w="4146" w:type="dxa"/>
            <w:tcBorders>
              <w:top w:val="single" w:sz="6" w:space="0" w:color="000000"/>
              <w:left w:val="single" w:sz="6" w:space="0" w:color="000000"/>
              <w:bottom w:val="single" w:sz="6" w:space="0" w:color="000000"/>
              <w:right w:val="single" w:sz="6" w:space="0" w:color="000000"/>
            </w:tcBorders>
            <w:hideMark/>
          </w:tcPr>
          <w:p w14:paraId="3BF8FD90" w14:textId="77777777" w:rsidR="007A0F6E" w:rsidRPr="009C6AAA" w:rsidRDefault="007A0F6E">
            <w:pPr>
              <w:pStyle w:val="TableParagraph"/>
              <w:spacing w:before="149"/>
              <w:ind w:left="112"/>
              <w:rPr>
                <w:sz w:val="19"/>
                <w:lang w:eastAsia="en-US"/>
              </w:rPr>
            </w:pPr>
            <w:r w:rsidRPr="009C6AAA">
              <w:rPr>
                <w:w w:val="105"/>
                <w:sz w:val="19"/>
                <w:lang w:eastAsia="en-US"/>
              </w:rPr>
              <w:t>Broj i raspored obroka ………………….</w:t>
            </w:r>
          </w:p>
        </w:tc>
        <w:tc>
          <w:tcPr>
            <w:tcW w:w="1682" w:type="dxa"/>
            <w:tcBorders>
              <w:top w:val="single" w:sz="6" w:space="0" w:color="000000"/>
              <w:left w:val="single" w:sz="6" w:space="0" w:color="000000"/>
              <w:bottom w:val="single" w:sz="6" w:space="0" w:color="000000"/>
              <w:right w:val="single" w:sz="6" w:space="0" w:color="000000"/>
            </w:tcBorders>
            <w:hideMark/>
          </w:tcPr>
          <w:p w14:paraId="5A245D5F" w14:textId="77777777" w:rsidR="007A0F6E" w:rsidRPr="009C6AAA" w:rsidRDefault="007A0F6E">
            <w:pPr>
              <w:pStyle w:val="TableParagraph"/>
              <w:spacing w:before="149"/>
              <w:ind w:left="127"/>
              <w:rPr>
                <w:sz w:val="19"/>
                <w:lang w:eastAsia="en-US"/>
              </w:rPr>
            </w:pPr>
            <w:r w:rsidRPr="009C6AAA">
              <w:rPr>
                <w:w w:val="105"/>
                <w:sz w:val="19"/>
                <w:lang w:eastAsia="en-US"/>
              </w:rPr>
              <w:t>14.2</w:t>
            </w:r>
          </w:p>
        </w:tc>
        <w:tc>
          <w:tcPr>
            <w:tcW w:w="3469" w:type="dxa"/>
            <w:tcBorders>
              <w:top w:val="single" w:sz="6" w:space="0" w:color="000000"/>
              <w:left w:val="single" w:sz="6" w:space="0" w:color="000000"/>
              <w:bottom w:val="single" w:sz="6" w:space="0" w:color="000000"/>
              <w:right w:val="single" w:sz="6" w:space="0" w:color="000000"/>
            </w:tcBorders>
            <w:hideMark/>
          </w:tcPr>
          <w:p w14:paraId="401EDA1B" w14:textId="1C6A0C6C" w:rsidR="007A0F6E" w:rsidRPr="009C6AAA" w:rsidRDefault="007A0F6E">
            <w:pPr>
              <w:pStyle w:val="TableParagraph"/>
              <w:spacing w:before="134"/>
              <w:ind w:left="111"/>
              <w:rPr>
                <w:sz w:val="19"/>
                <w:lang w:eastAsia="en-US"/>
              </w:rPr>
            </w:pPr>
            <w:r w:rsidRPr="009C6AAA">
              <w:rPr>
                <w:sz w:val="19"/>
                <w:lang w:eastAsia="en-US"/>
              </w:rPr>
              <w:t>Jedan obrok, pla</w:t>
            </w:r>
            <w:r w:rsidR="003B6BF6">
              <w:rPr>
                <w:sz w:val="19"/>
                <w:lang w:eastAsia="en-US"/>
              </w:rPr>
              <w:t>ć</w:t>
            </w:r>
            <w:r w:rsidRPr="009C6AAA">
              <w:rPr>
                <w:sz w:val="19"/>
                <w:lang w:eastAsia="en-US"/>
              </w:rPr>
              <w:t>anje sukladno članku</w:t>
            </w:r>
          </w:p>
          <w:p w14:paraId="7AA21A6B" w14:textId="77777777" w:rsidR="007A0F6E" w:rsidRPr="009C6AAA" w:rsidRDefault="007A0F6E">
            <w:pPr>
              <w:pStyle w:val="TableParagraph"/>
              <w:spacing w:before="68"/>
              <w:ind w:left="111"/>
              <w:rPr>
                <w:sz w:val="19"/>
                <w:lang w:eastAsia="en-US"/>
              </w:rPr>
            </w:pPr>
            <w:r w:rsidRPr="009C6AAA">
              <w:rPr>
                <w:w w:val="105"/>
                <w:sz w:val="19"/>
                <w:lang w:eastAsia="en-US"/>
              </w:rPr>
              <w:t>14.7 posebnih uvjeta ugovora</w:t>
            </w:r>
          </w:p>
        </w:tc>
      </w:tr>
      <w:tr w:rsidR="007A0F6E" w:rsidRPr="009C6AAA" w14:paraId="21B1BD6D" w14:textId="77777777" w:rsidTr="00250DC8">
        <w:trPr>
          <w:trHeight w:val="1011"/>
        </w:trPr>
        <w:tc>
          <w:tcPr>
            <w:tcW w:w="4146" w:type="dxa"/>
            <w:tcBorders>
              <w:top w:val="single" w:sz="6" w:space="0" w:color="000000"/>
              <w:left w:val="single" w:sz="6" w:space="0" w:color="000000"/>
              <w:bottom w:val="single" w:sz="6" w:space="0" w:color="000000"/>
              <w:right w:val="single" w:sz="6" w:space="0" w:color="000000"/>
            </w:tcBorders>
            <w:hideMark/>
          </w:tcPr>
          <w:p w14:paraId="1D95FA3E" w14:textId="77777777" w:rsidR="007A0F6E" w:rsidRPr="009C6AAA" w:rsidRDefault="007A0F6E">
            <w:pPr>
              <w:pStyle w:val="TableParagraph"/>
              <w:spacing w:before="134"/>
              <w:ind w:left="112"/>
              <w:rPr>
                <w:sz w:val="19"/>
                <w:lang w:eastAsia="en-US"/>
              </w:rPr>
            </w:pPr>
            <w:r w:rsidRPr="009C6AAA">
              <w:rPr>
                <w:w w:val="105"/>
                <w:sz w:val="19"/>
                <w:lang w:eastAsia="en-US"/>
              </w:rPr>
              <w:t>Početak otplate predujma………………</w:t>
            </w:r>
          </w:p>
        </w:tc>
        <w:tc>
          <w:tcPr>
            <w:tcW w:w="1682" w:type="dxa"/>
            <w:tcBorders>
              <w:top w:val="single" w:sz="6" w:space="0" w:color="000000"/>
              <w:left w:val="single" w:sz="6" w:space="0" w:color="000000"/>
              <w:bottom w:val="single" w:sz="6" w:space="0" w:color="000000"/>
              <w:right w:val="single" w:sz="6" w:space="0" w:color="000000"/>
            </w:tcBorders>
            <w:hideMark/>
          </w:tcPr>
          <w:p w14:paraId="1DADD938" w14:textId="77777777" w:rsidR="007A0F6E" w:rsidRPr="009C6AAA" w:rsidRDefault="007A0F6E">
            <w:pPr>
              <w:pStyle w:val="TableParagraph"/>
              <w:spacing w:before="134"/>
              <w:ind w:left="127"/>
              <w:rPr>
                <w:sz w:val="19"/>
                <w:lang w:eastAsia="en-US"/>
              </w:rPr>
            </w:pPr>
            <w:r w:rsidRPr="009C6AAA">
              <w:rPr>
                <w:w w:val="105"/>
                <w:sz w:val="19"/>
                <w:lang w:eastAsia="en-US"/>
              </w:rPr>
              <w:t>14.2(a)……..</w:t>
            </w:r>
          </w:p>
        </w:tc>
        <w:tc>
          <w:tcPr>
            <w:tcW w:w="3469" w:type="dxa"/>
            <w:tcBorders>
              <w:top w:val="single" w:sz="6" w:space="0" w:color="000000"/>
              <w:left w:val="single" w:sz="6" w:space="0" w:color="000000"/>
              <w:bottom w:val="single" w:sz="6" w:space="0" w:color="000000"/>
              <w:right w:val="single" w:sz="6" w:space="0" w:color="000000"/>
            </w:tcBorders>
            <w:hideMark/>
          </w:tcPr>
          <w:p w14:paraId="3172F1C4" w14:textId="77777777" w:rsidR="007A0F6E" w:rsidRPr="009C6AAA" w:rsidRDefault="007A0F6E">
            <w:pPr>
              <w:pStyle w:val="TableParagraph"/>
              <w:spacing w:before="119" w:line="300" w:lineRule="auto"/>
              <w:ind w:left="111" w:right="82"/>
              <w:jc w:val="both"/>
              <w:rPr>
                <w:sz w:val="19"/>
                <w:lang w:eastAsia="en-US"/>
              </w:rPr>
            </w:pPr>
            <w:r w:rsidRPr="009C6AAA">
              <w:rPr>
                <w:sz w:val="19"/>
                <w:lang w:eastAsia="en-US"/>
              </w:rPr>
              <w:t>kada plaćanja iznose 10% Prihvaćenog Ugovornog iznosa umanjeno za Predujmove</w:t>
            </w:r>
          </w:p>
        </w:tc>
      </w:tr>
      <w:tr w:rsidR="007A0F6E" w:rsidRPr="009C6AAA" w14:paraId="7DC4AB51" w14:textId="77777777" w:rsidTr="007A0F6E">
        <w:trPr>
          <w:trHeight w:val="585"/>
        </w:trPr>
        <w:tc>
          <w:tcPr>
            <w:tcW w:w="4146" w:type="dxa"/>
            <w:tcBorders>
              <w:top w:val="single" w:sz="6" w:space="0" w:color="000000"/>
              <w:left w:val="single" w:sz="6" w:space="0" w:color="000000"/>
              <w:bottom w:val="single" w:sz="6" w:space="0" w:color="000000"/>
              <w:right w:val="single" w:sz="6" w:space="0" w:color="000000"/>
            </w:tcBorders>
            <w:hideMark/>
          </w:tcPr>
          <w:p w14:paraId="3ABCD48B" w14:textId="77777777" w:rsidR="007A0F6E" w:rsidRPr="009C6AAA" w:rsidRDefault="007A0F6E">
            <w:pPr>
              <w:pStyle w:val="TableParagraph"/>
              <w:spacing w:before="134"/>
              <w:ind w:left="112"/>
              <w:rPr>
                <w:sz w:val="19"/>
                <w:lang w:eastAsia="en-US"/>
              </w:rPr>
            </w:pPr>
            <w:r w:rsidRPr="009C6AAA">
              <w:rPr>
                <w:w w:val="105"/>
                <w:sz w:val="19"/>
                <w:lang w:eastAsia="en-US"/>
              </w:rPr>
              <w:t>Amortizacija otplate predujma………….</w:t>
            </w:r>
          </w:p>
        </w:tc>
        <w:tc>
          <w:tcPr>
            <w:tcW w:w="1682" w:type="dxa"/>
            <w:tcBorders>
              <w:top w:val="single" w:sz="6" w:space="0" w:color="000000"/>
              <w:left w:val="single" w:sz="6" w:space="0" w:color="000000"/>
              <w:bottom w:val="single" w:sz="6" w:space="0" w:color="000000"/>
              <w:right w:val="single" w:sz="6" w:space="0" w:color="000000"/>
            </w:tcBorders>
            <w:hideMark/>
          </w:tcPr>
          <w:p w14:paraId="79329915" w14:textId="77777777" w:rsidR="007A0F6E" w:rsidRPr="009C6AAA" w:rsidRDefault="007A0F6E">
            <w:pPr>
              <w:pStyle w:val="TableParagraph"/>
              <w:spacing w:before="134"/>
              <w:ind w:left="127"/>
              <w:rPr>
                <w:sz w:val="19"/>
                <w:lang w:eastAsia="en-US"/>
              </w:rPr>
            </w:pPr>
            <w:r w:rsidRPr="009C6AAA">
              <w:rPr>
                <w:w w:val="105"/>
                <w:sz w:val="19"/>
                <w:lang w:eastAsia="en-US"/>
              </w:rPr>
              <w:t>14.2(b)……..</w:t>
            </w:r>
          </w:p>
        </w:tc>
        <w:tc>
          <w:tcPr>
            <w:tcW w:w="3469" w:type="dxa"/>
            <w:tcBorders>
              <w:top w:val="single" w:sz="6" w:space="0" w:color="000000"/>
              <w:left w:val="single" w:sz="6" w:space="0" w:color="000000"/>
              <w:bottom w:val="single" w:sz="6" w:space="0" w:color="000000"/>
              <w:right w:val="single" w:sz="6" w:space="0" w:color="000000"/>
            </w:tcBorders>
            <w:hideMark/>
          </w:tcPr>
          <w:p w14:paraId="2527AA80" w14:textId="77777777" w:rsidR="007A0F6E" w:rsidRPr="009C6AAA" w:rsidRDefault="007A0F6E">
            <w:pPr>
              <w:pStyle w:val="TableParagraph"/>
              <w:spacing w:before="134"/>
              <w:ind w:left="111"/>
              <w:rPr>
                <w:sz w:val="19"/>
                <w:lang w:eastAsia="en-US"/>
              </w:rPr>
            </w:pPr>
            <w:r w:rsidRPr="009C6AAA">
              <w:rPr>
                <w:w w:val="105"/>
                <w:sz w:val="19"/>
                <w:lang w:eastAsia="en-US"/>
              </w:rPr>
              <w:t>25%</w:t>
            </w:r>
          </w:p>
        </w:tc>
      </w:tr>
      <w:tr w:rsidR="007A0F6E" w:rsidRPr="009C6AAA" w14:paraId="61AD15D4" w14:textId="77777777" w:rsidTr="007A0F6E">
        <w:trPr>
          <w:trHeight w:val="600"/>
        </w:trPr>
        <w:tc>
          <w:tcPr>
            <w:tcW w:w="4146" w:type="dxa"/>
            <w:tcBorders>
              <w:top w:val="single" w:sz="6" w:space="0" w:color="000000"/>
              <w:left w:val="single" w:sz="6" w:space="0" w:color="000000"/>
              <w:bottom w:val="single" w:sz="6" w:space="0" w:color="000000"/>
              <w:right w:val="single" w:sz="6" w:space="0" w:color="000000"/>
            </w:tcBorders>
            <w:hideMark/>
          </w:tcPr>
          <w:p w14:paraId="7CED32D1" w14:textId="77777777" w:rsidR="007A0F6E" w:rsidRPr="009C6AAA" w:rsidRDefault="007A0F6E">
            <w:pPr>
              <w:pStyle w:val="TableParagraph"/>
              <w:spacing w:before="149"/>
              <w:ind w:left="112"/>
              <w:rPr>
                <w:sz w:val="19"/>
                <w:lang w:eastAsia="en-US"/>
              </w:rPr>
            </w:pPr>
            <w:r w:rsidRPr="009C6AAA">
              <w:rPr>
                <w:w w:val="105"/>
                <w:sz w:val="19"/>
                <w:lang w:eastAsia="en-US"/>
              </w:rPr>
              <w:t>Postotak zadržanog iznosa…………….</w:t>
            </w:r>
          </w:p>
        </w:tc>
        <w:tc>
          <w:tcPr>
            <w:tcW w:w="1682" w:type="dxa"/>
            <w:tcBorders>
              <w:top w:val="single" w:sz="6" w:space="0" w:color="000000"/>
              <w:left w:val="single" w:sz="6" w:space="0" w:color="000000"/>
              <w:bottom w:val="single" w:sz="6" w:space="0" w:color="000000"/>
              <w:right w:val="single" w:sz="6" w:space="0" w:color="000000"/>
            </w:tcBorders>
            <w:hideMark/>
          </w:tcPr>
          <w:p w14:paraId="32C36773" w14:textId="77777777" w:rsidR="007A0F6E" w:rsidRPr="009C6AAA" w:rsidRDefault="007A0F6E">
            <w:pPr>
              <w:pStyle w:val="TableParagraph"/>
              <w:spacing w:before="149"/>
              <w:ind w:left="127"/>
              <w:rPr>
                <w:sz w:val="19"/>
                <w:lang w:eastAsia="en-US"/>
              </w:rPr>
            </w:pPr>
            <w:r w:rsidRPr="009C6AAA">
              <w:rPr>
                <w:w w:val="105"/>
                <w:sz w:val="19"/>
                <w:lang w:eastAsia="en-US"/>
              </w:rPr>
              <w:t>14.3…………</w:t>
            </w:r>
          </w:p>
        </w:tc>
        <w:tc>
          <w:tcPr>
            <w:tcW w:w="3469" w:type="dxa"/>
            <w:tcBorders>
              <w:top w:val="single" w:sz="6" w:space="0" w:color="000000"/>
              <w:left w:val="single" w:sz="6" w:space="0" w:color="000000"/>
              <w:bottom w:val="single" w:sz="6" w:space="0" w:color="000000"/>
              <w:right w:val="single" w:sz="6" w:space="0" w:color="000000"/>
            </w:tcBorders>
            <w:hideMark/>
          </w:tcPr>
          <w:p w14:paraId="0D64736F" w14:textId="77777777" w:rsidR="007A0F6E" w:rsidRPr="009C6AAA" w:rsidRDefault="007A0F6E">
            <w:pPr>
              <w:pStyle w:val="TableParagraph"/>
              <w:spacing w:before="149"/>
              <w:ind w:left="111"/>
              <w:rPr>
                <w:sz w:val="19"/>
                <w:lang w:eastAsia="en-US"/>
              </w:rPr>
            </w:pPr>
            <w:r w:rsidRPr="009C6AAA">
              <w:rPr>
                <w:w w:val="105"/>
                <w:sz w:val="19"/>
                <w:lang w:eastAsia="en-US"/>
              </w:rPr>
              <w:t>10%</w:t>
            </w:r>
          </w:p>
        </w:tc>
      </w:tr>
      <w:tr w:rsidR="007A0F6E" w:rsidRPr="009C6AAA" w14:paraId="54F10FBE" w14:textId="77777777" w:rsidTr="007A0F6E">
        <w:trPr>
          <w:trHeight w:val="600"/>
        </w:trPr>
        <w:tc>
          <w:tcPr>
            <w:tcW w:w="4146" w:type="dxa"/>
            <w:tcBorders>
              <w:top w:val="single" w:sz="6" w:space="0" w:color="000000"/>
              <w:left w:val="single" w:sz="6" w:space="0" w:color="000000"/>
              <w:bottom w:val="single" w:sz="6" w:space="0" w:color="000000"/>
              <w:right w:val="single" w:sz="6" w:space="0" w:color="000000"/>
            </w:tcBorders>
            <w:hideMark/>
          </w:tcPr>
          <w:p w14:paraId="482B622C" w14:textId="77777777" w:rsidR="007A0F6E" w:rsidRPr="009C6AAA" w:rsidRDefault="007A0F6E">
            <w:pPr>
              <w:pStyle w:val="TableParagraph"/>
              <w:spacing w:before="149"/>
              <w:ind w:left="112"/>
              <w:rPr>
                <w:sz w:val="19"/>
                <w:lang w:eastAsia="en-US"/>
              </w:rPr>
            </w:pPr>
            <w:r w:rsidRPr="009C6AAA">
              <w:rPr>
                <w:w w:val="105"/>
                <w:sz w:val="19"/>
                <w:lang w:eastAsia="en-US"/>
              </w:rPr>
              <w:t>Ograničenje Zadržanog iznosa………...</w:t>
            </w:r>
          </w:p>
        </w:tc>
        <w:tc>
          <w:tcPr>
            <w:tcW w:w="1682" w:type="dxa"/>
            <w:tcBorders>
              <w:top w:val="single" w:sz="6" w:space="0" w:color="000000"/>
              <w:left w:val="single" w:sz="6" w:space="0" w:color="000000"/>
              <w:bottom w:val="single" w:sz="6" w:space="0" w:color="000000"/>
              <w:right w:val="single" w:sz="6" w:space="0" w:color="000000"/>
            </w:tcBorders>
            <w:hideMark/>
          </w:tcPr>
          <w:p w14:paraId="43620B00" w14:textId="77777777" w:rsidR="007A0F6E" w:rsidRPr="009C6AAA" w:rsidRDefault="007A0F6E">
            <w:pPr>
              <w:pStyle w:val="TableParagraph"/>
              <w:spacing w:before="149"/>
              <w:ind w:left="127"/>
              <w:rPr>
                <w:sz w:val="19"/>
                <w:lang w:eastAsia="en-US"/>
              </w:rPr>
            </w:pPr>
            <w:r w:rsidRPr="009C6AAA">
              <w:rPr>
                <w:w w:val="105"/>
                <w:sz w:val="19"/>
                <w:lang w:eastAsia="en-US"/>
              </w:rPr>
              <w:t>14.3…………</w:t>
            </w:r>
          </w:p>
        </w:tc>
        <w:tc>
          <w:tcPr>
            <w:tcW w:w="3469" w:type="dxa"/>
            <w:tcBorders>
              <w:top w:val="single" w:sz="6" w:space="0" w:color="000000"/>
              <w:left w:val="single" w:sz="6" w:space="0" w:color="000000"/>
              <w:bottom w:val="single" w:sz="6" w:space="0" w:color="000000"/>
              <w:right w:val="single" w:sz="6" w:space="0" w:color="000000"/>
            </w:tcBorders>
            <w:hideMark/>
          </w:tcPr>
          <w:p w14:paraId="234CD0C0" w14:textId="77777777" w:rsidR="007A0F6E" w:rsidRPr="009C6AAA" w:rsidRDefault="007A0F6E">
            <w:pPr>
              <w:pStyle w:val="TableParagraph"/>
              <w:spacing w:before="149"/>
              <w:ind w:left="111"/>
              <w:rPr>
                <w:sz w:val="19"/>
                <w:lang w:eastAsia="en-US"/>
              </w:rPr>
            </w:pPr>
            <w:r w:rsidRPr="009C6AAA">
              <w:rPr>
                <w:sz w:val="19"/>
                <w:lang w:eastAsia="en-US"/>
              </w:rPr>
              <w:t xml:space="preserve">10% </w:t>
            </w:r>
            <w:r w:rsidR="009C6AAA" w:rsidRPr="009C6AAA">
              <w:rPr>
                <w:sz w:val="19"/>
                <w:lang w:eastAsia="en-US"/>
              </w:rPr>
              <w:t>Prihvaćenog</w:t>
            </w:r>
            <w:r w:rsidRPr="009C6AAA">
              <w:rPr>
                <w:sz w:val="19"/>
                <w:lang w:eastAsia="en-US"/>
              </w:rPr>
              <w:t xml:space="preserve"> Ugovornog iznosa</w:t>
            </w:r>
          </w:p>
        </w:tc>
      </w:tr>
      <w:tr w:rsidR="007A0F6E" w:rsidRPr="009C6AAA" w14:paraId="68BC5E3A" w14:textId="77777777" w:rsidTr="007A0F6E">
        <w:trPr>
          <w:trHeight w:val="600"/>
        </w:trPr>
        <w:tc>
          <w:tcPr>
            <w:tcW w:w="4146" w:type="dxa"/>
            <w:tcBorders>
              <w:top w:val="single" w:sz="6" w:space="0" w:color="000000"/>
              <w:left w:val="single" w:sz="6" w:space="0" w:color="000000"/>
              <w:bottom w:val="single" w:sz="6" w:space="0" w:color="000000"/>
              <w:right w:val="single" w:sz="6" w:space="0" w:color="000000"/>
            </w:tcBorders>
            <w:hideMark/>
          </w:tcPr>
          <w:p w14:paraId="3EF5DC7E" w14:textId="77777777" w:rsidR="007A0F6E" w:rsidRPr="009C6AAA" w:rsidRDefault="007A0F6E">
            <w:pPr>
              <w:pStyle w:val="TableParagraph"/>
              <w:spacing w:before="149"/>
              <w:ind w:left="112"/>
              <w:rPr>
                <w:sz w:val="19"/>
                <w:lang w:eastAsia="en-US"/>
              </w:rPr>
            </w:pPr>
            <w:r w:rsidRPr="009C6AAA">
              <w:rPr>
                <w:w w:val="105"/>
                <w:sz w:val="19"/>
                <w:lang w:eastAsia="en-US"/>
              </w:rPr>
              <w:t>Minimalni iznos Privremene situacije…...</w:t>
            </w:r>
          </w:p>
        </w:tc>
        <w:tc>
          <w:tcPr>
            <w:tcW w:w="1682" w:type="dxa"/>
            <w:tcBorders>
              <w:top w:val="single" w:sz="6" w:space="0" w:color="000000"/>
              <w:left w:val="single" w:sz="6" w:space="0" w:color="000000"/>
              <w:bottom w:val="single" w:sz="6" w:space="0" w:color="000000"/>
              <w:right w:val="single" w:sz="6" w:space="0" w:color="000000"/>
            </w:tcBorders>
            <w:hideMark/>
          </w:tcPr>
          <w:p w14:paraId="791899E6" w14:textId="77777777" w:rsidR="007A0F6E" w:rsidRPr="009C6AAA" w:rsidRDefault="007A0F6E">
            <w:pPr>
              <w:pStyle w:val="TableParagraph"/>
              <w:spacing w:before="149"/>
              <w:ind w:left="127"/>
              <w:rPr>
                <w:sz w:val="19"/>
                <w:lang w:eastAsia="en-US"/>
              </w:rPr>
            </w:pPr>
            <w:r w:rsidRPr="009C6AAA">
              <w:rPr>
                <w:w w:val="105"/>
                <w:sz w:val="19"/>
                <w:lang w:eastAsia="en-US"/>
              </w:rPr>
              <w:t>14.6…………</w:t>
            </w:r>
          </w:p>
        </w:tc>
        <w:tc>
          <w:tcPr>
            <w:tcW w:w="3469" w:type="dxa"/>
            <w:tcBorders>
              <w:top w:val="single" w:sz="6" w:space="0" w:color="000000"/>
              <w:left w:val="single" w:sz="6" w:space="0" w:color="000000"/>
              <w:bottom w:val="single" w:sz="6" w:space="0" w:color="000000"/>
              <w:right w:val="single" w:sz="6" w:space="0" w:color="000000"/>
            </w:tcBorders>
            <w:hideMark/>
          </w:tcPr>
          <w:p w14:paraId="3FD4FB60" w14:textId="77777777" w:rsidR="007A0F6E" w:rsidRPr="009C6AAA" w:rsidRDefault="007A0F6E">
            <w:pPr>
              <w:pStyle w:val="TableParagraph"/>
              <w:spacing w:before="149"/>
              <w:ind w:left="111"/>
              <w:rPr>
                <w:sz w:val="19"/>
                <w:lang w:eastAsia="en-US"/>
              </w:rPr>
            </w:pPr>
            <w:r w:rsidRPr="009C6AAA">
              <w:rPr>
                <w:w w:val="105"/>
                <w:sz w:val="19"/>
                <w:lang w:eastAsia="en-US"/>
              </w:rPr>
              <w:t>Nije ograničeno</w:t>
            </w:r>
          </w:p>
        </w:tc>
      </w:tr>
      <w:tr w:rsidR="007A0F6E" w:rsidRPr="009C6AAA" w14:paraId="42C771AE" w14:textId="77777777" w:rsidTr="007A0F6E">
        <w:trPr>
          <w:trHeight w:val="585"/>
        </w:trPr>
        <w:tc>
          <w:tcPr>
            <w:tcW w:w="4146" w:type="dxa"/>
            <w:tcBorders>
              <w:top w:val="single" w:sz="6" w:space="0" w:color="000000"/>
              <w:left w:val="single" w:sz="6" w:space="0" w:color="000000"/>
              <w:bottom w:val="single" w:sz="6" w:space="0" w:color="000000"/>
              <w:right w:val="single" w:sz="6" w:space="0" w:color="000000"/>
            </w:tcBorders>
            <w:hideMark/>
          </w:tcPr>
          <w:p w14:paraId="1D77B46F" w14:textId="77777777" w:rsidR="007A0F6E" w:rsidRPr="009C6AAA" w:rsidRDefault="007A0F6E">
            <w:pPr>
              <w:pStyle w:val="TableParagraph"/>
              <w:spacing w:before="134"/>
              <w:ind w:left="112"/>
              <w:rPr>
                <w:sz w:val="19"/>
                <w:lang w:eastAsia="en-US"/>
              </w:rPr>
            </w:pPr>
            <w:r w:rsidRPr="009C6AAA">
              <w:rPr>
                <w:w w:val="105"/>
                <w:sz w:val="19"/>
                <w:lang w:eastAsia="en-US"/>
              </w:rPr>
              <w:t>Rokovi za podnošenje osiguranja:</w:t>
            </w:r>
          </w:p>
        </w:tc>
        <w:tc>
          <w:tcPr>
            <w:tcW w:w="1682" w:type="dxa"/>
            <w:tcBorders>
              <w:top w:val="single" w:sz="6" w:space="0" w:color="000000"/>
              <w:left w:val="single" w:sz="6" w:space="0" w:color="000000"/>
              <w:bottom w:val="single" w:sz="6" w:space="0" w:color="000000"/>
              <w:right w:val="single" w:sz="6" w:space="0" w:color="000000"/>
            </w:tcBorders>
          </w:tcPr>
          <w:p w14:paraId="1451C63E" w14:textId="77777777" w:rsidR="007A0F6E" w:rsidRPr="009C6AAA" w:rsidRDefault="007A0F6E">
            <w:pPr>
              <w:pStyle w:val="TableParagraph"/>
              <w:rPr>
                <w:rFonts w:ascii="Times New Roman"/>
                <w:sz w:val="18"/>
                <w:lang w:eastAsia="en-US"/>
              </w:rPr>
            </w:pPr>
          </w:p>
        </w:tc>
        <w:tc>
          <w:tcPr>
            <w:tcW w:w="3469" w:type="dxa"/>
            <w:tcBorders>
              <w:top w:val="single" w:sz="6" w:space="0" w:color="000000"/>
              <w:left w:val="single" w:sz="6" w:space="0" w:color="000000"/>
              <w:bottom w:val="single" w:sz="6" w:space="0" w:color="000000"/>
              <w:right w:val="single" w:sz="6" w:space="0" w:color="000000"/>
            </w:tcBorders>
          </w:tcPr>
          <w:p w14:paraId="202EE9AE" w14:textId="77777777" w:rsidR="007A0F6E" w:rsidRPr="009C6AAA" w:rsidRDefault="007A0F6E">
            <w:pPr>
              <w:pStyle w:val="TableParagraph"/>
              <w:rPr>
                <w:rFonts w:ascii="Times New Roman"/>
                <w:sz w:val="18"/>
                <w:lang w:eastAsia="en-US"/>
              </w:rPr>
            </w:pPr>
          </w:p>
        </w:tc>
      </w:tr>
      <w:tr w:rsidR="007A0F6E" w:rsidRPr="009C6AAA" w14:paraId="41BD36C7" w14:textId="77777777" w:rsidTr="007A0F6E">
        <w:trPr>
          <w:trHeight w:val="615"/>
        </w:trPr>
        <w:tc>
          <w:tcPr>
            <w:tcW w:w="4146" w:type="dxa"/>
            <w:tcBorders>
              <w:top w:val="single" w:sz="6" w:space="0" w:color="000000"/>
              <w:left w:val="single" w:sz="6" w:space="0" w:color="000000"/>
              <w:bottom w:val="single" w:sz="6" w:space="0" w:color="000000"/>
              <w:right w:val="single" w:sz="6" w:space="0" w:color="000000"/>
            </w:tcBorders>
            <w:hideMark/>
          </w:tcPr>
          <w:p w14:paraId="78610643" w14:textId="7703C258" w:rsidR="007A0F6E" w:rsidRPr="009C6AAA" w:rsidRDefault="007A0F6E">
            <w:pPr>
              <w:pStyle w:val="TableParagraph"/>
              <w:spacing w:before="149"/>
              <w:ind w:left="247"/>
              <w:rPr>
                <w:sz w:val="19"/>
                <w:lang w:eastAsia="en-US"/>
              </w:rPr>
            </w:pPr>
            <w:r w:rsidRPr="009C6AAA">
              <w:rPr>
                <w:w w:val="105"/>
                <w:sz w:val="19"/>
                <w:lang w:eastAsia="en-US"/>
              </w:rPr>
              <w:t>a) dokaz o osiguranju ………………..</w:t>
            </w:r>
          </w:p>
        </w:tc>
        <w:tc>
          <w:tcPr>
            <w:tcW w:w="1682" w:type="dxa"/>
            <w:tcBorders>
              <w:top w:val="single" w:sz="6" w:space="0" w:color="000000"/>
              <w:left w:val="single" w:sz="6" w:space="0" w:color="000000"/>
              <w:bottom w:val="single" w:sz="6" w:space="0" w:color="000000"/>
              <w:right w:val="single" w:sz="6" w:space="0" w:color="000000"/>
            </w:tcBorders>
            <w:hideMark/>
          </w:tcPr>
          <w:p w14:paraId="3D3A2151" w14:textId="77777777" w:rsidR="007A0F6E" w:rsidRPr="009C6AAA" w:rsidRDefault="007A0F6E">
            <w:pPr>
              <w:pStyle w:val="TableParagraph"/>
              <w:spacing w:before="149"/>
              <w:ind w:left="127"/>
              <w:rPr>
                <w:sz w:val="19"/>
                <w:lang w:eastAsia="en-US"/>
              </w:rPr>
            </w:pPr>
            <w:r w:rsidRPr="009C6AAA">
              <w:rPr>
                <w:w w:val="105"/>
                <w:sz w:val="19"/>
                <w:lang w:eastAsia="en-US"/>
              </w:rPr>
              <w:t>18.1</w:t>
            </w:r>
          </w:p>
        </w:tc>
        <w:tc>
          <w:tcPr>
            <w:tcW w:w="3469" w:type="dxa"/>
            <w:tcBorders>
              <w:top w:val="single" w:sz="6" w:space="0" w:color="000000"/>
              <w:left w:val="single" w:sz="6" w:space="0" w:color="000000"/>
              <w:bottom w:val="single" w:sz="6" w:space="0" w:color="000000"/>
              <w:right w:val="single" w:sz="6" w:space="0" w:color="000000"/>
            </w:tcBorders>
            <w:hideMark/>
          </w:tcPr>
          <w:p w14:paraId="7A1CE655" w14:textId="77777777" w:rsidR="007A0F6E" w:rsidRPr="009C6AAA" w:rsidRDefault="007A0F6E">
            <w:pPr>
              <w:pStyle w:val="TableParagraph"/>
              <w:spacing w:before="126" w:line="240" w:lineRule="atLeast"/>
              <w:ind w:left="111"/>
              <w:rPr>
                <w:sz w:val="19"/>
                <w:lang w:eastAsia="en-US"/>
              </w:rPr>
            </w:pPr>
            <w:r w:rsidRPr="009C6AAA">
              <w:rPr>
                <w:w w:val="105"/>
                <w:sz w:val="19"/>
                <w:lang w:eastAsia="en-US"/>
              </w:rPr>
              <w:t>14 dana nakon dostave Obavijesti o Datumu početka</w:t>
            </w:r>
          </w:p>
        </w:tc>
      </w:tr>
      <w:tr w:rsidR="007A0F6E" w:rsidRPr="009C6AAA" w14:paraId="55F010D8" w14:textId="77777777" w:rsidTr="00250DC8">
        <w:trPr>
          <w:trHeight w:val="674"/>
        </w:trPr>
        <w:tc>
          <w:tcPr>
            <w:tcW w:w="4146" w:type="dxa"/>
            <w:tcBorders>
              <w:top w:val="single" w:sz="6" w:space="0" w:color="000000"/>
              <w:left w:val="single" w:sz="6" w:space="0" w:color="000000"/>
              <w:bottom w:val="single" w:sz="6" w:space="0" w:color="000000"/>
              <w:right w:val="single" w:sz="6" w:space="0" w:color="000000"/>
            </w:tcBorders>
            <w:hideMark/>
          </w:tcPr>
          <w:p w14:paraId="12EB395A" w14:textId="77777777" w:rsidR="007A0F6E" w:rsidRPr="009C6AAA" w:rsidRDefault="007A0F6E">
            <w:pPr>
              <w:pStyle w:val="TableParagraph"/>
              <w:spacing w:before="134"/>
              <w:ind w:left="247"/>
              <w:rPr>
                <w:sz w:val="19"/>
                <w:lang w:eastAsia="en-US"/>
              </w:rPr>
            </w:pPr>
            <w:r w:rsidRPr="009C6AAA">
              <w:rPr>
                <w:sz w:val="19"/>
                <w:lang w:eastAsia="en-US"/>
              </w:rPr>
              <w:t xml:space="preserve">(b) </w:t>
            </w:r>
            <w:r w:rsidR="009C6AAA" w:rsidRPr="009C6AAA">
              <w:rPr>
                <w:sz w:val="19"/>
                <w:lang w:eastAsia="en-US"/>
              </w:rPr>
              <w:t>odgovarajuće</w:t>
            </w:r>
            <w:r w:rsidRPr="009C6AAA">
              <w:rPr>
                <w:sz w:val="19"/>
                <w:lang w:eastAsia="en-US"/>
              </w:rPr>
              <w:t xml:space="preserve"> police ..……………..</w:t>
            </w:r>
          </w:p>
        </w:tc>
        <w:tc>
          <w:tcPr>
            <w:tcW w:w="1682" w:type="dxa"/>
            <w:tcBorders>
              <w:top w:val="single" w:sz="6" w:space="0" w:color="000000"/>
              <w:left w:val="single" w:sz="6" w:space="0" w:color="000000"/>
              <w:bottom w:val="single" w:sz="6" w:space="0" w:color="000000"/>
              <w:right w:val="single" w:sz="6" w:space="0" w:color="000000"/>
            </w:tcBorders>
            <w:hideMark/>
          </w:tcPr>
          <w:p w14:paraId="6503E8FE" w14:textId="77777777" w:rsidR="007A0F6E" w:rsidRPr="009C6AAA" w:rsidRDefault="007A0F6E">
            <w:pPr>
              <w:pStyle w:val="TableParagraph"/>
              <w:spacing w:before="134"/>
              <w:ind w:left="127"/>
              <w:rPr>
                <w:sz w:val="19"/>
                <w:lang w:eastAsia="en-US"/>
              </w:rPr>
            </w:pPr>
            <w:r w:rsidRPr="009C6AAA">
              <w:rPr>
                <w:w w:val="105"/>
                <w:sz w:val="19"/>
                <w:lang w:eastAsia="en-US"/>
              </w:rPr>
              <w:t>18.1</w:t>
            </w:r>
          </w:p>
        </w:tc>
        <w:tc>
          <w:tcPr>
            <w:tcW w:w="3469" w:type="dxa"/>
            <w:tcBorders>
              <w:top w:val="single" w:sz="6" w:space="0" w:color="000000"/>
              <w:left w:val="single" w:sz="6" w:space="0" w:color="000000"/>
              <w:bottom w:val="single" w:sz="6" w:space="0" w:color="000000"/>
              <w:right w:val="single" w:sz="6" w:space="0" w:color="000000"/>
            </w:tcBorders>
            <w:hideMark/>
          </w:tcPr>
          <w:p w14:paraId="620E340F" w14:textId="77777777" w:rsidR="007A0F6E" w:rsidRPr="009C6AAA" w:rsidRDefault="007A0F6E">
            <w:pPr>
              <w:pStyle w:val="TableParagraph"/>
              <w:spacing w:before="119" w:line="312" w:lineRule="auto"/>
              <w:ind w:left="111"/>
              <w:rPr>
                <w:sz w:val="19"/>
                <w:lang w:eastAsia="en-US"/>
              </w:rPr>
            </w:pPr>
            <w:r w:rsidRPr="009C6AAA">
              <w:rPr>
                <w:w w:val="105"/>
                <w:sz w:val="19"/>
                <w:lang w:eastAsia="en-US"/>
              </w:rPr>
              <w:t>28 dana nakon dostave Obavijesti o Datumu početka</w:t>
            </w:r>
          </w:p>
        </w:tc>
      </w:tr>
    </w:tbl>
    <w:p w14:paraId="75C30FCC" w14:textId="77777777" w:rsidR="007A0F6E" w:rsidRDefault="007A0F6E" w:rsidP="007A0F6E">
      <w:pPr>
        <w:widowControl/>
        <w:autoSpaceDE/>
        <w:autoSpaceDN/>
        <w:spacing w:line="312" w:lineRule="auto"/>
        <w:rPr>
          <w:sz w:val="19"/>
        </w:rPr>
        <w:sectPr w:rsidR="007A0F6E">
          <w:pgSz w:w="11910" w:h="16850"/>
          <w:pgMar w:top="1320" w:right="1020" w:bottom="1040" w:left="1060" w:header="766" w:footer="846" w:gutter="0"/>
          <w:cols w:space="720"/>
        </w:sectPr>
      </w:pPr>
    </w:p>
    <w:p w14:paraId="57420370" w14:textId="77777777" w:rsidR="007A0F6E" w:rsidRDefault="007A0F6E" w:rsidP="007A0F6E">
      <w:pPr>
        <w:pStyle w:val="Tijeloteksta"/>
        <w:spacing w:before="10"/>
        <w:rPr>
          <w:rFonts w:ascii="Times New Roman"/>
          <w:sz w:val="20"/>
        </w:rPr>
      </w:pPr>
    </w:p>
    <w:tbl>
      <w:tblPr>
        <w:tblW w:w="0" w:type="auto"/>
        <w:tblInd w:w="2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46"/>
        <w:gridCol w:w="1682"/>
        <w:gridCol w:w="3469"/>
      </w:tblGrid>
      <w:tr w:rsidR="007A0F6E" w:rsidRPr="009C6AAA" w14:paraId="20416D31" w14:textId="77777777" w:rsidTr="007A0F6E">
        <w:trPr>
          <w:trHeight w:val="600"/>
        </w:trPr>
        <w:tc>
          <w:tcPr>
            <w:tcW w:w="4146" w:type="dxa"/>
            <w:tcBorders>
              <w:top w:val="single" w:sz="6" w:space="0" w:color="000000"/>
              <w:left w:val="single" w:sz="6" w:space="0" w:color="000000"/>
              <w:bottom w:val="single" w:sz="6" w:space="0" w:color="000000"/>
              <w:right w:val="single" w:sz="6" w:space="0" w:color="000000"/>
            </w:tcBorders>
            <w:shd w:val="clear" w:color="auto" w:fill="DBE4F0"/>
            <w:hideMark/>
          </w:tcPr>
          <w:p w14:paraId="1A8AC31F" w14:textId="77777777" w:rsidR="007A0F6E" w:rsidRPr="009C6AAA" w:rsidRDefault="007A0F6E">
            <w:pPr>
              <w:pStyle w:val="TableParagraph"/>
              <w:spacing w:before="149"/>
              <w:ind w:left="1771" w:right="1769"/>
              <w:jc w:val="center"/>
              <w:rPr>
                <w:b/>
                <w:sz w:val="19"/>
                <w:lang w:eastAsia="en-US"/>
              </w:rPr>
            </w:pPr>
            <w:r w:rsidRPr="009C6AAA">
              <w:rPr>
                <w:b/>
                <w:w w:val="105"/>
                <w:sz w:val="19"/>
                <w:lang w:eastAsia="en-US"/>
              </w:rPr>
              <w:t>Stavak</w:t>
            </w:r>
          </w:p>
        </w:tc>
        <w:tc>
          <w:tcPr>
            <w:tcW w:w="1682" w:type="dxa"/>
            <w:tcBorders>
              <w:top w:val="single" w:sz="6" w:space="0" w:color="000000"/>
              <w:left w:val="single" w:sz="6" w:space="0" w:color="000000"/>
              <w:bottom w:val="single" w:sz="6" w:space="0" w:color="000000"/>
              <w:right w:val="single" w:sz="6" w:space="0" w:color="000000"/>
            </w:tcBorders>
            <w:shd w:val="clear" w:color="auto" w:fill="DBE4F0"/>
            <w:hideMark/>
          </w:tcPr>
          <w:p w14:paraId="586C3129" w14:textId="77777777" w:rsidR="007A0F6E" w:rsidRPr="009C6AAA" w:rsidRDefault="007A0F6E">
            <w:pPr>
              <w:pStyle w:val="TableParagraph"/>
              <w:spacing w:before="149"/>
              <w:ind w:left="577"/>
              <w:rPr>
                <w:b/>
                <w:sz w:val="19"/>
                <w:lang w:eastAsia="en-US"/>
              </w:rPr>
            </w:pPr>
            <w:r w:rsidRPr="009C6AAA">
              <w:rPr>
                <w:b/>
                <w:w w:val="105"/>
                <w:sz w:val="19"/>
                <w:lang w:eastAsia="en-US"/>
              </w:rPr>
              <w:t>Članak</w:t>
            </w:r>
          </w:p>
        </w:tc>
        <w:tc>
          <w:tcPr>
            <w:tcW w:w="3469" w:type="dxa"/>
            <w:tcBorders>
              <w:top w:val="single" w:sz="6" w:space="0" w:color="000000"/>
              <w:left w:val="single" w:sz="6" w:space="0" w:color="000000"/>
              <w:bottom w:val="single" w:sz="6" w:space="0" w:color="000000"/>
              <w:right w:val="single" w:sz="6" w:space="0" w:color="000000"/>
            </w:tcBorders>
            <w:shd w:val="clear" w:color="auto" w:fill="DBE4F0"/>
            <w:hideMark/>
          </w:tcPr>
          <w:p w14:paraId="49A6D4E0" w14:textId="77777777" w:rsidR="007A0F6E" w:rsidRPr="009C6AAA" w:rsidRDefault="007A0F6E">
            <w:pPr>
              <w:pStyle w:val="TableParagraph"/>
              <w:spacing w:before="149"/>
              <w:ind w:left="1495" w:right="1494"/>
              <w:jc w:val="center"/>
              <w:rPr>
                <w:b/>
                <w:sz w:val="19"/>
                <w:lang w:eastAsia="en-US"/>
              </w:rPr>
            </w:pPr>
            <w:r w:rsidRPr="009C6AAA">
              <w:rPr>
                <w:b/>
                <w:w w:val="105"/>
                <w:sz w:val="19"/>
                <w:lang w:eastAsia="en-US"/>
              </w:rPr>
              <w:t>Unos</w:t>
            </w:r>
          </w:p>
        </w:tc>
      </w:tr>
      <w:tr w:rsidR="007A0F6E" w:rsidRPr="009C6AAA" w14:paraId="40E884A3" w14:textId="77777777" w:rsidTr="007A0F6E">
        <w:trPr>
          <w:trHeight w:val="1155"/>
        </w:trPr>
        <w:tc>
          <w:tcPr>
            <w:tcW w:w="4146" w:type="dxa"/>
            <w:tcBorders>
              <w:top w:val="single" w:sz="6" w:space="0" w:color="000000"/>
              <w:left w:val="single" w:sz="6" w:space="0" w:color="000000"/>
              <w:bottom w:val="single" w:sz="6" w:space="0" w:color="000000"/>
              <w:right w:val="single" w:sz="6" w:space="0" w:color="000000"/>
            </w:tcBorders>
            <w:hideMark/>
          </w:tcPr>
          <w:p w14:paraId="0906C626" w14:textId="77777777" w:rsidR="007A0F6E" w:rsidRPr="009C6AAA" w:rsidRDefault="007A0F6E">
            <w:pPr>
              <w:pStyle w:val="TableParagraph"/>
              <w:spacing w:before="134"/>
              <w:ind w:left="112"/>
              <w:rPr>
                <w:sz w:val="19"/>
                <w:lang w:eastAsia="en-US"/>
              </w:rPr>
            </w:pPr>
            <w:r w:rsidRPr="009C6AAA">
              <w:rPr>
                <w:sz w:val="19"/>
                <w:lang w:eastAsia="en-US"/>
              </w:rPr>
              <w:t xml:space="preserve">Minimalni iznos osiguranja </w:t>
            </w:r>
            <w:r w:rsidR="009C6AAA" w:rsidRPr="009C6AAA">
              <w:rPr>
                <w:sz w:val="19"/>
                <w:lang w:eastAsia="en-US"/>
              </w:rPr>
              <w:t>trećih</w:t>
            </w:r>
            <w:r w:rsidRPr="009C6AAA">
              <w:rPr>
                <w:sz w:val="19"/>
                <w:lang w:eastAsia="en-US"/>
              </w:rPr>
              <w:t xml:space="preserve"> ………</w:t>
            </w:r>
          </w:p>
        </w:tc>
        <w:tc>
          <w:tcPr>
            <w:tcW w:w="1682" w:type="dxa"/>
            <w:tcBorders>
              <w:top w:val="single" w:sz="6" w:space="0" w:color="000000"/>
              <w:left w:val="single" w:sz="6" w:space="0" w:color="000000"/>
              <w:bottom w:val="single" w:sz="6" w:space="0" w:color="000000"/>
              <w:right w:val="single" w:sz="6" w:space="0" w:color="000000"/>
            </w:tcBorders>
            <w:hideMark/>
          </w:tcPr>
          <w:p w14:paraId="63EC4F02" w14:textId="77777777" w:rsidR="007A0F6E" w:rsidRPr="009C6AAA" w:rsidRDefault="007A0F6E">
            <w:pPr>
              <w:pStyle w:val="TableParagraph"/>
              <w:spacing w:before="134"/>
              <w:ind w:left="127"/>
              <w:rPr>
                <w:sz w:val="19"/>
                <w:lang w:eastAsia="en-US"/>
              </w:rPr>
            </w:pPr>
            <w:r w:rsidRPr="009C6AAA">
              <w:rPr>
                <w:w w:val="105"/>
                <w:sz w:val="19"/>
                <w:lang w:eastAsia="en-US"/>
              </w:rPr>
              <w:t>18.3</w:t>
            </w:r>
          </w:p>
        </w:tc>
        <w:tc>
          <w:tcPr>
            <w:tcW w:w="3469" w:type="dxa"/>
            <w:tcBorders>
              <w:top w:val="single" w:sz="6" w:space="0" w:color="000000"/>
              <w:left w:val="single" w:sz="6" w:space="0" w:color="000000"/>
              <w:bottom w:val="single" w:sz="6" w:space="0" w:color="000000"/>
              <w:right w:val="single" w:sz="6" w:space="0" w:color="000000"/>
            </w:tcBorders>
            <w:hideMark/>
          </w:tcPr>
          <w:p w14:paraId="7B9FEA32" w14:textId="77777777" w:rsidR="007A0F6E" w:rsidRPr="009C6AAA" w:rsidRDefault="007A0F6E">
            <w:pPr>
              <w:pStyle w:val="TableParagraph"/>
              <w:spacing w:before="119" w:line="300" w:lineRule="auto"/>
              <w:ind w:left="111" w:right="82"/>
              <w:jc w:val="both"/>
              <w:rPr>
                <w:sz w:val="19"/>
                <w:lang w:eastAsia="en-US"/>
              </w:rPr>
            </w:pPr>
            <w:r w:rsidRPr="009C6AAA">
              <w:rPr>
                <w:w w:val="105"/>
                <w:sz w:val="19"/>
                <w:lang w:eastAsia="en-US"/>
              </w:rPr>
              <w:t>1.000.000,00 HRK po štetnom događaju, s neograničenim brojem nastanaka štetnog događaja</w:t>
            </w:r>
          </w:p>
        </w:tc>
      </w:tr>
      <w:tr w:rsidR="007A0F6E" w:rsidRPr="009C6AAA" w14:paraId="2E5AE179" w14:textId="77777777" w:rsidTr="007A0F6E">
        <w:trPr>
          <w:trHeight w:val="600"/>
        </w:trPr>
        <w:tc>
          <w:tcPr>
            <w:tcW w:w="4146" w:type="dxa"/>
            <w:tcBorders>
              <w:top w:val="single" w:sz="6" w:space="0" w:color="000000"/>
              <w:left w:val="single" w:sz="6" w:space="0" w:color="000000"/>
              <w:bottom w:val="single" w:sz="6" w:space="0" w:color="000000"/>
              <w:right w:val="single" w:sz="6" w:space="0" w:color="000000"/>
            </w:tcBorders>
            <w:hideMark/>
          </w:tcPr>
          <w:p w14:paraId="33354073" w14:textId="77777777" w:rsidR="007A0F6E" w:rsidRPr="009C6AAA" w:rsidRDefault="00E7622A">
            <w:pPr>
              <w:pStyle w:val="TableParagraph"/>
              <w:spacing w:before="149"/>
              <w:ind w:left="112"/>
              <w:rPr>
                <w:sz w:val="19"/>
                <w:lang w:eastAsia="en-US"/>
              </w:rPr>
            </w:pPr>
            <w:r>
              <w:rPr>
                <w:sz w:val="19"/>
                <w:lang w:eastAsia="en-US"/>
              </w:rPr>
              <w:t>VRS ć</w:t>
            </w:r>
            <w:r w:rsidR="007A0F6E" w:rsidRPr="009C6AAA">
              <w:rPr>
                <w:sz w:val="19"/>
                <w:lang w:eastAsia="en-US"/>
              </w:rPr>
              <w:t>e biti ………………………………..</w:t>
            </w:r>
          </w:p>
        </w:tc>
        <w:tc>
          <w:tcPr>
            <w:tcW w:w="1682" w:type="dxa"/>
            <w:tcBorders>
              <w:top w:val="single" w:sz="6" w:space="0" w:color="000000"/>
              <w:left w:val="single" w:sz="6" w:space="0" w:color="000000"/>
              <w:bottom w:val="single" w:sz="6" w:space="0" w:color="000000"/>
              <w:right w:val="single" w:sz="6" w:space="0" w:color="000000"/>
            </w:tcBorders>
            <w:hideMark/>
          </w:tcPr>
          <w:p w14:paraId="1CF65073" w14:textId="77777777" w:rsidR="007A0F6E" w:rsidRPr="009C6AAA" w:rsidRDefault="007A0F6E">
            <w:pPr>
              <w:pStyle w:val="TableParagraph"/>
              <w:spacing w:before="149"/>
              <w:ind w:left="127"/>
              <w:rPr>
                <w:sz w:val="19"/>
                <w:lang w:eastAsia="en-US"/>
              </w:rPr>
            </w:pPr>
            <w:r w:rsidRPr="009C6AAA">
              <w:rPr>
                <w:w w:val="105"/>
                <w:sz w:val="19"/>
                <w:lang w:eastAsia="en-US"/>
              </w:rPr>
              <w:t>20.2</w:t>
            </w:r>
          </w:p>
        </w:tc>
        <w:tc>
          <w:tcPr>
            <w:tcW w:w="3469" w:type="dxa"/>
            <w:tcBorders>
              <w:top w:val="single" w:sz="6" w:space="0" w:color="000000"/>
              <w:left w:val="single" w:sz="6" w:space="0" w:color="000000"/>
              <w:bottom w:val="single" w:sz="6" w:space="0" w:color="000000"/>
              <w:right w:val="single" w:sz="6" w:space="0" w:color="000000"/>
            </w:tcBorders>
            <w:hideMark/>
          </w:tcPr>
          <w:p w14:paraId="307908FF" w14:textId="77777777" w:rsidR="007A0F6E" w:rsidRPr="009C6AAA" w:rsidRDefault="007A0F6E">
            <w:pPr>
              <w:pStyle w:val="TableParagraph"/>
              <w:spacing w:before="149"/>
              <w:ind w:left="111"/>
              <w:rPr>
                <w:sz w:val="19"/>
                <w:lang w:eastAsia="en-US"/>
              </w:rPr>
            </w:pPr>
            <w:r w:rsidRPr="009C6AAA">
              <w:rPr>
                <w:w w:val="105"/>
                <w:sz w:val="19"/>
                <w:lang w:eastAsia="en-US"/>
              </w:rPr>
              <w:t>Jedan član</w:t>
            </w:r>
          </w:p>
        </w:tc>
      </w:tr>
      <w:tr w:rsidR="007A0F6E" w:rsidRPr="009C6AAA" w14:paraId="0DD5D50A" w14:textId="77777777" w:rsidTr="007A0F6E">
        <w:trPr>
          <w:trHeight w:val="1141"/>
        </w:trPr>
        <w:tc>
          <w:tcPr>
            <w:tcW w:w="4146" w:type="dxa"/>
            <w:tcBorders>
              <w:top w:val="single" w:sz="6" w:space="0" w:color="000000"/>
              <w:left w:val="single" w:sz="6" w:space="0" w:color="000000"/>
              <w:bottom w:val="single" w:sz="6" w:space="0" w:color="000000"/>
              <w:right w:val="single" w:sz="6" w:space="0" w:color="000000"/>
            </w:tcBorders>
            <w:hideMark/>
          </w:tcPr>
          <w:p w14:paraId="6F88B9B1" w14:textId="77777777" w:rsidR="007A0F6E" w:rsidRPr="009C6AAA" w:rsidRDefault="007A0F6E">
            <w:pPr>
              <w:pStyle w:val="TableParagraph"/>
              <w:spacing w:before="119"/>
              <w:ind w:left="112"/>
              <w:rPr>
                <w:sz w:val="19"/>
                <w:lang w:eastAsia="en-US"/>
              </w:rPr>
            </w:pPr>
            <w:r w:rsidRPr="009C6AAA">
              <w:rPr>
                <w:sz w:val="19"/>
                <w:lang w:eastAsia="en-US"/>
              </w:rPr>
              <w:t>I</w:t>
            </w:r>
            <w:r w:rsidR="00E7622A">
              <w:rPr>
                <w:sz w:val="19"/>
                <w:lang w:eastAsia="en-US"/>
              </w:rPr>
              <w:t>menovanje (ako nije ugovoreno) ć</w:t>
            </w:r>
            <w:r w:rsidRPr="009C6AAA">
              <w:rPr>
                <w:sz w:val="19"/>
                <w:lang w:eastAsia="en-US"/>
              </w:rPr>
              <w:t>e izvršiti</w:t>
            </w:r>
          </w:p>
          <w:p w14:paraId="6B48BA3A" w14:textId="77777777" w:rsidR="007A0F6E" w:rsidRPr="009C6AAA" w:rsidRDefault="007A0F6E">
            <w:pPr>
              <w:pStyle w:val="TableParagraph"/>
              <w:spacing w:before="68"/>
              <w:ind w:left="112"/>
              <w:rPr>
                <w:sz w:val="19"/>
                <w:lang w:eastAsia="en-US"/>
              </w:rPr>
            </w:pPr>
            <w:r w:rsidRPr="009C6AAA">
              <w:rPr>
                <w:w w:val="105"/>
                <w:sz w:val="19"/>
                <w:lang w:eastAsia="en-US"/>
              </w:rPr>
              <w:t>………………………………………</w:t>
            </w:r>
          </w:p>
        </w:tc>
        <w:tc>
          <w:tcPr>
            <w:tcW w:w="1682" w:type="dxa"/>
            <w:tcBorders>
              <w:top w:val="single" w:sz="6" w:space="0" w:color="000000"/>
              <w:left w:val="single" w:sz="6" w:space="0" w:color="000000"/>
              <w:bottom w:val="single" w:sz="6" w:space="0" w:color="000000"/>
              <w:right w:val="single" w:sz="6" w:space="0" w:color="000000"/>
            </w:tcBorders>
          </w:tcPr>
          <w:p w14:paraId="601D37E2" w14:textId="77777777" w:rsidR="007A0F6E" w:rsidRPr="009C6AAA" w:rsidRDefault="007A0F6E">
            <w:pPr>
              <w:pStyle w:val="TableParagraph"/>
              <w:rPr>
                <w:rFonts w:ascii="Times New Roman"/>
                <w:sz w:val="20"/>
                <w:lang w:eastAsia="en-US"/>
              </w:rPr>
            </w:pPr>
          </w:p>
          <w:p w14:paraId="5BF5B9D5" w14:textId="77777777" w:rsidR="007A0F6E" w:rsidRPr="009C6AAA" w:rsidRDefault="007A0F6E">
            <w:pPr>
              <w:pStyle w:val="TableParagraph"/>
              <w:rPr>
                <w:rFonts w:ascii="Times New Roman"/>
                <w:sz w:val="20"/>
                <w:lang w:eastAsia="en-US"/>
              </w:rPr>
            </w:pPr>
          </w:p>
          <w:p w14:paraId="7CE70D52" w14:textId="77777777" w:rsidR="007A0F6E" w:rsidRPr="009C6AAA" w:rsidRDefault="007A0F6E">
            <w:pPr>
              <w:pStyle w:val="TableParagraph"/>
              <w:spacing w:before="155"/>
              <w:ind w:left="127"/>
              <w:rPr>
                <w:sz w:val="19"/>
                <w:lang w:eastAsia="en-US"/>
              </w:rPr>
            </w:pPr>
            <w:r w:rsidRPr="009C6AAA">
              <w:rPr>
                <w:w w:val="105"/>
                <w:sz w:val="19"/>
                <w:lang w:eastAsia="en-US"/>
              </w:rPr>
              <w:t>20.3</w:t>
            </w:r>
          </w:p>
        </w:tc>
        <w:tc>
          <w:tcPr>
            <w:tcW w:w="3469" w:type="dxa"/>
            <w:tcBorders>
              <w:top w:val="single" w:sz="6" w:space="0" w:color="000000"/>
              <w:left w:val="single" w:sz="6" w:space="0" w:color="000000"/>
              <w:bottom w:val="single" w:sz="6" w:space="0" w:color="000000"/>
              <w:right w:val="single" w:sz="6" w:space="0" w:color="000000"/>
            </w:tcBorders>
            <w:hideMark/>
          </w:tcPr>
          <w:p w14:paraId="46F7070A" w14:textId="77777777" w:rsidR="007A0F6E" w:rsidRPr="009C6AAA" w:rsidRDefault="007A0F6E" w:rsidP="009C6AAA">
            <w:pPr>
              <w:pStyle w:val="TableParagraph"/>
              <w:spacing w:before="119" w:line="300" w:lineRule="auto"/>
              <w:ind w:left="111" w:right="78"/>
              <w:jc w:val="both"/>
              <w:rPr>
                <w:sz w:val="19"/>
                <w:lang w:eastAsia="en-US"/>
              </w:rPr>
            </w:pPr>
            <w:r w:rsidRPr="009C6AAA">
              <w:rPr>
                <w:w w:val="105"/>
                <w:sz w:val="19"/>
                <w:lang w:eastAsia="en-US"/>
              </w:rPr>
              <w:t>Predsjednik Stalnog arbitražnog sudišta pri Hrvatskoj gospodarskoj komori</w:t>
            </w:r>
          </w:p>
        </w:tc>
      </w:tr>
    </w:tbl>
    <w:p w14:paraId="5F5AA245" w14:textId="77777777" w:rsidR="007A0F6E" w:rsidRDefault="007A0F6E" w:rsidP="007A0F6E">
      <w:pPr>
        <w:pStyle w:val="Tijeloteksta"/>
        <w:spacing w:before="8"/>
        <w:rPr>
          <w:rFonts w:ascii="Times New Roman"/>
          <w:sz w:val="19"/>
        </w:rPr>
      </w:pPr>
    </w:p>
    <w:p w14:paraId="33100F67" w14:textId="77777777" w:rsidR="007A0F6E" w:rsidRDefault="007A0F6E" w:rsidP="007A0F6E">
      <w:pPr>
        <w:pStyle w:val="Tijeloteksta"/>
        <w:tabs>
          <w:tab w:val="left" w:pos="2061"/>
          <w:tab w:val="left" w:pos="5397"/>
        </w:tabs>
        <w:spacing w:before="59"/>
        <w:ind w:left="351"/>
      </w:pPr>
      <w:r>
        <w:t>U</w:t>
      </w:r>
      <w:r>
        <w:rPr>
          <w:u w:val="single"/>
        </w:rPr>
        <w:t xml:space="preserve"> </w:t>
      </w:r>
      <w:r>
        <w:rPr>
          <w:u w:val="single"/>
        </w:rPr>
        <w:tab/>
      </w:r>
      <w:r>
        <w:t>, __/</w:t>
      </w:r>
      <w:r>
        <w:rPr>
          <w:u w:val="single"/>
        </w:rPr>
        <w:t xml:space="preserve">   </w:t>
      </w:r>
      <w:r>
        <w:rPr>
          <w:spacing w:val="16"/>
          <w:u w:val="single"/>
        </w:rPr>
        <w:t xml:space="preserve"> </w:t>
      </w:r>
      <w:r>
        <w:t>/20</w:t>
      </w:r>
      <w:r>
        <w:rPr>
          <w:u w:val="single"/>
        </w:rPr>
        <w:t xml:space="preserve">   </w:t>
      </w:r>
      <w:r>
        <w:rPr>
          <w:spacing w:val="17"/>
          <w:u w:val="single"/>
        </w:rPr>
        <w:t xml:space="preserve"> </w:t>
      </w:r>
      <w:r>
        <w:t>.</w:t>
      </w:r>
      <w:r>
        <w:tab/>
        <w:t xml:space="preserve">ZA </w:t>
      </w:r>
      <w:r>
        <w:rPr>
          <w:spacing w:val="-3"/>
        </w:rPr>
        <w:t>GOSPODARSKI</w:t>
      </w:r>
      <w:r>
        <w:rPr>
          <w:spacing w:val="-1"/>
        </w:rPr>
        <w:t xml:space="preserve"> </w:t>
      </w:r>
      <w:r>
        <w:t>SUBJEKT:</w:t>
      </w:r>
    </w:p>
    <w:p w14:paraId="0A2BB032" w14:textId="77777777" w:rsidR="007A0F6E" w:rsidRDefault="007A0F6E" w:rsidP="007A0F6E">
      <w:pPr>
        <w:pStyle w:val="Tijeloteksta"/>
        <w:spacing w:before="4"/>
      </w:pPr>
    </w:p>
    <w:p w14:paraId="49133678" w14:textId="77777777" w:rsidR="007A0F6E" w:rsidRDefault="007A0F6E" w:rsidP="007A0F6E">
      <w:pPr>
        <w:pStyle w:val="Tijeloteksta"/>
        <w:tabs>
          <w:tab w:val="left" w:pos="5397"/>
          <w:tab w:val="left" w:pos="8945"/>
        </w:tabs>
        <w:ind w:left="5398" w:right="882" w:hanging="721"/>
      </w:pPr>
      <w:r>
        <w:t>M.P.</w:t>
      </w:r>
      <w:r>
        <w:tab/>
      </w:r>
      <w:r>
        <w:rPr>
          <w:u w:val="single"/>
        </w:rPr>
        <w:tab/>
      </w:r>
      <w:r>
        <w:t xml:space="preserve"> (ime, </w:t>
      </w:r>
      <w:r>
        <w:rPr>
          <w:spacing w:val="-5"/>
        </w:rPr>
        <w:t xml:space="preserve">prezime </w:t>
      </w:r>
      <w:r>
        <w:t xml:space="preserve">i </w:t>
      </w:r>
      <w:r>
        <w:rPr>
          <w:spacing w:val="-4"/>
        </w:rPr>
        <w:t>potpis ovlaštene</w:t>
      </w:r>
      <w:r>
        <w:rPr>
          <w:spacing w:val="-1"/>
        </w:rPr>
        <w:t xml:space="preserve"> </w:t>
      </w:r>
      <w:r>
        <w:rPr>
          <w:spacing w:val="-3"/>
        </w:rPr>
        <w:t>osobe)</w:t>
      </w:r>
    </w:p>
    <w:p w14:paraId="011D7E4D" w14:textId="77777777" w:rsidR="007A0F6E" w:rsidRDefault="007A0F6E" w:rsidP="007A0F6E">
      <w:pPr>
        <w:widowControl/>
        <w:autoSpaceDE/>
        <w:autoSpaceDN/>
        <w:sectPr w:rsidR="007A0F6E">
          <w:pgSz w:w="11910" w:h="16850"/>
          <w:pgMar w:top="1320" w:right="1020" w:bottom="1040" w:left="1060" w:header="766" w:footer="846" w:gutter="0"/>
          <w:cols w:space="720"/>
        </w:sectPr>
      </w:pPr>
    </w:p>
    <w:p w14:paraId="6383083E" w14:textId="4700A0E4" w:rsidR="007A0F6E" w:rsidRPr="00250DC8" w:rsidRDefault="007A0F6E" w:rsidP="007A0F6E">
      <w:pPr>
        <w:pStyle w:val="Tijeloteksta"/>
        <w:spacing w:before="3"/>
        <w:rPr>
          <w:sz w:val="2"/>
          <w:szCs w:val="2"/>
        </w:rPr>
      </w:pPr>
    </w:p>
    <w:p w14:paraId="34E01C2D" w14:textId="09E4413B" w:rsidR="007A0F6E" w:rsidRDefault="007A0F6E" w:rsidP="00DE6FA9">
      <w:pPr>
        <w:pStyle w:val="Naslov2"/>
        <w:numPr>
          <w:ilvl w:val="1"/>
          <w:numId w:val="60"/>
        </w:numPr>
        <w:tabs>
          <w:tab w:val="left" w:pos="802"/>
        </w:tabs>
        <w:spacing w:before="52"/>
        <w:ind w:left="801" w:hanging="572"/>
      </w:pPr>
      <w:bookmarkStart w:id="206" w:name="_TOC_250004"/>
      <w:bookmarkStart w:id="207" w:name="_Toc9176778"/>
      <w:bookmarkStart w:id="208" w:name="_Toc10465271"/>
      <w:r>
        <w:t>Obrazac Ponudbenog</w:t>
      </w:r>
      <w:r>
        <w:rPr>
          <w:spacing w:val="-10"/>
        </w:rPr>
        <w:t xml:space="preserve"> </w:t>
      </w:r>
      <w:bookmarkEnd w:id="206"/>
      <w:r>
        <w:t>projekta</w:t>
      </w:r>
      <w:bookmarkEnd w:id="207"/>
      <w:bookmarkEnd w:id="208"/>
    </w:p>
    <w:p w14:paraId="14A5ADA3" w14:textId="77777777" w:rsidR="007A0F6E" w:rsidRDefault="007A0F6E" w:rsidP="007A0F6E">
      <w:pPr>
        <w:pStyle w:val="Tijeloteksta"/>
        <w:spacing w:before="10"/>
        <w:rPr>
          <w:b/>
          <w:sz w:val="21"/>
        </w:rPr>
      </w:pPr>
    </w:p>
    <w:p w14:paraId="3302FE0A" w14:textId="77777777" w:rsidR="007A0F6E" w:rsidRDefault="007A0F6E" w:rsidP="007A0F6E">
      <w:pPr>
        <w:ind w:left="230"/>
        <w:jc w:val="both"/>
        <w:rPr>
          <w:i/>
        </w:rPr>
      </w:pPr>
      <w:r>
        <w:rPr>
          <w:i/>
          <w:w w:val="105"/>
        </w:rPr>
        <w:t>UPUTE ZA IZRADU PONUDBENOG PROJEKTA:</w:t>
      </w:r>
    </w:p>
    <w:p w14:paraId="14D8857A" w14:textId="77777777" w:rsidR="007A0F6E" w:rsidRDefault="007A0F6E" w:rsidP="007A0F6E">
      <w:pPr>
        <w:pStyle w:val="Tijeloteksta"/>
        <w:spacing w:before="10"/>
        <w:rPr>
          <w:i/>
          <w:sz w:val="19"/>
        </w:rPr>
      </w:pPr>
    </w:p>
    <w:p w14:paraId="51854381" w14:textId="77777777" w:rsidR="007A0F6E" w:rsidRDefault="007A0F6E" w:rsidP="007A0F6E">
      <w:pPr>
        <w:spacing w:line="276" w:lineRule="auto"/>
        <w:ind w:left="230" w:right="228"/>
        <w:jc w:val="both"/>
        <w:rPr>
          <w:i/>
        </w:rPr>
      </w:pPr>
      <w:r>
        <w:rPr>
          <w:i/>
        </w:rPr>
        <w:t xml:space="preserve">Ponudbeni su projekt </w:t>
      </w:r>
      <w:r>
        <w:rPr>
          <w:i/>
          <w:spacing w:val="-4"/>
        </w:rPr>
        <w:t xml:space="preserve">dužni </w:t>
      </w:r>
      <w:r>
        <w:rPr>
          <w:i/>
        </w:rPr>
        <w:t xml:space="preserve">Ponuditelji izraditi temeljem </w:t>
      </w:r>
      <w:r>
        <w:rPr>
          <w:i/>
          <w:spacing w:val="-3"/>
        </w:rPr>
        <w:t xml:space="preserve">ulaznih </w:t>
      </w:r>
      <w:r>
        <w:rPr>
          <w:i/>
        </w:rPr>
        <w:t xml:space="preserve">opterećenja </w:t>
      </w:r>
      <w:r>
        <w:rPr>
          <w:i/>
          <w:spacing w:val="-4"/>
        </w:rPr>
        <w:t xml:space="preserve">Postrojenja </w:t>
      </w:r>
      <w:r>
        <w:rPr>
          <w:i/>
        </w:rPr>
        <w:t xml:space="preserve">za pročišćavanje </w:t>
      </w:r>
      <w:r>
        <w:rPr>
          <w:i/>
          <w:spacing w:val="-3"/>
        </w:rPr>
        <w:t xml:space="preserve">otpadnih </w:t>
      </w:r>
      <w:r>
        <w:rPr>
          <w:i/>
        </w:rPr>
        <w:t xml:space="preserve">voda </w:t>
      </w:r>
      <w:r>
        <w:rPr>
          <w:i/>
          <w:spacing w:val="-4"/>
        </w:rPr>
        <w:t xml:space="preserve">definiranih </w:t>
      </w:r>
      <w:r>
        <w:rPr>
          <w:i/>
        </w:rPr>
        <w:t xml:space="preserve">u Knjizi 3 </w:t>
      </w:r>
      <w:r>
        <w:rPr>
          <w:i/>
          <w:spacing w:val="2"/>
        </w:rPr>
        <w:t xml:space="preserve">ove </w:t>
      </w:r>
      <w:r>
        <w:rPr>
          <w:i/>
          <w:spacing w:val="-3"/>
        </w:rPr>
        <w:t xml:space="preserve">Dokumentacije </w:t>
      </w:r>
      <w:r>
        <w:rPr>
          <w:i/>
        </w:rPr>
        <w:t xml:space="preserve">o </w:t>
      </w:r>
      <w:r>
        <w:rPr>
          <w:i/>
          <w:spacing w:val="-3"/>
        </w:rPr>
        <w:t>nabavi.</w:t>
      </w:r>
      <w:r w:rsidR="009C6AAA">
        <w:rPr>
          <w:i/>
          <w:spacing w:val="-3"/>
        </w:rPr>
        <w:t xml:space="preserve"> </w:t>
      </w:r>
      <w:r>
        <w:rPr>
          <w:i/>
          <w:spacing w:val="-3"/>
        </w:rPr>
        <w:t xml:space="preserve">Ponudbeni </w:t>
      </w:r>
      <w:r>
        <w:rPr>
          <w:i/>
        </w:rPr>
        <w:t xml:space="preserve">projekt </w:t>
      </w:r>
      <w:r>
        <w:rPr>
          <w:i/>
          <w:spacing w:val="-3"/>
        </w:rPr>
        <w:t xml:space="preserve">Postrojenja </w:t>
      </w:r>
      <w:r>
        <w:rPr>
          <w:i/>
          <w:spacing w:val="-7"/>
        </w:rPr>
        <w:t xml:space="preserve">za </w:t>
      </w:r>
      <w:r>
        <w:rPr>
          <w:i/>
        </w:rPr>
        <w:t xml:space="preserve">pročišćavanje </w:t>
      </w:r>
      <w:r>
        <w:rPr>
          <w:i/>
          <w:spacing w:val="-3"/>
        </w:rPr>
        <w:t xml:space="preserve">otpadnih </w:t>
      </w:r>
      <w:r>
        <w:rPr>
          <w:i/>
          <w:spacing w:val="-5"/>
        </w:rPr>
        <w:t xml:space="preserve">voda </w:t>
      </w:r>
      <w:r>
        <w:rPr>
          <w:i/>
          <w:spacing w:val="-4"/>
        </w:rPr>
        <w:t xml:space="preserve">mora </w:t>
      </w:r>
      <w:r>
        <w:rPr>
          <w:i/>
        </w:rPr>
        <w:t xml:space="preserve">sadržavati, ali ne mora biti i ograničen  na,  </w:t>
      </w:r>
      <w:r>
        <w:rPr>
          <w:i/>
          <w:spacing w:val="-4"/>
        </w:rPr>
        <w:t xml:space="preserve">elemente </w:t>
      </w:r>
      <w:r>
        <w:rPr>
          <w:i/>
        </w:rPr>
        <w:t xml:space="preserve">u  </w:t>
      </w:r>
      <w:r>
        <w:rPr>
          <w:i/>
          <w:spacing w:val="-4"/>
        </w:rPr>
        <w:t xml:space="preserve">obliku </w:t>
      </w:r>
      <w:r>
        <w:rPr>
          <w:i/>
        </w:rPr>
        <w:t xml:space="preserve">kako </w:t>
      </w:r>
      <w:r>
        <w:rPr>
          <w:i/>
          <w:spacing w:val="2"/>
        </w:rPr>
        <w:t xml:space="preserve">je </w:t>
      </w:r>
      <w:r>
        <w:rPr>
          <w:i/>
          <w:spacing w:val="-3"/>
        </w:rPr>
        <w:t xml:space="preserve">navedeno </w:t>
      </w:r>
      <w:r>
        <w:rPr>
          <w:i/>
        </w:rPr>
        <w:t xml:space="preserve">u </w:t>
      </w:r>
      <w:r>
        <w:rPr>
          <w:i/>
          <w:spacing w:val="-4"/>
        </w:rPr>
        <w:t xml:space="preserve">tablici </w:t>
      </w:r>
      <w:r>
        <w:rPr>
          <w:i/>
        </w:rPr>
        <w:t>u</w:t>
      </w:r>
      <w:r>
        <w:rPr>
          <w:i/>
          <w:spacing w:val="-18"/>
        </w:rPr>
        <w:t xml:space="preserve"> </w:t>
      </w:r>
      <w:r>
        <w:rPr>
          <w:i/>
        </w:rPr>
        <w:t>nastavku.</w:t>
      </w:r>
    </w:p>
    <w:p w14:paraId="007B8FD2" w14:textId="77777777" w:rsidR="007A0F6E" w:rsidRPr="00250DC8" w:rsidRDefault="007A0F6E" w:rsidP="007A0F6E">
      <w:pPr>
        <w:pStyle w:val="Tijeloteksta"/>
        <w:spacing w:before="7"/>
        <w:rPr>
          <w:i/>
          <w:sz w:val="8"/>
          <w:szCs w:val="8"/>
        </w:rPr>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33"/>
        <w:gridCol w:w="7371"/>
        <w:gridCol w:w="1291"/>
        <w:gridCol w:w="1005"/>
        <w:gridCol w:w="2131"/>
      </w:tblGrid>
      <w:tr w:rsidR="007A0F6E" w:rsidRPr="009C6AAA" w14:paraId="2EDAA9CF" w14:textId="77777777" w:rsidTr="007A0F6E">
        <w:trPr>
          <w:trHeight w:val="750"/>
        </w:trPr>
        <w:tc>
          <w:tcPr>
            <w:tcW w:w="2433" w:type="dxa"/>
            <w:tcBorders>
              <w:top w:val="single" w:sz="6" w:space="0" w:color="000000"/>
              <w:left w:val="single" w:sz="6" w:space="0" w:color="000000"/>
              <w:bottom w:val="single" w:sz="6" w:space="0" w:color="000000"/>
              <w:right w:val="single" w:sz="6" w:space="0" w:color="000000"/>
            </w:tcBorders>
            <w:shd w:val="clear" w:color="auto" w:fill="DDEBF7"/>
            <w:hideMark/>
          </w:tcPr>
          <w:p w14:paraId="1F492A9B" w14:textId="77777777" w:rsidR="007A0F6E" w:rsidRPr="009C6AAA" w:rsidRDefault="007A0F6E">
            <w:pPr>
              <w:pStyle w:val="TableParagraph"/>
              <w:spacing w:line="213" w:lineRule="exact"/>
              <w:ind w:left="286" w:right="276"/>
              <w:jc w:val="center"/>
              <w:rPr>
                <w:b/>
                <w:sz w:val="18"/>
                <w:lang w:eastAsia="en-US"/>
              </w:rPr>
            </w:pPr>
            <w:r w:rsidRPr="009C6AAA">
              <w:rPr>
                <w:b/>
                <w:sz w:val="18"/>
                <w:lang w:eastAsia="en-US"/>
              </w:rPr>
              <w:t>Zahtijevani sastavni</w:t>
            </w:r>
          </w:p>
          <w:p w14:paraId="54F44271" w14:textId="77777777" w:rsidR="007A0F6E" w:rsidRPr="009C6AAA" w:rsidRDefault="007A0F6E">
            <w:pPr>
              <w:pStyle w:val="TableParagraph"/>
              <w:spacing w:before="5" w:line="250" w:lineRule="atLeast"/>
              <w:ind w:left="299" w:right="276"/>
              <w:jc w:val="center"/>
              <w:rPr>
                <w:b/>
                <w:sz w:val="18"/>
                <w:lang w:eastAsia="en-US"/>
              </w:rPr>
            </w:pPr>
            <w:r w:rsidRPr="009C6AAA">
              <w:rPr>
                <w:b/>
                <w:sz w:val="18"/>
                <w:lang w:eastAsia="en-US"/>
              </w:rPr>
              <w:t>dokumenti Ponudbenog projekta</w:t>
            </w:r>
          </w:p>
        </w:tc>
        <w:tc>
          <w:tcPr>
            <w:tcW w:w="7371" w:type="dxa"/>
            <w:tcBorders>
              <w:top w:val="single" w:sz="6" w:space="0" w:color="000000"/>
              <w:left w:val="single" w:sz="6" w:space="0" w:color="000000"/>
              <w:bottom w:val="single" w:sz="6" w:space="0" w:color="000000"/>
              <w:right w:val="single" w:sz="6" w:space="0" w:color="000000"/>
            </w:tcBorders>
            <w:shd w:val="clear" w:color="auto" w:fill="DDEBF7"/>
          </w:tcPr>
          <w:p w14:paraId="39A5CEFE" w14:textId="77777777" w:rsidR="007A0F6E" w:rsidRPr="009C6AAA" w:rsidRDefault="007A0F6E">
            <w:pPr>
              <w:pStyle w:val="TableParagraph"/>
              <w:spacing w:before="4"/>
              <w:rPr>
                <w:i/>
                <w:sz w:val="20"/>
                <w:lang w:eastAsia="en-US"/>
              </w:rPr>
            </w:pPr>
          </w:p>
          <w:p w14:paraId="2902B1A7" w14:textId="77777777" w:rsidR="007A0F6E" w:rsidRPr="009C6AAA" w:rsidRDefault="007A0F6E">
            <w:pPr>
              <w:pStyle w:val="TableParagraph"/>
              <w:spacing w:before="1"/>
              <w:ind w:left="2797" w:right="2788"/>
              <w:jc w:val="center"/>
              <w:rPr>
                <w:b/>
                <w:sz w:val="18"/>
                <w:lang w:eastAsia="en-US"/>
              </w:rPr>
            </w:pPr>
            <w:r w:rsidRPr="009C6AAA">
              <w:rPr>
                <w:b/>
                <w:sz w:val="18"/>
                <w:lang w:eastAsia="en-US"/>
              </w:rPr>
              <w:t>Vrsta i opis dokumenta</w:t>
            </w:r>
          </w:p>
        </w:tc>
        <w:tc>
          <w:tcPr>
            <w:tcW w:w="1291" w:type="dxa"/>
            <w:tcBorders>
              <w:top w:val="single" w:sz="6" w:space="0" w:color="000000"/>
              <w:left w:val="single" w:sz="6" w:space="0" w:color="000000"/>
              <w:bottom w:val="single" w:sz="6" w:space="0" w:color="000000"/>
              <w:right w:val="single" w:sz="6" w:space="0" w:color="000000"/>
            </w:tcBorders>
            <w:shd w:val="clear" w:color="auto" w:fill="DDEBF7"/>
          </w:tcPr>
          <w:p w14:paraId="6766232A" w14:textId="77777777" w:rsidR="007A0F6E" w:rsidRPr="009C6AAA" w:rsidRDefault="007A0F6E">
            <w:pPr>
              <w:pStyle w:val="TableParagraph"/>
              <w:spacing w:before="4"/>
              <w:rPr>
                <w:i/>
                <w:sz w:val="20"/>
                <w:lang w:eastAsia="en-US"/>
              </w:rPr>
            </w:pPr>
          </w:p>
          <w:p w14:paraId="545FF7BF" w14:textId="77777777" w:rsidR="007A0F6E" w:rsidRPr="009C6AAA" w:rsidRDefault="007A0F6E">
            <w:pPr>
              <w:pStyle w:val="TableParagraph"/>
              <w:spacing w:before="1"/>
              <w:ind w:left="382"/>
              <w:rPr>
                <w:b/>
                <w:sz w:val="18"/>
                <w:lang w:eastAsia="en-US"/>
              </w:rPr>
            </w:pPr>
            <w:r w:rsidRPr="009C6AAA">
              <w:rPr>
                <w:b/>
                <w:sz w:val="18"/>
                <w:lang w:eastAsia="en-US"/>
              </w:rPr>
              <w:t>Format</w:t>
            </w:r>
          </w:p>
        </w:tc>
        <w:tc>
          <w:tcPr>
            <w:tcW w:w="1005" w:type="dxa"/>
            <w:tcBorders>
              <w:top w:val="single" w:sz="6" w:space="0" w:color="000000"/>
              <w:left w:val="single" w:sz="6" w:space="0" w:color="000000"/>
              <w:bottom w:val="single" w:sz="6" w:space="0" w:color="000000"/>
              <w:right w:val="single" w:sz="8" w:space="0" w:color="000000"/>
            </w:tcBorders>
            <w:shd w:val="clear" w:color="auto" w:fill="DDEBF7"/>
          </w:tcPr>
          <w:p w14:paraId="00B02D09" w14:textId="77777777" w:rsidR="007A0F6E" w:rsidRPr="009C6AAA" w:rsidRDefault="007A0F6E">
            <w:pPr>
              <w:pStyle w:val="TableParagraph"/>
              <w:spacing w:before="4"/>
              <w:rPr>
                <w:i/>
                <w:sz w:val="20"/>
                <w:lang w:eastAsia="en-US"/>
              </w:rPr>
            </w:pPr>
          </w:p>
          <w:p w14:paraId="01BC7329" w14:textId="77777777" w:rsidR="007A0F6E" w:rsidRPr="009C6AAA" w:rsidRDefault="007A0F6E">
            <w:pPr>
              <w:pStyle w:val="TableParagraph"/>
              <w:spacing w:before="1"/>
              <w:ind w:left="247"/>
              <w:rPr>
                <w:b/>
                <w:sz w:val="18"/>
                <w:lang w:eastAsia="en-US"/>
              </w:rPr>
            </w:pPr>
            <w:r w:rsidRPr="009C6AAA">
              <w:rPr>
                <w:b/>
                <w:sz w:val="18"/>
                <w:lang w:eastAsia="en-US"/>
              </w:rPr>
              <w:t>Mjerilo</w:t>
            </w:r>
          </w:p>
        </w:tc>
        <w:tc>
          <w:tcPr>
            <w:tcW w:w="2131" w:type="dxa"/>
            <w:tcBorders>
              <w:top w:val="single" w:sz="6" w:space="0" w:color="000000"/>
              <w:left w:val="single" w:sz="8" w:space="0" w:color="000000"/>
              <w:bottom w:val="single" w:sz="6" w:space="0" w:color="000000"/>
              <w:right w:val="single" w:sz="6" w:space="0" w:color="000000"/>
            </w:tcBorders>
            <w:shd w:val="clear" w:color="auto" w:fill="DDEBF7"/>
            <w:hideMark/>
          </w:tcPr>
          <w:p w14:paraId="359AAAE9" w14:textId="77777777" w:rsidR="007A0F6E" w:rsidRPr="009C6AAA" w:rsidRDefault="007A0F6E">
            <w:pPr>
              <w:pStyle w:val="TableParagraph"/>
              <w:spacing w:before="113"/>
              <w:ind w:left="116" w:right="91"/>
              <w:jc w:val="center"/>
              <w:rPr>
                <w:b/>
                <w:sz w:val="18"/>
                <w:lang w:eastAsia="en-US"/>
              </w:rPr>
            </w:pPr>
            <w:r w:rsidRPr="009C6AAA">
              <w:rPr>
                <w:b/>
                <w:sz w:val="18"/>
                <w:lang w:eastAsia="en-US"/>
              </w:rPr>
              <w:t>Preporuka za broj tablica</w:t>
            </w:r>
          </w:p>
          <w:p w14:paraId="099B88C5" w14:textId="77777777" w:rsidR="007A0F6E" w:rsidRPr="009C6AAA" w:rsidRDefault="007A0F6E">
            <w:pPr>
              <w:pStyle w:val="TableParagraph"/>
              <w:spacing w:before="36"/>
              <w:ind w:left="116" w:right="76"/>
              <w:jc w:val="center"/>
              <w:rPr>
                <w:b/>
                <w:sz w:val="18"/>
                <w:lang w:eastAsia="en-US"/>
              </w:rPr>
            </w:pPr>
            <w:r w:rsidRPr="009C6AAA">
              <w:rPr>
                <w:b/>
                <w:sz w:val="18"/>
                <w:lang w:eastAsia="en-US"/>
              </w:rPr>
              <w:t>/ stranica / shema</w:t>
            </w:r>
          </w:p>
        </w:tc>
      </w:tr>
      <w:tr w:rsidR="007A0F6E" w:rsidRPr="009C6AAA" w14:paraId="4148A16B" w14:textId="77777777" w:rsidTr="007A0F6E">
        <w:trPr>
          <w:trHeight w:val="1772"/>
        </w:trPr>
        <w:tc>
          <w:tcPr>
            <w:tcW w:w="2433" w:type="dxa"/>
            <w:vMerge w:val="restart"/>
            <w:tcBorders>
              <w:top w:val="single" w:sz="6" w:space="0" w:color="000000"/>
              <w:left w:val="single" w:sz="6" w:space="0" w:color="000000"/>
              <w:bottom w:val="single" w:sz="6" w:space="0" w:color="000000"/>
              <w:right w:val="single" w:sz="6" w:space="0" w:color="000000"/>
            </w:tcBorders>
          </w:tcPr>
          <w:p w14:paraId="15B1458A" w14:textId="77777777" w:rsidR="007A0F6E" w:rsidRPr="009C6AAA" w:rsidRDefault="007A0F6E">
            <w:pPr>
              <w:pStyle w:val="TableParagraph"/>
              <w:rPr>
                <w:i/>
                <w:sz w:val="18"/>
                <w:lang w:eastAsia="en-US"/>
              </w:rPr>
            </w:pPr>
          </w:p>
          <w:p w14:paraId="4CC582B8" w14:textId="77777777" w:rsidR="007A0F6E" w:rsidRPr="009C6AAA" w:rsidRDefault="007A0F6E">
            <w:pPr>
              <w:pStyle w:val="TableParagraph"/>
              <w:rPr>
                <w:i/>
                <w:sz w:val="18"/>
                <w:lang w:eastAsia="en-US"/>
              </w:rPr>
            </w:pPr>
          </w:p>
          <w:p w14:paraId="5034A08A" w14:textId="77777777" w:rsidR="007A0F6E" w:rsidRPr="009C6AAA" w:rsidRDefault="007A0F6E">
            <w:pPr>
              <w:pStyle w:val="TableParagraph"/>
              <w:rPr>
                <w:i/>
                <w:sz w:val="18"/>
                <w:lang w:eastAsia="en-US"/>
              </w:rPr>
            </w:pPr>
          </w:p>
          <w:p w14:paraId="0DFFA3DB" w14:textId="77777777" w:rsidR="007A0F6E" w:rsidRPr="009C6AAA" w:rsidRDefault="007A0F6E">
            <w:pPr>
              <w:pStyle w:val="TableParagraph"/>
              <w:rPr>
                <w:i/>
                <w:sz w:val="18"/>
                <w:lang w:eastAsia="en-US"/>
              </w:rPr>
            </w:pPr>
          </w:p>
          <w:p w14:paraId="233DB43E" w14:textId="77777777" w:rsidR="007A0F6E" w:rsidRPr="009C6AAA" w:rsidRDefault="007A0F6E">
            <w:pPr>
              <w:pStyle w:val="TableParagraph"/>
              <w:rPr>
                <w:i/>
                <w:sz w:val="18"/>
                <w:lang w:eastAsia="en-US"/>
              </w:rPr>
            </w:pPr>
          </w:p>
          <w:p w14:paraId="11388465" w14:textId="77777777" w:rsidR="007A0F6E" w:rsidRPr="009C6AAA" w:rsidRDefault="007A0F6E">
            <w:pPr>
              <w:pStyle w:val="TableParagraph"/>
              <w:rPr>
                <w:i/>
                <w:sz w:val="18"/>
                <w:lang w:eastAsia="en-US"/>
              </w:rPr>
            </w:pPr>
          </w:p>
          <w:p w14:paraId="403BD050" w14:textId="77777777" w:rsidR="007A0F6E" w:rsidRPr="009C6AAA" w:rsidRDefault="007A0F6E">
            <w:pPr>
              <w:pStyle w:val="TableParagraph"/>
              <w:rPr>
                <w:i/>
                <w:sz w:val="18"/>
                <w:lang w:eastAsia="en-US"/>
              </w:rPr>
            </w:pPr>
          </w:p>
          <w:p w14:paraId="51B35AB0" w14:textId="77777777" w:rsidR="007A0F6E" w:rsidRPr="009C6AAA" w:rsidRDefault="007A0F6E">
            <w:pPr>
              <w:pStyle w:val="TableParagraph"/>
              <w:rPr>
                <w:i/>
                <w:sz w:val="18"/>
                <w:lang w:eastAsia="en-US"/>
              </w:rPr>
            </w:pPr>
          </w:p>
          <w:p w14:paraId="68AAF2AB" w14:textId="77777777" w:rsidR="007A0F6E" w:rsidRPr="009C6AAA" w:rsidRDefault="007A0F6E">
            <w:pPr>
              <w:pStyle w:val="TableParagraph"/>
              <w:rPr>
                <w:i/>
                <w:sz w:val="18"/>
                <w:lang w:eastAsia="en-US"/>
              </w:rPr>
            </w:pPr>
          </w:p>
          <w:p w14:paraId="012C7712" w14:textId="77777777" w:rsidR="007A0F6E" w:rsidRPr="009C6AAA" w:rsidRDefault="007A0F6E">
            <w:pPr>
              <w:pStyle w:val="TableParagraph"/>
              <w:rPr>
                <w:i/>
                <w:sz w:val="18"/>
                <w:lang w:eastAsia="en-US"/>
              </w:rPr>
            </w:pPr>
          </w:p>
          <w:p w14:paraId="21E0A510" w14:textId="77777777" w:rsidR="007A0F6E" w:rsidRPr="009C6AAA" w:rsidRDefault="007A0F6E">
            <w:pPr>
              <w:pStyle w:val="TableParagraph"/>
              <w:rPr>
                <w:i/>
                <w:sz w:val="18"/>
                <w:lang w:eastAsia="en-US"/>
              </w:rPr>
            </w:pPr>
          </w:p>
          <w:p w14:paraId="42292125" w14:textId="77777777" w:rsidR="007A0F6E" w:rsidRPr="009C6AAA" w:rsidRDefault="007A0F6E">
            <w:pPr>
              <w:pStyle w:val="TableParagraph"/>
              <w:spacing w:before="6"/>
              <w:rPr>
                <w:i/>
                <w:sz w:val="20"/>
                <w:lang w:eastAsia="en-US"/>
              </w:rPr>
            </w:pPr>
          </w:p>
          <w:p w14:paraId="3EE94E9D" w14:textId="77777777" w:rsidR="007A0F6E" w:rsidRPr="009C6AAA" w:rsidRDefault="007A0F6E">
            <w:pPr>
              <w:pStyle w:val="TableParagraph"/>
              <w:ind w:left="638"/>
              <w:rPr>
                <w:b/>
                <w:sz w:val="18"/>
                <w:lang w:eastAsia="en-US"/>
              </w:rPr>
            </w:pPr>
            <w:r w:rsidRPr="009C6AAA">
              <w:rPr>
                <w:b/>
                <w:sz w:val="18"/>
                <w:lang w:eastAsia="en-US"/>
              </w:rPr>
              <w:t>A. Tehnički opis</w:t>
            </w:r>
          </w:p>
        </w:tc>
        <w:tc>
          <w:tcPr>
            <w:tcW w:w="7371" w:type="dxa"/>
            <w:tcBorders>
              <w:top w:val="single" w:sz="6" w:space="0" w:color="000000"/>
              <w:left w:val="single" w:sz="6" w:space="0" w:color="000000"/>
              <w:bottom w:val="single" w:sz="6" w:space="0" w:color="000000"/>
              <w:right w:val="single" w:sz="6" w:space="0" w:color="000000"/>
            </w:tcBorders>
            <w:hideMark/>
          </w:tcPr>
          <w:p w14:paraId="1779A7D1" w14:textId="77777777" w:rsidR="007A0F6E" w:rsidRPr="009C6AAA" w:rsidRDefault="007A0F6E">
            <w:pPr>
              <w:pStyle w:val="TableParagraph"/>
              <w:spacing w:line="214" w:lineRule="exact"/>
              <w:ind w:left="127"/>
              <w:rPr>
                <w:sz w:val="18"/>
                <w:lang w:eastAsia="en-US"/>
              </w:rPr>
            </w:pPr>
            <w:r w:rsidRPr="009C6AAA">
              <w:rPr>
                <w:sz w:val="18"/>
                <w:lang w:eastAsia="en-US"/>
              </w:rPr>
              <w:t>-opis koncepcijskih rješenja pojedinih jedinica Postrojenja</w:t>
            </w:r>
          </w:p>
          <w:p w14:paraId="3127BB0B" w14:textId="77777777" w:rsidR="007A0F6E" w:rsidRPr="009C6AAA" w:rsidRDefault="007A0F6E" w:rsidP="00DE6FA9">
            <w:pPr>
              <w:pStyle w:val="TableParagraph"/>
              <w:numPr>
                <w:ilvl w:val="0"/>
                <w:numId w:val="61"/>
              </w:numPr>
              <w:tabs>
                <w:tab w:val="left" w:pos="592"/>
              </w:tabs>
              <w:spacing w:before="35"/>
              <w:rPr>
                <w:sz w:val="18"/>
                <w:lang w:eastAsia="en-US"/>
              </w:rPr>
            </w:pPr>
            <w:r w:rsidRPr="009C6AAA">
              <w:rPr>
                <w:sz w:val="18"/>
                <w:lang w:eastAsia="en-US"/>
              </w:rPr>
              <w:t xml:space="preserve">opis uređaja </w:t>
            </w:r>
            <w:r w:rsidRPr="009C6AAA">
              <w:rPr>
                <w:spacing w:val="-6"/>
                <w:sz w:val="18"/>
                <w:lang w:eastAsia="en-US"/>
              </w:rPr>
              <w:t xml:space="preserve">za </w:t>
            </w:r>
            <w:r w:rsidRPr="009C6AAA">
              <w:rPr>
                <w:sz w:val="18"/>
                <w:lang w:eastAsia="en-US"/>
              </w:rPr>
              <w:t>kontrolu i mjerenje i</w:t>
            </w:r>
            <w:r w:rsidRPr="009C6AAA">
              <w:rPr>
                <w:spacing w:val="-7"/>
                <w:sz w:val="18"/>
                <w:lang w:eastAsia="en-US"/>
              </w:rPr>
              <w:t xml:space="preserve"> </w:t>
            </w:r>
            <w:r w:rsidRPr="009C6AAA">
              <w:rPr>
                <w:sz w:val="18"/>
                <w:lang w:eastAsia="en-US"/>
              </w:rPr>
              <w:t>automatiku,</w:t>
            </w:r>
          </w:p>
          <w:p w14:paraId="5C3F5EB9" w14:textId="77777777" w:rsidR="007A0F6E" w:rsidRPr="009C6AAA" w:rsidRDefault="007A0F6E" w:rsidP="00DE6FA9">
            <w:pPr>
              <w:pStyle w:val="TableParagraph"/>
              <w:numPr>
                <w:ilvl w:val="0"/>
                <w:numId w:val="61"/>
              </w:numPr>
              <w:tabs>
                <w:tab w:val="left" w:pos="548"/>
              </w:tabs>
              <w:spacing w:before="36"/>
              <w:ind w:left="547" w:hanging="121"/>
              <w:rPr>
                <w:sz w:val="18"/>
                <w:lang w:eastAsia="en-US"/>
              </w:rPr>
            </w:pPr>
            <w:r w:rsidRPr="009C6AAA">
              <w:rPr>
                <w:sz w:val="18"/>
                <w:lang w:eastAsia="en-US"/>
              </w:rPr>
              <w:t xml:space="preserve">opis rješenja </w:t>
            </w:r>
            <w:r w:rsidRPr="009C6AAA">
              <w:rPr>
                <w:spacing w:val="-6"/>
                <w:sz w:val="18"/>
                <w:lang w:eastAsia="en-US"/>
              </w:rPr>
              <w:t xml:space="preserve">za </w:t>
            </w:r>
            <w:r w:rsidRPr="009C6AAA">
              <w:rPr>
                <w:sz w:val="18"/>
                <w:lang w:eastAsia="en-US"/>
              </w:rPr>
              <w:t>pojedine vrste objekata</w:t>
            </w:r>
            <w:r w:rsidR="003C3912">
              <w:rPr>
                <w:sz w:val="18"/>
                <w:lang w:eastAsia="en-US"/>
              </w:rPr>
              <w:t>,</w:t>
            </w:r>
          </w:p>
          <w:p w14:paraId="0621D539" w14:textId="77777777" w:rsidR="007A0F6E" w:rsidRPr="009C6AAA" w:rsidRDefault="007A0F6E" w:rsidP="00DE6FA9">
            <w:pPr>
              <w:pStyle w:val="TableParagraph"/>
              <w:numPr>
                <w:ilvl w:val="0"/>
                <w:numId w:val="61"/>
              </w:numPr>
              <w:tabs>
                <w:tab w:val="left" w:pos="548"/>
              </w:tabs>
              <w:spacing w:before="36"/>
              <w:ind w:left="547" w:hanging="121"/>
              <w:rPr>
                <w:sz w:val="18"/>
                <w:lang w:eastAsia="en-US"/>
              </w:rPr>
            </w:pPr>
            <w:r w:rsidRPr="009C6AAA">
              <w:rPr>
                <w:sz w:val="18"/>
                <w:lang w:eastAsia="en-US"/>
              </w:rPr>
              <w:t>opis predloženih građevinskih rješenja,</w:t>
            </w:r>
          </w:p>
          <w:p w14:paraId="5AFDA267" w14:textId="77777777" w:rsidR="007A0F6E" w:rsidRPr="009C6AAA" w:rsidRDefault="007A0F6E" w:rsidP="00DE6FA9">
            <w:pPr>
              <w:pStyle w:val="TableParagraph"/>
              <w:numPr>
                <w:ilvl w:val="0"/>
                <w:numId w:val="61"/>
              </w:numPr>
              <w:tabs>
                <w:tab w:val="left" w:pos="548"/>
              </w:tabs>
              <w:spacing w:before="20"/>
              <w:ind w:left="547" w:hanging="121"/>
              <w:rPr>
                <w:sz w:val="18"/>
                <w:lang w:eastAsia="en-US"/>
              </w:rPr>
            </w:pPr>
            <w:r w:rsidRPr="009C6AAA">
              <w:rPr>
                <w:sz w:val="18"/>
                <w:lang w:eastAsia="en-US"/>
              </w:rPr>
              <w:t xml:space="preserve">postupci i redoslijed provedbe </w:t>
            </w:r>
            <w:r w:rsidRPr="009C6AAA">
              <w:rPr>
                <w:spacing w:val="-4"/>
                <w:sz w:val="18"/>
                <w:lang w:eastAsia="en-US"/>
              </w:rPr>
              <w:t xml:space="preserve">testova </w:t>
            </w:r>
            <w:r w:rsidRPr="009C6AAA">
              <w:rPr>
                <w:spacing w:val="-3"/>
                <w:sz w:val="18"/>
                <w:lang w:eastAsia="en-US"/>
              </w:rPr>
              <w:t>na</w:t>
            </w:r>
            <w:r w:rsidRPr="009C6AAA">
              <w:rPr>
                <w:spacing w:val="-19"/>
                <w:sz w:val="18"/>
                <w:lang w:eastAsia="en-US"/>
              </w:rPr>
              <w:t xml:space="preserve"> </w:t>
            </w:r>
            <w:r w:rsidRPr="009C6AAA">
              <w:rPr>
                <w:spacing w:val="-3"/>
                <w:sz w:val="18"/>
                <w:lang w:eastAsia="en-US"/>
              </w:rPr>
              <w:t>završetku</w:t>
            </w:r>
          </w:p>
          <w:p w14:paraId="4F4C3A2F" w14:textId="77777777" w:rsidR="007A0F6E" w:rsidRPr="009C6AAA" w:rsidRDefault="007A0F6E">
            <w:pPr>
              <w:pStyle w:val="TableParagraph"/>
              <w:spacing w:before="2" w:line="256" w:lineRule="exact"/>
              <w:ind w:left="127" w:right="599"/>
              <w:rPr>
                <w:sz w:val="18"/>
                <w:lang w:eastAsia="en-US"/>
              </w:rPr>
            </w:pPr>
            <w:r w:rsidRPr="009C6AAA">
              <w:rPr>
                <w:sz w:val="18"/>
                <w:lang w:eastAsia="en-US"/>
              </w:rPr>
              <w:t>- obrazloženje tehnološkog rješenja za kompletnu liniju obrade otpadnih voda do ispusta u recipijent (opis kompletnog tehnološkog procesa)</w:t>
            </w:r>
          </w:p>
        </w:tc>
        <w:tc>
          <w:tcPr>
            <w:tcW w:w="1291" w:type="dxa"/>
            <w:vMerge w:val="restart"/>
            <w:tcBorders>
              <w:top w:val="single" w:sz="6" w:space="0" w:color="000000"/>
              <w:left w:val="single" w:sz="6" w:space="0" w:color="000000"/>
              <w:bottom w:val="single" w:sz="6" w:space="0" w:color="000000"/>
              <w:right w:val="single" w:sz="6" w:space="0" w:color="000000"/>
            </w:tcBorders>
          </w:tcPr>
          <w:p w14:paraId="3A610513" w14:textId="77777777" w:rsidR="007A0F6E" w:rsidRPr="009C6AAA" w:rsidRDefault="007A0F6E">
            <w:pPr>
              <w:pStyle w:val="TableParagraph"/>
              <w:rPr>
                <w:i/>
                <w:sz w:val="18"/>
                <w:lang w:eastAsia="en-US"/>
              </w:rPr>
            </w:pPr>
          </w:p>
          <w:p w14:paraId="370C883D" w14:textId="77777777" w:rsidR="007A0F6E" w:rsidRPr="009C6AAA" w:rsidRDefault="007A0F6E">
            <w:pPr>
              <w:pStyle w:val="TableParagraph"/>
              <w:rPr>
                <w:i/>
                <w:sz w:val="18"/>
                <w:lang w:eastAsia="en-US"/>
              </w:rPr>
            </w:pPr>
          </w:p>
          <w:p w14:paraId="76D359EF" w14:textId="77777777" w:rsidR="007A0F6E" w:rsidRPr="009C6AAA" w:rsidRDefault="007A0F6E">
            <w:pPr>
              <w:pStyle w:val="TableParagraph"/>
              <w:rPr>
                <w:i/>
                <w:sz w:val="18"/>
                <w:lang w:eastAsia="en-US"/>
              </w:rPr>
            </w:pPr>
          </w:p>
          <w:p w14:paraId="252E147F" w14:textId="77777777" w:rsidR="007A0F6E" w:rsidRPr="009C6AAA" w:rsidRDefault="007A0F6E">
            <w:pPr>
              <w:pStyle w:val="TableParagraph"/>
              <w:rPr>
                <w:i/>
                <w:sz w:val="18"/>
                <w:lang w:eastAsia="en-US"/>
              </w:rPr>
            </w:pPr>
          </w:p>
          <w:p w14:paraId="73D50A8D" w14:textId="77777777" w:rsidR="007A0F6E" w:rsidRPr="009C6AAA" w:rsidRDefault="007A0F6E">
            <w:pPr>
              <w:pStyle w:val="TableParagraph"/>
              <w:rPr>
                <w:i/>
                <w:sz w:val="18"/>
                <w:lang w:eastAsia="en-US"/>
              </w:rPr>
            </w:pPr>
          </w:p>
          <w:p w14:paraId="4F02A8D3" w14:textId="77777777" w:rsidR="007A0F6E" w:rsidRPr="009C6AAA" w:rsidRDefault="007A0F6E">
            <w:pPr>
              <w:pStyle w:val="TableParagraph"/>
              <w:rPr>
                <w:i/>
                <w:sz w:val="18"/>
                <w:lang w:eastAsia="en-US"/>
              </w:rPr>
            </w:pPr>
          </w:p>
          <w:p w14:paraId="34138C2E" w14:textId="77777777" w:rsidR="007A0F6E" w:rsidRPr="009C6AAA" w:rsidRDefault="007A0F6E">
            <w:pPr>
              <w:pStyle w:val="TableParagraph"/>
              <w:rPr>
                <w:i/>
                <w:sz w:val="18"/>
                <w:lang w:eastAsia="en-US"/>
              </w:rPr>
            </w:pPr>
          </w:p>
          <w:p w14:paraId="6CF59F45" w14:textId="77777777" w:rsidR="007A0F6E" w:rsidRPr="009C6AAA" w:rsidRDefault="007A0F6E">
            <w:pPr>
              <w:pStyle w:val="TableParagraph"/>
              <w:rPr>
                <w:i/>
                <w:sz w:val="18"/>
                <w:lang w:eastAsia="en-US"/>
              </w:rPr>
            </w:pPr>
          </w:p>
          <w:p w14:paraId="25EBFCC0" w14:textId="77777777" w:rsidR="007A0F6E" w:rsidRPr="009C6AAA" w:rsidRDefault="007A0F6E">
            <w:pPr>
              <w:pStyle w:val="TableParagraph"/>
              <w:rPr>
                <w:i/>
                <w:sz w:val="18"/>
                <w:lang w:eastAsia="en-US"/>
              </w:rPr>
            </w:pPr>
          </w:p>
          <w:p w14:paraId="694C0DC4" w14:textId="77777777" w:rsidR="007A0F6E" w:rsidRPr="009C6AAA" w:rsidRDefault="007A0F6E">
            <w:pPr>
              <w:pStyle w:val="TableParagraph"/>
              <w:rPr>
                <w:i/>
                <w:sz w:val="18"/>
                <w:lang w:eastAsia="en-US"/>
              </w:rPr>
            </w:pPr>
          </w:p>
          <w:p w14:paraId="25B90500" w14:textId="77777777" w:rsidR="007A0F6E" w:rsidRPr="009C6AAA" w:rsidRDefault="007A0F6E">
            <w:pPr>
              <w:pStyle w:val="TableParagraph"/>
              <w:rPr>
                <w:i/>
                <w:sz w:val="18"/>
                <w:lang w:eastAsia="en-US"/>
              </w:rPr>
            </w:pPr>
          </w:p>
          <w:p w14:paraId="4601A0F3" w14:textId="77777777" w:rsidR="007A0F6E" w:rsidRPr="009C6AAA" w:rsidRDefault="007A0F6E">
            <w:pPr>
              <w:pStyle w:val="TableParagraph"/>
              <w:spacing w:before="6"/>
              <w:rPr>
                <w:i/>
                <w:sz w:val="20"/>
                <w:lang w:eastAsia="en-US"/>
              </w:rPr>
            </w:pPr>
          </w:p>
          <w:p w14:paraId="47885CD9" w14:textId="77777777" w:rsidR="007A0F6E" w:rsidRPr="009C6AAA" w:rsidRDefault="007A0F6E">
            <w:pPr>
              <w:pStyle w:val="TableParagraph"/>
              <w:ind w:left="101" w:right="85"/>
              <w:jc w:val="center"/>
              <w:rPr>
                <w:sz w:val="18"/>
                <w:lang w:eastAsia="en-US"/>
              </w:rPr>
            </w:pPr>
            <w:r w:rsidRPr="009C6AAA">
              <w:rPr>
                <w:sz w:val="18"/>
                <w:lang w:eastAsia="en-US"/>
              </w:rPr>
              <w:t>A4</w:t>
            </w:r>
          </w:p>
        </w:tc>
        <w:tc>
          <w:tcPr>
            <w:tcW w:w="1005" w:type="dxa"/>
            <w:vMerge w:val="restart"/>
            <w:tcBorders>
              <w:top w:val="single" w:sz="6" w:space="0" w:color="000000"/>
              <w:left w:val="single" w:sz="6" w:space="0" w:color="000000"/>
              <w:bottom w:val="single" w:sz="6" w:space="0" w:color="000000"/>
              <w:right w:val="single" w:sz="8" w:space="0" w:color="000000"/>
            </w:tcBorders>
          </w:tcPr>
          <w:p w14:paraId="555ED11D" w14:textId="77777777" w:rsidR="007A0F6E" w:rsidRPr="009C6AAA" w:rsidRDefault="007A0F6E">
            <w:pPr>
              <w:pStyle w:val="TableParagraph"/>
              <w:rPr>
                <w:i/>
                <w:sz w:val="18"/>
                <w:lang w:eastAsia="en-US"/>
              </w:rPr>
            </w:pPr>
          </w:p>
          <w:p w14:paraId="31892F09" w14:textId="77777777" w:rsidR="007A0F6E" w:rsidRPr="009C6AAA" w:rsidRDefault="007A0F6E">
            <w:pPr>
              <w:pStyle w:val="TableParagraph"/>
              <w:rPr>
                <w:i/>
                <w:sz w:val="18"/>
                <w:lang w:eastAsia="en-US"/>
              </w:rPr>
            </w:pPr>
          </w:p>
          <w:p w14:paraId="76DE3C84" w14:textId="77777777" w:rsidR="007A0F6E" w:rsidRPr="009C6AAA" w:rsidRDefault="007A0F6E">
            <w:pPr>
              <w:pStyle w:val="TableParagraph"/>
              <w:rPr>
                <w:i/>
                <w:sz w:val="18"/>
                <w:lang w:eastAsia="en-US"/>
              </w:rPr>
            </w:pPr>
          </w:p>
          <w:p w14:paraId="46C48266" w14:textId="77777777" w:rsidR="007A0F6E" w:rsidRPr="009C6AAA" w:rsidRDefault="007A0F6E">
            <w:pPr>
              <w:pStyle w:val="TableParagraph"/>
              <w:rPr>
                <w:i/>
                <w:sz w:val="18"/>
                <w:lang w:eastAsia="en-US"/>
              </w:rPr>
            </w:pPr>
          </w:p>
          <w:p w14:paraId="7BCB5300" w14:textId="77777777" w:rsidR="007A0F6E" w:rsidRPr="009C6AAA" w:rsidRDefault="007A0F6E">
            <w:pPr>
              <w:pStyle w:val="TableParagraph"/>
              <w:rPr>
                <w:i/>
                <w:sz w:val="18"/>
                <w:lang w:eastAsia="en-US"/>
              </w:rPr>
            </w:pPr>
          </w:p>
          <w:p w14:paraId="423C1FEF" w14:textId="77777777" w:rsidR="007A0F6E" w:rsidRPr="009C6AAA" w:rsidRDefault="007A0F6E">
            <w:pPr>
              <w:pStyle w:val="TableParagraph"/>
              <w:rPr>
                <w:i/>
                <w:sz w:val="18"/>
                <w:lang w:eastAsia="en-US"/>
              </w:rPr>
            </w:pPr>
          </w:p>
          <w:p w14:paraId="17A1F442" w14:textId="77777777" w:rsidR="007A0F6E" w:rsidRPr="009C6AAA" w:rsidRDefault="007A0F6E">
            <w:pPr>
              <w:pStyle w:val="TableParagraph"/>
              <w:rPr>
                <w:i/>
                <w:sz w:val="18"/>
                <w:lang w:eastAsia="en-US"/>
              </w:rPr>
            </w:pPr>
          </w:p>
          <w:p w14:paraId="3B24590D" w14:textId="77777777" w:rsidR="007A0F6E" w:rsidRPr="009C6AAA" w:rsidRDefault="007A0F6E">
            <w:pPr>
              <w:pStyle w:val="TableParagraph"/>
              <w:rPr>
                <w:i/>
                <w:sz w:val="18"/>
                <w:lang w:eastAsia="en-US"/>
              </w:rPr>
            </w:pPr>
          </w:p>
          <w:p w14:paraId="7C790FBA" w14:textId="77777777" w:rsidR="007A0F6E" w:rsidRPr="009C6AAA" w:rsidRDefault="007A0F6E">
            <w:pPr>
              <w:pStyle w:val="TableParagraph"/>
              <w:rPr>
                <w:i/>
                <w:sz w:val="18"/>
                <w:lang w:eastAsia="en-US"/>
              </w:rPr>
            </w:pPr>
          </w:p>
          <w:p w14:paraId="4B5D41C3" w14:textId="77777777" w:rsidR="007A0F6E" w:rsidRPr="009C6AAA" w:rsidRDefault="007A0F6E">
            <w:pPr>
              <w:pStyle w:val="TableParagraph"/>
              <w:rPr>
                <w:i/>
                <w:sz w:val="18"/>
                <w:lang w:eastAsia="en-US"/>
              </w:rPr>
            </w:pPr>
          </w:p>
          <w:p w14:paraId="53B0C4F5" w14:textId="77777777" w:rsidR="007A0F6E" w:rsidRPr="009C6AAA" w:rsidRDefault="007A0F6E">
            <w:pPr>
              <w:pStyle w:val="TableParagraph"/>
              <w:rPr>
                <w:i/>
                <w:sz w:val="18"/>
                <w:lang w:eastAsia="en-US"/>
              </w:rPr>
            </w:pPr>
          </w:p>
          <w:p w14:paraId="3F80D328" w14:textId="77777777" w:rsidR="007A0F6E" w:rsidRPr="009C6AAA" w:rsidRDefault="007A0F6E">
            <w:pPr>
              <w:pStyle w:val="TableParagraph"/>
              <w:spacing w:before="6"/>
              <w:rPr>
                <w:i/>
                <w:sz w:val="20"/>
                <w:lang w:eastAsia="en-US"/>
              </w:rPr>
            </w:pPr>
          </w:p>
          <w:p w14:paraId="4C316B70" w14:textId="77777777" w:rsidR="007A0F6E" w:rsidRPr="009C6AAA" w:rsidRDefault="007A0F6E">
            <w:pPr>
              <w:pStyle w:val="TableParagraph"/>
              <w:ind w:left="221" w:right="155"/>
              <w:jc w:val="center"/>
              <w:rPr>
                <w:sz w:val="18"/>
                <w:lang w:eastAsia="en-US"/>
              </w:rPr>
            </w:pPr>
            <w:r w:rsidRPr="009C6AAA">
              <w:rPr>
                <w:sz w:val="18"/>
                <w:lang w:eastAsia="en-US"/>
              </w:rPr>
              <w:t>n/p</w:t>
            </w:r>
          </w:p>
        </w:tc>
        <w:tc>
          <w:tcPr>
            <w:tcW w:w="2131" w:type="dxa"/>
            <w:vMerge w:val="restart"/>
            <w:tcBorders>
              <w:top w:val="single" w:sz="6" w:space="0" w:color="000000"/>
              <w:left w:val="single" w:sz="8" w:space="0" w:color="000000"/>
              <w:bottom w:val="single" w:sz="6" w:space="0" w:color="000000"/>
              <w:right w:val="single" w:sz="6" w:space="0" w:color="000000"/>
            </w:tcBorders>
          </w:tcPr>
          <w:p w14:paraId="1EF39396" w14:textId="77777777" w:rsidR="007A0F6E" w:rsidRPr="009C6AAA" w:rsidRDefault="007A0F6E">
            <w:pPr>
              <w:pStyle w:val="TableParagraph"/>
              <w:rPr>
                <w:i/>
                <w:sz w:val="18"/>
                <w:lang w:eastAsia="en-US"/>
              </w:rPr>
            </w:pPr>
          </w:p>
          <w:p w14:paraId="0171AA8D" w14:textId="77777777" w:rsidR="007A0F6E" w:rsidRPr="009C6AAA" w:rsidRDefault="007A0F6E">
            <w:pPr>
              <w:pStyle w:val="TableParagraph"/>
              <w:rPr>
                <w:i/>
                <w:sz w:val="18"/>
                <w:lang w:eastAsia="en-US"/>
              </w:rPr>
            </w:pPr>
          </w:p>
          <w:p w14:paraId="00A89A86" w14:textId="77777777" w:rsidR="007A0F6E" w:rsidRPr="009C6AAA" w:rsidRDefault="007A0F6E">
            <w:pPr>
              <w:pStyle w:val="TableParagraph"/>
              <w:rPr>
                <w:i/>
                <w:sz w:val="18"/>
                <w:lang w:eastAsia="en-US"/>
              </w:rPr>
            </w:pPr>
          </w:p>
          <w:p w14:paraId="5F3CBC1A" w14:textId="77777777" w:rsidR="007A0F6E" w:rsidRPr="009C6AAA" w:rsidRDefault="007A0F6E">
            <w:pPr>
              <w:pStyle w:val="TableParagraph"/>
              <w:rPr>
                <w:i/>
                <w:sz w:val="18"/>
                <w:lang w:eastAsia="en-US"/>
              </w:rPr>
            </w:pPr>
          </w:p>
          <w:p w14:paraId="38092A57" w14:textId="77777777" w:rsidR="007A0F6E" w:rsidRPr="009C6AAA" w:rsidRDefault="007A0F6E">
            <w:pPr>
              <w:pStyle w:val="TableParagraph"/>
              <w:rPr>
                <w:i/>
                <w:sz w:val="18"/>
                <w:lang w:eastAsia="en-US"/>
              </w:rPr>
            </w:pPr>
          </w:p>
          <w:p w14:paraId="52AA249F" w14:textId="77777777" w:rsidR="007A0F6E" w:rsidRPr="009C6AAA" w:rsidRDefault="007A0F6E">
            <w:pPr>
              <w:pStyle w:val="TableParagraph"/>
              <w:rPr>
                <w:i/>
                <w:sz w:val="18"/>
                <w:lang w:eastAsia="en-US"/>
              </w:rPr>
            </w:pPr>
          </w:p>
          <w:p w14:paraId="644BB982" w14:textId="77777777" w:rsidR="007A0F6E" w:rsidRPr="009C6AAA" w:rsidRDefault="007A0F6E">
            <w:pPr>
              <w:pStyle w:val="TableParagraph"/>
              <w:rPr>
                <w:i/>
                <w:sz w:val="18"/>
                <w:lang w:eastAsia="en-US"/>
              </w:rPr>
            </w:pPr>
          </w:p>
          <w:p w14:paraId="48189096" w14:textId="77777777" w:rsidR="007A0F6E" w:rsidRPr="009C6AAA" w:rsidRDefault="007A0F6E">
            <w:pPr>
              <w:pStyle w:val="TableParagraph"/>
              <w:rPr>
                <w:i/>
                <w:sz w:val="18"/>
                <w:lang w:eastAsia="en-US"/>
              </w:rPr>
            </w:pPr>
          </w:p>
          <w:p w14:paraId="716F9498" w14:textId="77777777" w:rsidR="007A0F6E" w:rsidRPr="009C6AAA" w:rsidRDefault="007A0F6E">
            <w:pPr>
              <w:pStyle w:val="TableParagraph"/>
              <w:rPr>
                <w:i/>
                <w:sz w:val="18"/>
                <w:lang w:eastAsia="en-US"/>
              </w:rPr>
            </w:pPr>
          </w:p>
          <w:p w14:paraId="60A47DB5" w14:textId="77777777" w:rsidR="007A0F6E" w:rsidRPr="009C6AAA" w:rsidRDefault="007A0F6E">
            <w:pPr>
              <w:pStyle w:val="TableParagraph"/>
              <w:rPr>
                <w:i/>
                <w:sz w:val="18"/>
                <w:lang w:eastAsia="en-US"/>
              </w:rPr>
            </w:pPr>
          </w:p>
          <w:p w14:paraId="21777793" w14:textId="77777777" w:rsidR="007A0F6E" w:rsidRPr="009C6AAA" w:rsidRDefault="007A0F6E">
            <w:pPr>
              <w:pStyle w:val="TableParagraph"/>
              <w:rPr>
                <w:i/>
                <w:sz w:val="18"/>
                <w:lang w:eastAsia="en-US"/>
              </w:rPr>
            </w:pPr>
          </w:p>
          <w:p w14:paraId="7F330EAD" w14:textId="77777777" w:rsidR="007A0F6E" w:rsidRPr="009C6AAA" w:rsidRDefault="007A0F6E">
            <w:pPr>
              <w:pStyle w:val="TableParagraph"/>
              <w:spacing w:before="130"/>
              <w:ind w:left="126"/>
              <w:rPr>
                <w:sz w:val="18"/>
                <w:lang w:eastAsia="en-US"/>
              </w:rPr>
            </w:pPr>
            <w:r w:rsidRPr="009C6AAA">
              <w:rPr>
                <w:sz w:val="18"/>
                <w:lang w:eastAsia="en-US"/>
              </w:rPr>
              <w:t>Broj stranica sukladno</w:t>
            </w:r>
          </w:p>
          <w:p w14:paraId="64C6FF9A" w14:textId="77777777" w:rsidR="007A0F6E" w:rsidRPr="009C6AAA" w:rsidRDefault="007A0F6E">
            <w:pPr>
              <w:pStyle w:val="TableParagraph"/>
              <w:spacing w:before="21"/>
              <w:ind w:left="126"/>
              <w:rPr>
                <w:sz w:val="18"/>
                <w:lang w:eastAsia="en-US"/>
              </w:rPr>
            </w:pPr>
            <w:r w:rsidRPr="009C6AAA">
              <w:rPr>
                <w:sz w:val="18"/>
                <w:lang w:eastAsia="en-US"/>
              </w:rPr>
              <w:t>traženim informacijama*</w:t>
            </w:r>
          </w:p>
        </w:tc>
      </w:tr>
      <w:tr w:rsidR="007A0F6E" w:rsidRPr="009C6AAA" w14:paraId="21FAFE09" w14:textId="77777777" w:rsidTr="007A0F6E">
        <w:trPr>
          <w:trHeight w:val="495"/>
        </w:trPr>
        <w:tc>
          <w:tcPr>
            <w:tcW w:w="2433" w:type="dxa"/>
            <w:vMerge/>
            <w:tcBorders>
              <w:top w:val="single" w:sz="6" w:space="0" w:color="000000"/>
              <w:left w:val="single" w:sz="6" w:space="0" w:color="000000"/>
              <w:bottom w:val="single" w:sz="6" w:space="0" w:color="000000"/>
              <w:right w:val="single" w:sz="6" w:space="0" w:color="000000"/>
            </w:tcBorders>
            <w:vAlign w:val="center"/>
            <w:hideMark/>
          </w:tcPr>
          <w:p w14:paraId="1A6563FC" w14:textId="77777777" w:rsidR="007A0F6E" w:rsidRPr="009C6AAA" w:rsidRDefault="007A0F6E">
            <w:pPr>
              <w:rPr>
                <w:b/>
                <w:sz w:val="18"/>
                <w:lang w:eastAsia="en-US"/>
              </w:rPr>
            </w:pPr>
          </w:p>
        </w:tc>
        <w:tc>
          <w:tcPr>
            <w:tcW w:w="7371" w:type="dxa"/>
            <w:tcBorders>
              <w:top w:val="single" w:sz="6" w:space="0" w:color="000000"/>
              <w:left w:val="single" w:sz="6" w:space="0" w:color="000000"/>
              <w:bottom w:val="single" w:sz="6" w:space="0" w:color="000000"/>
              <w:right w:val="single" w:sz="6" w:space="0" w:color="000000"/>
            </w:tcBorders>
            <w:hideMark/>
          </w:tcPr>
          <w:p w14:paraId="3EB9736B" w14:textId="77777777" w:rsidR="007A0F6E" w:rsidRPr="009C6AAA" w:rsidRDefault="007A0F6E">
            <w:pPr>
              <w:pStyle w:val="TableParagraph"/>
              <w:spacing w:line="259" w:lineRule="auto"/>
              <w:ind w:left="127" w:right="541"/>
              <w:rPr>
                <w:sz w:val="18"/>
                <w:lang w:eastAsia="en-US"/>
              </w:rPr>
            </w:pPr>
            <w:r w:rsidRPr="009C6AAA">
              <w:rPr>
                <w:sz w:val="18"/>
                <w:lang w:eastAsia="en-US"/>
              </w:rPr>
              <w:t>- obrazloženje tehnološkog rješenja za kompletnu liniju obrade mulja koji nastaje u procesu biološke obrade otpadnih voda (opis kompletnog tehnološkog procesa)</w:t>
            </w:r>
          </w:p>
        </w:tc>
        <w:tc>
          <w:tcPr>
            <w:tcW w:w="1291" w:type="dxa"/>
            <w:vMerge/>
            <w:tcBorders>
              <w:top w:val="single" w:sz="6" w:space="0" w:color="000000"/>
              <w:left w:val="single" w:sz="6" w:space="0" w:color="000000"/>
              <w:bottom w:val="single" w:sz="6" w:space="0" w:color="000000"/>
              <w:right w:val="single" w:sz="6" w:space="0" w:color="000000"/>
            </w:tcBorders>
            <w:vAlign w:val="center"/>
            <w:hideMark/>
          </w:tcPr>
          <w:p w14:paraId="6B8DA48A" w14:textId="77777777" w:rsidR="007A0F6E" w:rsidRPr="009C6AAA" w:rsidRDefault="007A0F6E">
            <w:pPr>
              <w:rPr>
                <w:sz w:val="18"/>
                <w:lang w:eastAsia="en-US"/>
              </w:rPr>
            </w:pPr>
          </w:p>
        </w:tc>
        <w:tc>
          <w:tcPr>
            <w:tcW w:w="1005" w:type="dxa"/>
            <w:vMerge/>
            <w:tcBorders>
              <w:top w:val="single" w:sz="6" w:space="0" w:color="000000"/>
              <w:left w:val="single" w:sz="6" w:space="0" w:color="000000"/>
              <w:bottom w:val="single" w:sz="6" w:space="0" w:color="000000"/>
              <w:right w:val="single" w:sz="8" w:space="0" w:color="000000"/>
            </w:tcBorders>
            <w:vAlign w:val="center"/>
            <w:hideMark/>
          </w:tcPr>
          <w:p w14:paraId="33EE25B7" w14:textId="77777777" w:rsidR="007A0F6E" w:rsidRPr="009C6AAA" w:rsidRDefault="007A0F6E">
            <w:pPr>
              <w:rPr>
                <w:sz w:val="18"/>
                <w:lang w:eastAsia="en-US"/>
              </w:rPr>
            </w:pPr>
          </w:p>
        </w:tc>
        <w:tc>
          <w:tcPr>
            <w:tcW w:w="2131" w:type="dxa"/>
            <w:vMerge/>
            <w:tcBorders>
              <w:top w:val="single" w:sz="6" w:space="0" w:color="000000"/>
              <w:left w:val="single" w:sz="8" w:space="0" w:color="000000"/>
              <w:bottom w:val="single" w:sz="6" w:space="0" w:color="000000"/>
              <w:right w:val="single" w:sz="6" w:space="0" w:color="000000"/>
            </w:tcBorders>
            <w:vAlign w:val="center"/>
            <w:hideMark/>
          </w:tcPr>
          <w:p w14:paraId="5229A064" w14:textId="77777777" w:rsidR="007A0F6E" w:rsidRPr="009C6AAA" w:rsidRDefault="007A0F6E">
            <w:pPr>
              <w:rPr>
                <w:sz w:val="18"/>
                <w:lang w:eastAsia="en-US"/>
              </w:rPr>
            </w:pPr>
          </w:p>
        </w:tc>
      </w:tr>
      <w:tr w:rsidR="007A0F6E" w:rsidRPr="009C6AAA" w14:paraId="0931D2BE" w14:textId="77777777" w:rsidTr="00250DC8">
        <w:trPr>
          <w:trHeight w:val="522"/>
        </w:trPr>
        <w:tc>
          <w:tcPr>
            <w:tcW w:w="2433" w:type="dxa"/>
            <w:vMerge/>
            <w:tcBorders>
              <w:top w:val="single" w:sz="6" w:space="0" w:color="000000"/>
              <w:left w:val="single" w:sz="6" w:space="0" w:color="000000"/>
              <w:bottom w:val="single" w:sz="6" w:space="0" w:color="000000"/>
              <w:right w:val="single" w:sz="6" w:space="0" w:color="000000"/>
            </w:tcBorders>
            <w:vAlign w:val="center"/>
            <w:hideMark/>
          </w:tcPr>
          <w:p w14:paraId="34F073B7" w14:textId="77777777" w:rsidR="007A0F6E" w:rsidRPr="009C6AAA" w:rsidRDefault="007A0F6E">
            <w:pPr>
              <w:rPr>
                <w:b/>
                <w:sz w:val="18"/>
                <w:lang w:eastAsia="en-US"/>
              </w:rPr>
            </w:pPr>
          </w:p>
        </w:tc>
        <w:tc>
          <w:tcPr>
            <w:tcW w:w="7371" w:type="dxa"/>
            <w:tcBorders>
              <w:top w:val="single" w:sz="6" w:space="0" w:color="000000"/>
              <w:left w:val="single" w:sz="6" w:space="0" w:color="000000"/>
              <w:bottom w:val="single" w:sz="6" w:space="0" w:color="000000"/>
              <w:right w:val="single" w:sz="6" w:space="0" w:color="000000"/>
            </w:tcBorders>
            <w:hideMark/>
          </w:tcPr>
          <w:p w14:paraId="07940229" w14:textId="77777777" w:rsidR="007A0F6E" w:rsidRPr="009C6AAA" w:rsidRDefault="007A0F6E">
            <w:pPr>
              <w:pStyle w:val="TableParagraph"/>
              <w:spacing w:line="276" w:lineRule="auto"/>
              <w:ind w:left="127" w:right="146"/>
              <w:rPr>
                <w:sz w:val="18"/>
                <w:lang w:eastAsia="en-US"/>
              </w:rPr>
            </w:pPr>
            <w:r w:rsidRPr="009C6AAA">
              <w:rPr>
                <w:sz w:val="18"/>
                <w:lang w:eastAsia="en-US"/>
              </w:rPr>
              <w:t>- obrazloženje tehnološkog rješenja za kompletnu obradu zraka s naznačenim izvorima otpadno</w:t>
            </w:r>
            <w:r w:rsidR="009C6AAA">
              <w:rPr>
                <w:sz w:val="18"/>
                <w:lang w:eastAsia="en-US"/>
              </w:rPr>
              <w:t>g zraka koji je potrebno obrađiva</w:t>
            </w:r>
            <w:r w:rsidRPr="009C6AAA">
              <w:rPr>
                <w:sz w:val="18"/>
                <w:lang w:eastAsia="en-US"/>
              </w:rPr>
              <w:t>ti</w:t>
            </w:r>
          </w:p>
        </w:tc>
        <w:tc>
          <w:tcPr>
            <w:tcW w:w="1291" w:type="dxa"/>
            <w:vMerge/>
            <w:tcBorders>
              <w:top w:val="single" w:sz="6" w:space="0" w:color="000000"/>
              <w:left w:val="single" w:sz="6" w:space="0" w:color="000000"/>
              <w:bottom w:val="single" w:sz="6" w:space="0" w:color="000000"/>
              <w:right w:val="single" w:sz="6" w:space="0" w:color="000000"/>
            </w:tcBorders>
            <w:vAlign w:val="center"/>
            <w:hideMark/>
          </w:tcPr>
          <w:p w14:paraId="542387BB" w14:textId="77777777" w:rsidR="007A0F6E" w:rsidRPr="009C6AAA" w:rsidRDefault="007A0F6E">
            <w:pPr>
              <w:rPr>
                <w:sz w:val="18"/>
                <w:lang w:eastAsia="en-US"/>
              </w:rPr>
            </w:pPr>
          </w:p>
        </w:tc>
        <w:tc>
          <w:tcPr>
            <w:tcW w:w="1005" w:type="dxa"/>
            <w:vMerge/>
            <w:tcBorders>
              <w:top w:val="single" w:sz="6" w:space="0" w:color="000000"/>
              <w:left w:val="single" w:sz="6" w:space="0" w:color="000000"/>
              <w:bottom w:val="single" w:sz="6" w:space="0" w:color="000000"/>
              <w:right w:val="single" w:sz="8" w:space="0" w:color="000000"/>
            </w:tcBorders>
            <w:vAlign w:val="center"/>
            <w:hideMark/>
          </w:tcPr>
          <w:p w14:paraId="721AEA8C" w14:textId="77777777" w:rsidR="007A0F6E" w:rsidRPr="009C6AAA" w:rsidRDefault="007A0F6E">
            <w:pPr>
              <w:rPr>
                <w:sz w:val="18"/>
                <w:lang w:eastAsia="en-US"/>
              </w:rPr>
            </w:pPr>
          </w:p>
        </w:tc>
        <w:tc>
          <w:tcPr>
            <w:tcW w:w="2131" w:type="dxa"/>
            <w:vMerge/>
            <w:tcBorders>
              <w:top w:val="single" w:sz="6" w:space="0" w:color="000000"/>
              <w:left w:val="single" w:sz="8" w:space="0" w:color="000000"/>
              <w:bottom w:val="single" w:sz="6" w:space="0" w:color="000000"/>
              <w:right w:val="single" w:sz="6" w:space="0" w:color="000000"/>
            </w:tcBorders>
            <w:vAlign w:val="center"/>
            <w:hideMark/>
          </w:tcPr>
          <w:p w14:paraId="0DA4DFFE" w14:textId="77777777" w:rsidR="007A0F6E" w:rsidRPr="009C6AAA" w:rsidRDefault="007A0F6E">
            <w:pPr>
              <w:rPr>
                <w:sz w:val="18"/>
                <w:lang w:eastAsia="en-US"/>
              </w:rPr>
            </w:pPr>
          </w:p>
        </w:tc>
      </w:tr>
      <w:tr w:rsidR="007A0F6E" w:rsidRPr="009C6AAA" w14:paraId="4C4BC76F" w14:textId="77777777" w:rsidTr="007A0F6E">
        <w:trPr>
          <w:trHeight w:val="2507"/>
        </w:trPr>
        <w:tc>
          <w:tcPr>
            <w:tcW w:w="2433" w:type="dxa"/>
            <w:vMerge/>
            <w:tcBorders>
              <w:top w:val="single" w:sz="6" w:space="0" w:color="000000"/>
              <w:left w:val="single" w:sz="6" w:space="0" w:color="000000"/>
              <w:bottom w:val="single" w:sz="6" w:space="0" w:color="000000"/>
              <w:right w:val="single" w:sz="6" w:space="0" w:color="000000"/>
            </w:tcBorders>
            <w:vAlign w:val="center"/>
            <w:hideMark/>
          </w:tcPr>
          <w:p w14:paraId="576E70BB" w14:textId="77777777" w:rsidR="007A0F6E" w:rsidRPr="009C6AAA" w:rsidRDefault="007A0F6E">
            <w:pPr>
              <w:rPr>
                <w:b/>
                <w:sz w:val="18"/>
                <w:lang w:eastAsia="en-US"/>
              </w:rPr>
            </w:pPr>
          </w:p>
        </w:tc>
        <w:tc>
          <w:tcPr>
            <w:tcW w:w="7371" w:type="dxa"/>
            <w:tcBorders>
              <w:top w:val="single" w:sz="6" w:space="0" w:color="000000"/>
              <w:left w:val="single" w:sz="6" w:space="0" w:color="000000"/>
              <w:bottom w:val="single" w:sz="6" w:space="0" w:color="000000"/>
              <w:right w:val="single" w:sz="6" w:space="0" w:color="000000"/>
            </w:tcBorders>
            <w:hideMark/>
          </w:tcPr>
          <w:p w14:paraId="42E78821" w14:textId="77777777" w:rsidR="007A0F6E" w:rsidRPr="009C6AAA" w:rsidRDefault="007A0F6E">
            <w:pPr>
              <w:pStyle w:val="TableParagraph"/>
              <w:spacing w:line="198" w:lineRule="exact"/>
              <w:ind w:left="127"/>
              <w:rPr>
                <w:sz w:val="18"/>
                <w:lang w:eastAsia="en-US"/>
              </w:rPr>
            </w:pPr>
            <w:r w:rsidRPr="009C6AAA">
              <w:rPr>
                <w:sz w:val="18"/>
                <w:lang w:eastAsia="en-US"/>
              </w:rPr>
              <w:t>- popis ključne opreme koju se namjerava ugraditi u Postrojenje s osnovnim tehničkim</w:t>
            </w:r>
          </w:p>
          <w:p w14:paraId="475E3DCB" w14:textId="77777777" w:rsidR="007A0F6E" w:rsidRPr="009C6AAA" w:rsidRDefault="007A0F6E">
            <w:pPr>
              <w:pStyle w:val="TableParagraph"/>
              <w:spacing w:before="35" w:line="276" w:lineRule="auto"/>
              <w:ind w:left="127" w:right="146"/>
              <w:rPr>
                <w:sz w:val="18"/>
                <w:lang w:eastAsia="en-US"/>
              </w:rPr>
            </w:pPr>
            <w:r w:rsidRPr="009C6AAA">
              <w:rPr>
                <w:sz w:val="18"/>
                <w:lang w:eastAsia="en-US"/>
              </w:rPr>
              <w:t>karakteristikama koja direktno utječe na postizanje izlazne kvalitete tretmana (vode, mulja, i zraka) ispunjavajući tablicu danu u nastavku.</w:t>
            </w:r>
          </w:p>
          <w:p w14:paraId="05756C7E" w14:textId="77777777" w:rsidR="007A0F6E" w:rsidRPr="009C6AAA" w:rsidRDefault="007A0F6E">
            <w:pPr>
              <w:pStyle w:val="TableParagraph"/>
              <w:spacing w:before="1" w:line="276" w:lineRule="auto"/>
              <w:ind w:left="127" w:right="1712"/>
              <w:rPr>
                <w:sz w:val="18"/>
                <w:lang w:eastAsia="en-US"/>
              </w:rPr>
            </w:pPr>
            <w:r w:rsidRPr="009C6AAA">
              <w:rPr>
                <w:sz w:val="18"/>
                <w:lang w:eastAsia="en-US"/>
              </w:rPr>
              <w:t xml:space="preserve">* Obvezno je razgraničiti opremu po grupi </w:t>
            </w:r>
            <w:r w:rsidR="009C6AAA" w:rsidRPr="009C6AAA">
              <w:rPr>
                <w:sz w:val="18"/>
                <w:lang w:eastAsia="en-US"/>
              </w:rPr>
              <w:t>pripadajućih</w:t>
            </w:r>
            <w:r w:rsidRPr="009C6AAA">
              <w:rPr>
                <w:sz w:val="18"/>
                <w:lang w:eastAsia="en-US"/>
              </w:rPr>
              <w:t xml:space="preserve"> tehnoloških cjelina: 1.Jedinica za prihvat septičkih jama</w:t>
            </w:r>
          </w:p>
          <w:p w14:paraId="04CFC5CA" w14:textId="77777777" w:rsidR="007A0F6E" w:rsidRPr="009C6AAA" w:rsidRDefault="007A0F6E" w:rsidP="00DE6FA9">
            <w:pPr>
              <w:pStyle w:val="TableParagraph"/>
              <w:numPr>
                <w:ilvl w:val="0"/>
                <w:numId w:val="62"/>
              </w:numPr>
              <w:tabs>
                <w:tab w:val="left" w:pos="307"/>
              </w:tabs>
              <w:spacing w:line="206" w:lineRule="exact"/>
              <w:rPr>
                <w:sz w:val="18"/>
                <w:lang w:eastAsia="en-US"/>
              </w:rPr>
            </w:pPr>
            <w:r w:rsidRPr="009C6AAA">
              <w:rPr>
                <w:sz w:val="18"/>
                <w:lang w:eastAsia="en-US"/>
              </w:rPr>
              <w:t>Mehanički predtretman</w:t>
            </w:r>
          </w:p>
          <w:p w14:paraId="31E389B6" w14:textId="77777777" w:rsidR="007A0F6E" w:rsidRPr="009C6AAA" w:rsidRDefault="007A0F6E" w:rsidP="00DE6FA9">
            <w:pPr>
              <w:pStyle w:val="TableParagraph"/>
              <w:numPr>
                <w:ilvl w:val="0"/>
                <w:numId w:val="62"/>
              </w:numPr>
              <w:tabs>
                <w:tab w:val="left" w:pos="264"/>
              </w:tabs>
              <w:spacing w:before="35"/>
              <w:ind w:left="263" w:hanging="137"/>
              <w:rPr>
                <w:sz w:val="18"/>
                <w:lang w:eastAsia="en-US"/>
              </w:rPr>
            </w:pPr>
            <w:r w:rsidRPr="009C6AAA">
              <w:rPr>
                <w:sz w:val="18"/>
                <w:lang w:eastAsia="en-US"/>
              </w:rPr>
              <w:t>Razdjelni objekt (okno)</w:t>
            </w:r>
          </w:p>
          <w:p w14:paraId="0126CEDB" w14:textId="77777777" w:rsidR="007A0F6E" w:rsidRPr="009C6AAA" w:rsidRDefault="007A0F6E" w:rsidP="00DE6FA9">
            <w:pPr>
              <w:pStyle w:val="TableParagraph"/>
              <w:numPr>
                <w:ilvl w:val="0"/>
                <w:numId w:val="62"/>
              </w:numPr>
              <w:tabs>
                <w:tab w:val="left" w:pos="307"/>
              </w:tabs>
              <w:spacing w:before="36"/>
              <w:rPr>
                <w:sz w:val="18"/>
                <w:lang w:eastAsia="en-US"/>
              </w:rPr>
            </w:pPr>
            <w:r w:rsidRPr="009C6AAA">
              <w:rPr>
                <w:sz w:val="18"/>
                <w:lang w:eastAsia="en-US"/>
              </w:rPr>
              <w:t>Biološka</w:t>
            </w:r>
            <w:r w:rsidRPr="009C6AAA">
              <w:rPr>
                <w:spacing w:val="-8"/>
                <w:sz w:val="18"/>
                <w:lang w:eastAsia="en-US"/>
              </w:rPr>
              <w:t xml:space="preserve"> </w:t>
            </w:r>
            <w:r w:rsidRPr="009C6AAA">
              <w:rPr>
                <w:sz w:val="18"/>
                <w:lang w:eastAsia="en-US"/>
              </w:rPr>
              <w:t>obrada</w:t>
            </w:r>
          </w:p>
          <w:p w14:paraId="48DA62D4" w14:textId="77777777" w:rsidR="007A0F6E" w:rsidRPr="009C6AAA" w:rsidRDefault="007A0F6E" w:rsidP="00DE6FA9">
            <w:pPr>
              <w:pStyle w:val="TableParagraph"/>
              <w:numPr>
                <w:ilvl w:val="0"/>
                <w:numId w:val="62"/>
              </w:numPr>
              <w:tabs>
                <w:tab w:val="left" w:pos="307"/>
              </w:tabs>
              <w:spacing w:before="6" w:line="250" w:lineRule="atLeast"/>
              <w:ind w:left="127" w:right="4923" w:firstLine="0"/>
              <w:rPr>
                <w:sz w:val="18"/>
                <w:lang w:eastAsia="en-US"/>
              </w:rPr>
            </w:pPr>
            <w:r w:rsidRPr="009C6AAA">
              <w:rPr>
                <w:sz w:val="18"/>
                <w:lang w:eastAsia="en-US"/>
              </w:rPr>
              <w:t xml:space="preserve">Obrada </w:t>
            </w:r>
            <w:r w:rsidRPr="009C6AAA">
              <w:rPr>
                <w:spacing w:val="-5"/>
                <w:sz w:val="18"/>
                <w:lang w:eastAsia="en-US"/>
              </w:rPr>
              <w:t xml:space="preserve">viška </w:t>
            </w:r>
            <w:r w:rsidRPr="009C6AAA">
              <w:rPr>
                <w:sz w:val="18"/>
                <w:lang w:eastAsia="en-US"/>
              </w:rPr>
              <w:t xml:space="preserve">biološkog </w:t>
            </w:r>
            <w:r w:rsidRPr="009C6AAA">
              <w:rPr>
                <w:spacing w:val="-5"/>
                <w:sz w:val="18"/>
                <w:lang w:eastAsia="en-US"/>
              </w:rPr>
              <w:t xml:space="preserve">mulja </w:t>
            </w:r>
            <w:r w:rsidRPr="009C6AAA">
              <w:rPr>
                <w:sz w:val="18"/>
                <w:lang w:eastAsia="en-US"/>
              </w:rPr>
              <w:t>6.Os</w:t>
            </w:r>
            <w:r w:rsidRPr="009C6AAA">
              <w:rPr>
                <w:spacing w:val="-22"/>
                <w:sz w:val="18"/>
                <w:lang w:eastAsia="en-US"/>
              </w:rPr>
              <w:t xml:space="preserve"> </w:t>
            </w:r>
            <w:r w:rsidRPr="009C6AAA">
              <w:rPr>
                <w:spacing w:val="-3"/>
                <w:sz w:val="18"/>
                <w:lang w:eastAsia="en-US"/>
              </w:rPr>
              <w:t>talo</w:t>
            </w:r>
          </w:p>
        </w:tc>
        <w:tc>
          <w:tcPr>
            <w:tcW w:w="1291" w:type="dxa"/>
            <w:vMerge/>
            <w:tcBorders>
              <w:top w:val="single" w:sz="6" w:space="0" w:color="000000"/>
              <w:left w:val="single" w:sz="6" w:space="0" w:color="000000"/>
              <w:bottom w:val="single" w:sz="6" w:space="0" w:color="000000"/>
              <w:right w:val="single" w:sz="6" w:space="0" w:color="000000"/>
            </w:tcBorders>
            <w:vAlign w:val="center"/>
            <w:hideMark/>
          </w:tcPr>
          <w:p w14:paraId="7D0E2C7D" w14:textId="77777777" w:rsidR="007A0F6E" w:rsidRPr="009C6AAA" w:rsidRDefault="007A0F6E">
            <w:pPr>
              <w:rPr>
                <w:sz w:val="18"/>
                <w:lang w:eastAsia="en-US"/>
              </w:rPr>
            </w:pPr>
          </w:p>
        </w:tc>
        <w:tc>
          <w:tcPr>
            <w:tcW w:w="1005" w:type="dxa"/>
            <w:vMerge/>
            <w:tcBorders>
              <w:top w:val="single" w:sz="6" w:space="0" w:color="000000"/>
              <w:left w:val="single" w:sz="6" w:space="0" w:color="000000"/>
              <w:bottom w:val="single" w:sz="6" w:space="0" w:color="000000"/>
              <w:right w:val="single" w:sz="8" w:space="0" w:color="000000"/>
            </w:tcBorders>
            <w:vAlign w:val="center"/>
            <w:hideMark/>
          </w:tcPr>
          <w:p w14:paraId="23CDBC09" w14:textId="77777777" w:rsidR="007A0F6E" w:rsidRPr="009C6AAA" w:rsidRDefault="007A0F6E">
            <w:pPr>
              <w:rPr>
                <w:sz w:val="18"/>
                <w:lang w:eastAsia="en-US"/>
              </w:rPr>
            </w:pPr>
          </w:p>
        </w:tc>
        <w:tc>
          <w:tcPr>
            <w:tcW w:w="2131" w:type="dxa"/>
            <w:vMerge/>
            <w:tcBorders>
              <w:top w:val="single" w:sz="6" w:space="0" w:color="000000"/>
              <w:left w:val="single" w:sz="8" w:space="0" w:color="000000"/>
              <w:bottom w:val="single" w:sz="6" w:space="0" w:color="000000"/>
              <w:right w:val="single" w:sz="6" w:space="0" w:color="000000"/>
            </w:tcBorders>
            <w:vAlign w:val="center"/>
            <w:hideMark/>
          </w:tcPr>
          <w:p w14:paraId="26B36C3A" w14:textId="77777777" w:rsidR="007A0F6E" w:rsidRPr="009C6AAA" w:rsidRDefault="007A0F6E">
            <w:pPr>
              <w:rPr>
                <w:sz w:val="18"/>
                <w:lang w:eastAsia="en-US"/>
              </w:rPr>
            </w:pPr>
          </w:p>
        </w:tc>
      </w:tr>
    </w:tbl>
    <w:p w14:paraId="321FBDE8" w14:textId="77777777" w:rsidR="00250DC8" w:rsidRDefault="00250DC8" w:rsidP="00250DC8">
      <w:pPr>
        <w:rPr>
          <w:sz w:val="27"/>
        </w:rPr>
      </w:pPr>
    </w:p>
    <w:p w14:paraId="7C2F5791" w14:textId="2CE396DF" w:rsidR="00250DC8" w:rsidRPr="00250DC8" w:rsidRDefault="00250DC8" w:rsidP="00250DC8">
      <w:pPr>
        <w:rPr>
          <w:sz w:val="27"/>
        </w:rPr>
        <w:sectPr w:rsidR="00250DC8" w:rsidRPr="00250DC8" w:rsidSect="00250DC8">
          <w:pgSz w:w="16850" w:h="11910" w:orient="landscape"/>
          <w:pgMar w:top="1280" w:right="1180" w:bottom="709" w:left="1180" w:header="766" w:footer="313" w:gutter="0"/>
          <w:cols w:space="720"/>
        </w:sectPr>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34"/>
        <w:gridCol w:w="136"/>
        <w:gridCol w:w="2012"/>
        <w:gridCol w:w="2133"/>
        <w:gridCol w:w="1698"/>
        <w:gridCol w:w="1172"/>
        <w:gridCol w:w="226"/>
        <w:gridCol w:w="1292"/>
        <w:gridCol w:w="1006"/>
        <w:gridCol w:w="2132"/>
      </w:tblGrid>
      <w:tr w:rsidR="007A0F6E" w:rsidRPr="009C6AAA" w14:paraId="6CE566C3" w14:textId="77777777" w:rsidTr="007A0F6E">
        <w:trPr>
          <w:trHeight w:val="750"/>
        </w:trPr>
        <w:tc>
          <w:tcPr>
            <w:tcW w:w="2434" w:type="dxa"/>
            <w:tcBorders>
              <w:top w:val="single" w:sz="6" w:space="0" w:color="000000"/>
              <w:left w:val="single" w:sz="6" w:space="0" w:color="000000"/>
              <w:bottom w:val="single" w:sz="6" w:space="0" w:color="000000"/>
              <w:right w:val="single" w:sz="6" w:space="0" w:color="000000"/>
            </w:tcBorders>
            <w:shd w:val="clear" w:color="auto" w:fill="DDEBF7"/>
            <w:hideMark/>
          </w:tcPr>
          <w:p w14:paraId="7BC00B34" w14:textId="77777777" w:rsidR="007A0F6E" w:rsidRPr="009C6AAA" w:rsidRDefault="007A0F6E">
            <w:pPr>
              <w:pStyle w:val="TableParagraph"/>
              <w:spacing w:line="213" w:lineRule="exact"/>
              <w:ind w:left="286" w:right="277"/>
              <w:jc w:val="center"/>
              <w:rPr>
                <w:b/>
                <w:sz w:val="18"/>
                <w:lang w:eastAsia="en-US"/>
              </w:rPr>
            </w:pPr>
            <w:r w:rsidRPr="009C6AAA">
              <w:rPr>
                <w:b/>
                <w:sz w:val="18"/>
                <w:lang w:eastAsia="en-US"/>
              </w:rPr>
              <w:lastRenderedPageBreak/>
              <w:t>Zahtijevani sastavni</w:t>
            </w:r>
          </w:p>
          <w:p w14:paraId="117AC5D3" w14:textId="77777777" w:rsidR="007A0F6E" w:rsidRPr="009C6AAA" w:rsidRDefault="007A0F6E">
            <w:pPr>
              <w:pStyle w:val="TableParagraph"/>
              <w:spacing w:before="35" w:line="259" w:lineRule="auto"/>
              <w:ind w:left="299" w:right="277"/>
              <w:jc w:val="center"/>
              <w:rPr>
                <w:b/>
                <w:sz w:val="18"/>
                <w:lang w:eastAsia="en-US"/>
              </w:rPr>
            </w:pPr>
            <w:r w:rsidRPr="009C6AAA">
              <w:rPr>
                <w:b/>
                <w:sz w:val="18"/>
                <w:lang w:eastAsia="en-US"/>
              </w:rPr>
              <w:t>dokumenti Ponudbenog projekta</w:t>
            </w:r>
          </w:p>
        </w:tc>
        <w:tc>
          <w:tcPr>
            <w:tcW w:w="7377" w:type="dxa"/>
            <w:gridSpan w:val="6"/>
            <w:tcBorders>
              <w:top w:val="single" w:sz="6" w:space="0" w:color="000000"/>
              <w:left w:val="single" w:sz="6" w:space="0" w:color="000000"/>
              <w:bottom w:val="single" w:sz="6" w:space="0" w:color="000000"/>
              <w:right w:val="single" w:sz="6" w:space="0" w:color="000000"/>
            </w:tcBorders>
            <w:shd w:val="clear" w:color="auto" w:fill="DDEBF7"/>
          </w:tcPr>
          <w:p w14:paraId="2E03F3EA" w14:textId="77777777" w:rsidR="007A0F6E" w:rsidRPr="009C6AAA" w:rsidRDefault="007A0F6E">
            <w:pPr>
              <w:pStyle w:val="TableParagraph"/>
              <w:spacing w:before="7"/>
              <w:rPr>
                <w:rFonts w:ascii="Times New Roman"/>
                <w:sz w:val="21"/>
                <w:lang w:eastAsia="en-US"/>
              </w:rPr>
            </w:pPr>
          </w:p>
          <w:p w14:paraId="68B11DB0" w14:textId="77777777" w:rsidR="007A0F6E" w:rsidRPr="009C6AAA" w:rsidRDefault="007A0F6E">
            <w:pPr>
              <w:pStyle w:val="TableParagraph"/>
              <w:ind w:left="2796" w:right="2795"/>
              <w:jc w:val="center"/>
              <w:rPr>
                <w:b/>
                <w:sz w:val="18"/>
                <w:lang w:eastAsia="en-US"/>
              </w:rPr>
            </w:pPr>
            <w:r w:rsidRPr="009C6AAA">
              <w:rPr>
                <w:b/>
                <w:sz w:val="18"/>
                <w:lang w:eastAsia="en-US"/>
              </w:rPr>
              <w:t>Vrsta i opis dokumenta</w:t>
            </w:r>
          </w:p>
        </w:tc>
        <w:tc>
          <w:tcPr>
            <w:tcW w:w="1292" w:type="dxa"/>
            <w:tcBorders>
              <w:top w:val="single" w:sz="6" w:space="0" w:color="000000"/>
              <w:left w:val="single" w:sz="6" w:space="0" w:color="000000"/>
              <w:bottom w:val="single" w:sz="6" w:space="0" w:color="000000"/>
              <w:right w:val="single" w:sz="6" w:space="0" w:color="000000"/>
            </w:tcBorders>
            <w:shd w:val="clear" w:color="auto" w:fill="DDEBF7"/>
          </w:tcPr>
          <w:p w14:paraId="6DCCE64A" w14:textId="77777777" w:rsidR="007A0F6E" w:rsidRPr="009C6AAA" w:rsidRDefault="007A0F6E">
            <w:pPr>
              <w:pStyle w:val="TableParagraph"/>
              <w:spacing w:before="7"/>
              <w:rPr>
                <w:rFonts w:ascii="Times New Roman"/>
                <w:sz w:val="21"/>
                <w:lang w:eastAsia="en-US"/>
              </w:rPr>
            </w:pPr>
          </w:p>
          <w:p w14:paraId="68ABA0AA" w14:textId="77777777" w:rsidR="007A0F6E" w:rsidRPr="009C6AAA" w:rsidRDefault="007A0F6E">
            <w:pPr>
              <w:pStyle w:val="TableParagraph"/>
              <w:ind w:left="375"/>
              <w:rPr>
                <w:b/>
                <w:sz w:val="18"/>
                <w:lang w:eastAsia="en-US"/>
              </w:rPr>
            </w:pPr>
            <w:r w:rsidRPr="009C6AAA">
              <w:rPr>
                <w:b/>
                <w:sz w:val="18"/>
                <w:lang w:eastAsia="en-US"/>
              </w:rPr>
              <w:t>Format</w:t>
            </w:r>
          </w:p>
        </w:tc>
        <w:tc>
          <w:tcPr>
            <w:tcW w:w="1006" w:type="dxa"/>
            <w:tcBorders>
              <w:top w:val="single" w:sz="6" w:space="0" w:color="000000"/>
              <w:left w:val="single" w:sz="6" w:space="0" w:color="000000"/>
              <w:bottom w:val="single" w:sz="6" w:space="0" w:color="000000"/>
              <w:right w:val="single" w:sz="8" w:space="0" w:color="000000"/>
            </w:tcBorders>
            <w:shd w:val="clear" w:color="auto" w:fill="DDEBF7"/>
          </w:tcPr>
          <w:p w14:paraId="1B3F764C" w14:textId="77777777" w:rsidR="007A0F6E" w:rsidRPr="009C6AAA" w:rsidRDefault="007A0F6E">
            <w:pPr>
              <w:pStyle w:val="TableParagraph"/>
              <w:spacing w:before="7"/>
              <w:rPr>
                <w:rFonts w:ascii="Times New Roman"/>
                <w:sz w:val="21"/>
                <w:lang w:eastAsia="en-US"/>
              </w:rPr>
            </w:pPr>
          </w:p>
          <w:p w14:paraId="6CAA0199" w14:textId="77777777" w:rsidR="007A0F6E" w:rsidRPr="009C6AAA" w:rsidRDefault="007A0F6E">
            <w:pPr>
              <w:pStyle w:val="TableParagraph"/>
              <w:ind w:left="239"/>
              <w:rPr>
                <w:b/>
                <w:sz w:val="18"/>
                <w:lang w:eastAsia="en-US"/>
              </w:rPr>
            </w:pPr>
            <w:r w:rsidRPr="009C6AAA">
              <w:rPr>
                <w:b/>
                <w:sz w:val="18"/>
                <w:lang w:eastAsia="en-US"/>
              </w:rPr>
              <w:t>Mjerilo</w:t>
            </w:r>
          </w:p>
        </w:tc>
        <w:tc>
          <w:tcPr>
            <w:tcW w:w="2132" w:type="dxa"/>
            <w:tcBorders>
              <w:top w:val="single" w:sz="6" w:space="0" w:color="000000"/>
              <w:left w:val="single" w:sz="8" w:space="0" w:color="000000"/>
              <w:bottom w:val="single" w:sz="6" w:space="0" w:color="000000"/>
              <w:right w:val="single" w:sz="6" w:space="0" w:color="000000"/>
            </w:tcBorders>
            <w:shd w:val="clear" w:color="auto" w:fill="DDEBF7"/>
            <w:hideMark/>
          </w:tcPr>
          <w:p w14:paraId="510C2911" w14:textId="77777777" w:rsidR="007A0F6E" w:rsidRPr="009C6AAA" w:rsidRDefault="007A0F6E">
            <w:pPr>
              <w:pStyle w:val="TableParagraph"/>
              <w:spacing w:before="114"/>
              <w:ind w:left="107" w:right="101"/>
              <w:jc w:val="center"/>
              <w:rPr>
                <w:b/>
                <w:sz w:val="18"/>
                <w:lang w:eastAsia="en-US"/>
              </w:rPr>
            </w:pPr>
            <w:r w:rsidRPr="009C6AAA">
              <w:rPr>
                <w:b/>
                <w:sz w:val="18"/>
                <w:lang w:eastAsia="en-US"/>
              </w:rPr>
              <w:t>Preporuka za broj tablica</w:t>
            </w:r>
          </w:p>
          <w:p w14:paraId="5A904CF6" w14:textId="77777777" w:rsidR="007A0F6E" w:rsidRPr="009C6AAA" w:rsidRDefault="007A0F6E">
            <w:pPr>
              <w:pStyle w:val="TableParagraph"/>
              <w:spacing w:before="35"/>
              <w:ind w:left="107" w:right="86"/>
              <w:jc w:val="center"/>
              <w:rPr>
                <w:b/>
                <w:sz w:val="18"/>
                <w:lang w:eastAsia="en-US"/>
              </w:rPr>
            </w:pPr>
            <w:r w:rsidRPr="009C6AAA">
              <w:rPr>
                <w:b/>
                <w:sz w:val="18"/>
                <w:lang w:eastAsia="en-US"/>
              </w:rPr>
              <w:t>/ stranica / shema</w:t>
            </w:r>
          </w:p>
        </w:tc>
      </w:tr>
      <w:tr w:rsidR="007A0F6E" w:rsidRPr="009C6AAA" w14:paraId="1B24F81B" w14:textId="77777777" w:rsidTr="007A0F6E">
        <w:trPr>
          <w:trHeight w:val="252"/>
        </w:trPr>
        <w:tc>
          <w:tcPr>
            <w:tcW w:w="2434" w:type="dxa"/>
            <w:vMerge w:val="restart"/>
            <w:tcBorders>
              <w:top w:val="single" w:sz="6" w:space="0" w:color="000000"/>
              <w:left w:val="single" w:sz="6" w:space="0" w:color="000000"/>
              <w:bottom w:val="single" w:sz="6" w:space="0" w:color="000000"/>
              <w:right w:val="single" w:sz="6" w:space="0" w:color="000000"/>
            </w:tcBorders>
          </w:tcPr>
          <w:p w14:paraId="37A4282C" w14:textId="77777777" w:rsidR="007A0F6E" w:rsidRPr="009C6AAA" w:rsidRDefault="007A0F6E">
            <w:pPr>
              <w:pStyle w:val="TableParagraph"/>
              <w:rPr>
                <w:rFonts w:ascii="Times New Roman"/>
                <w:sz w:val="18"/>
                <w:lang w:eastAsia="en-US"/>
              </w:rPr>
            </w:pPr>
          </w:p>
        </w:tc>
        <w:tc>
          <w:tcPr>
            <w:tcW w:w="7377" w:type="dxa"/>
            <w:gridSpan w:val="6"/>
            <w:tcBorders>
              <w:top w:val="single" w:sz="6" w:space="0" w:color="000000"/>
              <w:left w:val="single" w:sz="6" w:space="0" w:color="000000"/>
              <w:bottom w:val="nil"/>
              <w:right w:val="single" w:sz="6" w:space="0" w:color="000000"/>
            </w:tcBorders>
          </w:tcPr>
          <w:p w14:paraId="2FA5F807" w14:textId="77777777" w:rsidR="007A0F6E" w:rsidRPr="009C6AAA" w:rsidRDefault="007A0F6E">
            <w:pPr>
              <w:pStyle w:val="TableParagraph"/>
              <w:rPr>
                <w:rFonts w:ascii="Times New Roman"/>
                <w:sz w:val="18"/>
                <w:lang w:eastAsia="en-US"/>
              </w:rPr>
            </w:pPr>
          </w:p>
        </w:tc>
        <w:tc>
          <w:tcPr>
            <w:tcW w:w="1292" w:type="dxa"/>
            <w:vMerge w:val="restart"/>
            <w:tcBorders>
              <w:top w:val="single" w:sz="6" w:space="0" w:color="000000"/>
              <w:left w:val="single" w:sz="6" w:space="0" w:color="000000"/>
              <w:bottom w:val="single" w:sz="6" w:space="0" w:color="000000"/>
              <w:right w:val="single" w:sz="6" w:space="0" w:color="000000"/>
            </w:tcBorders>
          </w:tcPr>
          <w:p w14:paraId="0D28E86E" w14:textId="77777777" w:rsidR="007A0F6E" w:rsidRPr="009C6AAA" w:rsidRDefault="007A0F6E">
            <w:pPr>
              <w:pStyle w:val="TableParagraph"/>
              <w:rPr>
                <w:rFonts w:ascii="Times New Roman"/>
                <w:sz w:val="18"/>
                <w:lang w:eastAsia="en-US"/>
              </w:rPr>
            </w:pPr>
          </w:p>
        </w:tc>
        <w:tc>
          <w:tcPr>
            <w:tcW w:w="1006" w:type="dxa"/>
            <w:vMerge w:val="restart"/>
            <w:tcBorders>
              <w:top w:val="single" w:sz="6" w:space="0" w:color="000000"/>
              <w:left w:val="single" w:sz="6" w:space="0" w:color="000000"/>
              <w:bottom w:val="single" w:sz="6" w:space="0" w:color="000000"/>
              <w:right w:val="single" w:sz="8" w:space="0" w:color="000000"/>
            </w:tcBorders>
          </w:tcPr>
          <w:p w14:paraId="75698D2A" w14:textId="77777777" w:rsidR="007A0F6E" w:rsidRPr="009C6AAA" w:rsidRDefault="007A0F6E">
            <w:pPr>
              <w:pStyle w:val="TableParagraph"/>
              <w:rPr>
                <w:rFonts w:ascii="Times New Roman"/>
                <w:sz w:val="18"/>
                <w:lang w:eastAsia="en-US"/>
              </w:rPr>
            </w:pPr>
          </w:p>
        </w:tc>
        <w:tc>
          <w:tcPr>
            <w:tcW w:w="2132" w:type="dxa"/>
            <w:vMerge w:val="restart"/>
            <w:tcBorders>
              <w:top w:val="single" w:sz="6" w:space="0" w:color="000000"/>
              <w:left w:val="single" w:sz="8" w:space="0" w:color="000000"/>
              <w:bottom w:val="single" w:sz="6" w:space="0" w:color="000000"/>
              <w:right w:val="single" w:sz="6" w:space="0" w:color="000000"/>
            </w:tcBorders>
          </w:tcPr>
          <w:p w14:paraId="6D596FDA" w14:textId="77777777" w:rsidR="007A0F6E" w:rsidRPr="009C6AAA" w:rsidRDefault="007A0F6E">
            <w:pPr>
              <w:pStyle w:val="TableParagraph"/>
              <w:rPr>
                <w:rFonts w:ascii="Times New Roman"/>
                <w:sz w:val="18"/>
                <w:lang w:eastAsia="en-US"/>
              </w:rPr>
            </w:pPr>
          </w:p>
        </w:tc>
      </w:tr>
      <w:tr w:rsidR="007A0F6E" w:rsidRPr="009C6AAA" w14:paraId="4F5849E9" w14:textId="77777777" w:rsidTr="00250DC8">
        <w:trPr>
          <w:trHeight w:val="748"/>
        </w:trPr>
        <w:tc>
          <w:tcPr>
            <w:tcW w:w="2434" w:type="dxa"/>
            <w:vMerge/>
            <w:tcBorders>
              <w:top w:val="single" w:sz="6" w:space="0" w:color="000000"/>
              <w:left w:val="single" w:sz="6" w:space="0" w:color="000000"/>
              <w:bottom w:val="single" w:sz="6" w:space="0" w:color="000000"/>
              <w:right w:val="single" w:sz="6" w:space="0" w:color="000000"/>
            </w:tcBorders>
            <w:vAlign w:val="center"/>
            <w:hideMark/>
          </w:tcPr>
          <w:p w14:paraId="744EEBA9" w14:textId="77777777" w:rsidR="007A0F6E" w:rsidRPr="009C6AAA" w:rsidRDefault="007A0F6E">
            <w:pPr>
              <w:rPr>
                <w:rFonts w:ascii="Times New Roman"/>
                <w:sz w:val="18"/>
                <w:lang w:eastAsia="en-US"/>
              </w:rPr>
            </w:pPr>
          </w:p>
        </w:tc>
        <w:tc>
          <w:tcPr>
            <w:tcW w:w="136" w:type="dxa"/>
            <w:vMerge w:val="restart"/>
            <w:tcBorders>
              <w:top w:val="nil"/>
              <w:left w:val="single" w:sz="6" w:space="0" w:color="000000"/>
              <w:bottom w:val="single" w:sz="6" w:space="0" w:color="000000"/>
              <w:right w:val="single" w:sz="6" w:space="0" w:color="000000"/>
            </w:tcBorders>
          </w:tcPr>
          <w:p w14:paraId="12B3BA05" w14:textId="77777777" w:rsidR="007A0F6E" w:rsidRPr="009C6AAA" w:rsidRDefault="007A0F6E">
            <w:pPr>
              <w:pStyle w:val="TableParagraph"/>
              <w:rPr>
                <w:rFonts w:ascii="Times New Roman"/>
                <w:sz w:val="18"/>
                <w:lang w:eastAsia="en-US"/>
              </w:rPr>
            </w:pPr>
          </w:p>
        </w:tc>
        <w:tc>
          <w:tcPr>
            <w:tcW w:w="2012" w:type="dxa"/>
            <w:tcBorders>
              <w:top w:val="single" w:sz="8" w:space="0" w:color="000000"/>
              <w:left w:val="single" w:sz="6" w:space="0" w:color="000000"/>
              <w:bottom w:val="single" w:sz="6" w:space="0" w:color="000000"/>
              <w:right w:val="single" w:sz="6" w:space="0" w:color="000000"/>
            </w:tcBorders>
            <w:shd w:val="clear" w:color="auto" w:fill="D9D9D9"/>
            <w:hideMark/>
          </w:tcPr>
          <w:p w14:paraId="13F3FC9A" w14:textId="77777777" w:rsidR="007A0F6E" w:rsidRPr="009C6AAA" w:rsidRDefault="007A0F6E">
            <w:pPr>
              <w:pStyle w:val="TableParagraph"/>
              <w:spacing w:line="196" w:lineRule="exact"/>
              <w:ind w:left="661" w:right="639"/>
              <w:jc w:val="center"/>
              <w:rPr>
                <w:sz w:val="18"/>
                <w:lang w:eastAsia="en-US"/>
              </w:rPr>
            </w:pPr>
            <w:r w:rsidRPr="009C6AAA">
              <w:rPr>
                <w:sz w:val="18"/>
                <w:lang w:eastAsia="en-US"/>
              </w:rPr>
              <w:t>OPREMA</w:t>
            </w:r>
          </w:p>
          <w:p w14:paraId="122E6EEC" w14:textId="77777777" w:rsidR="007A0F6E" w:rsidRPr="009C6AAA" w:rsidRDefault="007A0F6E">
            <w:pPr>
              <w:pStyle w:val="TableParagraph"/>
              <w:spacing w:before="36"/>
              <w:ind w:left="661" w:right="629"/>
              <w:jc w:val="center"/>
              <w:rPr>
                <w:sz w:val="18"/>
                <w:lang w:eastAsia="en-US"/>
              </w:rPr>
            </w:pPr>
            <w:r w:rsidRPr="009C6AAA">
              <w:rPr>
                <w:sz w:val="18"/>
                <w:lang w:eastAsia="en-US"/>
              </w:rPr>
              <w:t>( Opis )</w:t>
            </w:r>
          </w:p>
        </w:tc>
        <w:tc>
          <w:tcPr>
            <w:tcW w:w="2133" w:type="dxa"/>
            <w:tcBorders>
              <w:top w:val="single" w:sz="8" w:space="0" w:color="000000"/>
              <w:left w:val="single" w:sz="6" w:space="0" w:color="000000"/>
              <w:bottom w:val="single" w:sz="6" w:space="0" w:color="000000"/>
              <w:right w:val="single" w:sz="6" w:space="0" w:color="000000"/>
            </w:tcBorders>
            <w:shd w:val="clear" w:color="auto" w:fill="D9D9D9"/>
            <w:hideMark/>
          </w:tcPr>
          <w:p w14:paraId="1A621872" w14:textId="77777777" w:rsidR="007A0F6E" w:rsidRPr="009C6AAA" w:rsidRDefault="007A0F6E">
            <w:pPr>
              <w:pStyle w:val="TableParagraph"/>
              <w:spacing w:line="196" w:lineRule="exact"/>
              <w:ind w:left="304"/>
              <w:rPr>
                <w:sz w:val="18"/>
                <w:lang w:eastAsia="en-US"/>
              </w:rPr>
            </w:pPr>
            <w:r w:rsidRPr="009C6AAA">
              <w:rPr>
                <w:sz w:val="18"/>
                <w:lang w:eastAsia="en-US"/>
              </w:rPr>
              <w:t>Specifikacija</w:t>
            </w:r>
            <w:r w:rsidRPr="009C6AAA">
              <w:rPr>
                <w:spacing w:val="-5"/>
                <w:sz w:val="18"/>
                <w:lang w:eastAsia="en-US"/>
              </w:rPr>
              <w:t xml:space="preserve"> </w:t>
            </w:r>
            <w:r w:rsidRPr="009C6AAA">
              <w:rPr>
                <w:sz w:val="18"/>
                <w:lang w:eastAsia="en-US"/>
              </w:rPr>
              <w:t>opreme</w:t>
            </w:r>
          </w:p>
          <w:p w14:paraId="4050968B" w14:textId="77777777" w:rsidR="007A0F6E" w:rsidRPr="009C6AAA" w:rsidRDefault="007A0F6E">
            <w:pPr>
              <w:pStyle w:val="TableParagraph"/>
              <w:spacing w:before="36"/>
              <w:ind w:left="304"/>
              <w:rPr>
                <w:sz w:val="18"/>
                <w:lang w:eastAsia="en-US"/>
              </w:rPr>
            </w:pPr>
            <w:r w:rsidRPr="009C6AAA">
              <w:rPr>
                <w:sz w:val="18"/>
                <w:lang w:eastAsia="en-US"/>
              </w:rPr>
              <w:t xml:space="preserve">( </w:t>
            </w:r>
            <w:r w:rsidRPr="009C6AAA">
              <w:rPr>
                <w:spacing w:val="-3"/>
                <w:sz w:val="18"/>
                <w:lang w:eastAsia="en-US"/>
              </w:rPr>
              <w:t>Osnovne  značajke</w:t>
            </w:r>
            <w:r w:rsidRPr="009C6AAA">
              <w:rPr>
                <w:spacing w:val="5"/>
                <w:sz w:val="18"/>
                <w:lang w:eastAsia="en-US"/>
              </w:rPr>
              <w:t xml:space="preserve"> </w:t>
            </w:r>
            <w:r w:rsidRPr="009C6AAA">
              <w:rPr>
                <w:sz w:val="18"/>
                <w:lang w:eastAsia="en-US"/>
              </w:rPr>
              <w:t>)</w:t>
            </w:r>
          </w:p>
        </w:tc>
        <w:tc>
          <w:tcPr>
            <w:tcW w:w="1698" w:type="dxa"/>
            <w:tcBorders>
              <w:top w:val="single" w:sz="8" w:space="0" w:color="000000"/>
              <w:left w:val="single" w:sz="6" w:space="0" w:color="000000"/>
              <w:bottom w:val="single" w:sz="6" w:space="0" w:color="000000"/>
              <w:right w:val="single" w:sz="6" w:space="0" w:color="000000"/>
            </w:tcBorders>
            <w:shd w:val="clear" w:color="auto" w:fill="D9D9D9"/>
            <w:hideMark/>
          </w:tcPr>
          <w:p w14:paraId="6EAC371F" w14:textId="77777777" w:rsidR="007A0F6E" w:rsidRPr="009C6AAA" w:rsidRDefault="007A0F6E">
            <w:pPr>
              <w:pStyle w:val="TableParagraph"/>
              <w:spacing w:line="196" w:lineRule="exact"/>
              <w:ind w:left="439"/>
              <w:rPr>
                <w:sz w:val="18"/>
                <w:lang w:eastAsia="en-US"/>
              </w:rPr>
            </w:pPr>
            <w:r w:rsidRPr="009C6AAA">
              <w:rPr>
                <w:sz w:val="18"/>
                <w:lang w:eastAsia="en-US"/>
              </w:rPr>
              <w:t>Parametar,</w:t>
            </w:r>
          </w:p>
          <w:p w14:paraId="5FCB9E4A" w14:textId="77777777" w:rsidR="007A0F6E" w:rsidRPr="009C6AAA" w:rsidRDefault="007A0F6E">
            <w:pPr>
              <w:pStyle w:val="TableParagraph"/>
              <w:spacing w:before="36"/>
              <w:ind w:left="469"/>
              <w:rPr>
                <w:sz w:val="18"/>
                <w:lang w:eastAsia="en-US"/>
              </w:rPr>
            </w:pPr>
            <w:r w:rsidRPr="009C6AAA">
              <w:rPr>
                <w:sz w:val="18"/>
                <w:lang w:eastAsia="en-US"/>
              </w:rPr>
              <w:t>Vrijednost</w:t>
            </w:r>
          </w:p>
        </w:tc>
        <w:tc>
          <w:tcPr>
            <w:tcW w:w="1172" w:type="dxa"/>
            <w:tcBorders>
              <w:top w:val="single" w:sz="8" w:space="0" w:color="000000"/>
              <w:left w:val="single" w:sz="6" w:space="0" w:color="000000"/>
              <w:bottom w:val="single" w:sz="6" w:space="0" w:color="000000"/>
              <w:right w:val="single" w:sz="6" w:space="0" w:color="000000"/>
            </w:tcBorders>
            <w:shd w:val="clear" w:color="auto" w:fill="D9D9D9"/>
            <w:hideMark/>
          </w:tcPr>
          <w:p w14:paraId="21846ACE" w14:textId="77777777" w:rsidR="007A0F6E" w:rsidRPr="009C6AAA" w:rsidRDefault="007A0F6E">
            <w:pPr>
              <w:pStyle w:val="TableParagraph"/>
              <w:spacing w:line="196" w:lineRule="exact"/>
              <w:ind w:left="181"/>
              <w:rPr>
                <w:sz w:val="18"/>
                <w:lang w:eastAsia="en-US"/>
              </w:rPr>
            </w:pPr>
            <w:r w:rsidRPr="009C6AAA">
              <w:rPr>
                <w:sz w:val="18"/>
                <w:lang w:eastAsia="en-US"/>
              </w:rPr>
              <w:t>Proizvođač</w:t>
            </w:r>
          </w:p>
          <w:p w14:paraId="70022638" w14:textId="77777777" w:rsidR="007A0F6E" w:rsidRPr="009C6AAA" w:rsidRDefault="007A0F6E">
            <w:pPr>
              <w:pStyle w:val="TableParagraph"/>
              <w:spacing w:before="36"/>
              <w:ind w:left="241"/>
              <w:rPr>
                <w:sz w:val="18"/>
                <w:lang w:eastAsia="en-US"/>
              </w:rPr>
            </w:pPr>
            <w:r w:rsidRPr="009C6AAA">
              <w:rPr>
                <w:sz w:val="18"/>
                <w:lang w:eastAsia="en-US"/>
              </w:rPr>
              <w:t>( Model )</w:t>
            </w:r>
          </w:p>
        </w:tc>
        <w:tc>
          <w:tcPr>
            <w:tcW w:w="226" w:type="dxa"/>
            <w:vMerge w:val="restart"/>
            <w:tcBorders>
              <w:top w:val="nil"/>
              <w:left w:val="single" w:sz="6" w:space="0" w:color="000000"/>
              <w:bottom w:val="single" w:sz="6" w:space="0" w:color="000000"/>
              <w:right w:val="single" w:sz="6" w:space="0" w:color="000000"/>
            </w:tcBorders>
          </w:tcPr>
          <w:p w14:paraId="1D8113D4" w14:textId="77777777" w:rsidR="007A0F6E" w:rsidRPr="009C6AAA" w:rsidRDefault="007A0F6E">
            <w:pPr>
              <w:pStyle w:val="TableParagraph"/>
              <w:rPr>
                <w:rFonts w:ascii="Times New Roman"/>
                <w:sz w:val="18"/>
                <w:lang w:eastAsia="en-US"/>
              </w:rPr>
            </w:pPr>
          </w:p>
        </w:tc>
        <w:tc>
          <w:tcPr>
            <w:tcW w:w="1292" w:type="dxa"/>
            <w:vMerge/>
            <w:tcBorders>
              <w:top w:val="single" w:sz="6" w:space="0" w:color="000000"/>
              <w:left w:val="single" w:sz="6" w:space="0" w:color="000000"/>
              <w:bottom w:val="single" w:sz="6" w:space="0" w:color="000000"/>
              <w:right w:val="single" w:sz="6" w:space="0" w:color="000000"/>
            </w:tcBorders>
            <w:vAlign w:val="center"/>
            <w:hideMark/>
          </w:tcPr>
          <w:p w14:paraId="7BE26BA0" w14:textId="77777777" w:rsidR="007A0F6E" w:rsidRPr="009C6AAA" w:rsidRDefault="007A0F6E">
            <w:pPr>
              <w:rPr>
                <w:rFonts w:ascii="Times New Roman"/>
                <w:sz w:val="18"/>
                <w:lang w:eastAsia="en-US"/>
              </w:rPr>
            </w:pPr>
          </w:p>
        </w:tc>
        <w:tc>
          <w:tcPr>
            <w:tcW w:w="1006" w:type="dxa"/>
            <w:vMerge/>
            <w:tcBorders>
              <w:top w:val="single" w:sz="6" w:space="0" w:color="000000"/>
              <w:left w:val="single" w:sz="6" w:space="0" w:color="000000"/>
              <w:bottom w:val="single" w:sz="6" w:space="0" w:color="000000"/>
              <w:right w:val="single" w:sz="8" w:space="0" w:color="000000"/>
            </w:tcBorders>
            <w:vAlign w:val="center"/>
            <w:hideMark/>
          </w:tcPr>
          <w:p w14:paraId="3847E17F" w14:textId="77777777" w:rsidR="007A0F6E" w:rsidRPr="009C6AAA" w:rsidRDefault="007A0F6E">
            <w:pPr>
              <w:rPr>
                <w:rFonts w:ascii="Times New Roman"/>
                <w:sz w:val="18"/>
                <w:lang w:eastAsia="en-US"/>
              </w:rPr>
            </w:pPr>
          </w:p>
        </w:tc>
        <w:tc>
          <w:tcPr>
            <w:tcW w:w="2132" w:type="dxa"/>
            <w:vMerge/>
            <w:tcBorders>
              <w:top w:val="single" w:sz="6" w:space="0" w:color="000000"/>
              <w:left w:val="single" w:sz="8" w:space="0" w:color="000000"/>
              <w:bottom w:val="single" w:sz="6" w:space="0" w:color="000000"/>
              <w:right w:val="single" w:sz="6" w:space="0" w:color="000000"/>
            </w:tcBorders>
            <w:vAlign w:val="center"/>
            <w:hideMark/>
          </w:tcPr>
          <w:p w14:paraId="38A28F17" w14:textId="77777777" w:rsidR="007A0F6E" w:rsidRPr="009C6AAA" w:rsidRDefault="007A0F6E">
            <w:pPr>
              <w:rPr>
                <w:rFonts w:ascii="Times New Roman"/>
                <w:sz w:val="18"/>
                <w:lang w:eastAsia="en-US"/>
              </w:rPr>
            </w:pPr>
          </w:p>
        </w:tc>
      </w:tr>
      <w:tr w:rsidR="007A0F6E" w:rsidRPr="009C6AAA" w14:paraId="5B4704F5" w14:textId="77777777" w:rsidTr="00250DC8">
        <w:trPr>
          <w:trHeight w:val="1262"/>
        </w:trPr>
        <w:tc>
          <w:tcPr>
            <w:tcW w:w="2434" w:type="dxa"/>
            <w:vMerge/>
            <w:tcBorders>
              <w:top w:val="single" w:sz="6" w:space="0" w:color="000000"/>
              <w:left w:val="single" w:sz="6" w:space="0" w:color="000000"/>
              <w:bottom w:val="single" w:sz="6" w:space="0" w:color="000000"/>
              <w:right w:val="single" w:sz="6" w:space="0" w:color="000000"/>
            </w:tcBorders>
            <w:vAlign w:val="center"/>
            <w:hideMark/>
          </w:tcPr>
          <w:p w14:paraId="09184059" w14:textId="77777777" w:rsidR="007A0F6E" w:rsidRPr="009C6AAA" w:rsidRDefault="007A0F6E">
            <w:pPr>
              <w:rPr>
                <w:rFonts w:ascii="Times New Roman"/>
                <w:sz w:val="18"/>
                <w:lang w:eastAsia="en-US"/>
              </w:rPr>
            </w:pPr>
          </w:p>
        </w:tc>
        <w:tc>
          <w:tcPr>
            <w:tcW w:w="136" w:type="dxa"/>
            <w:vMerge/>
            <w:tcBorders>
              <w:top w:val="nil"/>
              <w:left w:val="single" w:sz="6" w:space="0" w:color="000000"/>
              <w:bottom w:val="single" w:sz="6" w:space="0" w:color="000000"/>
              <w:right w:val="single" w:sz="6" w:space="0" w:color="000000"/>
            </w:tcBorders>
            <w:vAlign w:val="center"/>
            <w:hideMark/>
          </w:tcPr>
          <w:p w14:paraId="02693B80" w14:textId="77777777" w:rsidR="007A0F6E" w:rsidRPr="009C6AAA" w:rsidRDefault="007A0F6E">
            <w:pPr>
              <w:rPr>
                <w:rFonts w:ascii="Times New Roman"/>
                <w:sz w:val="18"/>
                <w:lang w:eastAsia="en-US"/>
              </w:rPr>
            </w:pPr>
          </w:p>
        </w:tc>
        <w:tc>
          <w:tcPr>
            <w:tcW w:w="2012" w:type="dxa"/>
            <w:tcBorders>
              <w:top w:val="single" w:sz="6" w:space="0" w:color="000000"/>
              <w:left w:val="single" w:sz="6" w:space="0" w:color="000000"/>
              <w:bottom w:val="single" w:sz="6" w:space="0" w:color="000000"/>
              <w:right w:val="single" w:sz="6" w:space="0" w:color="000000"/>
            </w:tcBorders>
            <w:hideMark/>
          </w:tcPr>
          <w:p w14:paraId="1A1C5493" w14:textId="77777777" w:rsidR="007A0F6E" w:rsidRPr="009C6AAA" w:rsidRDefault="007A0F6E">
            <w:pPr>
              <w:pStyle w:val="TableParagraph"/>
              <w:spacing w:line="259" w:lineRule="auto"/>
              <w:ind w:left="110"/>
              <w:rPr>
                <w:sz w:val="18"/>
                <w:lang w:eastAsia="en-US"/>
              </w:rPr>
            </w:pPr>
            <w:r w:rsidRPr="009C6AAA">
              <w:rPr>
                <w:sz w:val="18"/>
                <w:lang w:eastAsia="en-US"/>
              </w:rPr>
              <w:t>1. Jedinica za prihvat septičkih jame</w:t>
            </w:r>
          </w:p>
        </w:tc>
        <w:tc>
          <w:tcPr>
            <w:tcW w:w="2133" w:type="dxa"/>
            <w:tcBorders>
              <w:top w:val="single" w:sz="6" w:space="0" w:color="000000"/>
              <w:left w:val="single" w:sz="6" w:space="0" w:color="000000"/>
              <w:bottom w:val="single" w:sz="6" w:space="0" w:color="000000"/>
              <w:right w:val="single" w:sz="6" w:space="0" w:color="000000"/>
            </w:tcBorders>
            <w:hideMark/>
          </w:tcPr>
          <w:p w14:paraId="4BE55249" w14:textId="77777777" w:rsidR="007A0F6E" w:rsidRPr="009C6AAA" w:rsidRDefault="007A0F6E">
            <w:pPr>
              <w:pStyle w:val="TableParagraph"/>
              <w:spacing w:line="271" w:lineRule="auto"/>
              <w:ind w:left="109" w:right="1300"/>
              <w:rPr>
                <w:sz w:val="18"/>
                <w:lang w:eastAsia="en-US"/>
              </w:rPr>
            </w:pPr>
            <w:r w:rsidRPr="009C6AAA">
              <w:rPr>
                <w:sz w:val="18"/>
                <w:lang w:eastAsia="en-US"/>
              </w:rPr>
              <w:t>Kapacitet Količina Materijal Oblik</w:t>
            </w:r>
          </w:p>
          <w:p w14:paraId="3792A4EB" w14:textId="77777777" w:rsidR="007A0F6E" w:rsidRPr="009C6AAA" w:rsidRDefault="007A0F6E">
            <w:pPr>
              <w:pStyle w:val="TableParagraph"/>
              <w:ind w:left="109"/>
              <w:rPr>
                <w:sz w:val="18"/>
                <w:lang w:eastAsia="en-US"/>
              </w:rPr>
            </w:pPr>
            <w:r w:rsidRPr="009C6AAA">
              <w:rPr>
                <w:sz w:val="18"/>
                <w:lang w:eastAsia="en-US"/>
              </w:rPr>
              <w:t>Snaga</w:t>
            </w:r>
          </w:p>
        </w:tc>
        <w:tc>
          <w:tcPr>
            <w:tcW w:w="1698" w:type="dxa"/>
            <w:tcBorders>
              <w:top w:val="single" w:sz="6" w:space="0" w:color="000000"/>
              <w:left w:val="single" w:sz="6" w:space="0" w:color="000000"/>
              <w:bottom w:val="single" w:sz="6" w:space="0" w:color="000000"/>
              <w:right w:val="single" w:sz="6" w:space="0" w:color="000000"/>
            </w:tcBorders>
          </w:tcPr>
          <w:p w14:paraId="0FCDA284" w14:textId="77777777" w:rsidR="007A0F6E" w:rsidRPr="009C6AAA" w:rsidRDefault="007A0F6E">
            <w:pPr>
              <w:pStyle w:val="TableParagraph"/>
              <w:rPr>
                <w:rFonts w:ascii="Times New Roman"/>
                <w:sz w:val="18"/>
                <w:lang w:eastAsia="en-US"/>
              </w:rPr>
            </w:pPr>
          </w:p>
        </w:tc>
        <w:tc>
          <w:tcPr>
            <w:tcW w:w="1172" w:type="dxa"/>
            <w:tcBorders>
              <w:top w:val="single" w:sz="6" w:space="0" w:color="000000"/>
              <w:left w:val="single" w:sz="6" w:space="0" w:color="000000"/>
              <w:bottom w:val="single" w:sz="6" w:space="0" w:color="000000"/>
              <w:right w:val="single" w:sz="6" w:space="0" w:color="000000"/>
            </w:tcBorders>
          </w:tcPr>
          <w:p w14:paraId="5EE05EF1" w14:textId="77777777" w:rsidR="007A0F6E" w:rsidRPr="009C6AAA" w:rsidRDefault="007A0F6E">
            <w:pPr>
              <w:pStyle w:val="TableParagraph"/>
              <w:rPr>
                <w:rFonts w:ascii="Times New Roman"/>
                <w:sz w:val="18"/>
                <w:lang w:eastAsia="en-US"/>
              </w:rPr>
            </w:pPr>
          </w:p>
        </w:tc>
        <w:tc>
          <w:tcPr>
            <w:tcW w:w="226" w:type="dxa"/>
            <w:vMerge/>
            <w:tcBorders>
              <w:top w:val="nil"/>
              <w:left w:val="single" w:sz="6" w:space="0" w:color="000000"/>
              <w:bottom w:val="single" w:sz="6" w:space="0" w:color="000000"/>
              <w:right w:val="single" w:sz="6" w:space="0" w:color="000000"/>
            </w:tcBorders>
            <w:vAlign w:val="center"/>
            <w:hideMark/>
          </w:tcPr>
          <w:p w14:paraId="60A73E35" w14:textId="77777777" w:rsidR="007A0F6E" w:rsidRPr="009C6AAA" w:rsidRDefault="007A0F6E">
            <w:pPr>
              <w:rPr>
                <w:rFonts w:ascii="Times New Roman"/>
                <w:sz w:val="18"/>
                <w:lang w:eastAsia="en-US"/>
              </w:rPr>
            </w:pPr>
          </w:p>
        </w:tc>
        <w:tc>
          <w:tcPr>
            <w:tcW w:w="1292" w:type="dxa"/>
            <w:vMerge/>
            <w:tcBorders>
              <w:top w:val="single" w:sz="6" w:space="0" w:color="000000"/>
              <w:left w:val="single" w:sz="6" w:space="0" w:color="000000"/>
              <w:bottom w:val="single" w:sz="6" w:space="0" w:color="000000"/>
              <w:right w:val="single" w:sz="6" w:space="0" w:color="000000"/>
            </w:tcBorders>
            <w:vAlign w:val="center"/>
            <w:hideMark/>
          </w:tcPr>
          <w:p w14:paraId="0B0A5E5C" w14:textId="77777777" w:rsidR="007A0F6E" w:rsidRPr="009C6AAA" w:rsidRDefault="007A0F6E">
            <w:pPr>
              <w:rPr>
                <w:rFonts w:ascii="Times New Roman"/>
                <w:sz w:val="18"/>
                <w:lang w:eastAsia="en-US"/>
              </w:rPr>
            </w:pPr>
          </w:p>
        </w:tc>
        <w:tc>
          <w:tcPr>
            <w:tcW w:w="1006" w:type="dxa"/>
            <w:vMerge/>
            <w:tcBorders>
              <w:top w:val="single" w:sz="6" w:space="0" w:color="000000"/>
              <w:left w:val="single" w:sz="6" w:space="0" w:color="000000"/>
              <w:bottom w:val="single" w:sz="6" w:space="0" w:color="000000"/>
              <w:right w:val="single" w:sz="8" w:space="0" w:color="000000"/>
            </w:tcBorders>
            <w:vAlign w:val="center"/>
            <w:hideMark/>
          </w:tcPr>
          <w:p w14:paraId="27D2A080" w14:textId="77777777" w:rsidR="007A0F6E" w:rsidRPr="009C6AAA" w:rsidRDefault="007A0F6E">
            <w:pPr>
              <w:rPr>
                <w:rFonts w:ascii="Times New Roman"/>
                <w:sz w:val="18"/>
                <w:lang w:eastAsia="en-US"/>
              </w:rPr>
            </w:pPr>
          </w:p>
        </w:tc>
        <w:tc>
          <w:tcPr>
            <w:tcW w:w="2132" w:type="dxa"/>
            <w:vMerge/>
            <w:tcBorders>
              <w:top w:val="single" w:sz="6" w:space="0" w:color="000000"/>
              <w:left w:val="single" w:sz="8" w:space="0" w:color="000000"/>
              <w:bottom w:val="single" w:sz="6" w:space="0" w:color="000000"/>
              <w:right w:val="single" w:sz="6" w:space="0" w:color="000000"/>
            </w:tcBorders>
            <w:vAlign w:val="center"/>
            <w:hideMark/>
          </w:tcPr>
          <w:p w14:paraId="5664275D" w14:textId="77777777" w:rsidR="007A0F6E" w:rsidRPr="009C6AAA" w:rsidRDefault="007A0F6E">
            <w:pPr>
              <w:rPr>
                <w:rFonts w:ascii="Times New Roman"/>
                <w:sz w:val="18"/>
                <w:lang w:eastAsia="en-US"/>
              </w:rPr>
            </w:pPr>
          </w:p>
        </w:tc>
      </w:tr>
      <w:tr w:rsidR="007A0F6E" w:rsidRPr="009C6AAA" w14:paraId="060837D9" w14:textId="77777777" w:rsidTr="00250DC8">
        <w:trPr>
          <w:trHeight w:val="495"/>
        </w:trPr>
        <w:tc>
          <w:tcPr>
            <w:tcW w:w="2434" w:type="dxa"/>
            <w:vMerge/>
            <w:tcBorders>
              <w:top w:val="single" w:sz="6" w:space="0" w:color="000000"/>
              <w:left w:val="single" w:sz="6" w:space="0" w:color="000000"/>
              <w:bottom w:val="single" w:sz="6" w:space="0" w:color="000000"/>
              <w:right w:val="single" w:sz="6" w:space="0" w:color="000000"/>
            </w:tcBorders>
            <w:vAlign w:val="center"/>
            <w:hideMark/>
          </w:tcPr>
          <w:p w14:paraId="4E96139A" w14:textId="77777777" w:rsidR="007A0F6E" w:rsidRPr="009C6AAA" w:rsidRDefault="007A0F6E">
            <w:pPr>
              <w:rPr>
                <w:rFonts w:ascii="Times New Roman"/>
                <w:sz w:val="18"/>
                <w:lang w:eastAsia="en-US"/>
              </w:rPr>
            </w:pPr>
          </w:p>
        </w:tc>
        <w:tc>
          <w:tcPr>
            <w:tcW w:w="136" w:type="dxa"/>
            <w:vMerge/>
            <w:tcBorders>
              <w:top w:val="nil"/>
              <w:left w:val="single" w:sz="6" w:space="0" w:color="000000"/>
              <w:bottom w:val="single" w:sz="6" w:space="0" w:color="000000"/>
              <w:right w:val="single" w:sz="6" w:space="0" w:color="000000"/>
            </w:tcBorders>
            <w:vAlign w:val="center"/>
            <w:hideMark/>
          </w:tcPr>
          <w:p w14:paraId="6E7AEAA9" w14:textId="77777777" w:rsidR="007A0F6E" w:rsidRPr="009C6AAA" w:rsidRDefault="007A0F6E">
            <w:pPr>
              <w:rPr>
                <w:rFonts w:ascii="Times New Roman"/>
                <w:sz w:val="18"/>
                <w:lang w:eastAsia="en-US"/>
              </w:rPr>
            </w:pPr>
          </w:p>
        </w:tc>
        <w:tc>
          <w:tcPr>
            <w:tcW w:w="2012" w:type="dxa"/>
            <w:tcBorders>
              <w:top w:val="single" w:sz="6" w:space="0" w:color="000000"/>
              <w:left w:val="single" w:sz="6" w:space="0" w:color="000000"/>
              <w:bottom w:val="single" w:sz="6" w:space="0" w:color="000000"/>
              <w:right w:val="single" w:sz="6" w:space="0" w:color="000000"/>
            </w:tcBorders>
          </w:tcPr>
          <w:p w14:paraId="7C894EED" w14:textId="77777777" w:rsidR="007A0F6E" w:rsidRPr="009C6AAA" w:rsidRDefault="007A0F6E">
            <w:pPr>
              <w:pStyle w:val="TableParagraph"/>
              <w:spacing w:line="213" w:lineRule="exact"/>
              <w:ind w:left="110"/>
              <w:rPr>
                <w:sz w:val="18"/>
                <w:lang w:eastAsia="en-US"/>
              </w:rPr>
            </w:pPr>
          </w:p>
        </w:tc>
        <w:tc>
          <w:tcPr>
            <w:tcW w:w="2133" w:type="dxa"/>
            <w:tcBorders>
              <w:top w:val="single" w:sz="6" w:space="0" w:color="000000"/>
              <w:left w:val="single" w:sz="6" w:space="0" w:color="000000"/>
              <w:bottom w:val="single" w:sz="6" w:space="0" w:color="000000"/>
              <w:right w:val="single" w:sz="6" w:space="0" w:color="000000"/>
            </w:tcBorders>
          </w:tcPr>
          <w:p w14:paraId="3AA5CBEA" w14:textId="77777777" w:rsidR="007A0F6E" w:rsidRPr="009C6AAA" w:rsidRDefault="007A0F6E">
            <w:pPr>
              <w:pStyle w:val="TableParagraph"/>
              <w:spacing w:line="259" w:lineRule="auto"/>
              <w:ind w:left="109" w:right="101"/>
              <w:rPr>
                <w:sz w:val="18"/>
                <w:lang w:eastAsia="en-US"/>
              </w:rPr>
            </w:pPr>
          </w:p>
        </w:tc>
        <w:tc>
          <w:tcPr>
            <w:tcW w:w="1698" w:type="dxa"/>
            <w:tcBorders>
              <w:top w:val="single" w:sz="6" w:space="0" w:color="000000"/>
              <w:left w:val="single" w:sz="6" w:space="0" w:color="000000"/>
              <w:bottom w:val="single" w:sz="6" w:space="0" w:color="000000"/>
              <w:right w:val="single" w:sz="6" w:space="0" w:color="000000"/>
            </w:tcBorders>
          </w:tcPr>
          <w:p w14:paraId="058CA68E" w14:textId="77777777" w:rsidR="007A0F6E" w:rsidRPr="009C6AAA" w:rsidRDefault="007A0F6E">
            <w:pPr>
              <w:pStyle w:val="TableParagraph"/>
              <w:rPr>
                <w:rFonts w:ascii="Times New Roman"/>
                <w:sz w:val="18"/>
                <w:lang w:eastAsia="en-US"/>
              </w:rPr>
            </w:pPr>
          </w:p>
        </w:tc>
        <w:tc>
          <w:tcPr>
            <w:tcW w:w="1172" w:type="dxa"/>
            <w:tcBorders>
              <w:top w:val="single" w:sz="6" w:space="0" w:color="000000"/>
              <w:left w:val="single" w:sz="6" w:space="0" w:color="000000"/>
              <w:bottom w:val="single" w:sz="6" w:space="0" w:color="000000"/>
              <w:right w:val="single" w:sz="6" w:space="0" w:color="000000"/>
            </w:tcBorders>
          </w:tcPr>
          <w:p w14:paraId="7FDE4131" w14:textId="77777777" w:rsidR="007A0F6E" w:rsidRPr="009C6AAA" w:rsidRDefault="007A0F6E">
            <w:pPr>
              <w:pStyle w:val="TableParagraph"/>
              <w:rPr>
                <w:rFonts w:ascii="Times New Roman"/>
                <w:sz w:val="18"/>
                <w:lang w:eastAsia="en-US"/>
              </w:rPr>
            </w:pPr>
          </w:p>
        </w:tc>
        <w:tc>
          <w:tcPr>
            <w:tcW w:w="226" w:type="dxa"/>
            <w:vMerge/>
            <w:tcBorders>
              <w:top w:val="nil"/>
              <w:left w:val="single" w:sz="6" w:space="0" w:color="000000"/>
              <w:bottom w:val="single" w:sz="6" w:space="0" w:color="000000"/>
              <w:right w:val="single" w:sz="6" w:space="0" w:color="000000"/>
            </w:tcBorders>
            <w:vAlign w:val="center"/>
            <w:hideMark/>
          </w:tcPr>
          <w:p w14:paraId="0C77EA11" w14:textId="77777777" w:rsidR="007A0F6E" w:rsidRPr="009C6AAA" w:rsidRDefault="007A0F6E">
            <w:pPr>
              <w:rPr>
                <w:rFonts w:ascii="Times New Roman"/>
                <w:sz w:val="18"/>
                <w:lang w:eastAsia="en-US"/>
              </w:rPr>
            </w:pPr>
          </w:p>
        </w:tc>
        <w:tc>
          <w:tcPr>
            <w:tcW w:w="1292" w:type="dxa"/>
            <w:vMerge/>
            <w:tcBorders>
              <w:top w:val="single" w:sz="6" w:space="0" w:color="000000"/>
              <w:left w:val="single" w:sz="6" w:space="0" w:color="000000"/>
              <w:bottom w:val="single" w:sz="6" w:space="0" w:color="000000"/>
              <w:right w:val="single" w:sz="6" w:space="0" w:color="000000"/>
            </w:tcBorders>
            <w:vAlign w:val="center"/>
            <w:hideMark/>
          </w:tcPr>
          <w:p w14:paraId="6F5B4BFD" w14:textId="77777777" w:rsidR="007A0F6E" w:rsidRPr="009C6AAA" w:rsidRDefault="007A0F6E">
            <w:pPr>
              <w:rPr>
                <w:rFonts w:ascii="Times New Roman"/>
                <w:sz w:val="18"/>
                <w:lang w:eastAsia="en-US"/>
              </w:rPr>
            </w:pPr>
          </w:p>
        </w:tc>
        <w:tc>
          <w:tcPr>
            <w:tcW w:w="1006" w:type="dxa"/>
            <w:vMerge/>
            <w:tcBorders>
              <w:top w:val="single" w:sz="6" w:space="0" w:color="000000"/>
              <w:left w:val="single" w:sz="6" w:space="0" w:color="000000"/>
              <w:bottom w:val="single" w:sz="6" w:space="0" w:color="000000"/>
              <w:right w:val="single" w:sz="8" w:space="0" w:color="000000"/>
            </w:tcBorders>
            <w:vAlign w:val="center"/>
            <w:hideMark/>
          </w:tcPr>
          <w:p w14:paraId="1C7F237F" w14:textId="77777777" w:rsidR="007A0F6E" w:rsidRPr="009C6AAA" w:rsidRDefault="007A0F6E">
            <w:pPr>
              <w:rPr>
                <w:rFonts w:ascii="Times New Roman"/>
                <w:sz w:val="18"/>
                <w:lang w:eastAsia="en-US"/>
              </w:rPr>
            </w:pPr>
          </w:p>
        </w:tc>
        <w:tc>
          <w:tcPr>
            <w:tcW w:w="2132" w:type="dxa"/>
            <w:vMerge/>
            <w:tcBorders>
              <w:top w:val="single" w:sz="6" w:space="0" w:color="000000"/>
              <w:left w:val="single" w:sz="8" w:space="0" w:color="000000"/>
              <w:bottom w:val="single" w:sz="6" w:space="0" w:color="000000"/>
              <w:right w:val="single" w:sz="6" w:space="0" w:color="000000"/>
            </w:tcBorders>
            <w:vAlign w:val="center"/>
            <w:hideMark/>
          </w:tcPr>
          <w:p w14:paraId="548178E8" w14:textId="77777777" w:rsidR="007A0F6E" w:rsidRPr="009C6AAA" w:rsidRDefault="007A0F6E">
            <w:pPr>
              <w:rPr>
                <w:rFonts w:ascii="Times New Roman"/>
                <w:sz w:val="18"/>
                <w:lang w:eastAsia="en-US"/>
              </w:rPr>
            </w:pPr>
          </w:p>
        </w:tc>
      </w:tr>
      <w:tr w:rsidR="007A0F6E" w:rsidRPr="009C6AAA" w14:paraId="3874F322" w14:textId="77777777" w:rsidTr="00250DC8">
        <w:trPr>
          <w:trHeight w:val="750"/>
        </w:trPr>
        <w:tc>
          <w:tcPr>
            <w:tcW w:w="2434" w:type="dxa"/>
            <w:vMerge/>
            <w:tcBorders>
              <w:top w:val="single" w:sz="6" w:space="0" w:color="000000"/>
              <w:left w:val="single" w:sz="6" w:space="0" w:color="000000"/>
              <w:bottom w:val="single" w:sz="6" w:space="0" w:color="000000"/>
              <w:right w:val="single" w:sz="6" w:space="0" w:color="000000"/>
            </w:tcBorders>
            <w:vAlign w:val="center"/>
            <w:hideMark/>
          </w:tcPr>
          <w:p w14:paraId="045331F7" w14:textId="77777777" w:rsidR="007A0F6E" w:rsidRPr="009C6AAA" w:rsidRDefault="007A0F6E">
            <w:pPr>
              <w:rPr>
                <w:rFonts w:ascii="Times New Roman"/>
                <w:sz w:val="18"/>
                <w:lang w:eastAsia="en-US"/>
              </w:rPr>
            </w:pPr>
          </w:p>
        </w:tc>
        <w:tc>
          <w:tcPr>
            <w:tcW w:w="136" w:type="dxa"/>
            <w:vMerge/>
            <w:tcBorders>
              <w:top w:val="nil"/>
              <w:left w:val="single" w:sz="6" w:space="0" w:color="000000"/>
              <w:bottom w:val="single" w:sz="6" w:space="0" w:color="000000"/>
              <w:right w:val="single" w:sz="6" w:space="0" w:color="000000"/>
            </w:tcBorders>
            <w:vAlign w:val="center"/>
            <w:hideMark/>
          </w:tcPr>
          <w:p w14:paraId="06B071B4" w14:textId="77777777" w:rsidR="007A0F6E" w:rsidRPr="009C6AAA" w:rsidRDefault="007A0F6E">
            <w:pPr>
              <w:rPr>
                <w:rFonts w:ascii="Times New Roman"/>
                <w:sz w:val="18"/>
                <w:lang w:eastAsia="en-US"/>
              </w:rPr>
            </w:pPr>
          </w:p>
        </w:tc>
        <w:tc>
          <w:tcPr>
            <w:tcW w:w="2012" w:type="dxa"/>
            <w:tcBorders>
              <w:top w:val="single" w:sz="6" w:space="0" w:color="000000"/>
              <w:left w:val="single" w:sz="6" w:space="0" w:color="000000"/>
              <w:bottom w:val="single" w:sz="6" w:space="0" w:color="000000"/>
              <w:right w:val="single" w:sz="6" w:space="0" w:color="000000"/>
            </w:tcBorders>
            <w:hideMark/>
          </w:tcPr>
          <w:p w14:paraId="3A06B6DF" w14:textId="77777777" w:rsidR="007A0F6E" w:rsidRPr="009C6AAA" w:rsidRDefault="007A0F6E">
            <w:pPr>
              <w:pStyle w:val="TableParagraph"/>
              <w:spacing w:line="276" w:lineRule="auto"/>
              <w:ind w:left="110" w:right="929"/>
              <w:rPr>
                <w:sz w:val="18"/>
                <w:lang w:eastAsia="en-US"/>
              </w:rPr>
            </w:pPr>
            <w:r w:rsidRPr="009C6AAA">
              <w:rPr>
                <w:sz w:val="18"/>
                <w:lang w:eastAsia="en-US"/>
              </w:rPr>
              <w:t>3.Kompaktni Predtretman</w:t>
            </w:r>
          </w:p>
          <w:p w14:paraId="2EA2507F" w14:textId="77777777" w:rsidR="007A0F6E" w:rsidRPr="009C6AAA" w:rsidRDefault="007A0F6E">
            <w:pPr>
              <w:pStyle w:val="TableParagraph"/>
              <w:ind w:left="110"/>
              <w:rPr>
                <w:sz w:val="18"/>
                <w:lang w:eastAsia="en-US"/>
              </w:rPr>
            </w:pPr>
            <w:r w:rsidRPr="009C6AAA">
              <w:rPr>
                <w:sz w:val="18"/>
                <w:lang w:eastAsia="en-US"/>
              </w:rPr>
              <w:t>-(pjeskolov-mastolov)</w:t>
            </w:r>
          </w:p>
        </w:tc>
        <w:tc>
          <w:tcPr>
            <w:tcW w:w="2133" w:type="dxa"/>
            <w:tcBorders>
              <w:top w:val="single" w:sz="6" w:space="0" w:color="000000"/>
              <w:left w:val="single" w:sz="6" w:space="0" w:color="000000"/>
              <w:bottom w:val="single" w:sz="6" w:space="0" w:color="000000"/>
              <w:right w:val="single" w:sz="6" w:space="0" w:color="000000"/>
            </w:tcBorders>
          </w:tcPr>
          <w:p w14:paraId="23F6D68E" w14:textId="77777777" w:rsidR="007A0F6E" w:rsidRPr="009C6AAA" w:rsidRDefault="007A0F6E">
            <w:pPr>
              <w:pStyle w:val="TableParagraph"/>
              <w:rPr>
                <w:rFonts w:ascii="Times New Roman"/>
                <w:sz w:val="18"/>
                <w:lang w:eastAsia="en-US"/>
              </w:rPr>
            </w:pPr>
          </w:p>
        </w:tc>
        <w:tc>
          <w:tcPr>
            <w:tcW w:w="1698" w:type="dxa"/>
            <w:tcBorders>
              <w:top w:val="single" w:sz="6" w:space="0" w:color="000000"/>
              <w:left w:val="single" w:sz="6" w:space="0" w:color="000000"/>
              <w:bottom w:val="single" w:sz="6" w:space="0" w:color="000000"/>
              <w:right w:val="single" w:sz="6" w:space="0" w:color="000000"/>
            </w:tcBorders>
          </w:tcPr>
          <w:p w14:paraId="4F91C4D3" w14:textId="77777777" w:rsidR="007A0F6E" w:rsidRPr="009C6AAA" w:rsidRDefault="007A0F6E">
            <w:pPr>
              <w:pStyle w:val="TableParagraph"/>
              <w:rPr>
                <w:rFonts w:ascii="Times New Roman"/>
                <w:sz w:val="18"/>
                <w:lang w:eastAsia="en-US"/>
              </w:rPr>
            </w:pPr>
          </w:p>
        </w:tc>
        <w:tc>
          <w:tcPr>
            <w:tcW w:w="1172" w:type="dxa"/>
            <w:tcBorders>
              <w:top w:val="single" w:sz="6" w:space="0" w:color="000000"/>
              <w:left w:val="single" w:sz="6" w:space="0" w:color="000000"/>
              <w:bottom w:val="single" w:sz="6" w:space="0" w:color="000000"/>
              <w:right w:val="single" w:sz="6" w:space="0" w:color="000000"/>
            </w:tcBorders>
          </w:tcPr>
          <w:p w14:paraId="2638B82F" w14:textId="77777777" w:rsidR="007A0F6E" w:rsidRPr="009C6AAA" w:rsidRDefault="007A0F6E">
            <w:pPr>
              <w:pStyle w:val="TableParagraph"/>
              <w:rPr>
                <w:rFonts w:ascii="Times New Roman"/>
                <w:sz w:val="18"/>
                <w:lang w:eastAsia="en-US"/>
              </w:rPr>
            </w:pPr>
          </w:p>
        </w:tc>
        <w:tc>
          <w:tcPr>
            <w:tcW w:w="226" w:type="dxa"/>
            <w:vMerge/>
            <w:tcBorders>
              <w:top w:val="nil"/>
              <w:left w:val="single" w:sz="6" w:space="0" w:color="000000"/>
              <w:bottom w:val="single" w:sz="6" w:space="0" w:color="000000"/>
              <w:right w:val="single" w:sz="6" w:space="0" w:color="000000"/>
            </w:tcBorders>
            <w:vAlign w:val="center"/>
            <w:hideMark/>
          </w:tcPr>
          <w:p w14:paraId="68FE9B45" w14:textId="77777777" w:rsidR="007A0F6E" w:rsidRPr="009C6AAA" w:rsidRDefault="007A0F6E">
            <w:pPr>
              <w:rPr>
                <w:rFonts w:ascii="Times New Roman"/>
                <w:sz w:val="18"/>
                <w:lang w:eastAsia="en-US"/>
              </w:rPr>
            </w:pPr>
          </w:p>
        </w:tc>
        <w:tc>
          <w:tcPr>
            <w:tcW w:w="1292" w:type="dxa"/>
            <w:vMerge/>
            <w:tcBorders>
              <w:top w:val="single" w:sz="6" w:space="0" w:color="000000"/>
              <w:left w:val="single" w:sz="6" w:space="0" w:color="000000"/>
              <w:bottom w:val="single" w:sz="6" w:space="0" w:color="000000"/>
              <w:right w:val="single" w:sz="6" w:space="0" w:color="000000"/>
            </w:tcBorders>
            <w:vAlign w:val="center"/>
            <w:hideMark/>
          </w:tcPr>
          <w:p w14:paraId="0A9788C0" w14:textId="77777777" w:rsidR="007A0F6E" w:rsidRPr="009C6AAA" w:rsidRDefault="007A0F6E">
            <w:pPr>
              <w:rPr>
                <w:rFonts w:ascii="Times New Roman"/>
                <w:sz w:val="18"/>
                <w:lang w:eastAsia="en-US"/>
              </w:rPr>
            </w:pPr>
          </w:p>
        </w:tc>
        <w:tc>
          <w:tcPr>
            <w:tcW w:w="1006" w:type="dxa"/>
            <w:vMerge/>
            <w:tcBorders>
              <w:top w:val="single" w:sz="6" w:space="0" w:color="000000"/>
              <w:left w:val="single" w:sz="6" w:space="0" w:color="000000"/>
              <w:bottom w:val="single" w:sz="6" w:space="0" w:color="000000"/>
              <w:right w:val="single" w:sz="8" w:space="0" w:color="000000"/>
            </w:tcBorders>
            <w:vAlign w:val="center"/>
            <w:hideMark/>
          </w:tcPr>
          <w:p w14:paraId="7265E9B1" w14:textId="77777777" w:rsidR="007A0F6E" w:rsidRPr="009C6AAA" w:rsidRDefault="007A0F6E">
            <w:pPr>
              <w:rPr>
                <w:rFonts w:ascii="Times New Roman"/>
                <w:sz w:val="18"/>
                <w:lang w:eastAsia="en-US"/>
              </w:rPr>
            </w:pPr>
          </w:p>
        </w:tc>
        <w:tc>
          <w:tcPr>
            <w:tcW w:w="2132" w:type="dxa"/>
            <w:vMerge/>
            <w:tcBorders>
              <w:top w:val="single" w:sz="6" w:space="0" w:color="000000"/>
              <w:left w:val="single" w:sz="8" w:space="0" w:color="000000"/>
              <w:bottom w:val="single" w:sz="6" w:space="0" w:color="000000"/>
              <w:right w:val="single" w:sz="6" w:space="0" w:color="000000"/>
            </w:tcBorders>
            <w:vAlign w:val="center"/>
            <w:hideMark/>
          </w:tcPr>
          <w:p w14:paraId="4AC31121" w14:textId="77777777" w:rsidR="007A0F6E" w:rsidRPr="009C6AAA" w:rsidRDefault="007A0F6E">
            <w:pPr>
              <w:rPr>
                <w:rFonts w:ascii="Times New Roman"/>
                <w:sz w:val="18"/>
                <w:lang w:eastAsia="en-US"/>
              </w:rPr>
            </w:pPr>
          </w:p>
        </w:tc>
      </w:tr>
      <w:tr w:rsidR="007A0F6E" w:rsidRPr="009C6AAA" w14:paraId="168CB66B" w14:textId="77777777" w:rsidTr="00250DC8">
        <w:trPr>
          <w:trHeight w:val="510"/>
        </w:trPr>
        <w:tc>
          <w:tcPr>
            <w:tcW w:w="2434" w:type="dxa"/>
            <w:vMerge/>
            <w:tcBorders>
              <w:top w:val="single" w:sz="6" w:space="0" w:color="000000"/>
              <w:left w:val="single" w:sz="6" w:space="0" w:color="000000"/>
              <w:bottom w:val="single" w:sz="6" w:space="0" w:color="000000"/>
              <w:right w:val="single" w:sz="6" w:space="0" w:color="000000"/>
            </w:tcBorders>
            <w:vAlign w:val="center"/>
            <w:hideMark/>
          </w:tcPr>
          <w:p w14:paraId="79A03883" w14:textId="77777777" w:rsidR="007A0F6E" w:rsidRPr="009C6AAA" w:rsidRDefault="007A0F6E">
            <w:pPr>
              <w:rPr>
                <w:rFonts w:ascii="Times New Roman"/>
                <w:sz w:val="18"/>
                <w:lang w:eastAsia="en-US"/>
              </w:rPr>
            </w:pPr>
          </w:p>
        </w:tc>
        <w:tc>
          <w:tcPr>
            <w:tcW w:w="136" w:type="dxa"/>
            <w:vMerge/>
            <w:tcBorders>
              <w:top w:val="nil"/>
              <w:left w:val="single" w:sz="6" w:space="0" w:color="000000"/>
              <w:bottom w:val="single" w:sz="6" w:space="0" w:color="000000"/>
              <w:right w:val="single" w:sz="6" w:space="0" w:color="000000"/>
            </w:tcBorders>
            <w:vAlign w:val="center"/>
            <w:hideMark/>
          </w:tcPr>
          <w:p w14:paraId="12A4FFA4" w14:textId="77777777" w:rsidR="007A0F6E" w:rsidRPr="009C6AAA" w:rsidRDefault="007A0F6E">
            <w:pPr>
              <w:rPr>
                <w:rFonts w:ascii="Times New Roman"/>
                <w:sz w:val="18"/>
                <w:lang w:eastAsia="en-US"/>
              </w:rPr>
            </w:pPr>
          </w:p>
        </w:tc>
        <w:tc>
          <w:tcPr>
            <w:tcW w:w="2012" w:type="dxa"/>
            <w:tcBorders>
              <w:top w:val="single" w:sz="6" w:space="0" w:color="000000"/>
              <w:left w:val="single" w:sz="6" w:space="0" w:color="000000"/>
              <w:bottom w:val="single" w:sz="6" w:space="0" w:color="000000"/>
              <w:right w:val="single" w:sz="6" w:space="0" w:color="000000"/>
            </w:tcBorders>
          </w:tcPr>
          <w:p w14:paraId="5EEFE867" w14:textId="77777777" w:rsidR="007A0F6E" w:rsidRPr="009C6AAA" w:rsidRDefault="007A0F6E">
            <w:pPr>
              <w:pStyle w:val="TableParagraph"/>
              <w:spacing w:before="36"/>
              <w:ind w:left="110"/>
              <w:rPr>
                <w:sz w:val="18"/>
                <w:lang w:eastAsia="en-US"/>
              </w:rPr>
            </w:pPr>
          </w:p>
        </w:tc>
        <w:tc>
          <w:tcPr>
            <w:tcW w:w="2133" w:type="dxa"/>
            <w:tcBorders>
              <w:top w:val="single" w:sz="6" w:space="0" w:color="000000"/>
              <w:left w:val="single" w:sz="6" w:space="0" w:color="000000"/>
              <w:bottom w:val="single" w:sz="6" w:space="0" w:color="000000"/>
              <w:right w:val="single" w:sz="6" w:space="0" w:color="000000"/>
            </w:tcBorders>
          </w:tcPr>
          <w:p w14:paraId="34B3AF9B" w14:textId="77777777" w:rsidR="007A0F6E" w:rsidRPr="009C6AAA" w:rsidRDefault="007A0F6E">
            <w:pPr>
              <w:pStyle w:val="TableParagraph"/>
              <w:rPr>
                <w:rFonts w:ascii="Times New Roman"/>
                <w:sz w:val="18"/>
                <w:lang w:eastAsia="en-US"/>
              </w:rPr>
            </w:pPr>
          </w:p>
        </w:tc>
        <w:tc>
          <w:tcPr>
            <w:tcW w:w="1698" w:type="dxa"/>
            <w:tcBorders>
              <w:top w:val="single" w:sz="6" w:space="0" w:color="000000"/>
              <w:left w:val="single" w:sz="6" w:space="0" w:color="000000"/>
              <w:bottom w:val="single" w:sz="6" w:space="0" w:color="000000"/>
              <w:right w:val="single" w:sz="6" w:space="0" w:color="000000"/>
            </w:tcBorders>
          </w:tcPr>
          <w:p w14:paraId="6C648E45" w14:textId="77777777" w:rsidR="007A0F6E" w:rsidRPr="009C6AAA" w:rsidRDefault="007A0F6E">
            <w:pPr>
              <w:pStyle w:val="TableParagraph"/>
              <w:rPr>
                <w:rFonts w:ascii="Times New Roman"/>
                <w:sz w:val="18"/>
                <w:lang w:eastAsia="en-US"/>
              </w:rPr>
            </w:pPr>
          </w:p>
        </w:tc>
        <w:tc>
          <w:tcPr>
            <w:tcW w:w="1172" w:type="dxa"/>
            <w:tcBorders>
              <w:top w:val="single" w:sz="6" w:space="0" w:color="000000"/>
              <w:left w:val="single" w:sz="6" w:space="0" w:color="000000"/>
              <w:bottom w:val="single" w:sz="6" w:space="0" w:color="000000"/>
              <w:right w:val="single" w:sz="6" w:space="0" w:color="000000"/>
            </w:tcBorders>
          </w:tcPr>
          <w:p w14:paraId="68B2D969" w14:textId="77777777" w:rsidR="007A0F6E" w:rsidRPr="009C6AAA" w:rsidRDefault="007A0F6E">
            <w:pPr>
              <w:pStyle w:val="TableParagraph"/>
              <w:rPr>
                <w:rFonts w:ascii="Times New Roman"/>
                <w:sz w:val="18"/>
                <w:lang w:eastAsia="en-US"/>
              </w:rPr>
            </w:pPr>
          </w:p>
        </w:tc>
        <w:tc>
          <w:tcPr>
            <w:tcW w:w="226" w:type="dxa"/>
            <w:vMerge/>
            <w:tcBorders>
              <w:top w:val="nil"/>
              <w:left w:val="single" w:sz="6" w:space="0" w:color="000000"/>
              <w:bottom w:val="single" w:sz="6" w:space="0" w:color="000000"/>
              <w:right w:val="single" w:sz="6" w:space="0" w:color="000000"/>
            </w:tcBorders>
            <w:vAlign w:val="center"/>
            <w:hideMark/>
          </w:tcPr>
          <w:p w14:paraId="304B8429" w14:textId="77777777" w:rsidR="007A0F6E" w:rsidRPr="009C6AAA" w:rsidRDefault="007A0F6E">
            <w:pPr>
              <w:rPr>
                <w:rFonts w:ascii="Times New Roman"/>
                <w:sz w:val="18"/>
                <w:lang w:eastAsia="en-US"/>
              </w:rPr>
            </w:pPr>
          </w:p>
        </w:tc>
        <w:tc>
          <w:tcPr>
            <w:tcW w:w="1292" w:type="dxa"/>
            <w:vMerge/>
            <w:tcBorders>
              <w:top w:val="single" w:sz="6" w:space="0" w:color="000000"/>
              <w:left w:val="single" w:sz="6" w:space="0" w:color="000000"/>
              <w:bottom w:val="single" w:sz="6" w:space="0" w:color="000000"/>
              <w:right w:val="single" w:sz="6" w:space="0" w:color="000000"/>
            </w:tcBorders>
            <w:vAlign w:val="center"/>
            <w:hideMark/>
          </w:tcPr>
          <w:p w14:paraId="5C19EBC4" w14:textId="77777777" w:rsidR="007A0F6E" w:rsidRPr="009C6AAA" w:rsidRDefault="007A0F6E">
            <w:pPr>
              <w:rPr>
                <w:rFonts w:ascii="Times New Roman"/>
                <w:sz w:val="18"/>
                <w:lang w:eastAsia="en-US"/>
              </w:rPr>
            </w:pPr>
          </w:p>
        </w:tc>
        <w:tc>
          <w:tcPr>
            <w:tcW w:w="1006" w:type="dxa"/>
            <w:vMerge/>
            <w:tcBorders>
              <w:top w:val="single" w:sz="6" w:space="0" w:color="000000"/>
              <w:left w:val="single" w:sz="6" w:space="0" w:color="000000"/>
              <w:bottom w:val="single" w:sz="6" w:space="0" w:color="000000"/>
              <w:right w:val="single" w:sz="8" w:space="0" w:color="000000"/>
            </w:tcBorders>
            <w:vAlign w:val="center"/>
            <w:hideMark/>
          </w:tcPr>
          <w:p w14:paraId="697693FE" w14:textId="77777777" w:rsidR="007A0F6E" w:rsidRPr="009C6AAA" w:rsidRDefault="007A0F6E">
            <w:pPr>
              <w:rPr>
                <w:rFonts w:ascii="Times New Roman"/>
                <w:sz w:val="18"/>
                <w:lang w:eastAsia="en-US"/>
              </w:rPr>
            </w:pPr>
          </w:p>
        </w:tc>
        <w:tc>
          <w:tcPr>
            <w:tcW w:w="2132" w:type="dxa"/>
            <w:vMerge/>
            <w:tcBorders>
              <w:top w:val="single" w:sz="6" w:space="0" w:color="000000"/>
              <w:left w:val="single" w:sz="8" w:space="0" w:color="000000"/>
              <w:bottom w:val="single" w:sz="6" w:space="0" w:color="000000"/>
              <w:right w:val="single" w:sz="6" w:space="0" w:color="000000"/>
            </w:tcBorders>
            <w:vAlign w:val="center"/>
            <w:hideMark/>
          </w:tcPr>
          <w:p w14:paraId="051876A8" w14:textId="77777777" w:rsidR="007A0F6E" w:rsidRPr="009C6AAA" w:rsidRDefault="007A0F6E">
            <w:pPr>
              <w:rPr>
                <w:rFonts w:ascii="Times New Roman"/>
                <w:sz w:val="18"/>
                <w:lang w:eastAsia="en-US"/>
              </w:rPr>
            </w:pPr>
          </w:p>
        </w:tc>
      </w:tr>
      <w:tr w:rsidR="007A0F6E" w:rsidRPr="009C6AAA" w14:paraId="780D5407" w14:textId="77777777" w:rsidTr="00250DC8">
        <w:trPr>
          <w:trHeight w:val="727"/>
        </w:trPr>
        <w:tc>
          <w:tcPr>
            <w:tcW w:w="2434" w:type="dxa"/>
            <w:vMerge/>
            <w:tcBorders>
              <w:top w:val="single" w:sz="6" w:space="0" w:color="000000"/>
              <w:left w:val="single" w:sz="6" w:space="0" w:color="000000"/>
              <w:bottom w:val="single" w:sz="6" w:space="0" w:color="000000"/>
              <w:right w:val="single" w:sz="6" w:space="0" w:color="000000"/>
            </w:tcBorders>
            <w:vAlign w:val="center"/>
            <w:hideMark/>
          </w:tcPr>
          <w:p w14:paraId="2F3EE0DE" w14:textId="77777777" w:rsidR="007A0F6E" w:rsidRPr="009C6AAA" w:rsidRDefault="007A0F6E">
            <w:pPr>
              <w:rPr>
                <w:rFonts w:ascii="Times New Roman"/>
                <w:sz w:val="18"/>
                <w:lang w:eastAsia="en-US"/>
              </w:rPr>
            </w:pPr>
          </w:p>
        </w:tc>
        <w:tc>
          <w:tcPr>
            <w:tcW w:w="136" w:type="dxa"/>
            <w:vMerge/>
            <w:tcBorders>
              <w:top w:val="nil"/>
              <w:left w:val="single" w:sz="6" w:space="0" w:color="000000"/>
              <w:bottom w:val="single" w:sz="6" w:space="0" w:color="000000"/>
              <w:right w:val="single" w:sz="6" w:space="0" w:color="000000"/>
            </w:tcBorders>
            <w:vAlign w:val="center"/>
            <w:hideMark/>
          </w:tcPr>
          <w:p w14:paraId="1A456EC1" w14:textId="77777777" w:rsidR="007A0F6E" w:rsidRPr="009C6AAA" w:rsidRDefault="007A0F6E">
            <w:pPr>
              <w:rPr>
                <w:rFonts w:ascii="Times New Roman"/>
                <w:sz w:val="18"/>
                <w:lang w:eastAsia="en-US"/>
              </w:rPr>
            </w:pPr>
          </w:p>
        </w:tc>
        <w:tc>
          <w:tcPr>
            <w:tcW w:w="2012" w:type="dxa"/>
            <w:tcBorders>
              <w:top w:val="single" w:sz="6" w:space="0" w:color="000000"/>
              <w:left w:val="single" w:sz="6" w:space="0" w:color="000000"/>
              <w:bottom w:val="single" w:sz="6" w:space="0" w:color="000000"/>
              <w:right w:val="single" w:sz="6" w:space="0" w:color="000000"/>
            </w:tcBorders>
          </w:tcPr>
          <w:p w14:paraId="74B6AE3D" w14:textId="77777777" w:rsidR="007A0F6E" w:rsidRPr="009C6AAA" w:rsidRDefault="007A0F6E">
            <w:pPr>
              <w:pStyle w:val="TableParagraph"/>
              <w:spacing w:before="2"/>
              <w:ind w:left="110"/>
              <w:rPr>
                <w:sz w:val="18"/>
                <w:lang w:eastAsia="en-US"/>
              </w:rPr>
            </w:pPr>
          </w:p>
        </w:tc>
        <w:tc>
          <w:tcPr>
            <w:tcW w:w="2133" w:type="dxa"/>
            <w:tcBorders>
              <w:top w:val="single" w:sz="6" w:space="0" w:color="000000"/>
              <w:left w:val="single" w:sz="6" w:space="0" w:color="000000"/>
              <w:bottom w:val="single" w:sz="6" w:space="0" w:color="000000"/>
              <w:right w:val="single" w:sz="6" w:space="0" w:color="000000"/>
            </w:tcBorders>
          </w:tcPr>
          <w:p w14:paraId="1F4748FB" w14:textId="77777777" w:rsidR="007A0F6E" w:rsidRPr="009C6AAA" w:rsidRDefault="007A0F6E">
            <w:pPr>
              <w:pStyle w:val="TableParagraph"/>
              <w:rPr>
                <w:rFonts w:ascii="Times New Roman"/>
                <w:sz w:val="18"/>
                <w:lang w:eastAsia="en-US"/>
              </w:rPr>
            </w:pPr>
          </w:p>
        </w:tc>
        <w:tc>
          <w:tcPr>
            <w:tcW w:w="1698" w:type="dxa"/>
            <w:tcBorders>
              <w:top w:val="single" w:sz="6" w:space="0" w:color="000000"/>
              <w:left w:val="single" w:sz="6" w:space="0" w:color="000000"/>
              <w:bottom w:val="single" w:sz="6" w:space="0" w:color="000000"/>
              <w:right w:val="single" w:sz="6" w:space="0" w:color="000000"/>
            </w:tcBorders>
          </w:tcPr>
          <w:p w14:paraId="0CC7918A" w14:textId="77777777" w:rsidR="007A0F6E" w:rsidRPr="009C6AAA" w:rsidRDefault="007A0F6E">
            <w:pPr>
              <w:pStyle w:val="TableParagraph"/>
              <w:rPr>
                <w:rFonts w:ascii="Times New Roman"/>
                <w:sz w:val="18"/>
                <w:lang w:eastAsia="en-US"/>
              </w:rPr>
            </w:pPr>
          </w:p>
        </w:tc>
        <w:tc>
          <w:tcPr>
            <w:tcW w:w="1172" w:type="dxa"/>
            <w:tcBorders>
              <w:top w:val="single" w:sz="6" w:space="0" w:color="000000"/>
              <w:left w:val="single" w:sz="6" w:space="0" w:color="000000"/>
              <w:bottom w:val="single" w:sz="6" w:space="0" w:color="000000"/>
              <w:right w:val="single" w:sz="6" w:space="0" w:color="000000"/>
            </w:tcBorders>
          </w:tcPr>
          <w:p w14:paraId="5F271221" w14:textId="77777777" w:rsidR="007A0F6E" w:rsidRPr="009C6AAA" w:rsidRDefault="007A0F6E">
            <w:pPr>
              <w:pStyle w:val="TableParagraph"/>
              <w:rPr>
                <w:rFonts w:ascii="Times New Roman"/>
                <w:sz w:val="18"/>
                <w:lang w:eastAsia="en-US"/>
              </w:rPr>
            </w:pPr>
          </w:p>
        </w:tc>
        <w:tc>
          <w:tcPr>
            <w:tcW w:w="226" w:type="dxa"/>
            <w:vMerge/>
            <w:tcBorders>
              <w:top w:val="nil"/>
              <w:left w:val="single" w:sz="6" w:space="0" w:color="000000"/>
              <w:bottom w:val="single" w:sz="6" w:space="0" w:color="000000"/>
              <w:right w:val="single" w:sz="6" w:space="0" w:color="000000"/>
            </w:tcBorders>
            <w:vAlign w:val="center"/>
            <w:hideMark/>
          </w:tcPr>
          <w:p w14:paraId="78EF6243" w14:textId="77777777" w:rsidR="007A0F6E" w:rsidRPr="009C6AAA" w:rsidRDefault="007A0F6E">
            <w:pPr>
              <w:rPr>
                <w:rFonts w:ascii="Times New Roman"/>
                <w:sz w:val="18"/>
                <w:lang w:eastAsia="en-US"/>
              </w:rPr>
            </w:pPr>
          </w:p>
        </w:tc>
        <w:tc>
          <w:tcPr>
            <w:tcW w:w="1292" w:type="dxa"/>
            <w:vMerge/>
            <w:tcBorders>
              <w:top w:val="single" w:sz="6" w:space="0" w:color="000000"/>
              <w:left w:val="single" w:sz="6" w:space="0" w:color="000000"/>
              <w:bottom w:val="single" w:sz="6" w:space="0" w:color="000000"/>
              <w:right w:val="single" w:sz="6" w:space="0" w:color="000000"/>
            </w:tcBorders>
            <w:vAlign w:val="center"/>
            <w:hideMark/>
          </w:tcPr>
          <w:p w14:paraId="1299A239" w14:textId="77777777" w:rsidR="007A0F6E" w:rsidRPr="009C6AAA" w:rsidRDefault="007A0F6E">
            <w:pPr>
              <w:rPr>
                <w:rFonts w:ascii="Times New Roman"/>
                <w:sz w:val="18"/>
                <w:lang w:eastAsia="en-US"/>
              </w:rPr>
            </w:pPr>
          </w:p>
        </w:tc>
        <w:tc>
          <w:tcPr>
            <w:tcW w:w="1006" w:type="dxa"/>
            <w:vMerge/>
            <w:tcBorders>
              <w:top w:val="single" w:sz="6" w:space="0" w:color="000000"/>
              <w:left w:val="single" w:sz="6" w:space="0" w:color="000000"/>
              <w:bottom w:val="single" w:sz="6" w:space="0" w:color="000000"/>
              <w:right w:val="single" w:sz="8" w:space="0" w:color="000000"/>
            </w:tcBorders>
            <w:vAlign w:val="center"/>
            <w:hideMark/>
          </w:tcPr>
          <w:p w14:paraId="2AF11E2E" w14:textId="77777777" w:rsidR="007A0F6E" w:rsidRPr="009C6AAA" w:rsidRDefault="007A0F6E">
            <w:pPr>
              <w:rPr>
                <w:rFonts w:ascii="Times New Roman"/>
                <w:sz w:val="18"/>
                <w:lang w:eastAsia="en-US"/>
              </w:rPr>
            </w:pPr>
          </w:p>
        </w:tc>
        <w:tc>
          <w:tcPr>
            <w:tcW w:w="2132" w:type="dxa"/>
            <w:vMerge/>
            <w:tcBorders>
              <w:top w:val="single" w:sz="6" w:space="0" w:color="000000"/>
              <w:left w:val="single" w:sz="8" w:space="0" w:color="000000"/>
              <w:bottom w:val="single" w:sz="6" w:space="0" w:color="000000"/>
              <w:right w:val="single" w:sz="6" w:space="0" w:color="000000"/>
            </w:tcBorders>
            <w:vAlign w:val="center"/>
            <w:hideMark/>
          </w:tcPr>
          <w:p w14:paraId="7F1F8A65" w14:textId="77777777" w:rsidR="007A0F6E" w:rsidRPr="009C6AAA" w:rsidRDefault="007A0F6E">
            <w:pPr>
              <w:rPr>
                <w:rFonts w:ascii="Times New Roman"/>
                <w:sz w:val="18"/>
                <w:lang w:eastAsia="en-US"/>
              </w:rPr>
            </w:pPr>
          </w:p>
        </w:tc>
      </w:tr>
      <w:tr w:rsidR="007A0F6E" w:rsidRPr="009C6AAA" w14:paraId="38524718" w14:textId="77777777" w:rsidTr="00250DC8">
        <w:trPr>
          <w:trHeight w:val="540"/>
        </w:trPr>
        <w:tc>
          <w:tcPr>
            <w:tcW w:w="2434" w:type="dxa"/>
            <w:vMerge/>
            <w:tcBorders>
              <w:top w:val="single" w:sz="6" w:space="0" w:color="000000"/>
              <w:left w:val="single" w:sz="6" w:space="0" w:color="000000"/>
              <w:bottom w:val="single" w:sz="6" w:space="0" w:color="000000"/>
              <w:right w:val="single" w:sz="6" w:space="0" w:color="000000"/>
            </w:tcBorders>
            <w:vAlign w:val="center"/>
            <w:hideMark/>
          </w:tcPr>
          <w:p w14:paraId="325D7CD1" w14:textId="77777777" w:rsidR="007A0F6E" w:rsidRPr="009C6AAA" w:rsidRDefault="007A0F6E">
            <w:pPr>
              <w:rPr>
                <w:rFonts w:ascii="Times New Roman"/>
                <w:sz w:val="18"/>
                <w:lang w:eastAsia="en-US"/>
              </w:rPr>
            </w:pPr>
          </w:p>
        </w:tc>
        <w:tc>
          <w:tcPr>
            <w:tcW w:w="136" w:type="dxa"/>
            <w:vMerge/>
            <w:tcBorders>
              <w:top w:val="nil"/>
              <w:left w:val="single" w:sz="6" w:space="0" w:color="000000"/>
              <w:bottom w:val="single" w:sz="6" w:space="0" w:color="000000"/>
              <w:right w:val="single" w:sz="6" w:space="0" w:color="000000"/>
            </w:tcBorders>
            <w:vAlign w:val="center"/>
            <w:hideMark/>
          </w:tcPr>
          <w:p w14:paraId="478A2389" w14:textId="77777777" w:rsidR="007A0F6E" w:rsidRPr="009C6AAA" w:rsidRDefault="007A0F6E">
            <w:pPr>
              <w:rPr>
                <w:rFonts w:ascii="Times New Roman"/>
                <w:sz w:val="18"/>
                <w:lang w:eastAsia="en-US"/>
              </w:rPr>
            </w:pPr>
          </w:p>
        </w:tc>
        <w:tc>
          <w:tcPr>
            <w:tcW w:w="2012" w:type="dxa"/>
            <w:tcBorders>
              <w:top w:val="single" w:sz="6" w:space="0" w:color="000000"/>
              <w:left w:val="single" w:sz="6" w:space="0" w:color="000000"/>
              <w:bottom w:val="single" w:sz="6" w:space="0" w:color="000000"/>
              <w:right w:val="single" w:sz="6" w:space="0" w:color="000000"/>
            </w:tcBorders>
          </w:tcPr>
          <w:p w14:paraId="19820ECC" w14:textId="77777777" w:rsidR="007A0F6E" w:rsidRPr="009C6AAA" w:rsidRDefault="007A0F6E">
            <w:pPr>
              <w:pStyle w:val="TableParagraph"/>
              <w:spacing w:line="198" w:lineRule="exact"/>
              <w:ind w:left="110"/>
              <w:rPr>
                <w:sz w:val="18"/>
                <w:lang w:eastAsia="en-US"/>
              </w:rPr>
            </w:pPr>
          </w:p>
        </w:tc>
        <w:tc>
          <w:tcPr>
            <w:tcW w:w="2133" w:type="dxa"/>
            <w:tcBorders>
              <w:top w:val="single" w:sz="6" w:space="0" w:color="000000"/>
              <w:left w:val="single" w:sz="6" w:space="0" w:color="000000"/>
              <w:bottom w:val="single" w:sz="6" w:space="0" w:color="000000"/>
              <w:right w:val="single" w:sz="6" w:space="0" w:color="000000"/>
            </w:tcBorders>
          </w:tcPr>
          <w:p w14:paraId="2D7E5B49" w14:textId="77777777" w:rsidR="007A0F6E" w:rsidRPr="009C6AAA" w:rsidRDefault="007A0F6E">
            <w:pPr>
              <w:pStyle w:val="TableParagraph"/>
              <w:rPr>
                <w:rFonts w:ascii="Times New Roman"/>
                <w:sz w:val="16"/>
                <w:lang w:eastAsia="en-US"/>
              </w:rPr>
            </w:pPr>
          </w:p>
        </w:tc>
        <w:tc>
          <w:tcPr>
            <w:tcW w:w="1698" w:type="dxa"/>
            <w:tcBorders>
              <w:top w:val="single" w:sz="6" w:space="0" w:color="000000"/>
              <w:left w:val="single" w:sz="6" w:space="0" w:color="000000"/>
              <w:bottom w:val="single" w:sz="6" w:space="0" w:color="000000"/>
              <w:right w:val="single" w:sz="6" w:space="0" w:color="000000"/>
            </w:tcBorders>
          </w:tcPr>
          <w:p w14:paraId="6380DBAE" w14:textId="77777777" w:rsidR="007A0F6E" w:rsidRPr="009C6AAA" w:rsidRDefault="007A0F6E">
            <w:pPr>
              <w:pStyle w:val="TableParagraph"/>
              <w:rPr>
                <w:rFonts w:ascii="Times New Roman"/>
                <w:sz w:val="16"/>
                <w:lang w:eastAsia="en-US"/>
              </w:rPr>
            </w:pPr>
          </w:p>
        </w:tc>
        <w:tc>
          <w:tcPr>
            <w:tcW w:w="1172" w:type="dxa"/>
            <w:tcBorders>
              <w:top w:val="single" w:sz="6" w:space="0" w:color="000000"/>
              <w:left w:val="single" w:sz="6" w:space="0" w:color="000000"/>
              <w:bottom w:val="single" w:sz="6" w:space="0" w:color="000000"/>
              <w:right w:val="single" w:sz="6" w:space="0" w:color="000000"/>
            </w:tcBorders>
          </w:tcPr>
          <w:p w14:paraId="61788C15" w14:textId="77777777" w:rsidR="007A0F6E" w:rsidRPr="009C6AAA" w:rsidRDefault="007A0F6E">
            <w:pPr>
              <w:pStyle w:val="TableParagraph"/>
              <w:rPr>
                <w:rFonts w:ascii="Times New Roman"/>
                <w:sz w:val="16"/>
                <w:lang w:eastAsia="en-US"/>
              </w:rPr>
            </w:pPr>
          </w:p>
        </w:tc>
        <w:tc>
          <w:tcPr>
            <w:tcW w:w="226" w:type="dxa"/>
            <w:vMerge/>
            <w:tcBorders>
              <w:top w:val="nil"/>
              <w:left w:val="single" w:sz="6" w:space="0" w:color="000000"/>
              <w:bottom w:val="single" w:sz="6" w:space="0" w:color="000000"/>
              <w:right w:val="single" w:sz="6" w:space="0" w:color="000000"/>
            </w:tcBorders>
            <w:vAlign w:val="center"/>
            <w:hideMark/>
          </w:tcPr>
          <w:p w14:paraId="68A2F4B7" w14:textId="77777777" w:rsidR="007A0F6E" w:rsidRPr="009C6AAA" w:rsidRDefault="007A0F6E">
            <w:pPr>
              <w:rPr>
                <w:rFonts w:ascii="Times New Roman"/>
                <w:sz w:val="18"/>
                <w:lang w:eastAsia="en-US"/>
              </w:rPr>
            </w:pPr>
          </w:p>
        </w:tc>
        <w:tc>
          <w:tcPr>
            <w:tcW w:w="1292" w:type="dxa"/>
            <w:vMerge/>
            <w:tcBorders>
              <w:top w:val="single" w:sz="6" w:space="0" w:color="000000"/>
              <w:left w:val="single" w:sz="6" w:space="0" w:color="000000"/>
              <w:bottom w:val="single" w:sz="6" w:space="0" w:color="000000"/>
              <w:right w:val="single" w:sz="6" w:space="0" w:color="000000"/>
            </w:tcBorders>
            <w:vAlign w:val="center"/>
            <w:hideMark/>
          </w:tcPr>
          <w:p w14:paraId="4E9310AF" w14:textId="77777777" w:rsidR="007A0F6E" w:rsidRPr="009C6AAA" w:rsidRDefault="007A0F6E">
            <w:pPr>
              <w:rPr>
                <w:rFonts w:ascii="Times New Roman"/>
                <w:sz w:val="18"/>
                <w:lang w:eastAsia="en-US"/>
              </w:rPr>
            </w:pPr>
          </w:p>
        </w:tc>
        <w:tc>
          <w:tcPr>
            <w:tcW w:w="1006" w:type="dxa"/>
            <w:vMerge/>
            <w:tcBorders>
              <w:top w:val="single" w:sz="6" w:space="0" w:color="000000"/>
              <w:left w:val="single" w:sz="6" w:space="0" w:color="000000"/>
              <w:bottom w:val="single" w:sz="6" w:space="0" w:color="000000"/>
              <w:right w:val="single" w:sz="8" w:space="0" w:color="000000"/>
            </w:tcBorders>
            <w:vAlign w:val="center"/>
            <w:hideMark/>
          </w:tcPr>
          <w:p w14:paraId="7AF3DB3E" w14:textId="77777777" w:rsidR="007A0F6E" w:rsidRPr="009C6AAA" w:rsidRDefault="007A0F6E">
            <w:pPr>
              <w:rPr>
                <w:rFonts w:ascii="Times New Roman"/>
                <w:sz w:val="18"/>
                <w:lang w:eastAsia="en-US"/>
              </w:rPr>
            </w:pPr>
          </w:p>
        </w:tc>
        <w:tc>
          <w:tcPr>
            <w:tcW w:w="2132" w:type="dxa"/>
            <w:vMerge/>
            <w:tcBorders>
              <w:top w:val="single" w:sz="6" w:space="0" w:color="000000"/>
              <w:left w:val="single" w:sz="8" w:space="0" w:color="000000"/>
              <w:bottom w:val="single" w:sz="6" w:space="0" w:color="000000"/>
              <w:right w:val="single" w:sz="6" w:space="0" w:color="000000"/>
            </w:tcBorders>
            <w:vAlign w:val="center"/>
            <w:hideMark/>
          </w:tcPr>
          <w:p w14:paraId="782ED946" w14:textId="77777777" w:rsidR="007A0F6E" w:rsidRPr="009C6AAA" w:rsidRDefault="007A0F6E">
            <w:pPr>
              <w:rPr>
                <w:rFonts w:ascii="Times New Roman"/>
                <w:sz w:val="18"/>
                <w:lang w:eastAsia="en-US"/>
              </w:rPr>
            </w:pPr>
          </w:p>
        </w:tc>
      </w:tr>
      <w:tr w:rsidR="007A0F6E" w:rsidRPr="009C6AAA" w14:paraId="41736CB1" w14:textId="77777777" w:rsidTr="00250DC8">
        <w:trPr>
          <w:trHeight w:val="781"/>
        </w:trPr>
        <w:tc>
          <w:tcPr>
            <w:tcW w:w="2434" w:type="dxa"/>
            <w:vMerge/>
            <w:tcBorders>
              <w:top w:val="single" w:sz="6" w:space="0" w:color="000000"/>
              <w:left w:val="single" w:sz="6" w:space="0" w:color="000000"/>
              <w:bottom w:val="single" w:sz="6" w:space="0" w:color="000000"/>
              <w:right w:val="single" w:sz="6" w:space="0" w:color="000000"/>
            </w:tcBorders>
            <w:vAlign w:val="center"/>
            <w:hideMark/>
          </w:tcPr>
          <w:p w14:paraId="477E3684" w14:textId="77777777" w:rsidR="007A0F6E" w:rsidRPr="009C6AAA" w:rsidRDefault="007A0F6E">
            <w:pPr>
              <w:rPr>
                <w:rFonts w:ascii="Times New Roman"/>
                <w:sz w:val="18"/>
                <w:lang w:eastAsia="en-US"/>
              </w:rPr>
            </w:pPr>
          </w:p>
        </w:tc>
        <w:tc>
          <w:tcPr>
            <w:tcW w:w="136" w:type="dxa"/>
            <w:vMerge/>
            <w:tcBorders>
              <w:top w:val="nil"/>
              <w:left w:val="single" w:sz="6" w:space="0" w:color="000000"/>
              <w:bottom w:val="single" w:sz="6" w:space="0" w:color="000000"/>
              <w:right w:val="single" w:sz="6" w:space="0" w:color="000000"/>
            </w:tcBorders>
            <w:vAlign w:val="center"/>
            <w:hideMark/>
          </w:tcPr>
          <w:p w14:paraId="4FFE34C7" w14:textId="77777777" w:rsidR="007A0F6E" w:rsidRPr="009C6AAA" w:rsidRDefault="007A0F6E">
            <w:pPr>
              <w:rPr>
                <w:rFonts w:ascii="Times New Roman"/>
                <w:sz w:val="18"/>
                <w:lang w:eastAsia="en-US"/>
              </w:rPr>
            </w:pPr>
          </w:p>
        </w:tc>
        <w:tc>
          <w:tcPr>
            <w:tcW w:w="2012" w:type="dxa"/>
            <w:tcBorders>
              <w:top w:val="single" w:sz="6" w:space="0" w:color="000000"/>
              <w:left w:val="single" w:sz="6" w:space="0" w:color="000000"/>
              <w:bottom w:val="single" w:sz="6" w:space="0" w:color="000000"/>
              <w:right w:val="single" w:sz="6" w:space="0" w:color="000000"/>
            </w:tcBorders>
          </w:tcPr>
          <w:p w14:paraId="663B936D" w14:textId="77777777" w:rsidR="007A0F6E" w:rsidRPr="009C6AAA" w:rsidRDefault="007A0F6E">
            <w:pPr>
              <w:pStyle w:val="TableParagraph"/>
              <w:ind w:left="110"/>
              <w:jc w:val="both"/>
              <w:rPr>
                <w:sz w:val="18"/>
                <w:lang w:eastAsia="en-US"/>
              </w:rPr>
            </w:pPr>
          </w:p>
        </w:tc>
        <w:tc>
          <w:tcPr>
            <w:tcW w:w="2133" w:type="dxa"/>
            <w:tcBorders>
              <w:top w:val="single" w:sz="6" w:space="0" w:color="000000"/>
              <w:left w:val="single" w:sz="6" w:space="0" w:color="000000"/>
              <w:bottom w:val="single" w:sz="6" w:space="0" w:color="000000"/>
              <w:right w:val="single" w:sz="6" w:space="0" w:color="000000"/>
            </w:tcBorders>
          </w:tcPr>
          <w:p w14:paraId="1693B456" w14:textId="77777777" w:rsidR="007A0F6E" w:rsidRPr="009C6AAA" w:rsidRDefault="007A0F6E">
            <w:pPr>
              <w:pStyle w:val="TableParagraph"/>
              <w:rPr>
                <w:rFonts w:ascii="Times New Roman"/>
                <w:sz w:val="18"/>
                <w:lang w:eastAsia="en-US"/>
              </w:rPr>
            </w:pPr>
          </w:p>
        </w:tc>
        <w:tc>
          <w:tcPr>
            <w:tcW w:w="1698" w:type="dxa"/>
            <w:tcBorders>
              <w:top w:val="single" w:sz="6" w:space="0" w:color="000000"/>
              <w:left w:val="single" w:sz="6" w:space="0" w:color="000000"/>
              <w:bottom w:val="single" w:sz="6" w:space="0" w:color="000000"/>
              <w:right w:val="single" w:sz="6" w:space="0" w:color="000000"/>
            </w:tcBorders>
          </w:tcPr>
          <w:p w14:paraId="3B7A04C2" w14:textId="77777777" w:rsidR="007A0F6E" w:rsidRPr="009C6AAA" w:rsidRDefault="007A0F6E">
            <w:pPr>
              <w:pStyle w:val="TableParagraph"/>
              <w:rPr>
                <w:rFonts w:ascii="Times New Roman"/>
                <w:sz w:val="18"/>
                <w:lang w:eastAsia="en-US"/>
              </w:rPr>
            </w:pPr>
          </w:p>
        </w:tc>
        <w:tc>
          <w:tcPr>
            <w:tcW w:w="1172" w:type="dxa"/>
            <w:tcBorders>
              <w:top w:val="single" w:sz="6" w:space="0" w:color="000000"/>
              <w:left w:val="single" w:sz="6" w:space="0" w:color="000000"/>
              <w:bottom w:val="single" w:sz="6" w:space="0" w:color="000000"/>
              <w:right w:val="single" w:sz="6" w:space="0" w:color="000000"/>
            </w:tcBorders>
          </w:tcPr>
          <w:p w14:paraId="5315652F" w14:textId="77777777" w:rsidR="007A0F6E" w:rsidRPr="009C6AAA" w:rsidRDefault="007A0F6E">
            <w:pPr>
              <w:pStyle w:val="TableParagraph"/>
              <w:rPr>
                <w:rFonts w:ascii="Times New Roman"/>
                <w:sz w:val="18"/>
                <w:lang w:eastAsia="en-US"/>
              </w:rPr>
            </w:pPr>
          </w:p>
        </w:tc>
        <w:tc>
          <w:tcPr>
            <w:tcW w:w="226" w:type="dxa"/>
            <w:vMerge/>
            <w:tcBorders>
              <w:top w:val="nil"/>
              <w:left w:val="single" w:sz="6" w:space="0" w:color="000000"/>
              <w:bottom w:val="single" w:sz="6" w:space="0" w:color="000000"/>
              <w:right w:val="single" w:sz="6" w:space="0" w:color="000000"/>
            </w:tcBorders>
            <w:vAlign w:val="center"/>
            <w:hideMark/>
          </w:tcPr>
          <w:p w14:paraId="76D7ACB0" w14:textId="77777777" w:rsidR="007A0F6E" w:rsidRPr="009C6AAA" w:rsidRDefault="007A0F6E">
            <w:pPr>
              <w:rPr>
                <w:rFonts w:ascii="Times New Roman"/>
                <w:sz w:val="18"/>
                <w:lang w:eastAsia="en-US"/>
              </w:rPr>
            </w:pPr>
          </w:p>
        </w:tc>
        <w:tc>
          <w:tcPr>
            <w:tcW w:w="1292" w:type="dxa"/>
            <w:vMerge/>
            <w:tcBorders>
              <w:top w:val="single" w:sz="6" w:space="0" w:color="000000"/>
              <w:left w:val="single" w:sz="6" w:space="0" w:color="000000"/>
              <w:bottom w:val="single" w:sz="6" w:space="0" w:color="000000"/>
              <w:right w:val="single" w:sz="6" w:space="0" w:color="000000"/>
            </w:tcBorders>
            <w:vAlign w:val="center"/>
            <w:hideMark/>
          </w:tcPr>
          <w:p w14:paraId="4B08DC5D" w14:textId="77777777" w:rsidR="007A0F6E" w:rsidRPr="009C6AAA" w:rsidRDefault="007A0F6E">
            <w:pPr>
              <w:rPr>
                <w:rFonts w:ascii="Times New Roman"/>
                <w:sz w:val="18"/>
                <w:lang w:eastAsia="en-US"/>
              </w:rPr>
            </w:pPr>
          </w:p>
        </w:tc>
        <w:tc>
          <w:tcPr>
            <w:tcW w:w="1006" w:type="dxa"/>
            <w:vMerge/>
            <w:tcBorders>
              <w:top w:val="single" w:sz="6" w:space="0" w:color="000000"/>
              <w:left w:val="single" w:sz="6" w:space="0" w:color="000000"/>
              <w:bottom w:val="single" w:sz="6" w:space="0" w:color="000000"/>
              <w:right w:val="single" w:sz="8" w:space="0" w:color="000000"/>
            </w:tcBorders>
            <w:vAlign w:val="center"/>
            <w:hideMark/>
          </w:tcPr>
          <w:p w14:paraId="2DFAC283" w14:textId="77777777" w:rsidR="007A0F6E" w:rsidRPr="009C6AAA" w:rsidRDefault="007A0F6E">
            <w:pPr>
              <w:rPr>
                <w:rFonts w:ascii="Times New Roman"/>
                <w:sz w:val="18"/>
                <w:lang w:eastAsia="en-US"/>
              </w:rPr>
            </w:pPr>
          </w:p>
        </w:tc>
        <w:tc>
          <w:tcPr>
            <w:tcW w:w="2132" w:type="dxa"/>
            <w:vMerge/>
            <w:tcBorders>
              <w:top w:val="single" w:sz="6" w:space="0" w:color="000000"/>
              <w:left w:val="single" w:sz="8" w:space="0" w:color="000000"/>
              <w:bottom w:val="single" w:sz="6" w:space="0" w:color="000000"/>
              <w:right w:val="single" w:sz="6" w:space="0" w:color="000000"/>
            </w:tcBorders>
            <w:vAlign w:val="center"/>
            <w:hideMark/>
          </w:tcPr>
          <w:p w14:paraId="0804F68E" w14:textId="77777777" w:rsidR="007A0F6E" w:rsidRPr="009C6AAA" w:rsidRDefault="007A0F6E">
            <w:pPr>
              <w:rPr>
                <w:rFonts w:ascii="Times New Roman"/>
                <w:sz w:val="18"/>
                <w:lang w:eastAsia="en-US"/>
              </w:rPr>
            </w:pPr>
          </w:p>
        </w:tc>
      </w:tr>
      <w:tr w:rsidR="007A0F6E" w:rsidRPr="009C6AAA" w14:paraId="341F581F" w14:textId="77777777" w:rsidTr="00250DC8">
        <w:trPr>
          <w:trHeight w:val="750"/>
        </w:trPr>
        <w:tc>
          <w:tcPr>
            <w:tcW w:w="2434" w:type="dxa"/>
            <w:vMerge/>
            <w:tcBorders>
              <w:top w:val="single" w:sz="6" w:space="0" w:color="000000"/>
              <w:left w:val="single" w:sz="6" w:space="0" w:color="000000"/>
              <w:bottom w:val="single" w:sz="6" w:space="0" w:color="000000"/>
              <w:right w:val="single" w:sz="6" w:space="0" w:color="000000"/>
            </w:tcBorders>
            <w:vAlign w:val="center"/>
            <w:hideMark/>
          </w:tcPr>
          <w:p w14:paraId="041DAA9B" w14:textId="77777777" w:rsidR="007A0F6E" w:rsidRPr="009C6AAA" w:rsidRDefault="007A0F6E">
            <w:pPr>
              <w:rPr>
                <w:rFonts w:ascii="Times New Roman"/>
                <w:sz w:val="18"/>
                <w:lang w:eastAsia="en-US"/>
              </w:rPr>
            </w:pPr>
          </w:p>
        </w:tc>
        <w:tc>
          <w:tcPr>
            <w:tcW w:w="136" w:type="dxa"/>
            <w:vMerge/>
            <w:tcBorders>
              <w:top w:val="nil"/>
              <w:left w:val="single" w:sz="6" w:space="0" w:color="000000"/>
              <w:bottom w:val="single" w:sz="6" w:space="0" w:color="000000"/>
              <w:right w:val="single" w:sz="6" w:space="0" w:color="000000"/>
            </w:tcBorders>
            <w:vAlign w:val="center"/>
            <w:hideMark/>
          </w:tcPr>
          <w:p w14:paraId="0126A9CB" w14:textId="77777777" w:rsidR="007A0F6E" w:rsidRPr="009C6AAA" w:rsidRDefault="007A0F6E">
            <w:pPr>
              <w:rPr>
                <w:rFonts w:ascii="Times New Roman"/>
                <w:sz w:val="18"/>
                <w:lang w:eastAsia="en-US"/>
              </w:rPr>
            </w:pPr>
          </w:p>
        </w:tc>
        <w:tc>
          <w:tcPr>
            <w:tcW w:w="2012" w:type="dxa"/>
            <w:tcBorders>
              <w:top w:val="single" w:sz="6" w:space="0" w:color="000000"/>
              <w:left w:val="single" w:sz="6" w:space="0" w:color="000000"/>
              <w:bottom w:val="single" w:sz="6" w:space="0" w:color="000000"/>
              <w:right w:val="single" w:sz="6" w:space="0" w:color="000000"/>
            </w:tcBorders>
          </w:tcPr>
          <w:p w14:paraId="434C8E0A" w14:textId="77777777" w:rsidR="007A0F6E" w:rsidRPr="009C6AAA" w:rsidRDefault="007A0F6E" w:rsidP="00DE6FA9">
            <w:pPr>
              <w:pStyle w:val="TableParagraph"/>
              <w:numPr>
                <w:ilvl w:val="0"/>
                <w:numId w:val="63"/>
              </w:numPr>
              <w:tabs>
                <w:tab w:val="left" w:pos="264"/>
              </w:tabs>
              <w:spacing w:before="35"/>
              <w:rPr>
                <w:sz w:val="18"/>
                <w:lang w:eastAsia="en-US"/>
              </w:rPr>
            </w:pPr>
            <w:r w:rsidRPr="009C6AAA">
              <w:rPr>
                <w:sz w:val="18"/>
                <w:lang w:eastAsia="en-US"/>
              </w:rPr>
              <w:t>8. Razdjelni objekt (okno)</w:t>
            </w:r>
          </w:p>
          <w:p w14:paraId="6AF1DF70" w14:textId="77777777" w:rsidR="007A0F6E" w:rsidRPr="009C6AAA" w:rsidRDefault="007A0F6E">
            <w:pPr>
              <w:pStyle w:val="TableParagraph"/>
              <w:spacing w:before="35" w:line="259" w:lineRule="auto"/>
              <w:ind w:left="110"/>
              <w:rPr>
                <w:sz w:val="18"/>
                <w:lang w:eastAsia="en-US"/>
              </w:rPr>
            </w:pPr>
          </w:p>
        </w:tc>
        <w:tc>
          <w:tcPr>
            <w:tcW w:w="2133" w:type="dxa"/>
            <w:tcBorders>
              <w:top w:val="single" w:sz="6" w:space="0" w:color="000000"/>
              <w:left w:val="single" w:sz="6" w:space="0" w:color="000000"/>
              <w:bottom w:val="single" w:sz="6" w:space="0" w:color="000000"/>
              <w:right w:val="single" w:sz="6" w:space="0" w:color="000000"/>
            </w:tcBorders>
          </w:tcPr>
          <w:p w14:paraId="5C15ADC4" w14:textId="77777777" w:rsidR="007A0F6E" w:rsidRPr="009C6AAA" w:rsidRDefault="007A0F6E">
            <w:pPr>
              <w:pStyle w:val="TableParagraph"/>
              <w:rPr>
                <w:rFonts w:ascii="Times New Roman"/>
                <w:sz w:val="18"/>
                <w:lang w:eastAsia="en-US"/>
              </w:rPr>
            </w:pPr>
          </w:p>
        </w:tc>
        <w:tc>
          <w:tcPr>
            <w:tcW w:w="1698" w:type="dxa"/>
            <w:tcBorders>
              <w:top w:val="single" w:sz="6" w:space="0" w:color="000000"/>
              <w:left w:val="single" w:sz="6" w:space="0" w:color="000000"/>
              <w:bottom w:val="single" w:sz="6" w:space="0" w:color="000000"/>
              <w:right w:val="single" w:sz="6" w:space="0" w:color="000000"/>
            </w:tcBorders>
          </w:tcPr>
          <w:p w14:paraId="46B82F90" w14:textId="77777777" w:rsidR="007A0F6E" w:rsidRPr="009C6AAA" w:rsidRDefault="007A0F6E">
            <w:pPr>
              <w:pStyle w:val="TableParagraph"/>
              <w:rPr>
                <w:rFonts w:ascii="Times New Roman"/>
                <w:sz w:val="18"/>
                <w:lang w:eastAsia="en-US"/>
              </w:rPr>
            </w:pPr>
          </w:p>
        </w:tc>
        <w:tc>
          <w:tcPr>
            <w:tcW w:w="1172" w:type="dxa"/>
            <w:tcBorders>
              <w:top w:val="single" w:sz="6" w:space="0" w:color="000000"/>
              <w:left w:val="single" w:sz="6" w:space="0" w:color="000000"/>
              <w:bottom w:val="single" w:sz="6" w:space="0" w:color="000000"/>
              <w:right w:val="single" w:sz="6" w:space="0" w:color="000000"/>
            </w:tcBorders>
          </w:tcPr>
          <w:p w14:paraId="23058EB7" w14:textId="77777777" w:rsidR="007A0F6E" w:rsidRPr="009C6AAA" w:rsidRDefault="007A0F6E">
            <w:pPr>
              <w:pStyle w:val="TableParagraph"/>
              <w:rPr>
                <w:rFonts w:ascii="Times New Roman"/>
                <w:sz w:val="18"/>
                <w:lang w:eastAsia="en-US"/>
              </w:rPr>
            </w:pPr>
          </w:p>
        </w:tc>
        <w:tc>
          <w:tcPr>
            <w:tcW w:w="226" w:type="dxa"/>
            <w:vMerge/>
            <w:tcBorders>
              <w:top w:val="nil"/>
              <w:left w:val="single" w:sz="6" w:space="0" w:color="000000"/>
              <w:bottom w:val="single" w:sz="6" w:space="0" w:color="000000"/>
              <w:right w:val="single" w:sz="6" w:space="0" w:color="000000"/>
            </w:tcBorders>
            <w:vAlign w:val="center"/>
            <w:hideMark/>
          </w:tcPr>
          <w:p w14:paraId="2740CF6F" w14:textId="77777777" w:rsidR="007A0F6E" w:rsidRPr="009C6AAA" w:rsidRDefault="007A0F6E">
            <w:pPr>
              <w:rPr>
                <w:rFonts w:ascii="Times New Roman"/>
                <w:sz w:val="18"/>
                <w:lang w:eastAsia="en-US"/>
              </w:rPr>
            </w:pPr>
          </w:p>
        </w:tc>
        <w:tc>
          <w:tcPr>
            <w:tcW w:w="1292" w:type="dxa"/>
            <w:vMerge/>
            <w:tcBorders>
              <w:top w:val="single" w:sz="6" w:space="0" w:color="000000"/>
              <w:left w:val="single" w:sz="6" w:space="0" w:color="000000"/>
              <w:bottom w:val="single" w:sz="6" w:space="0" w:color="000000"/>
              <w:right w:val="single" w:sz="6" w:space="0" w:color="000000"/>
            </w:tcBorders>
            <w:vAlign w:val="center"/>
            <w:hideMark/>
          </w:tcPr>
          <w:p w14:paraId="7C629DB4" w14:textId="77777777" w:rsidR="007A0F6E" w:rsidRPr="009C6AAA" w:rsidRDefault="007A0F6E">
            <w:pPr>
              <w:rPr>
                <w:rFonts w:ascii="Times New Roman"/>
                <w:sz w:val="18"/>
                <w:lang w:eastAsia="en-US"/>
              </w:rPr>
            </w:pPr>
          </w:p>
        </w:tc>
        <w:tc>
          <w:tcPr>
            <w:tcW w:w="1006" w:type="dxa"/>
            <w:vMerge/>
            <w:tcBorders>
              <w:top w:val="single" w:sz="6" w:space="0" w:color="000000"/>
              <w:left w:val="single" w:sz="6" w:space="0" w:color="000000"/>
              <w:bottom w:val="single" w:sz="6" w:space="0" w:color="000000"/>
              <w:right w:val="single" w:sz="8" w:space="0" w:color="000000"/>
            </w:tcBorders>
            <w:vAlign w:val="center"/>
            <w:hideMark/>
          </w:tcPr>
          <w:p w14:paraId="6E48EE0F" w14:textId="77777777" w:rsidR="007A0F6E" w:rsidRPr="009C6AAA" w:rsidRDefault="007A0F6E">
            <w:pPr>
              <w:rPr>
                <w:rFonts w:ascii="Times New Roman"/>
                <w:sz w:val="18"/>
                <w:lang w:eastAsia="en-US"/>
              </w:rPr>
            </w:pPr>
          </w:p>
        </w:tc>
        <w:tc>
          <w:tcPr>
            <w:tcW w:w="2132" w:type="dxa"/>
            <w:vMerge/>
            <w:tcBorders>
              <w:top w:val="single" w:sz="6" w:space="0" w:color="000000"/>
              <w:left w:val="single" w:sz="8" w:space="0" w:color="000000"/>
              <w:bottom w:val="single" w:sz="6" w:space="0" w:color="000000"/>
              <w:right w:val="single" w:sz="6" w:space="0" w:color="000000"/>
            </w:tcBorders>
            <w:vAlign w:val="center"/>
            <w:hideMark/>
          </w:tcPr>
          <w:p w14:paraId="7EE1B666" w14:textId="77777777" w:rsidR="007A0F6E" w:rsidRPr="009C6AAA" w:rsidRDefault="007A0F6E">
            <w:pPr>
              <w:rPr>
                <w:rFonts w:ascii="Times New Roman"/>
                <w:sz w:val="18"/>
                <w:lang w:eastAsia="en-US"/>
              </w:rPr>
            </w:pPr>
          </w:p>
        </w:tc>
      </w:tr>
      <w:tr w:rsidR="007A0F6E" w:rsidRPr="009C6AAA" w14:paraId="1A7F13D2" w14:textId="77777777" w:rsidTr="00250DC8">
        <w:trPr>
          <w:trHeight w:val="712"/>
        </w:trPr>
        <w:tc>
          <w:tcPr>
            <w:tcW w:w="2434" w:type="dxa"/>
            <w:vMerge/>
            <w:tcBorders>
              <w:top w:val="single" w:sz="6" w:space="0" w:color="000000"/>
              <w:left w:val="single" w:sz="6" w:space="0" w:color="000000"/>
              <w:bottom w:val="single" w:sz="6" w:space="0" w:color="000000"/>
              <w:right w:val="single" w:sz="6" w:space="0" w:color="000000"/>
            </w:tcBorders>
            <w:vAlign w:val="center"/>
            <w:hideMark/>
          </w:tcPr>
          <w:p w14:paraId="31847AD9" w14:textId="77777777" w:rsidR="007A0F6E" w:rsidRPr="009C6AAA" w:rsidRDefault="007A0F6E">
            <w:pPr>
              <w:rPr>
                <w:rFonts w:ascii="Times New Roman"/>
                <w:sz w:val="18"/>
                <w:lang w:eastAsia="en-US"/>
              </w:rPr>
            </w:pPr>
          </w:p>
        </w:tc>
        <w:tc>
          <w:tcPr>
            <w:tcW w:w="136" w:type="dxa"/>
            <w:vMerge/>
            <w:tcBorders>
              <w:top w:val="nil"/>
              <w:left w:val="single" w:sz="6" w:space="0" w:color="000000"/>
              <w:bottom w:val="single" w:sz="6" w:space="0" w:color="000000"/>
              <w:right w:val="single" w:sz="6" w:space="0" w:color="000000"/>
            </w:tcBorders>
            <w:vAlign w:val="center"/>
            <w:hideMark/>
          </w:tcPr>
          <w:p w14:paraId="4269ABA7" w14:textId="77777777" w:rsidR="007A0F6E" w:rsidRPr="009C6AAA" w:rsidRDefault="007A0F6E">
            <w:pPr>
              <w:rPr>
                <w:rFonts w:ascii="Times New Roman"/>
                <w:sz w:val="18"/>
                <w:lang w:eastAsia="en-US"/>
              </w:rPr>
            </w:pPr>
          </w:p>
        </w:tc>
        <w:tc>
          <w:tcPr>
            <w:tcW w:w="2012" w:type="dxa"/>
            <w:tcBorders>
              <w:top w:val="single" w:sz="6" w:space="0" w:color="000000"/>
              <w:left w:val="single" w:sz="6" w:space="0" w:color="000000"/>
              <w:bottom w:val="single" w:sz="6" w:space="0" w:color="000000"/>
              <w:right w:val="single" w:sz="6" w:space="0" w:color="000000"/>
            </w:tcBorders>
            <w:hideMark/>
          </w:tcPr>
          <w:p w14:paraId="6AEAF0D2" w14:textId="77777777" w:rsidR="007A0F6E" w:rsidRPr="009C6AAA" w:rsidRDefault="007A0F6E">
            <w:pPr>
              <w:pStyle w:val="TableParagraph"/>
              <w:spacing w:line="213" w:lineRule="exact"/>
              <w:ind w:left="110"/>
              <w:rPr>
                <w:sz w:val="18"/>
                <w:lang w:eastAsia="en-US"/>
              </w:rPr>
            </w:pPr>
            <w:r w:rsidRPr="009C6AAA">
              <w:rPr>
                <w:sz w:val="18"/>
                <w:lang w:eastAsia="en-US"/>
              </w:rPr>
              <w:t>9. Sustav za aeraciju</w:t>
            </w:r>
          </w:p>
          <w:p w14:paraId="5225893F" w14:textId="77777777" w:rsidR="007A0F6E" w:rsidRPr="009C6AAA" w:rsidRDefault="007A0F6E">
            <w:pPr>
              <w:pStyle w:val="TableParagraph"/>
              <w:spacing w:before="35"/>
              <w:ind w:left="110"/>
              <w:rPr>
                <w:sz w:val="18"/>
                <w:lang w:eastAsia="en-US"/>
              </w:rPr>
            </w:pPr>
            <w:r w:rsidRPr="009C6AAA">
              <w:rPr>
                <w:sz w:val="18"/>
                <w:lang w:eastAsia="en-US"/>
              </w:rPr>
              <w:t>/dobava zraka/ Puhala</w:t>
            </w:r>
          </w:p>
        </w:tc>
        <w:tc>
          <w:tcPr>
            <w:tcW w:w="2133" w:type="dxa"/>
            <w:tcBorders>
              <w:top w:val="single" w:sz="6" w:space="0" w:color="000000"/>
              <w:left w:val="single" w:sz="6" w:space="0" w:color="000000"/>
              <w:bottom w:val="single" w:sz="6" w:space="0" w:color="000000"/>
              <w:right w:val="single" w:sz="6" w:space="0" w:color="000000"/>
            </w:tcBorders>
          </w:tcPr>
          <w:p w14:paraId="050F1187" w14:textId="77777777" w:rsidR="007A0F6E" w:rsidRPr="009C6AAA" w:rsidRDefault="007A0F6E">
            <w:pPr>
              <w:pStyle w:val="TableParagraph"/>
              <w:rPr>
                <w:rFonts w:ascii="Times New Roman"/>
                <w:sz w:val="18"/>
                <w:lang w:eastAsia="en-US"/>
              </w:rPr>
            </w:pPr>
          </w:p>
        </w:tc>
        <w:tc>
          <w:tcPr>
            <w:tcW w:w="1698" w:type="dxa"/>
            <w:tcBorders>
              <w:top w:val="single" w:sz="6" w:space="0" w:color="000000"/>
              <w:left w:val="single" w:sz="6" w:space="0" w:color="000000"/>
              <w:bottom w:val="single" w:sz="6" w:space="0" w:color="000000"/>
              <w:right w:val="single" w:sz="6" w:space="0" w:color="000000"/>
            </w:tcBorders>
          </w:tcPr>
          <w:p w14:paraId="2E202124" w14:textId="77777777" w:rsidR="007A0F6E" w:rsidRPr="009C6AAA" w:rsidRDefault="007A0F6E">
            <w:pPr>
              <w:pStyle w:val="TableParagraph"/>
              <w:rPr>
                <w:rFonts w:ascii="Times New Roman"/>
                <w:sz w:val="18"/>
                <w:lang w:eastAsia="en-US"/>
              </w:rPr>
            </w:pPr>
          </w:p>
        </w:tc>
        <w:tc>
          <w:tcPr>
            <w:tcW w:w="1172" w:type="dxa"/>
            <w:tcBorders>
              <w:top w:val="single" w:sz="6" w:space="0" w:color="000000"/>
              <w:left w:val="single" w:sz="6" w:space="0" w:color="000000"/>
              <w:bottom w:val="single" w:sz="6" w:space="0" w:color="000000"/>
              <w:right w:val="single" w:sz="6" w:space="0" w:color="000000"/>
            </w:tcBorders>
          </w:tcPr>
          <w:p w14:paraId="21A4254A" w14:textId="77777777" w:rsidR="007A0F6E" w:rsidRPr="009C6AAA" w:rsidRDefault="007A0F6E">
            <w:pPr>
              <w:pStyle w:val="TableParagraph"/>
              <w:rPr>
                <w:rFonts w:ascii="Times New Roman"/>
                <w:sz w:val="18"/>
                <w:lang w:eastAsia="en-US"/>
              </w:rPr>
            </w:pPr>
          </w:p>
        </w:tc>
        <w:tc>
          <w:tcPr>
            <w:tcW w:w="226" w:type="dxa"/>
            <w:vMerge/>
            <w:tcBorders>
              <w:top w:val="nil"/>
              <w:left w:val="single" w:sz="6" w:space="0" w:color="000000"/>
              <w:bottom w:val="single" w:sz="6" w:space="0" w:color="000000"/>
              <w:right w:val="single" w:sz="6" w:space="0" w:color="000000"/>
            </w:tcBorders>
            <w:vAlign w:val="center"/>
            <w:hideMark/>
          </w:tcPr>
          <w:p w14:paraId="31375F1A" w14:textId="77777777" w:rsidR="007A0F6E" w:rsidRPr="009C6AAA" w:rsidRDefault="007A0F6E">
            <w:pPr>
              <w:rPr>
                <w:rFonts w:ascii="Times New Roman"/>
                <w:sz w:val="18"/>
                <w:lang w:eastAsia="en-US"/>
              </w:rPr>
            </w:pPr>
          </w:p>
        </w:tc>
        <w:tc>
          <w:tcPr>
            <w:tcW w:w="1292" w:type="dxa"/>
            <w:vMerge/>
            <w:tcBorders>
              <w:top w:val="single" w:sz="6" w:space="0" w:color="000000"/>
              <w:left w:val="single" w:sz="6" w:space="0" w:color="000000"/>
              <w:bottom w:val="single" w:sz="6" w:space="0" w:color="000000"/>
              <w:right w:val="single" w:sz="6" w:space="0" w:color="000000"/>
            </w:tcBorders>
            <w:vAlign w:val="center"/>
            <w:hideMark/>
          </w:tcPr>
          <w:p w14:paraId="34482C68" w14:textId="77777777" w:rsidR="007A0F6E" w:rsidRPr="009C6AAA" w:rsidRDefault="007A0F6E">
            <w:pPr>
              <w:rPr>
                <w:rFonts w:ascii="Times New Roman"/>
                <w:sz w:val="18"/>
                <w:lang w:eastAsia="en-US"/>
              </w:rPr>
            </w:pPr>
          </w:p>
        </w:tc>
        <w:tc>
          <w:tcPr>
            <w:tcW w:w="1006" w:type="dxa"/>
            <w:vMerge/>
            <w:tcBorders>
              <w:top w:val="single" w:sz="6" w:space="0" w:color="000000"/>
              <w:left w:val="single" w:sz="6" w:space="0" w:color="000000"/>
              <w:bottom w:val="single" w:sz="6" w:space="0" w:color="000000"/>
              <w:right w:val="single" w:sz="8" w:space="0" w:color="000000"/>
            </w:tcBorders>
            <w:vAlign w:val="center"/>
            <w:hideMark/>
          </w:tcPr>
          <w:p w14:paraId="4FDC61F4" w14:textId="77777777" w:rsidR="007A0F6E" w:rsidRPr="009C6AAA" w:rsidRDefault="007A0F6E">
            <w:pPr>
              <w:rPr>
                <w:rFonts w:ascii="Times New Roman"/>
                <w:sz w:val="18"/>
                <w:lang w:eastAsia="en-US"/>
              </w:rPr>
            </w:pPr>
          </w:p>
        </w:tc>
        <w:tc>
          <w:tcPr>
            <w:tcW w:w="2132" w:type="dxa"/>
            <w:vMerge/>
            <w:tcBorders>
              <w:top w:val="single" w:sz="6" w:space="0" w:color="000000"/>
              <w:left w:val="single" w:sz="8" w:space="0" w:color="000000"/>
              <w:bottom w:val="single" w:sz="6" w:space="0" w:color="000000"/>
              <w:right w:val="single" w:sz="6" w:space="0" w:color="000000"/>
            </w:tcBorders>
            <w:vAlign w:val="center"/>
            <w:hideMark/>
          </w:tcPr>
          <w:p w14:paraId="54A6B51E" w14:textId="77777777" w:rsidR="007A0F6E" w:rsidRPr="009C6AAA" w:rsidRDefault="007A0F6E">
            <w:pPr>
              <w:rPr>
                <w:rFonts w:ascii="Times New Roman"/>
                <w:sz w:val="18"/>
                <w:lang w:eastAsia="en-US"/>
              </w:rPr>
            </w:pPr>
          </w:p>
        </w:tc>
      </w:tr>
      <w:tr w:rsidR="007A0F6E" w:rsidRPr="009C6AAA" w14:paraId="5C30EA9B" w14:textId="77777777" w:rsidTr="00250DC8">
        <w:trPr>
          <w:trHeight w:val="606"/>
        </w:trPr>
        <w:tc>
          <w:tcPr>
            <w:tcW w:w="2434" w:type="dxa"/>
            <w:vMerge/>
            <w:tcBorders>
              <w:top w:val="single" w:sz="6" w:space="0" w:color="000000"/>
              <w:left w:val="single" w:sz="6" w:space="0" w:color="000000"/>
              <w:bottom w:val="single" w:sz="6" w:space="0" w:color="000000"/>
              <w:right w:val="single" w:sz="6" w:space="0" w:color="000000"/>
            </w:tcBorders>
            <w:vAlign w:val="center"/>
            <w:hideMark/>
          </w:tcPr>
          <w:p w14:paraId="1828238D" w14:textId="77777777" w:rsidR="007A0F6E" w:rsidRPr="009C6AAA" w:rsidRDefault="007A0F6E">
            <w:pPr>
              <w:rPr>
                <w:rFonts w:ascii="Times New Roman"/>
                <w:sz w:val="18"/>
                <w:lang w:eastAsia="en-US"/>
              </w:rPr>
            </w:pPr>
          </w:p>
        </w:tc>
        <w:tc>
          <w:tcPr>
            <w:tcW w:w="136" w:type="dxa"/>
            <w:vMerge/>
            <w:tcBorders>
              <w:top w:val="nil"/>
              <w:left w:val="single" w:sz="6" w:space="0" w:color="000000"/>
              <w:bottom w:val="single" w:sz="6" w:space="0" w:color="000000"/>
              <w:right w:val="single" w:sz="6" w:space="0" w:color="000000"/>
            </w:tcBorders>
            <w:vAlign w:val="center"/>
            <w:hideMark/>
          </w:tcPr>
          <w:p w14:paraId="56E89DE8" w14:textId="77777777" w:rsidR="007A0F6E" w:rsidRPr="009C6AAA" w:rsidRDefault="007A0F6E">
            <w:pPr>
              <w:rPr>
                <w:rFonts w:ascii="Times New Roman"/>
                <w:sz w:val="18"/>
                <w:lang w:eastAsia="en-US"/>
              </w:rPr>
            </w:pPr>
          </w:p>
        </w:tc>
        <w:tc>
          <w:tcPr>
            <w:tcW w:w="2012" w:type="dxa"/>
            <w:tcBorders>
              <w:top w:val="single" w:sz="6" w:space="0" w:color="000000"/>
              <w:left w:val="single" w:sz="6" w:space="0" w:color="000000"/>
              <w:bottom w:val="single" w:sz="6" w:space="0" w:color="000000"/>
              <w:right w:val="single" w:sz="6" w:space="0" w:color="000000"/>
            </w:tcBorders>
          </w:tcPr>
          <w:p w14:paraId="34FEA446" w14:textId="77777777" w:rsidR="007A0F6E" w:rsidRPr="009C6AAA" w:rsidRDefault="007A0F6E">
            <w:pPr>
              <w:pStyle w:val="TableParagraph"/>
              <w:spacing w:line="199" w:lineRule="exact"/>
              <w:ind w:left="110"/>
              <w:rPr>
                <w:sz w:val="18"/>
                <w:lang w:eastAsia="en-US"/>
              </w:rPr>
            </w:pPr>
          </w:p>
        </w:tc>
        <w:tc>
          <w:tcPr>
            <w:tcW w:w="2133" w:type="dxa"/>
            <w:tcBorders>
              <w:top w:val="single" w:sz="6" w:space="0" w:color="000000"/>
              <w:left w:val="single" w:sz="6" w:space="0" w:color="000000"/>
              <w:bottom w:val="single" w:sz="6" w:space="0" w:color="000000"/>
              <w:right w:val="single" w:sz="6" w:space="0" w:color="000000"/>
            </w:tcBorders>
          </w:tcPr>
          <w:p w14:paraId="27F0E6DA" w14:textId="77777777" w:rsidR="007A0F6E" w:rsidRPr="009C6AAA" w:rsidRDefault="007A0F6E">
            <w:pPr>
              <w:pStyle w:val="TableParagraph"/>
              <w:rPr>
                <w:rFonts w:ascii="Times New Roman"/>
                <w:sz w:val="16"/>
                <w:lang w:eastAsia="en-US"/>
              </w:rPr>
            </w:pPr>
          </w:p>
        </w:tc>
        <w:tc>
          <w:tcPr>
            <w:tcW w:w="1698" w:type="dxa"/>
            <w:tcBorders>
              <w:top w:val="single" w:sz="6" w:space="0" w:color="000000"/>
              <w:left w:val="single" w:sz="6" w:space="0" w:color="000000"/>
              <w:bottom w:val="single" w:sz="6" w:space="0" w:color="000000"/>
              <w:right w:val="single" w:sz="6" w:space="0" w:color="000000"/>
            </w:tcBorders>
          </w:tcPr>
          <w:p w14:paraId="5FD4EF5E" w14:textId="77777777" w:rsidR="007A0F6E" w:rsidRPr="009C6AAA" w:rsidRDefault="007A0F6E">
            <w:pPr>
              <w:pStyle w:val="TableParagraph"/>
              <w:rPr>
                <w:rFonts w:ascii="Times New Roman"/>
                <w:sz w:val="16"/>
                <w:lang w:eastAsia="en-US"/>
              </w:rPr>
            </w:pPr>
          </w:p>
        </w:tc>
        <w:tc>
          <w:tcPr>
            <w:tcW w:w="1172" w:type="dxa"/>
            <w:tcBorders>
              <w:top w:val="single" w:sz="6" w:space="0" w:color="000000"/>
              <w:left w:val="single" w:sz="6" w:space="0" w:color="000000"/>
              <w:bottom w:val="single" w:sz="6" w:space="0" w:color="000000"/>
              <w:right w:val="single" w:sz="6" w:space="0" w:color="000000"/>
            </w:tcBorders>
          </w:tcPr>
          <w:p w14:paraId="06EFCF81" w14:textId="77777777" w:rsidR="007A0F6E" w:rsidRPr="009C6AAA" w:rsidRDefault="007A0F6E">
            <w:pPr>
              <w:pStyle w:val="TableParagraph"/>
              <w:rPr>
                <w:rFonts w:ascii="Times New Roman"/>
                <w:sz w:val="16"/>
                <w:lang w:eastAsia="en-US"/>
              </w:rPr>
            </w:pPr>
          </w:p>
        </w:tc>
        <w:tc>
          <w:tcPr>
            <w:tcW w:w="226" w:type="dxa"/>
            <w:vMerge/>
            <w:tcBorders>
              <w:top w:val="nil"/>
              <w:left w:val="single" w:sz="6" w:space="0" w:color="000000"/>
              <w:bottom w:val="single" w:sz="6" w:space="0" w:color="000000"/>
              <w:right w:val="single" w:sz="6" w:space="0" w:color="000000"/>
            </w:tcBorders>
            <w:vAlign w:val="center"/>
            <w:hideMark/>
          </w:tcPr>
          <w:p w14:paraId="38F83FFC" w14:textId="77777777" w:rsidR="007A0F6E" w:rsidRPr="009C6AAA" w:rsidRDefault="007A0F6E">
            <w:pPr>
              <w:rPr>
                <w:rFonts w:ascii="Times New Roman"/>
                <w:sz w:val="18"/>
                <w:lang w:eastAsia="en-US"/>
              </w:rPr>
            </w:pPr>
          </w:p>
        </w:tc>
        <w:tc>
          <w:tcPr>
            <w:tcW w:w="1292" w:type="dxa"/>
            <w:vMerge/>
            <w:tcBorders>
              <w:top w:val="single" w:sz="6" w:space="0" w:color="000000"/>
              <w:left w:val="single" w:sz="6" w:space="0" w:color="000000"/>
              <w:bottom w:val="single" w:sz="6" w:space="0" w:color="000000"/>
              <w:right w:val="single" w:sz="6" w:space="0" w:color="000000"/>
            </w:tcBorders>
            <w:vAlign w:val="center"/>
            <w:hideMark/>
          </w:tcPr>
          <w:p w14:paraId="26BB8243" w14:textId="77777777" w:rsidR="007A0F6E" w:rsidRPr="009C6AAA" w:rsidRDefault="007A0F6E">
            <w:pPr>
              <w:rPr>
                <w:rFonts w:ascii="Times New Roman"/>
                <w:sz w:val="18"/>
                <w:lang w:eastAsia="en-US"/>
              </w:rPr>
            </w:pPr>
          </w:p>
        </w:tc>
        <w:tc>
          <w:tcPr>
            <w:tcW w:w="1006" w:type="dxa"/>
            <w:vMerge/>
            <w:tcBorders>
              <w:top w:val="single" w:sz="6" w:space="0" w:color="000000"/>
              <w:left w:val="single" w:sz="6" w:space="0" w:color="000000"/>
              <w:bottom w:val="single" w:sz="6" w:space="0" w:color="000000"/>
              <w:right w:val="single" w:sz="8" w:space="0" w:color="000000"/>
            </w:tcBorders>
            <w:vAlign w:val="center"/>
            <w:hideMark/>
          </w:tcPr>
          <w:p w14:paraId="02810468" w14:textId="77777777" w:rsidR="007A0F6E" w:rsidRPr="009C6AAA" w:rsidRDefault="007A0F6E">
            <w:pPr>
              <w:rPr>
                <w:rFonts w:ascii="Times New Roman"/>
                <w:sz w:val="18"/>
                <w:lang w:eastAsia="en-US"/>
              </w:rPr>
            </w:pPr>
          </w:p>
        </w:tc>
        <w:tc>
          <w:tcPr>
            <w:tcW w:w="2132" w:type="dxa"/>
            <w:vMerge/>
            <w:tcBorders>
              <w:top w:val="single" w:sz="6" w:space="0" w:color="000000"/>
              <w:left w:val="single" w:sz="8" w:space="0" w:color="000000"/>
              <w:bottom w:val="single" w:sz="6" w:space="0" w:color="000000"/>
              <w:right w:val="single" w:sz="6" w:space="0" w:color="000000"/>
            </w:tcBorders>
            <w:vAlign w:val="center"/>
            <w:hideMark/>
          </w:tcPr>
          <w:p w14:paraId="2A92C8DF" w14:textId="77777777" w:rsidR="007A0F6E" w:rsidRPr="009C6AAA" w:rsidRDefault="007A0F6E">
            <w:pPr>
              <w:rPr>
                <w:rFonts w:ascii="Times New Roman"/>
                <w:sz w:val="18"/>
                <w:lang w:eastAsia="en-US"/>
              </w:rPr>
            </w:pPr>
          </w:p>
        </w:tc>
      </w:tr>
    </w:tbl>
    <w:p w14:paraId="1384ACB1" w14:textId="77777777" w:rsidR="007A0F6E" w:rsidRDefault="007A0F6E" w:rsidP="007A0F6E">
      <w:pPr>
        <w:widowControl/>
        <w:autoSpaceDE/>
        <w:autoSpaceDN/>
        <w:rPr>
          <w:rFonts w:ascii="Times New Roman"/>
          <w:sz w:val="18"/>
        </w:rPr>
        <w:sectPr w:rsidR="007A0F6E">
          <w:pgSz w:w="16850" w:h="11910" w:orient="landscape"/>
          <w:pgMar w:top="1280" w:right="1180" w:bottom="0" w:left="1180" w:header="766" w:footer="0" w:gutter="0"/>
          <w:cols w:space="720"/>
        </w:sectPr>
      </w:pPr>
    </w:p>
    <w:p w14:paraId="63E1AFB5" w14:textId="1A9202F6" w:rsidR="007A0F6E" w:rsidRDefault="004D251A" w:rsidP="007A0F6E">
      <w:pPr>
        <w:pStyle w:val="Tijeloteksta"/>
        <w:spacing w:before="5"/>
        <w:rPr>
          <w:rFonts w:ascii="Times New Roman"/>
          <w:sz w:val="24"/>
        </w:rPr>
      </w:pPr>
      <w:r>
        <w:rPr>
          <w:noProof/>
          <w:lang w:bidi="ar-SA"/>
        </w:rPr>
        <w:lastRenderedPageBreak/>
        <mc:AlternateContent>
          <mc:Choice Requires="wps">
            <w:drawing>
              <wp:anchor distT="0" distB="0" distL="114300" distR="114300" simplePos="0" relativeHeight="251670016" behindDoc="0" locked="0" layoutInCell="1" allowOverlap="1" wp14:anchorId="5292F04E" wp14:editId="7B523C25">
                <wp:simplePos x="0" y="0"/>
                <wp:positionH relativeFrom="page">
                  <wp:posOffset>2450465</wp:posOffset>
                </wp:positionH>
                <wp:positionV relativeFrom="page">
                  <wp:posOffset>1649730</wp:posOffset>
                </wp:positionV>
                <wp:extent cx="4466590" cy="3948430"/>
                <wp:effectExtent l="0" t="0" r="0" b="0"/>
                <wp:wrapNone/>
                <wp:docPr id="193" name="Tekstni okvir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6590" cy="394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11"/>
                              <w:gridCol w:w="2132"/>
                              <w:gridCol w:w="1697"/>
                              <w:gridCol w:w="1171"/>
                            </w:tblGrid>
                            <w:tr w:rsidR="007E0EE7" w:rsidRPr="009C6AAA" w14:paraId="1961997C" w14:textId="77777777">
                              <w:trPr>
                                <w:trHeight w:val="748"/>
                              </w:trPr>
                              <w:tc>
                                <w:tcPr>
                                  <w:tcW w:w="2011" w:type="dxa"/>
                                  <w:tcBorders>
                                    <w:top w:val="single" w:sz="8" w:space="0" w:color="000000"/>
                                    <w:left w:val="single" w:sz="6" w:space="0" w:color="000000"/>
                                    <w:bottom w:val="single" w:sz="6" w:space="0" w:color="000000"/>
                                    <w:right w:val="single" w:sz="6" w:space="0" w:color="000000"/>
                                  </w:tcBorders>
                                  <w:shd w:val="clear" w:color="auto" w:fill="D9D9D9"/>
                                  <w:hideMark/>
                                </w:tcPr>
                                <w:p w14:paraId="13AFD64A" w14:textId="77777777" w:rsidR="007E0EE7" w:rsidRPr="009C6AAA" w:rsidRDefault="007E0EE7">
                                  <w:pPr>
                                    <w:pStyle w:val="TableParagraph"/>
                                    <w:spacing w:line="196" w:lineRule="exact"/>
                                    <w:ind w:left="664" w:right="636"/>
                                    <w:jc w:val="center"/>
                                    <w:rPr>
                                      <w:sz w:val="18"/>
                                      <w:lang w:eastAsia="en-US"/>
                                    </w:rPr>
                                  </w:pPr>
                                  <w:r w:rsidRPr="009C6AAA">
                                    <w:rPr>
                                      <w:sz w:val="18"/>
                                      <w:lang w:eastAsia="en-US"/>
                                    </w:rPr>
                                    <w:t>OPREMA</w:t>
                                  </w:r>
                                </w:p>
                                <w:p w14:paraId="5BBC81C3" w14:textId="77777777" w:rsidR="007E0EE7" w:rsidRPr="009C6AAA" w:rsidRDefault="007E0EE7">
                                  <w:pPr>
                                    <w:pStyle w:val="TableParagraph"/>
                                    <w:spacing w:before="36"/>
                                    <w:ind w:left="664" w:right="626"/>
                                    <w:jc w:val="center"/>
                                    <w:rPr>
                                      <w:sz w:val="18"/>
                                      <w:lang w:eastAsia="en-US"/>
                                    </w:rPr>
                                  </w:pPr>
                                  <w:r w:rsidRPr="009C6AAA">
                                    <w:rPr>
                                      <w:sz w:val="18"/>
                                      <w:lang w:eastAsia="en-US"/>
                                    </w:rPr>
                                    <w:t>( Opis )</w:t>
                                  </w:r>
                                </w:p>
                              </w:tc>
                              <w:tc>
                                <w:tcPr>
                                  <w:tcW w:w="2132" w:type="dxa"/>
                                  <w:tcBorders>
                                    <w:top w:val="single" w:sz="8" w:space="0" w:color="000000"/>
                                    <w:left w:val="single" w:sz="6" w:space="0" w:color="000000"/>
                                    <w:bottom w:val="single" w:sz="6" w:space="0" w:color="000000"/>
                                    <w:right w:val="single" w:sz="6" w:space="0" w:color="000000"/>
                                  </w:tcBorders>
                                  <w:shd w:val="clear" w:color="auto" w:fill="D9D9D9"/>
                                  <w:hideMark/>
                                </w:tcPr>
                                <w:p w14:paraId="69CB0E79" w14:textId="77777777" w:rsidR="007E0EE7" w:rsidRPr="009C6AAA" w:rsidRDefault="007E0EE7">
                                  <w:pPr>
                                    <w:pStyle w:val="TableParagraph"/>
                                    <w:spacing w:line="196" w:lineRule="exact"/>
                                    <w:ind w:left="308"/>
                                    <w:rPr>
                                      <w:sz w:val="18"/>
                                      <w:lang w:eastAsia="en-US"/>
                                    </w:rPr>
                                  </w:pPr>
                                  <w:r w:rsidRPr="009C6AAA">
                                    <w:rPr>
                                      <w:sz w:val="18"/>
                                      <w:lang w:eastAsia="en-US"/>
                                    </w:rPr>
                                    <w:t>Specifikacija</w:t>
                                  </w:r>
                                  <w:r w:rsidRPr="009C6AAA">
                                    <w:rPr>
                                      <w:spacing w:val="-5"/>
                                      <w:sz w:val="18"/>
                                      <w:lang w:eastAsia="en-US"/>
                                    </w:rPr>
                                    <w:t xml:space="preserve"> </w:t>
                                  </w:r>
                                  <w:r w:rsidRPr="009C6AAA">
                                    <w:rPr>
                                      <w:sz w:val="18"/>
                                      <w:lang w:eastAsia="en-US"/>
                                    </w:rPr>
                                    <w:t>opreme</w:t>
                                  </w:r>
                                </w:p>
                                <w:p w14:paraId="2DF722BB" w14:textId="77777777" w:rsidR="007E0EE7" w:rsidRPr="009C6AAA" w:rsidRDefault="007E0EE7">
                                  <w:pPr>
                                    <w:pStyle w:val="TableParagraph"/>
                                    <w:spacing w:before="36"/>
                                    <w:ind w:left="308"/>
                                    <w:rPr>
                                      <w:sz w:val="18"/>
                                      <w:lang w:eastAsia="en-US"/>
                                    </w:rPr>
                                  </w:pPr>
                                  <w:r w:rsidRPr="009C6AAA">
                                    <w:rPr>
                                      <w:sz w:val="18"/>
                                      <w:lang w:eastAsia="en-US"/>
                                    </w:rPr>
                                    <w:t xml:space="preserve">( </w:t>
                                  </w:r>
                                  <w:r w:rsidRPr="009C6AAA">
                                    <w:rPr>
                                      <w:spacing w:val="-3"/>
                                      <w:sz w:val="18"/>
                                      <w:lang w:eastAsia="en-US"/>
                                    </w:rPr>
                                    <w:t>Osnovne  značajke</w:t>
                                  </w:r>
                                  <w:r w:rsidRPr="009C6AAA">
                                    <w:rPr>
                                      <w:spacing w:val="5"/>
                                      <w:sz w:val="18"/>
                                      <w:lang w:eastAsia="en-US"/>
                                    </w:rPr>
                                    <w:t xml:space="preserve"> </w:t>
                                  </w:r>
                                  <w:r w:rsidRPr="009C6AAA">
                                    <w:rPr>
                                      <w:sz w:val="18"/>
                                      <w:lang w:eastAsia="en-US"/>
                                    </w:rPr>
                                    <w:t>)</w:t>
                                  </w:r>
                                </w:p>
                              </w:tc>
                              <w:tc>
                                <w:tcPr>
                                  <w:tcW w:w="1697" w:type="dxa"/>
                                  <w:tcBorders>
                                    <w:top w:val="single" w:sz="8" w:space="0" w:color="000000"/>
                                    <w:left w:val="single" w:sz="6" w:space="0" w:color="000000"/>
                                    <w:bottom w:val="single" w:sz="6" w:space="0" w:color="000000"/>
                                    <w:right w:val="single" w:sz="6" w:space="0" w:color="000000"/>
                                  </w:tcBorders>
                                  <w:shd w:val="clear" w:color="auto" w:fill="D9D9D9"/>
                                  <w:hideMark/>
                                </w:tcPr>
                                <w:p w14:paraId="7CFC338D" w14:textId="77777777" w:rsidR="007E0EE7" w:rsidRPr="009C6AAA" w:rsidRDefault="007E0EE7">
                                  <w:pPr>
                                    <w:pStyle w:val="TableParagraph"/>
                                    <w:spacing w:line="196" w:lineRule="exact"/>
                                    <w:ind w:left="443"/>
                                    <w:rPr>
                                      <w:sz w:val="18"/>
                                      <w:lang w:eastAsia="en-US"/>
                                    </w:rPr>
                                  </w:pPr>
                                  <w:r w:rsidRPr="009C6AAA">
                                    <w:rPr>
                                      <w:sz w:val="18"/>
                                      <w:lang w:eastAsia="en-US"/>
                                    </w:rPr>
                                    <w:t>Parametar,</w:t>
                                  </w:r>
                                </w:p>
                                <w:p w14:paraId="72529D55" w14:textId="77777777" w:rsidR="007E0EE7" w:rsidRPr="009C6AAA" w:rsidRDefault="007E0EE7">
                                  <w:pPr>
                                    <w:pStyle w:val="TableParagraph"/>
                                    <w:spacing w:before="36"/>
                                    <w:ind w:left="473"/>
                                    <w:rPr>
                                      <w:sz w:val="18"/>
                                      <w:lang w:eastAsia="en-US"/>
                                    </w:rPr>
                                  </w:pPr>
                                  <w:r w:rsidRPr="009C6AAA">
                                    <w:rPr>
                                      <w:sz w:val="18"/>
                                      <w:lang w:eastAsia="en-US"/>
                                    </w:rPr>
                                    <w:t>Vrijednost</w:t>
                                  </w:r>
                                </w:p>
                              </w:tc>
                              <w:tc>
                                <w:tcPr>
                                  <w:tcW w:w="1171" w:type="dxa"/>
                                  <w:tcBorders>
                                    <w:top w:val="single" w:sz="8" w:space="0" w:color="000000"/>
                                    <w:left w:val="single" w:sz="6" w:space="0" w:color="000000"/>
                                    <w:bottom w:val="single" w:sz="6" w:space="0" w:color="000000"/>
                                    <w:right w:val="single" w:sz="6" w:space="0" w:color="000000"/>
                                  </w:tcBorders>
                                  <w:shd w:val="clear" w:color="auto" w:fill="D9D9D9"/>
                                  <w:hideMark/>
                                </w:tcPr>
                                <w:p w14:paraId="666AC27C" w14:textId="77777777" w:rsidR="007E0EE7" w:rsidRPr="009C6AAA" w:rsidRDefault="007E0EE7">
                                  <w:pPr>
                                    <w:pStyle w:val="TableParagraph"/>
                                    <w:spacing w:line="196" w:lineRule="exact"/>
                                    <w:ind w:left="187"/>
                                    <w:rPr>
                                      <w:sz w:val="18"/>
                                      <w:lang w:eastAsia="en-US"/>
                                    </w:rPr>
                                  </w:pPr>
                                  <w:r w:rsidRPr="009C6AAA">
                                    <w:rPr>
                                      <w:sz w:val="18"/>
                                      <w:lang w:eastAsia="en-US"/>
                                    </w:rPr>
                                    <w:t>Proizvođač</w:t>
                                  </w:r>
                                </w:p>
                                <w:p w14:paraId="28B3EB96" w14:textId="77777777" w:rsidR="007E0EE7" w:rsidRPr="009C6AAA" w:rsidRDefault="007E0EE7">
                                  <w:pPr>
                                    <w:pStyle w:val="TableParagraph"/>
                                    <w:spacing w:before="36"/>
                                    <w:ind w:left="247"/>
                                    <w:rPr>
                                      <w:sz w:val="18"/>
                                      <w:lang w:eastAsia="en-US"/>
                                    </w:rPr>
                                  </w:pPr>
                                  <w:r w:rsidRPr="009C6AAA">
                                    <w:rPr>
                                      <w:sz w:val="18"/>
                                      <w:lang w:eastAsia="en-US"/>
                                    </w:rPr>
                                    <w:t>( Model )</w:t>
                                  </w:r>
                                </w:p>
                              </w:tc>
                            </w:tr>
                            <w:tr w:rsidR="007E0EE7" w:rsidRPr="009C6AAA" w14:paraId="03773BFB" w14:textId="77777777">
                              <w:trPr>
                                <w:trHeight w:val="616"/>
                              </w:trPr>
                              <w:tc>
                                <w:tcPr>
                                  <w:tcW w:w="2011" w:type="dxa"/>
                                  <w:tcBorders>
                                    <w:top w:val="single" w:sz="6" w:space="0" w:color="000000"/>
                                    <w:left w:val="single" w:sz="6" w:space="0" w:color="000000"/>
                                    <w:bottom w:val="single" w:sz="6" w:space="0" w:color="000000"/>
                                    <w:right w:val="single" w:sz="6" w:space="0" w:color="000000"/>
                                  </w:tcBorders>
                                  <w:hideMark/>
                                </w:tcPr>
                                <w:p w14:paraId="5049E22B" w14:textId="77777777" w:rsidR="007E0EE7" w:rsidRPr="009C6AAA" w:rsidRDefault="007E0EE7">
                                  <w:pPr>
                                    <w:pStyle w:val="TableParagraph"/>
                                    <w:spacing w:before="114" w:line="259" w:lineRule="auto"/>
                                    <w:ind w:left="112" w:right="85"/>
                                    <w:rPr>
                                      <w:sz w:val="18"/>
                                      <w:lang w:eastAsia="en-US"/>
                                    </w:rPr>
                                  </w:pPr>
                                  <w:r w:rsidRPr="009C6AAA">
                                    <w:rPr>
                                      <w:sz w:val="18"/>
                                      <w:lang w:eastAsia="en-US"/>
                                    </w:rPr>
                                    <w:t>10. Oprema za biološki tretman (uključujući naknadni taložnik ukoliko je primjenjivo)</w:t>
                                  </w:r>
                                </w:p>
                              </w:tc>
                              <w:tc>
                                <w:tcPr>
                                  <w:tcW w:w="2132" w:type="dxa"/>
                                  <w:tcBorders>
                                    <w:top w:val="single" w:sz="6" w:space="0" w:color="000000"/>
                                    <w:left w:val="single" w:sz="6" w:space="0" w:color="000000"/>
                                    <w:bottom w:val="single" w:sz="6" w:space="0" w:color="000000"/>
                                    <w:right w:val="single" w:sz="6" w:space="0" w:color="000000"/>
                                  </w:tcBorders>
                                </w:tcPr>
                                <w:p w14:paraId="3D766755" w14:textId="77777777" w:rsidR="007E0EE7" w:rsidRPr="009C6AAA" w:rsidRDefault="007E0EE7">
                                  <w:pPr>
                                    <w:pStyle w:val="TableParagraph"/>
                                    <w:rPr>
                                      <w:rFonts w:ascii="Times New Roman"/>
                                      <w:sz w:val="18"/>
                                      <w:lang w:eastAsia="en-US"/>
                                    </w:rPr>
                                  </w:pPr>
                                </w:p>
                              </w:tc>
                              <w:tc>
                                <w:tcPr>
                                  <w:tcW w:w="1697" w:type="dxa"/>
                                  <w:tcBorders>
                                    <w:top w:val="single" w:sz="6" w:space="0" w:color="000000"/>
                                    <w:left w:val="single" w:sz="6" w:space="0" w:color="000000"/>
                                    <w:bottom w:val="single" w:sz="6" w:space="0" w:color="000000"/>
                                    <w:right w:val="single" w:sz="6" w:space="0" w:color="000000"/>
                                  </w:tcBorders>
                                </w:tcPr>
                                <w:p w14:paraId="02670E4F" w14:textId="77777777" w:rsidR="007E0EE7" w:rsidRPr="009C6AAA" w:rsidRDefault="007E0EE7">
                                  <w:pPr>
                                    <w:pStyle w:val="TableParagraph"/>
                                    <w:rPr>
                                      <w:rFonts w:ascii="Times New Roman"/>
                                      <w:sz w:val="18"/>
                                      <w:lang w:eastAsia="en-US"/>
                                    </w:rPr>
                                  </w:pPr>
                                </w:p>
                              </w:tc>
                              <w:tc>
                                <w:tcPr>
                                  <w:tcW w:w="1171" w:type="dxa"/>
                                  <w:tcBorders>
                                    <w:top w:val="single" w:sz="6" w:space="0" w:color="000000"/>
                                    <w:left w:val="single" w:sz="6" w:space="0" w:color="000000"/>
                                    <w:bottom w:val="single" w:sz="6" w:space="0" w:color="000000"/>
                                    <w:right w:val="single" w:sz="6" w:space="0" w:color="000000"/>
                                  </w:tcBorders>
                                </w:tcPr>
                                <w:p w14:paraId="469CABCA" w14:textId="77777777" w:rsidR="007E0EE7" w:rsidRPr="009C6AAA" w:rsidRDefault="007E0EE7">
                                  <w:pPr>
                                    <w:pStyle w:val="TableParagraph"/>
                                    <w:rPr>
                                      <w:rFonts w:ascii="Times New Roman"/>
                                      <w:sz w:val="18"/>
                                      <w:lang w:eastAsia="en-US"/>
                                    </w:rPr>
                                  </w:pPr>
                                </w:p>
                              </w:tc>
                            </w:tr>
                            <w:tr w:rsidR="007E0EE7" w:rsidRPr="009C6AAA" w14:paraId="0AD72376" w14:textId="77777777">
                              <w:trPr>
                                <w:trHeight w:val="1261"/>
                              </w:trPr>
                              <w:tc>
                                <w:tcPr>
                                  <w:tcW w:w="2011" w:type="dxa"/>
                                  <w:tcBorders>
                                    <w:top w:val="single" w:sz="6" w:space="0" w:color="000000"/>
                                    <w:left w:val="single" w:sz="6" w:space="0" w:color="000000"/>
                                    <w:bottom w:val="single" w:sz="6" w:space="0" w:color="000000"/>
                                    <w:right w:val="single" w:sz="6" w:space="0" w:color="000000"/>
                                  </w:tcBorders>
                                  <w:hideMark/>
                                </w:tcPr>
                                <w:p w14:paraId="1044BD44" w14:textId="77777777" w:rsidR="007E0EE7" w:rsidRPr="009C6AAA" w:rsidRDefault="007E0EE7">
                                  <w:pPr>
                                    <w:pStyle w:val="TableParagraph"/>
                                    <w:spacing w:line="276" w:lineRule="auto"/>
                                    <w:ind w:left="112" w:right="69"/>
                                    <w:jc w:val="both"/>
                                    <w:rPr>
                                      <w:sz w:val="18"/>
                                      <w:lang w:eastAsia="en-US"/>
                                    </w:rPr>
                                  </w:pPr>
                                  <w:r w:rsidRPr="009C6AAA">
                                    <w:rPr>
                                      <w:sz w:val="18"/>
                                      <w:lang w:eastAsia="en-US"/>
                                    </w:rPr>
                                    <w:t>11. Oprema za tretman viška mulja ( Crpljenje i distribucija viška mulja,</w:t>
                                  </w:r>
                                </w:p>
                                <w:p w14:paraId="381D8C35" w14:textId="77777777" w:rsidR="007E0EE7" w:rsidRPr="009C6AAA" w:rsidRDefault="007E0EE7">
                                  <w:pPr>
                                    <w:pStyle w:val="TableParagraph"/>
                                    <w:spacing w:line="259" w:lineRule="auto"/>
                                    <w:ind w:left="112" w:right="86"/>
                                    <w:jc w:val="both"/>
                                    <w:rPr>
                                      <w:sz w:val="18"/>
                                      <w:lang w:eastAsia="en-US"/>
                                    </w:rPr>
                                  </w:pPr>
                                  <w:r>
                                    <w:rPr>
                                      <w:sz w:val="18"/>
                                      <w:lang w:eastAsia="en-US"/>
                                    </w:rPr>
                                    <w:t xml:space="preserve">uguščivanje, </w:t>
                                  </w:r>
                                  <w:r w:rsidRPr="009C6AAA">
                                    <w:rPr>
                                      <w:sz w:val="18"/>
                                      <w:lang w:eastAsia="en-US"/>
                                    </w:rPr>
                                    <w:t>strojna dehidracija mulja )</w:t>
                                  </w:r>
                                </w:p>
                              </w:tc>
                              <w:tc>
                                <w:tcPr>
                                  <w:tcW w:w="2132" w:type="dxa"/>
                                  <w:tcBorders>
                                    <w:top w:val="single" w:sz="6" w:space="0" w:color="000000"/>
                                    <w:left w:val="single" w:sz="6" w:space="0" w:color="000000"/>
                                    <w:bottom w:val="single" w:sz="6" w:space="0" w:color="000000"/>
                                    <w:right w:val="single" w:sz="6" w:space="0" w:color="000000"/>
                                  </w:tcBorders>
                                </w:tcPr>
                                <w:p w14:paraId="60989110" w14:textId="77777777" w:rsidR="007E0EE7" w:rsidRPr="009C6AAA" w:rsidRDefault="007E0EE7">
                                  <w:pPr>
                                    <w:pStyle w:val="TableParagraph"/>
                                    <w:rPr>
                                      <w:rFonts w:ascii="Times New Roman"/>
                                      <w:sz w:val="18"/>
                                      <w:lang w:eastAsia="en-US"/>
                                    </w:rPr>
                                  </w:pPr>
                                </w:p>
                              </w:tc>
                              <w:tc>
                                <w:tcPr>
                                  <w:tcW w:w="1697" w:type="dxa"/>
                                  <w:tcBorders>
                                    <w:top w:val="single" w:sz="6" w:space="0" w:color="000000"/>
                                    <w:left w:val="single" w:sz="6" w:space="0" w:color="000000"/>
                                    <w:bottom w:val="single" w:sz="6" w:space="0" w:color="000000"/>
                                    <w:right w:val="single" w:sz="6" w:space="0" w:color="000000"/>
                                  </w:tcBorders>
                                </w:tcPr>
                                <w:p w14:paraId="5801FB69" w14:textId="77777777" w:rsidR="007E0EE7" w:rsidRPr="009C6AAA" w:rsidRDefault="007E0EE7">
                                  <w:pPr>
                                    <w:pStyle w:val="TableParagraph"/>
                                    <w:rPr>
                                      <w:rFonts w:ascii="Times New Roman"/>
                                      <w:sz w:val="18"/>
                                      <w:lang w:eastAsia="en-US"/>
                                    </w:rPr>
                                  </w:pPr>
                                </w:p>
                              </w:tc>
                              <w:tc>
                                <w:tcPr>
                                  <w:tcW w:w="1171" w:type="dxa"/>
                                  <w:tcBorders>
                                    <w:top w:val="single" w:sz="6" w:space="0" w:color="000000"/>
                                    <w:left w:val="single" w:sz="6" w:space="0" w:color="000000"/>
                                    <w:bottom w:val="single" w:sz="6" w:space="0" w:color="000000"/>
                                    <w:right w:val="single" w:sz="6" w:space="0" w:color="000000"/>
                                  </w:tcBorders>
                                </w:tcPr>
                                <w:p w14:paraId="5F16DADC" w14:textId="77777777" w:rsidR="007E0EE7" w:rsidRPr="009C6AAA" w:rsidRDefault="007E0EE7">
                                  <w:pPr>
                                    <w:pStyle w:val="TableParagraph"/>
                                    <w:rPr>
                                      <w:rFonts w:ascii="Times New Roman"/>
                                      <w:sz w:val="18"/>
                                      <w:lang w:eastAsia="en-US"/>
                                    </w:rPr>
                                  </w:pPr>
                                </w:p>
                              </w:tc>
                            </w:tr>
                            <w:tr w:rsidR="007E0EE7" w:rsidRPr="009C6AAA" w14:paraId="7FB031F4" w14:textId="77777777">
                              <w:trPr>
                                <w:trHeight w:val="750"/>
                              </w:trPr>
                              <w:tc>
                                <w:tcPr>
                                  <w:tcW w:w="2011" w:type="dxa"/>
                                  <w:tcBorders>
                                    <w:top w:val="single" w:sz="6" w:space="0" w:color="000000"/>
                                    <w:left w:val="single" w:sz="6" w:space="0" w:color="000000"/>
                                    <w:bottom w:val="single" w:sz="6" w:space="0" w:color="000000"/>
                                    <w:right w:val="single" w:sz="6" w:space="0" w:color="000000"/>
                                  </w:tcBorders>
                                </w:tcPr>
                                <w:p w14:paraId="7A780ACE" w14:textId="77777777" w:rsidR="007E0EE7" w:rsidRPr="009C6AAA" w:rsidRDefault="007E0EE7">
                                  <w:pPr>
                                    <w:pStyle w:val="TableParagraph"/>
                                    <w:ind w:left="112"/>
                                    <w:rPr>
                                      <w:sz w:val="18"/>
                                      <w:lang w:eastAsia="en-US"/>
                                    </w:rPr>
                                  </w:pPr>
                                </w:p>
                              </w:tc>
                              <w:tc>
                                <w:tcPr>
                                  <w:tcW w:w="2132" w:type="dxa"/>
                                  <w:tcBorders>
                                    <w:top w:val="single" w:sz="6" w:space="0" w:color="000000"/>
                                    <w:left w:val="single" w:sz="6" w:space="0" w:color="000000"/>
                                    <w:bottom w:val="single" w:sz="6" w:space="0" w:color="000000"/>
                                    <w:right w:val="single" w:sz="6" w:space="0" w:color="000000"/>
                                  </w:tcBorders>
                                </w:tcPr>
                                <w:p w14:paraId="6A436FBA" w14:textId="77777777" w:rsidR="007E0EE7" w:rsidRPr="009C6AAA" w:rsidRDefault="007E0EE7">
                                  <w:pPr>
                                    <w:pStyle w:val="TableParagraph"/>
                                    <w:rPr>
                                      <w:rFonts w:ascii="Times New Roman"/>
                                      <w:sz w:val="18"/>
                                      <w:lang w:eastAsia="en-US"/>
                                    </w:rPr>
                                  </w:pPr>
                                </w:p>
                              </w:tc>
                              <w:tc>
                                <w:tcPr>
                                  <w:tcW w:w="1697" w:type="dxa"/>
                                  <w:tcBorders>
                                    <w:top w:val="single" w:sz="6" w:space="0" w:color="000000"/>
                                    <w:left w:val="single" w:sz="6" w:space="0" w:color="000000"/>
                                    <w:bottom w:val="single" w:sz="6" w:space="0" w:color="000000"/>
                                    <w:right w:val="single" w:sz="6" w:space="0" w:color="000000"/>
                                  </w:tcBorders>
                                </w:tcPr>
                                <w:p w14:paraId="38222C2E" w14:textId="77777777" w:rsidR="007E0EE7" w:rsidRPr="009C6AAA" w:rsidRDefault="007E0EE7">
                                  <w:pPr>
                                    <w:pStyle w:val="TableParagraph"/>
                                    <w:rPr>
                                      <w:rFonts w:ascii="Times New Roman"/>
                                      <w:sz w:val="18"/>
                                      <w:lang w:eastAsia="en-US"/>
                                    </w:rPr>
                                  </w:pPr>
                                </w:p>
                              </w:tc>
                              <w:tc>
                                <w:tcPr>
                                  <w:tcW w:w="1171" w:type="dxa"/>
                                  <w:tcBorders>
                                    <w:top w:val="single" w:sz="6" w:space="0" w:color="000000"/>
                                    <w:left w:val="single" w:sz="6" w:space="0" w:color="000000"/>
                                    <w:bottom w:val="single" w:sz="6" w:space="0" w:color="000000"/>
                                    <w:right w:val="single" w:sz="6" w:space="0" w:color="000000"/>
                                  </w:tcBorders>
                                </w:tcPr>
                                <w:p w14:paraId="1205B2FC" w14:textId="77777777" w:rsidR="007E0EE7" w:rsidRPr="009C6AAA" w:rsidRDefault="007E0EE7">
                                  <w:pPr>
                                    <w:pStyle w:val="TableParagraph"/>
                                    <w:rPr>
                                      <w:rFonts w:ascii="Times New Roman"/>
                                      <w:sz w:val="18"/>
                                      <w:lang w:eastAsia="en-US"/>
                                    </w:rPr>
                                  </w:pPr>
                                </w:p>
                              </w:tc>
                            </w:tr>
                            <w:tr w:rsidR="007E0EE7" w:rsidRPr="009C6AAA" w14:paraId="574AC4BD" w14:textId="77777777">
                              <w:trPr>
                                <w:trHeight w:val="510"/>
                              </w:trPr>
                              <w:tc>
                                <w:tcPr>
                                  <w:tcW w:w="2011" w:type="dxa"/>
                                  <w:tcBorders>
                                    <w:top w:val="single" w:sz="6" w:space="0" w:color="000000"/>
                                    <w:left w:val="single" w:sz="6" w:space="0" w:color="000000"/>
                                    <w:bottom w:val="single" w:sz="6" w:space="0" w:color="000000"/>
                                    <w:right w:val="single" w:sz="6" w:space="0" w:color="000000"/>
                                  </w:tcBorders>
                                  <w:hideMark/>
                                </w:tcPr>
                                <w:p w14:paraId="257957A0" w14:textId="77777777" w:rsidR="007E0EE7" w:rsidRPr="009C6AAA" w:rsidRDefault="007E0EE7">
                                  <w:pPr>
                                    <w:pStyle w:val="TableParagraph"/>
                                    <w:spacing w:line="213" w:lineRule="exact"/>
                                    <w:ind w:left="112"/>
                                    <w:rPr>
                                      <w:sz w:val="18"/>
                                      <w:lang w:eastAsia="en-US"/>
                                    </w:rPr>
                                  </w:pPr>
                                  <w:r w:rsidRPr="009C6AAA">
                                    <w:rPr>
                                      <w:sz w:val="18"/>
                                      <w:lang w:eastAsia="en-US"/>
                                    </w:rPr>
                                    <w:t>13. Oprema za obradu</w:t>
                                  </w:r>
                                </w:p>
                                <w:p w14:paraId="3B2363E0" w14:textId="77777777" w:rsidR="007E0EE7" w:rsidRPr="009C6AAA" w:rsidRDefault="007E0EE7">
                                  <w:pPr>
                                    <w:pStyle w:val="TableParagraph"/>
                                    <w:spacing w:before="36"/>
                                    <w:ind w:left="112"/>
                                    <w:rPr>
                                      <w:sz w:val="18"/>
                                      <w:lang w:eastAsia="en-US"/>
                                    </w:rPr>
                                  </w:pPr>
                                  <w:r w:rsidRPr="009C6AAA">
                                    <w:rPr>
                                      <w:sz w:val="18"/>
                                      <w:lang w:eastAsia="en-US"/>
                                    </w:rPr>
                                    <w:t>zraka ( filteri , crpke,..)</w:t>
                                  </w:r>
                                </w:p>
                              </w:tc>
                              <w:tc>
                                <w:tcPr>
                                  <w:tcW w:w="2132" w:type="dxa"/>
                                  <w:tcBorders>
                                    <w:top w:val="single" w:sz="6" w:space="0" w:color="000000"/>
                                    <w:left w:val="single" w:sz="6" w:space="0" w:color="000000"/>
                                    <w:bottom w:val="single" w:sz="6" w:space="0" w:color="000000"/>
                                    <w:right w:val="single" w:sz="6" w:space="0" w:color="000000"/>
                                  </w:tcBorders>
                                </w:tcPr>
                                <w:p w14:paraId="57BB5E8B" w14:textId="77777777" w:rsidR="007E0EE7" w:rsidRPr="009C6AAA" w:rsidRDefault="007E0EE7">
                                  <w:pPr>
                                    <w:pStyle w:val="TableParagraph"/>
                                    <w:rPr>
                                      <w:rFonts w:ascii="Times New Roman"/>
                                      <w:sz w:val="18"/>
                                      <w:lang w:eastAsia="en-US"/>
                                    </w:rPr>
                                  </w:pPr>
                                </w:p>
                              </w:tc>
                              <w:tc>
                                <w:tcPr>
                                  <w:tcW w:w="1697" w:type="dxa"/>
                                  <w:tcBorders>
                                    <w:top w:val="single" w:sz="6" w:space="0" w:color="000000"/>
                                    <w:left w:val="single" w:sz="6" w:space="0" w:color="000000"/>
                                    <w:bottom w:val="single" w:sz="6" w:space="0" w:color="000000"/>
                                    <w:right w:val="single" w:sz="6" w:space="0" w:color="000000"/>
                                  </w:tcBorders>
                                </w:tcPr>
                                <w:p w14:paraId="4A26CFFD" w14:textId="77777777" w:rsidR="007E0EE7" w:rsidRPr="009C6AAA" w:rsidRDefault="007E0EE7">
                                  <w:pPr>
                                    <w:pStyle w:val="TableParagraph"/>
                                    <w:rPr>
                                      <w:rFonts w:ascii="Times New Roman"/>
                                      <w:sz w:val="18"/>
                                      <w:lang w:eastAsia="en-US"/>
                                    </w:rPr>
                                  </w:pPr>
                                </w:p>
                              </w:tc>
                              <w:tc>
                                <w:tcPr>
                                  <w:tcW w:w="1171" w:type="dxa"/>
                                  <w:tcBorders>
                                    <w:top w:val="single" w:sz="6" w:space="0" w:color="000000"/>
                                    <w:left w:val="single" w:sz="6" w:space="0" w:color="000000"/>
                                    <w:bottom w:val="single" w:sz="6" w:space="0" w:color="000000"/>
                                    <w:right w:val="single" w:sz="6" w:space="0" w:color="000000"/>
                                  </w:tcBorders>
                                </w:tcPr>
                                <w:p w14:paraId="4E06006A" w14:textId="77777777" w:rsidR="007E0EE7" w:rsidRPr="009C6AAA" w:rsidRDefault="007E0EE7">
                                  <w:pPr>
                                    <w:pStyle w:val="TableParagraph"/>
                                    <w:rPr>
                                      <w:rFonts w:ascii="Times New Roman"/>
                                      <w:sz w:val="18"/>
                                      <w:lang w:eastAsia="en-US"/>
                                    </w:rPr>
                                  </w:pPr>
                                </w:p>
                              </w:tc>
                            </w:tr>
                            <w:tr w:rsidR="007E0EE7" w:rsidRPr="009C6AAA" w14:paraId="57927ED6" w14:textId="77777777">
                              <w:trPr>
                                <w:trHeight w:val="1262"/>
                              </w:trPr>
                              <w:tc>
                                <w:tcPr>
                                  <w:tcW w:w="2011" w:type="dxa"/>
                                  <w:tcBorders>
                                    <w:top w:val="single" w:sz="6" w:space="0" w:color="000000"/>
                                    <w:left w:val="single" w:sz="6" w:space="0" w:color="000000"/>
                                    <w:bottom w:val="single" w:sz="6" w:space="0" w:color="000000"/>
                                    <w:right w:val="single" w:sz="6" w:space="0" w:color="000000"/>
                                  </w:tcBorders>
                                </w:tcPr>
                                <w:p w14:paraId="6A6A6584" w14:textId="77777777" w:rsidR="007E0EE7" w:rsidRPr="009C6AAA" w:rsidRDefault="007E0EE7">
                                  <w:pPr>
                                    <w:pStyle w:val="TableParagraph"/>
                                    <w:spacing w:line="199" w:lineRule="exact"/>
                                    <w:ind w:left="112"/>
                                    <w:jc w:val="both"/>
                                    <w:rPr>
                                      <w:sz w:val="18"/>
                                      <w:lang w:eastAsia="en-US"/>
                                    </w:rPr>
                                  </w:pPr>
                                  <w:r w:rsidRPr="009C6AAA">
                                    <w:rPr>
                                      <w:sz w:val="18"/>
                                      <w:lang w:eastAsia="en-US"/>
                                    </w:rPr>
                                    <w:t xml:space="preserve">14.  Sustav  </w:t>
                                  </w:r>
                                  <w:r w:rsidRPr="009C6AAA">
                                    <w:rPr>
                                      <w:spacing w:val="-6"/>
                                      <w:sz w:val="18"/>
                                      <w:lang w:eastAsia="en-US"/>
                                    </w:rPr>
                                    <w:t xml:space="preserve">za </w:t>
                                  </w:r>
                                  <w:r w:rsidRPr="009C6AAA">
                                    <w:rPr>
                                      <w:sz w:val="18"/>
                                      <w:lang w:eastAsia="en-US"/>
                                    </w:rPr>
                                    <w:t>pripremu</w:t>
                                  </w:r>
                                </w:p>
                                <w:p w14:paraId="0EC57783" w14:textId="77777777" w:rsidR="007E0EE7" w:rsidRPr="009C6AAA" w:rsidRDefault="007E0EE7">
                                  <w:pPr>
                                    <w:pStyle w:val="TableParagraph"/>
                                    <w:tabs>
                                      <w:tab w:val="left" w:pos="1567"/>
                                    </w:tabs>
                                    <w:spacing w:before="35" w:line="276" w:lineRule="auto"/>
                                    <w:ind w:left="112" w:right="69"/>
                                    <w:jc w:val="both"/>
                                    <w:rPr>
                                      <w:sz w:val="18"/>
                                      <w:lang w:eastAsia="en-US"/>
                                    </w:rPr>
                                  </w:pPr>
                                  <w:r w:rsidRPr="009C6AAA">
                                    <w:rPr>
                                      <w:sz w:val="18"/>
                                      <w:lang w:eastAsia="en-US"/>
                                    </w:rPr>
                                    <w:t>tehnološke</w:t>
                                  </w:r>
                                  <w:r w:rsidRPr="009C6AAA">
                                    <w:rPr>
                                      <w:sz w:val="18"/>
                                      <w:lang w:eastAsia="en-US"/>
                                    </w:rPr>
                                    <w:tab/>
                                  </w:r>
                                  <w:r w:rsidRPr="009C6AAA">
                                    <w:rPr>
                                      <w:spacing w:val="-5"/>
                                      <w:sz w:val="18"/>
                                      <w:lang w:eastAsia="en-US"/>
                                    </w:rPr>
                                    <w:t xml:space="preserve">vode </w:t>
                                  </w:r>
                                </w:p>
                                <w:p w14:paraId="4886880C" w14:textId="77777777" w:rsidR="007E0EE7" w:rsidRPr="009C6AAA" w:rsidRDefault="007E0EE7">
                                  <w:pPr>
                                    <w:pStyle w:val="TableParagraph"/>
                                    <w:spacing w:before="2"/>
                                    <w:ind w:left="112"/>
                                    <w:jc w:val="both"/>
                                    <w:rPr>
                                      <w:sz w:val="18"/>
                                      <w:lang w:eastAsia="en-US"/>
                                    </w:rPr>
                                  </w:pPr>
                                </w:p>
                              </w:tc>
                              <w:tc>
                                <w:tcPr>
                                  <w:tcW w:w="2132" w:type="dxa"/>
                                  <w:tcBorders>
                                    <w:top w:val="single" w:sz="6" w:space="0" w:color="000000"/>
                                    <w:left w:val="single" w:sz="6" w:space="0" w:color="000000"/>
                                    <w:bottom w:val="single" w:sz="6" w:space="0" w:color="000000"/>
                                    <w:right w:val="single" w:sz="6" w:space="0" w:color="000000"/>
                                  </w:tcBorders>
                                </w:tcPr>
                                <w:p w14:paraId="6C1E1BAF" w14:textId="77777777" w:rsidR="007E0EE7" w:rsidRPr="009C6AAA" w:rsidRDefault="007E0EE7">
                                  <w:pPr>
                                    <w:pStyle w:val="TableParagraph"/>
                                    <w:rPr>
                                      <w:rFonts w:ascii="Times New Roman"/>
                                      <w:sz w:val="18"/>
                                      <w:lang w:eastAsia="en-US"/>
                                    </w:rPr>
                                  </w:pPr>
                                </w:p>
                              </w:tc>
                              <w:tc>
                                <w:tcPr>
                                  <w:tcW w:w="1697" w:type="dxa"/>
                                  <w:tcBorders>
                                    <w:top w:val="single" w:sz="6" w:space="0" w:color="000000"/>
                                    <w:left w:val="single" w:sz="6" w:space="0" w:color="000000"/>
                                    <w:bottom w:val="single" w:sz="6" w:space="0" w:color="000000"/>
                                    <w:right w:val="single" w:sz="6" w:space="0" w:color="000000"/>
                                  </w:tcBorders>
                                </w:tcPr>
                                <w:p w14:paraId="5A18F4EB" w14:textId="77777777" w:rsidR="007E0EE7" w:rsidRPr="009C6AAA" w:rsidRDefault="007E0EE7">
                                  <w:pPr>
                                    <w:pStyle w:val="TableParagraph"/>
                                    <w:rPr>
                                      <w:rFonts w:ascii="Times New Roman"/>
                                      <w:sz w:val="18"/>
                                      <w:lang w:eastAsia="en-US"/>
                                    </w:rPr>
                                  </w:pPr>
                                </w:p>
                              </w:tc>
                              <w:tc>
                                <w:tcPr>
                                  <w:tcW w:w="1171" w:type="dxa"/>
                                  <w:tcBorders>
                                    <w:top w:val="single" w:sz="6" w:space="0" w:color="000000"/>
                                    <w:left w:val="single" w:sz="6" w:space="0" w:color="000000"/>
                                    <w:bottom w:val="single" w:sz="6" w:space="0" w:color="000000"/>
                                    <w:right w:val="single" w:sz="6" w:space="0" w:color="000000"/>
                                  </w:tcBorders>
                                </w:tcPr>
                                <w:p w14:paraId="0A78CE64" w14:textId="77777777" w:rsidR="007E0EE7" w:rsidRPr="009C6AAA" w:rsidRDefault="007E0EE7">
                                  <w:pPr>
                                    <w:pStyle w:val="TableParagraph"/>
                                    <w:rPr>
                                      <w:rFonts w:ascii="Times New Roman"/>
                                      <w:sz w:val="18"/>
                                      <w:lang w:eastAsia="en-US"/>
                                    </w:rPr>
                                  </w:pPr>
                                </w:p>
                              </w:tc>
                            </w:tr>
                            <w:tr w:rsidR="007E0EE7" w:rsidRPr="009C6AAA" w14:paraId="7D22CE6A" w14:textId="77777777">
                              <w:trPr>
                                <w:trHeight w:val="240"/>
                              </w:trPr>
                              <w:tc>
                                <w:tcPr>
                                  <w:tcW w:w="2011" w:type="dxa"/>
                                  <w:tcBorders>
                                    <w:top w:val="single" w:sz="6" w:space="0" w:color="000000"/>
                                    <w:left w:val="single" w:sz="6" w:space="0" w:color="000000"/>
                                    <w:bottom w:val="single" w:sz="6" w:space="0" w:color="000000"/>
                                    <w:right w:val="single" w:sz="6" w:space="0" w:color="000000"/>
                                  </w:tcBorders>
                                  <w:hideMark/>
                                </w:tcPr>
                                <w:p w14:paraId="2A18AD89" w14:textId="77777777" w:rsidR="007E0EE7" w:rsidRPr="009C6AAA" w:rsidRDefault="007E0EE7">
                                  <w:pPr>
                                    <w:pStyle w:val="TableParagraph"/>
                                    <w:spacing w:line="198" w:lineRule="exact"/>
                                    <w:ind w:left="112"/>
                                    <w:rPr>
                                      <w:sz w:val="18"/>
                                      <w:lang w:eastAsia="en-US"/>
                                    </w:rPr>
                                  </w:pPr>
                                  <w:r w:rsidRPr="009C6AAA">
                                    <w:rPr>
                                      <w:sz w:val="18"/>
                                      <w:lang w:eastAsia="en-US"/>
                                    </w:rPr>
                                    <w:t>15. Ostalo</w:t>
                                  </w:r>
                                </w:p>
                              </w:tc>
                              <w:tc>
                                <w:tcPr>
                                  <w:tcW w:w="2132" w:type="dxa"/>
                                  <w:tcBorders>
                                    <w:top w:val="single" w:sz="6" w:space="0" w:color="000000"/>
                                    <w:left w:val="single" w:sz="6" w:space="0" w:color="000000"/>
                                    <w:bottom w:val="single" w:sz="6" w:space="0" w:color="000000"/>
                                    <w:right w:val="single" w:sz="6" w:space="0" w:color="000000"/>
                                  </w:tcBorders>
                                </w:tcPr>
                                <w:p w14:paraId="0FC639CA" w14:textId="77777777" w:rsidR="007E0EE7" w:rsidRPr="009C6AAA" w:rsidRDefault="007E0EE7">
                                  <w:pPr>
                                    <w:pStyle w:val="TableParagraph"/>
                                    <w:rPr>
                                      <w:rFonts w:ascii="Times New Roman"/>
                                      <w:sz w:val="16"/>
                                      <w:lang w:eastAsia="en-US"/>
                                    </w:rPr>
                                  </w:pPr>
                                </w:p>
                              </w:tc>
                              <w:tc>
                                <w:tcPr>
                                  <w:tcW w:w="1697" w:type="dxa"/>
                                  <w:tcBorders>
                                    <w:top w:val="single" w:sz="6" w:space="0" w:color="000000"/>
                                    <w:left w:val="single" w:sz="6" w:space="0" w:color="000000"/>
                                    <w:bottom w:val="single" w:sz="6" w:space="0" w:color="000000"/>
                                    <w:right w:val="single" w:sz="6" w:space="0" w:color="000000"/>
                                  </w:tcBorders>
                                </w:tcPr>
                                <w:p w14:paraId="42A3A5C4" w14:textId="77777777" w:rsidR="007E0EE7" w:rsidRPr="009C6AAA" w:rsidRDefault="007E0EE7">
                                  <w:pPr>
                                    <w:pStyle w:val="TableParagraph"/>
                                    <w:rPr>
                                      <w:rFonts w:ascii="Times New Roman"/>
                                      <w:sz w:val="16"/>
                                      <w:lang w:eastAsia="en-US"/>
                                    </w:rPr>
                                  </w:pPr>
                                </w:p>
                              </w:tc>
                              <w:tc>
                                <w:tcPr>
                                  <w:tcW w:w="1171" w:type="dxa"/>
                                  <w:tcBorders>
                                    <w:top w:val="single" w:sz="6" w:space="0" w:color="000000"/>
                                    <w:left w:val="single" w:sz="6" w:space="0" w:color="000000"/>
                                    <w:bottom w:val="single" w:sz="6" w:space="0" w:color="000000"/>
                                    <w:right w:val="single" w:sz="6" w:space="0" w:color="000000"/>
                                  </w:tcBorders>
                                </w:tcPr>
                                <w:p w14:paraId="1B1B3090" w14:textId="77777777" w:rsidR="007E0EE7" w:rsidRPr="009C6AAA" w:rsidRDefault="007E0EE7">
                                  <w:pPr>
                                    <w:pStyle w:val="TableParagraph"/>
                                    <w:rPr>
                                      <w:rFonts w:ascii="Times New Roman"/>
                                      <w:sz w:val="16"/>
                                      <w:lang w:eastAsia="en-US"/>
                                    </w:rPr>
                                  </w:pPr>
                                </w:p>
                              </w:tc>
                            </w:tr>
                            <w:tr w:rsidR="007E0EE7" w:rsidRPr="009C6AAA" w14:paraId="536760C2" w14:textId="77777777">
                              <w:trPr>
                                <w:trHeight w:val="691"/>
                              </w:trPr>
                              <w:tc>
                                <w:tcPr>
                                  <w:tcW w:w="2011" w:type="dxa"/>
                                  <w:tcBorders>
                                    <w:top w:val="single" w:sz="6" w:space="0" w:color="000000"/>
                                    <w:left w:val="single" w:sz="6" w:space="0" w:color="000000"/>
                                    <w:bottom w:val="single" w:sz="6" w:space="0" w:color="000000"/>
                                    <w:right w:val="single" w:sz="6" w:space="0" w:color="000000"/>
                                  </w:tcBorders>
                                  <w:hideMark/>
                                </w:tcPr>
                                <w:p w14:paraId="3B55AB00" w14:textId="77777777" w:rsidR="007E0EE7" w:rsidRPr="009C6AAA" w:rsidRDefault="007E0EE7">
                                  <w:pPr>
                                    <w:pStyle w:val="TableParagraph"/>
                                    <w:spacing w:line="214" w:lineRule="exact"/>
                                    <w:ind w:left="112"/>
                                    <w:rPr>
                                      <w:sz w:val="18"/>
                                      <w:lang w:eastAsia="en-US"/>
                                    </w:rPr>
                                  </w:pPr>
                                  <w:r>
                                    <w:rPr>
                                      <w:sz w:val="18"/>
                                      <w:lang w:eastAsia="en-US"/>
                                    </w:rPr>
                                    <w:t>Popunja</w:t>
                                  </w:r>
                                  <w:r w:rsidRPr="009C6AAA">
                                    <w:rPr>
                                      <w:sz w:val="18"/>
                                      <w:lang w:eastAsia="en-US"/>
                                    </w:rPr>
                                    <w:t>va Ponuditelj</w:t>
                                  </w:r>
                                </w:p>
                              </w:tc>
                              <w:tc>
                                <w:tcPr>
                                  <w:tcW w:w="2132" w:type="dxa"/>
                                  <w:tcBorders>
                                    <w:top w:val="single" w:sz="6" w:space="0" w:color="000000"/>
                                    <w:left w:val="single" w:sz="6" w:space="0" w:color="000000"/>
                                    <w:bottom w:val="single" w:sz="6" w:space="0" w:color="000000"/>
                                    <w:right w:val="single" w:sz="6" w:space="0" w:color="000000"/>
                                  </w:tcBorders>
                                </w:tcPr>
                                <w:p w14:paraId="608DE774" w14:textId="77777777" w:rsidR="007E0EE7" w:rsidRPr="009C6AAA" w:rsidRDefault="007E0EE7">
                                  <w:pPr>
                                    <w:pStyle w:val="TableParagraph"/>
                                    <w:rPr>
                                      <w:rFonts w:ascii="Times New Roman"/>
                                      <w:sz w:val="18"/>
                                      <w:lang w:eastAsia="en-US"/>
                                    </w:rPr>
                                  </w:pPr>
                                </w:p>
                              </w:tc>
                              <w:tc>
                                <w:tcPr>
                                  <w:tcW w:w="1697" w:type="dxa"/>
                                  <w:tcBorders>
                                    <w:top w:val="single" w:sz="6" w:space="0" w:color="000000"/>
                                    <w:left w:val="single" w:sz="6" w:space="0" w:color="000000"/>
                                    <w:bottom w:val="single" w:sz="6" w:space="0" w:color="000000"/>
                                    <w:right w:val="single" w:sz="6" w:space="0" w:color="000000"/>
                                  </w:tcBorders>
                                </w:tcPr>
                                <w:p w14:paraId="3EF53FC8" w14:textId="77777777" w:rsidR="007E0EE7" w:rsidRPr="009C6AAA" w:rsidRDefault="007E0EE7">
                                  <w:pPr>
                                    <w:pStyle w:val="TableParagraph"/>
                                    <w:rPr>
                                      <w:rFonts w:ascii="Times New Roman"/>
                                      <w:sz w:val="18"/>
                                      <w:lang w:eastAsia="en-US"/>
                                    </w:rPr>
                                  </w:pPr>
                                </w:p>
                              </w:tc>
                              <w:tc>
                                <w:tcPr>
                                  <w:tcW w:w="1171" w:type="dxa"/>
                                  <w:tcBorders>
                                    <w:top w:val="single" w:sz="6" w:space="0" w:color="000000"/>
                                    <w:left w:val="single" w:sz="6" w:space="0" w:color="000000"/>
                                    <w:bottom w:val="single" w:sz="6" w:space="0" w:color="000000"/>
                                    <w:right w:val="single" w:sz="6" w:space="0" w:color="000000"/>
                                  </w:tcBorders>
                                </w:tcPr>
                                <w:p w14:paraId="619CB20C" w14:textId="77777777" w:rsidR="007E0EE7" w:rsidRPr="009C6AAA" w:rsidRDefault="007E0EE7">
                                  <w:pPr>
                                    <w:pStyle w:val="TableParagraph"/>
                                    <w:rPr>
                                      <w:rFonts w:ascii="Times New Roman"/>
                                      <w:sz w:val="18"/>
                                      <w:lang w:eastAsia="en-US"/>
                                    </w:rPr>
                                  </w:pPr>
                                </w:p>
                              </w:tc>
                            </w:tr>
                          </w:tbl>
                          <w:p w14:paraId="3FF7C99E" w14:textId="77777777" w:rsidR="007E0EE7" w:rsidRDefault="007E0EE7" w:rsidP="007A0F6E">
                            <w:pPr>
                              <w:pStyle w:val="Tijelotekst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2F04E" id="Tekstni okvir 193" o:spid="_x0000_s1039" type="#_x0000_t202" style="position:absolute;margin-left:192.95pt;margin-top:129.9pt;width:351.7pt;height:310.9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" filled="f" stroked="f">
                <v:textbox inset="0,0,0,0">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11"/>
                        <w:gridCol w:w="2132"/>
                        <w:gridCol w:w="1697"/>
                        <w:gridCol w:w="1171"/>
                      </w:tblGrid>
                      <w:tr w:rsidR="007E0EE7" w:rsidRPr="009C6AAA" w14:paraId="1961997C" w14:textId="77777777">
                        <w:trPr>
                          <w:trHeight w:val="748"/>
                        </w:trPr>
                        <w:tc>
                          <w:tcPr>
                            <w:tcW w:w="2011" w:type="dxa"/>
                            <w:tcBorders>
                              <w:top w:val="single" w:sz="8" w:space="0" w:color="000000"/>
                              <w:left w:val="single" w:sz="6" w:space="0" w:color="000000"/>
                              <w:bottom w:val="single" w:sz="6" w:space="0" w:color="000000"/>
                              <w:right w:val="single" w:sz="6" w:space="0" w:color="000000"/>
                            </w:tcBorders>
                            <w:shd w:val="clear" w:color="auto" w:fill="D9D9D9"/>
                            <w:hideMark/>
                          </w:tcPr>
                          <w:p w14:paraId="13AFD64A" w14:textId="77777777" w:rsidR="007E0EE7" w:rsidRPr="009C6AAA" w:rsidRDefault="007E0EE7">
                            <w:pPr>
                              <w:pStyle w:val="TableParagraph"/>
                              <w:spacing w:line="196" w:lineRule="exact"/>
                              <w:ind w:left="664" w:right="636"/>
                              <w:jc w:val="center"/>
                              <w:rPr>
                                <w:sz w:val="18"/>
                                <w:lang w:eastAsia="en-US"/>
                              </w:rPr>
                            </w:pPr>
                            <w:r w:rsidRPr="009C6AAA">
                              <w:rPr>
                                <w:sz w:val="18"/>
                                <w:lang w:eastAsia="en-US"/>
                              </w:rPr>
                              <w:t>OPREMA</w:t>
                            </w:r>
                          </w:p>
                          <w:p w14:paraId="5BBC81C3" w14:textId="77777777" w:rsidR="007E0EE7" w:rsidRPr="009C6AAA" w:rsidRDefault="007E0EE7">
                            <w:pPr>
                              <w:pStyle w:val="TableParagraph"/>
                              <w:spacing w:before="36"/>
                              <w:ind w:left="664" w:right="626"/>
                              <w:jc w:val="center"/>
                              <w:rPr>
                                <w:sz w:val="18"/>
                                <w:lang w:eastAsia="en-US"/>
                              </w:rPr>
                            </w:pPr>
                            <w:r w:rsidRPr="009C6AAA">
                              <w:rPr>
                                <w:sz w:val="18"/>
                                <w:lang w:eastAsia="en-US"/>
                              </w:rPr>
                              <w:t>( Opis )</w:t>
                            </w:r>
                          </w:p>
                        </w:tc>
                        <w:tc>
                          <w:tcPr>
                            <w:tcW w:w="2132" w:type="dxa"/>
                            <w:tcBorders>
                              <w:top w:val="single" w:sz="8" w:space="0" w:color="000000"/>
                              <w:left w:val="single" w:sz="6" w:space="0" w:color="000000"/>
                              <w:bottom w:val="single" w:sz="6" w:space="0" w:color="000000"/>
                              <w:right w:val="single" w:sz="6" w:space="0" w:color="000000"/>
                            </w:tcBorders>
                            <w:shd w:val="clear" w:color="auto" w:fill="D9D9D9"/>
                            <w:hideMark/>
                          </w:tcPr>
                          <w:p w14:paraId="69CB0E79" w14:textId="77777777" w:rsidR="007E0EE7" w:rsidRPr="009C6AAA" w:rsidRDefault="007E0EE7">
                            <w:pPr>
                              <w:pStyle w:val="TableParagraph"/>
                              <w:spacing w:line="196" w:lineRule="exact"/>
                              <w:ind w:left="308"/>
                              <w:rPr>
                                <w:sz w:val="18"/>
                                <w:lang w:eastAsia="en-US"/>
                              </w:rPr>
                            </w:pPr>
                            <w:r w:rsidRPr="009C6AAA">
                              <w:rPr>
                                <w:sz w:val="18"/>
                                <w:lang w:eastAsia="en-US"/>
                              </w:rPr>
                              <w:t>Specifikacija</w:t>
                            </w:r>
                            <w:r w:rsidRPr="009C6AAA">
                              <w:rPr>
                                <w:spacing w:val="-5"/>
                                <w:sz w:val="18"/>
                                <w:lang w:eastAsia="en-US"/>
                              </w:rPr>
                              <w:t xml:space="preserve"> </w:t>
                            </w:r>
                            <w:r w:rsidRPr="009C6AAA">
                              <w:rPr>
                                <w:sz w:val="18"/>
                                <w:lang w:eastAsia="en-US"/>
                              </w:rPr>
                              <w:t>opreme</w:t>
                            </w:r>
                          </w:p>
                          <w:p w14:paraId="2DF722BB" w14:textId="77777777" w:rsidR="007E0EE7" w:rsidRPr="009C6AAA" w:rsidRDefault="007E0EE7">
                            <w:pPr>
                              <w:pStyle w:val="TableParagraph"/>
                              <w:spacing w:before="36"/>
                              <w:ind w:left="308"/>
                              <w:rPr>
                                <w:sz w:val="18"/>
                                <w:lang w:eastAsia="en-US"/>
                              </w:rPr>
                            </w:pPr>
                            <w:r w:rsidRPr="009C6AAA">
                              <w:rPr>
                                <w:sz w:val="18"/>
                                <w:lang w:eastAsia="en-US"/>
                              </w:rPr>
                              <w:t xml:space="preserve">( </w:t>
                            </w:r>
                            <w:r w:rsidRPr="009C6AAA">
                              <w:rPr>
                                <w:spacing w:val="-3"/>
                                <w:sz w:val="18"/>
                                <w:lang w:eastAsia="en-US"/>
                              </w:rPr>
                              <w:t>Osnovne  značajke</w:t>
                            </w:r>
                            <w:r w:rsidRPr="009C6AAA">
                              <w:rPr>
                                <w:spacing w:val="5"/>
                                <w:sz w:val="18"/>
                                <w:lang w:eastAsia="en-US"/>
                              </w:rPr>
                              <w:t xml:space="preserve"> </w:t>
                            </w:r>
                            <w:r w:rsidRPr="009C6AAA">
                              <w:rPr>
                                <w:sz w:val="18"/>
                                <w:lang w:eastAsia="en-US"/>
                              </w:rPr>
                              <w:t>)</w:t>
                            </w:r>
                          </w:p>
                        </w:tc>
                        <w:tc>
                          <w:tcPr>
                            <w:tcW w:w="1697" w:type="dxa"/>
                            <w:tcBorders>
                              <w:top w:val="single" w:sz="8" w:space="0" w:color="000000"/>
                              <w:left w:val="single" w:sz="6" w:space="0" w:color="000000"/>
                              <w:bottom w:val="single" w:sz="6" w:space="0" w:color="000000"/>
                              <w:right w:val="single" w:sz="6" w:space="0" w:color="000000"/>
                            </w:tcBorders>
                            <w:shd w:val="clear" w:color="auto" w:fill="D9D9D9"/>
                            <w:hideMark/>
                          </w:tcPr>
                          <w:p w14:paraId="7CFC338D" w14:textId="77777777" w:rsidR="007E0EE7" w:rsidRPr="009C6AAA" w:rsidRDefault="007E0EE7">
                            <w:pPr>
                              <w:pStyle w:val="TableParagraph"/>
                              <w:spacing w:line="196" w:lineRule="exact"/>
                              <w:ind w:left="443"/>
                              <w:rPr>
                                <w:sz w:val="18"/>
                                <w:lang w:eastAsia="en-US"/>
                              </w:rPr>
                            </w:pPr>
                            <w:r w:rsidRPr="009C6AAA">
                              <w:rPr>
                                <w:sz w:val="18"/>
                                <w:lang w:eastAsia="en-US"/>
                              </w:rPr>
                              <w:t>Parametar,</w:t>
                            </w:r>
                          </w:p>
                          <w:p w14:paraId="72529D55" w14:textId="77777777" w:rsidR="007E0EE7" w:rsidRPr="009C6AAA" w:rsidRDefault="007E0EE7">
                            <w:pPr>
                              <w:pStyle w:val="TableParagraph"/>
                              <w:spacing w:before="36"/>
                              <w:ind w:left="473"/>
                              <w:rPr>
                                <w:sz w:val="18"/>
                                <w:lang w:eastAsia="en-US"/>
                              </w:rPr>
                            </w:pPr>
                            <w:r w:rsidRPr="009C6AAA">
                              <w:rPr>
                                <w:sz w:val="18"/>
                                <w:lang w:eastAsia="en-US"/>
                              </w:rPr>
                              <w:t>Vrijednost</w:t>
                            </w:r>
                          </w:p>
                        </w:tc>
                        <w:tc>
                          <w:tcPr>
                            <w:tcW w:w="1171" w:type="dxa"/>
                            <w:tcBorders>
                              <w:top w:val="single" w:sz="8" w:space="0" w:color="000000"/>
                              <w:left w:val="single" w:sz="6" w:space="0" w:color="000000"/>
                              <w:bottom w:val="single" w:sz="6" w:space="0" w:color="000000"/>
                              <w:right w:val="single" w:sz="6" w:space="0" w:color="000000"/>
                            </w:tcBorders>
                            <w:shd w:val="clear" w:color="auto" w:fill="D9D9D9"/>
                            <w:hideMark/>
                          </w:tcPr>
                          <w:p w14:paraId="666AC27C" w14:textId="77777777" w:rsidR="007E0EE7" w:rsidRPr="009C6AAA" w:rsidRDefault="007E0EE7">
                            <w:pPr>
                              <w:pStyle w:val="TableParagraph"/>
                              <w:spacing w:line="196" w:lineRule="exact"/>
                              <w:ind w:left="187"/>
                              <w:rPr>
                                <w:sz w:val="18"/>
                                <w:lang w:eastAsia="en-US"/>
                              </w:rPr>
                            </w:pPr>
                            <w:r w:rsidRPr="009C6AAA">
                              <w:rPr>
                                <w:sz w:val="18"/>
                                <w:lang w:eastAsia="en-US"/>
                              </w:rPr>
                              <w:t>Proizvođač</w:t>
                            </w:r>
                          </w:p>
                          <w:p w14:paraId="28B3EB96" w14:textId="77777777" w:rsidR="007E0EE7" w:rsidRPr="009C6AAA" w:rsidRDefault="007E0EE7">
                            <w:pPr>
                              <w:pStyle w:val="TableParagraph"/>
                              <w:spacing w:before="36"/>
                              <w:ind w:left="247"/>
                              <w:rPr>
                                <w:sz w:val="18"/>
                                <w:lang w:eastAsia="en-US"/>
                              </w:rPr>
                            </w:pPr>
                            <w:r w:rsidRPr="009C6AAA">
                              <w:rPr>
                                <w:sz w:val="18"/>
                                <w:lang w:eastAsia="en-US"/>
                              </w:rPr>
                              <w:t>( Model )</w:t>
                            </w:r>
                          </w:p>
                        </w:tc>
                      </w:tr>
                      <w:tr w:rsidR="007E0EE7" w:rsidRPr="009C6AAA" w14:paraId="03773BFB" w14:textId="77777777">
                        <w:trPr>
                          <w:trHeight w:val="616"/>
                        </w:trPr>
                        <w:tc>
                          <w:tcPr>
                            <w:tcW w:w="2011" w:type="dxa"/>
                            <w:tcBorders>
                              <w:top w:val="single" w:sz="6" w:space="0" w:color="000000"/>
                              <w:left w:val="single" w:sz="6" w:space="0" w:color="000000"/>
                              <w:bottom w:val="single" w:sz="6" w:space="0" w:color="000000"/>
                              <w:right w:val="single" w:sz="6" w:space="0" w:color="000000"/>
                            </w:tcBorders>
                            <w:hideMark/>
                          </w:tcPr>
                          <w:p w14:paraId="5049E22B" w14:textId="77777777" w:rsidR="007E0EE7" w:rsidRPr="009C6AAA" w:rsidRDefault="007E0EE7">
                            <w:pPr>
                              <w:pStyle w:val="TableParagraph"/>
                              <w:spacing w:before="114" w:line="259" w:lineRule="auto"/>
                              <w:ind w:left="112" w:right="85"/>
                              <w:rPr>
                                <w:sz w:val="18"/>
                                <w:lang w:eastAsia="en-US"/>
                              </w:rPr>
                            </w:pPr>
                            <w:r w:rsidRPr="009C6AAA">
                              <w:rPr>
                                <w:sz w:val="18"/>
                                <w:lang w:eastAsia="en-US"/>
                              </w:rPr>
                              <w:t>10. Oprema za biološki tretman (uključujući naknadni taložnik ukoliko je primjenjivo)</w:t>
                            </w:r>
                          </w:p>
                        </w:tc>
                        <w:tc>
                          <w:tcPr>
                            <w:tcW w:w="2132" w:type="dxa"/>
                            <w:tcBorders>
                              <w:top w:val="single" w:sz="6" w:space="0" w:color="000000"/>
                              <w:left w:val="single" w:sz="6" w:space="0" w:color="000000"/>
                              <w:bottom w:val="single" w:sz="6" w:space="0" w:color="000000"/>
                              <w:right w:val="single" w:sz="6" w:space="0" w:color="000000"/>
                            </w:tcBorders>
                          </w:tcPr>
                          <w:p w14:paraId="3D766755" w14:textId="77777777" w:rsidR="007E0EE7" w:rsidRPr="009C6AAA" w:rsidRDefault="007E0EE7">
                            <w:pPr>
                              <w:pStyle w:val="TableParagraph"/>
                              <w:rPr>
                                <w:rFonts w:ascii="Times New Roman"/>
                                <w:sz w:val="18"/>
                                <w:lang w:eastAsia="en-US"/>
                              </w:rPr>
                            </w:pPr>
                          </w:p>
                        </w:tc>
                        <w:tc>
                          <w:tcPr>
                            <w:tcW w:w="1697" w:type="dxa"/>
                            <w:tcBorders>
                              <w:top w:val="single" w:sz="6" w:space="0" w:color="000000"/>
                              <w:left w:val="single" w:sz="6" w:space="0" w:color="000000"/>
                              <w:bottom w:val="single" w:sz="6" w:space="0" w:color="000000"/>
                              <w:right w:val="single" w:sz="6" w:space="0" w:color="000000"/>
                            </w:tcBorders>
                          </w:tcPr>
                          <w:p w14:paraId="02670E4F" w14:textId="77777777" w:rsidR="007E0EE7" w:rsidRPr="009C6AAA" w:rsidRDefault="007E0EE7">
                            <w:pPr>
                              <w:pStyle w:val="TableParagraph"/>
                              <w:rPr>
                                <w:rFonts w:ascii="Times New Roman"/>
                                <w:sz w:val="18"/>
                                <w:lang w:eastAsia="en-US"/>
                              </w:rPr>
                            </w:pPr>
                          </w:p>
                        </w:tc>
                        <w:tc>
                          <w:tcPr>
                            <w:tcW w:w="1171" w:type="dxa"/>
                            <w:tcBorders>
                              <w:top w:val="single" w:sz="6" w:space="0" w:color="000000"/>
                              <w:left w:val="single" w:sz="6" w:space="0" w:color="000000"/>
                              <w:bottom w:val="single" w:sz="6" w:space="0" w:color="000000"/>
                              <w:right w:val="single" w:sz="6" w:space="0" w:color="000000"/>
                            </w:tcBorders>
                          </w:tcPr>
                          <w:p w14:paraId="469CABCA" w14:textId="77777777" w:rsidR="007E0EE7" w:rsidRPr="009C6AAA" w:rsidRDefault="007E0EE7">
                            <w:pPr>
                              <w:pStyle w:val="TableParagraph"/>
                              <w:rPr>
                                <w:rFonts w:ascii="Times New Roman"/>
                                <w:sz w:val="18"/>
                                <w:lang w:eastAsia="en-US"/>
                              </w:rPr>
                            </w:pPr>
                          </w:p>
                        </w:tc>
                      </w:tr>
                      <w:tr w:rsidR="007E0EE7" w:rsidRPr="009C6AAA" w14:paraId="0AD72376" w14:textId="77777777">
                        <w:trPr>
                          <w:trHeight w:val="1261"/>
                        </w:trPr>
                        <w:tc>
                          <w:tcPr>
                            <w:tcW w:w="2011" w:type="dxa"/>
                            <w:tcBorders>
                              <w:top w:val="single" w:sz="6" w:space="0" w:color="000000"/>
                              <w:left w:val="single" w:sz="6" w:space="0" w:color="000000"/>
                              <w:bottom w:val="single" w:sz="6" w:space="0" w:color="000000"/>
                              <w:right w:val="single" w:sz="6" w:space="0" w:color="000000"/>
                            </w:tcBorders>
                            <w:hideMark/>
                          </w:tcPr>
                          <w:p w14:paraId="1044BD44" w14:textId="77777777" w:rsidR="007E0EE7" w:rsidRPr="009C6AAA" w:rsidRDefault="007E0EE7">
                            <w:pPr>
                              <w:pStyle w:val="TableParagraph"/>
                              <w:spacing w:line="276" w:lineRule="auto"/>
                              <w:ind w:left="112" w:right="69"/>
                              <w:jc w:val="both"/>
                              <w:rPr>
                                <w:sz w:val="18"/>
                                <w:lang w:eastAsia="en-US"/>
                              </w:rPr>
                            </w:pPr>
                            <w:r w:rsidRPr="009C6AAA">
                              <w:rPr>
                                <w:sz w:val="18"/>
                                <w:lang w:eastAsia="en-US"/>
                              </w:rPr>
                              <w:t>11. Oprema za tretman viška mulja ( Crpljenje i distribucija viška mulja,</w:t>
                            </w:r>
                          </w:p>
                          <w:p w14:paraId="381D8C35" w14:textId="77777777" w:rsidR="007E0EE7" w:rsidRPr="009C6AAA" w:rsidRDefault="007E0EE7">
                            <w:pPr>
                              <w:pStyle w:val="TableParagraph"/>
                              <w:spacing w:line="259" w:lineRule="auto"/>
                              <w:ind w:left="112" w:right="86"/>
                              <w:jc w:val="both"/>
                              <w:rPr>
                                <w:sz w:val="18"/>
                                <w:lang w:eastAsia="en-US"/>
                              </w:rPr>
                            </w:pPr>
                            <w:r>
                              <w:rPr>
                                <w:sz w:val="18"/>
                                <w:lang w:eastAsia="en-US"/>
                              </w:rPr>
                              <w:t xml:space="preserve">uguščivanje, </w:t>
                            </w:r>
                            <w:r w:rsidRPr="009C6AAA">
                              <w:rPr>
                                <w:sz w:val="18"/>
                                <w:lang w:eastAsia="en-US"/>
                              </w:rPr>
                              <w:t>strojna dehidracija mulja )</w:t>
                            </w:r>
                          </w:p>
                        </w:tc>
                        <w:tc>
                          <w:tcPr>
                            <w:tcW w:w="2132" w:type="dxa"/>
                            <w:tcBorders>
                              <w:top w:val="single" w:sz="6" w:space="0" w:color="000000"/>
                              <w:left w:val="single" w:sz="6" w:space="0" w:color="000000"/>
                              <w:bottom w:val="single" w:sz="6" w:space="0" w:color="000000"/>
                              <w:right w:val="single" w:sz="6" w:space="0" w:color="000000"/>
                            </w:tcBorders>
                          </w:tcPr>
                          <w:p w14:paraId="60989110" w14:textId="77777777" w:rsidR="007E0EE7" w:rsidRPr="009C6AAA" w:rsidRDefault="007E0EE7">
                            <w:pPr>
                              <w:pStyle w:val="TableParagraph"/>
                              <w:rPr>
                                <w:rFonts w:ascii="Times New Roman"/>
                                <w:sz w:val="18"/>
                                <w:lang w:eastAsia="en-US"/>
                              </w:rPr>
                            </w:pPr>
                          </w:p>
                        </w:tc>
                        <w:tc>
                          <w:tcPr>
                            <w:tcW w:w="1697" w:type="dxa"/>
                            <w:tcBorders>
                              <w:top w:val="single" w:sz="6" w:space="0" w:color="000000"/>
                              <w:left w:val="single" w:sz="6" w:space="0" w:color="000000"/>
                              <w:bottom w:val="single" w:sz="6" w:space="0" w:color="000000"/>
                              <w:right w:val="single" w:sz="6" w:space="0" w:color="000000"/>
                            </w:tcBorders>
                          </w:tcPr>
                          <w:p w14:paraId="5801FB69" w14:textId="77777777" w:rsidR="007E0EE7" w:rsidRPr="009C6AAA" w:rsidRDefault="007E0EE7">
                            <w:pPr>
                              <w:pStyle w:val="TableParagraph"/>
                              <w:rPr>
                                <w:rFonts w:ascii="Times New Roman"/>
                                <w:sz w:val="18"/>
                                <w:lang w:eastAsia="en-US"/>
                              </w:rPr>
                            </w:pPr>
                          </w:p>
                        </w:tc>
                        <w:tc>
                          <w:tcPr>
                            <w:tcW w:w="1171" w:type="dxa"/>
                            <w:tcBorders>
                              <w:top w:val="single" w:sz="6" w:space="0" w:color="000000"/>
                              <w:left w:val="single" w:sz="6" w:space="0" w:color="000000"/>
                              <w:bottom w:val="single" w:sz="6" w:space="0" w:color="000000"/>
                              <w:right w:val="single" w:sz="6" w:space="0" w:color="000000"/>
                            </w:tcBorders>
                          </w:tcPr>
                          <w:p w14:paraId="5F16DADC" w14:textId="77777777" w:rsidR="007E0EE7" w:rsidRPr="009C6AAA" w:rsidRDefault="007E0EE7">
                            <w:pPr>
                              <w:pStyle w:val="TableParagraph"/>
                              <w:rPr>
                                <w:rFonts w:ascii="Times New Roman"/>
                                <w:sz w:val="18"/>
                                <w:lang w:eastAsia="en-US"/>
                              </w:rPr>
                            </w:pPr>
                          </w:p>
                        </w:tc>
                      </w:tr>
                      <w:tr w:rsidR="007E0EE7" w:rsidRPr="009C6AAA" w14:paraId="7FB031F4" w14:textId="77777777">
                        <w:trPr>
                          <w:trHeight w:val="750"/>
                        </w:trPr>
                        <w:tc>
                          <w:tcPr>
                            <w:tcW w:w="2011" w:type="dxa"/>
                            <w:tcBorders>
                              <w:top w:val="single" w:sz="6" w:space="0" w:color="000000"/>
                              <w:left w:val="single" w:sz="6" w:space="0" w:color="000000"/>
                              <w:bottom w:val="single" w:sz="6" w:space="0" w:color="000000"/>
                              <w:right w:val="single" w:sz="6" w:space="0" w:color="000000"/>
                            </w:tcBorders>
                          </w:tcPr>
                          <w:p w14:paraId="7A780ACE" w14:textId="77777777" w:rsidR="007E0EE7" w:rsidRPr="009C6AAA" w:rsidRDefault="007E0EE7">
                            <w:pPr>
                              <w:pStyle w:val="TableParagraph"/>
                              <w:ind w:left="112"/>
                              <w:rPr>
                                <w:sz w:val="18"/>
                                <w:lang w:eastAsia="en-US"/>
                              </w:rPr>
                            </w:pPr>
                          </w:p>
                        </w:tc>
                        <w:tc>
                          <w:tcPr>
                            <w:tcW w:w="2132" w:type="dxa"/>
                            <w:tcBorders>
                              <w:top w:val="single" w:sz="6" w:space="0" w:color="000000"/>
                              <w:left w:val="single" w:sz="6" w:space="0" w:color="000000"/>
                              <w:bottom w:val="single" w:sz="6" w:space="0" w:color="000000"/>
                              <w:right w:val="single" w:sz="6" w:space="0" w:color="000000"/>
                            </w:tcBorders>
                          </w:tcPr>
                          <w:p w14:paraId="6A436FBA" w14:textId="77777777" w:rsidR="007E0EE7" w:rsidRPr="009C6AAA" w:rsidRDefault="007E0EE7">
                            <w:pPr>
                              <w:pStyle w:val="TableParagraph"/>
                              <w:rPr>
                                <w:rFonts w:ascii="Times New Roman"/>
                                <w:sz w:val="18"/>
                                <w:lang w:eastAsia="en-US"/>
                              </w:rPr>
                            </w:pPr>
                          </w:p>
                        </w:tc>
                        <w:tc>
                          <w:tcPr>
                            <w:tcW w:w="1697" w:type="dxa"/>
                            <w:tcBorders>
                              <w:top w:val="single" w:sz="6" w:space="0" w:color="000000"/>
                              <w:left w:val="single" w:sz="6" w:space="0" w:color="000000"/>
                              <w:bottom w:val="single" w:sz="6" w:space="0" w:color="000000"/>
                              <w:right w:val="single" w:sz="6" w:space="0" w:color="000000"/>
                            </w:tcBorders>
                          </w:tcPr>
                          <w:p w14:paraId="38222C2E" w14:textId="77777777" w:rsidR="007E0EE7" w:rsidRPr="009C6AAA" w:rsidRDefault="007E0EE7">
                            <w:pPr>
                              <w:pStyle w:val="TableParagraph"/>
                              <w:rPr>
                                <w:rFonts w:ascii="Times New Roman"/>
                                <w:sz w:val="18"/>
                                <w:lang w:eastAsia="en-US"/>
                              </w:rPr>
                            </w:pPr>
                          </w:p>
                        </w:tc>
                        <w:tc>
                          <w:tcPr>
                            <w:tcW w:w="1171" w:type="dxa"/>
                            <w:tcBorders>
                              <w:top w:val="single" w:sz="6" w:space="0" w:color="000000"/>
                              <w:left w:val="single" w:sz="6" w:space="0" w:color="000000"/>
                              <w:bottom w:val="single" w:sz="6" w:space="0" w:color="000000"/>
                              <w:right w:val="single" w:sz="6" w:space="0" w:color="000000"/>
                            </w:tcBorders>
                          </w:tcPr>
                          <w:p w14:paraId="1205B2FC" w14:textId="77777777" w:rsidR="007E0EE7" w:rsidRPr="009C6AAA" w:rsidRDefault="007E0EE7">
                            <w:pPr>
                              <w:pStyle w:val="TableParagraph"/>
                              <w:rPr>
                                <w:rFonts w:ascii="Times New Roman"/>
                                <w:sz w:val="18"/>
                                <w:lang w:eastAsia="en-US"/>
                              </w:rPr>
                            </w:pPr>
                          </w:p>
                        </w:tc>
                      </w:tr>
                      <w:tr w:rsidR="007E0EE7" w:rsidRPr="009C6AAA" w14:paraId="574AC4BD" w14:textId="77777777">
                        <w:trPr>
                          <w:trHeight w:val="510"/>
                        </w:trPr>
                        <w:tc>
                          <w:tcPr>
                            <w:tcW w:w="2011" w:type="dxa"/>
                            <w:tcBorders>
                              <w:top w:val="single" w:sz="6" w:space="0" w:color="000000"/>
                              <w:left w:val="single" w:sz="6" w:space="0" w:color="000000"/>
                              <w:bottom w:val="single" w:sz="6" w:space="0" w:color="000000"/>
                              <w:right w:val="single" w:sz="6" w:space="0" w:color="000000"/>
                            </w:tcBorders>
                            <w:hideMark/>
                          </w:tcPr>
                          <w:p w14:paraId="257957A0" w14:textId="77777777" w:rsidR="007E0EE7" w:rsidRPr="009C6AAA" w:rsidRDefault="007E0EE7">
                            <w:pPr>
                              <w:pStyle w:val="TableParagraph"/>
                              <w:spacing w:line="213" w:lineRule="exact"/>
                              <w:ind w:left="112"/>
                              <w:rPr>
                                <w:sz w:val="18"/>
                                <w:lang w:eastAsia="en-US"/>
                              </w:rPr>
                            </w:pPr>
                            <w:r w:rsidRPr="009C6AAA">
                              <w:rPr>
                                <w:sz w:val="18"/>
                                <w:lang w:eastAsia="en-US"/>
                              </w:rPr>
                              <w:t>13. Oprema za obradu</w:t>
                            </w:r>
                          </w:p>
                          <w:p w14:paraId="3B2363E0" w14:textId="77777777" w:rsidR="007E0EE7" w:rsidRPr="009C6AAA" w:rsidRDefault="007E0EE7">
                            <w:pPr>
                              <w:pStyle w:val="TableParagraph"/>
                              <w:spacing w:before="36"/>
                              <w:ind w:left="112"/>
                              <w:rPr>
                                <w:sz w:val="18"/>
                                <w:lang w:eastAsia="en-US"/>
                              </w:rPr>
                            </w:pPr>
                            <w:r w:rsidRPr="009C6AAA">
                              <w:rPr>
                                <w:sz w:val="18"/>
                                <w:lang w:eastAsia="en-US"/>
                              </w:rPr>
                              <w:t>zraka ( filteri , crpke,..)</w:t>
                            </w:r>
                          </w:p>
                        </w:tc>
                        <w:tc>
                          <w:tcPr>
                            <w:tcW w:w="2132" w:type="dxa"/>
                            <w:tcBorders>
                              <w:top w:val="single" w:sz="6" w:space="0" w:color="000000"/>
                              <w:left w:val="single" w:sz="6" w:space="0" w:color="000000"/>
                              <w:bottom w:val="single" w:sz="6" w:space="0" w:color="000000"/>
                              <w:right w:val="single" w:sz="6" w:space="0" w:color="000000"/>
                            </w:tcBorders>
                          </w:tcPr>
                          <w:p w14:paraId="57BB5E8B" w14:textId="77777777" w:rsidR="007E0EE7" w:rsidRPr="009C6AAA" w:rsidRDefault="007E0EE7">
                            <w:pPr>
                              <w:pStyle w:val="TableParagraph"/>
                              <w:rPr>
                                <w:rFonts w:ascii="Times New Roman"/>
                                <w:sz w:val="18"/>
                                <w:lang w:eastAsia="en-US"/>
                              </w:rPr>
                            </w:pPr>
                          </w:p>
                        </w:tc>
                        <w:tc>
                          <w:tcPr>
                            <w:tcW w:w="1697" w:type="dxa"/>
                            <w:tcBorders>
                              <w:top w:val="single" w:sz="6" w:space="0" w:color="000000"/>
                              <w:left w:val="single" w:sz="6" w:space="0" w:color="000000"/>
                              <w:bottom w:val="single" w:sz="6" w:space="0" w:color="000000"/>
                              <w:right w:val="single" w:sz="6" w:space="0" w:color="000000"/>
                            </w:tcBorders>
                          </w:tcPr>
                          <w:p w14:paraId="4A26CFFD" w14:textId="77777777" w:rsidR="007E0EE7" w:rsidRPr="009C6AAA" w:rsidRDefault="007E0EE7">
                            <w:pPr>
                              <w:pStyle w:val="TableParagraph"/>
                              <w:rPr>
                                <w:rFonts w:ascii="Times New Roman"/>
                                <w:sz w:val="18"/>
                                <w:lang w:eastAsia="en-US"/>
                              </w:rPr>
                            </w:pPr>
                          </w:p>
                        </w:tc>
                        <w:tc>
                          <w:tcPr>
                            <w:tcW w:w="1171" w:type="dxa"/>
                            <w:tcBorders>
                              <w:top w:val="single" w:sz="6" w:space="0" w:color="000000"/>
                              <w:left w:val="single" w:sz="6" w:space="0" w:color="000000"/>
                              <w:bottom w:val="single" w:sz="6" w:space="0" w:color="000000"/>
                              <w:right w:val="single" w:sz="6" w:space="0" w:color="000000"/>
                            </w:tcBorders>
                          </w:tcPr>
                          <w:p w14:paraId="4E06006A" w14:textId="77777777" w:rsidR="007E0EE7" w:rsidRPr="009C6AAA" w:rsidRDefault="007E0EE7">
                            <w:pPr>
                              <w:pStyle w:val="TableParagraph"/>
                              <w:rPr>
                                <w:rFonts w:ascii="Times New Roman"/>
                                <w:sz w:val="18"/>
                                <w:lang w:eastAsia="en-US"/>
                              </w:rPr>
                            </w:pPr>
                          </w:p>
                        </w:tc>
                      </w:tr>
                      <w:tr w:rsidR="007E0EE7" w:rsidRPr="009C6AAA" w14:paraId="57927ED6" w14:textId="77777777">
                        <w:trPr>
                          <w:trHeight w:val="1262"/>
                        </w:trPr>
                        <w:tc>
                          <w:tcPr>
                            <w:tcW w:w="2011" w:type="dxa"/>
                            <w:tcBorders>
                              <w:top w:val="single" w:sz="6" w:space="0" w:color="000000"/>
                              <w:left w:val="single" w:sz="6" w:space="0" w:color="000000"/>
                              <w:bottom w:val="single" w:sz="6" w:space="0" w:color="000000"/>
                              <w:right w:val="single" w:sz="6" w:space="0" w:color="000000"/>
                            </w:tcBorders>
                          </w:tcPr>
                          <w:p w14:paraId="6A6A6584" w14:textId="77777777" w:rsidR="007E0EE7" w:rsidRPr="009C6AAA" w:rsidRDefault="007E0EE7">
                            <w:pPr>
                              <w:pStyle w:val="TableParagraph"/>
                              <w:spacing w:line="199" w:lineRule="exact"/>
                              <w:ind w:left="112"/>
                              <w:jc w:val="both"/>
                              <w:rPr>
                                <w:sz w:val="18"/>
                                <w:lang w:eastAsia="en-US"/>
                              </w:rPr>
                            </w:pPr>
                            <w:r w:rsidRPr="009C6AAA">
                              <w:rPr>
                                <w:sz w:val="18"/>
                                <w:lang w:eastAsia="en-US"/>
                              </w:rPr>
                              <w:t xml:space="preserve">14.  Sustav  </w:t>
                            </w:r>
                            <w:r w:rsidRPr="009C6AAA">
                              <w:rPr>
                                <w:spacing w:val="-6"/>
                                <w:sz w:val="18"/>
                                <w:lang w:eastAsia="en-US"/>
                              </w:rPr>
                              <w:t xml:space="preserve">za </w:t>
                            </w:r>
                            <w:r w:rsidRPr="009C6AAA">
                              <w:rPr>
                                <w:sz w:val="18"/>
                                <w:lang w:eastAsia="en-US"/>
                              </w:rPr>
                              <w:t>pripremu</w:t>
                            </w:r>
                          </w:p>
                          <w:p w14:paraId="0EC57783" w14:textId="77777777" w:rsidR="007E0EE7" w:rsidRPr="009C6AAA" w:rsidRDefault="007E0EE7">
                            <w:pPr>
                              <w:pStyle w:val="TableParagraph"/>
                              <w:tabs>
                                <w:tab w:val="left" w:pos="1567"/>
                              </w:tabs>
                              <w:spacing w:before="35" w:line="276" w:lineRule="auto"/>
                              <w:ind w:left="112" w:right="69"/>
                              <w:jc w:val="both"/>
                              <w:rPr>
                                <w:sz w:val="18"/>
                                <w:lang w:eastAsia="en-US"/>
                              </w:rPr>
                            </w:pPr>
                            <w:r w:rsidRPr="009C6AAA">
                              <w:rPr>
                                <w:sz w:val="18"/>
                                <w:lang w:eastAsia="en-US"/>
                              </w:rPr>
                              <w:t>tehnološke</w:t>
                            </w:r>
                            <w:r w:rsidRPr="009C6AAA">
                              <w:rPr>
                                <w:sz w:val="18"/>
                                <w:lang w:eastAsia="en-US"/>
                              </w:rPr>
                              <w:tab/>
                            </w:r>
                            <w:r w:rsidRPr="009C6AAA">
                              <w:rPr>
                                <w:spacing w:val="-5"/>
                                <w:sz w:val="18"/>
                                <w:lang w:eastAsia="en-US"/>
                              </w:rPr>
                              <w:t xml:space="preserve">vode </w:t>
                            </w:r>
                          </w:p>
                          <w:p w14:paraId="4886880C" w14:textId="77777777" w:rsidR="007E0EE7" w:rsidRPr="009C6AAA" w:rsidRDefault="007E0EE7">
                            <w:pPr>
                              <w:pStyle w:val="TableParagraph"/>
                              <w:spacing w:before="2"/>
                              <w:ind w:left="112"/>
                              <w:jc w:val="both"/>
                              <w:rPr>
                                <w:sz w:val="18"/>
                                <w:lang w:eastAsia="en-US"/>
                              </w:rPr>
                            </w:pPr>
                          </w:p>
                        </w:tc>
                        <w:tc>
                          <w:tcPr>
                            <w:tcW w:w="2132" w:type="dxa"/>
                            <w:tcBorders>
                              <w:top w:val="single" w:sz="6" w:space="0" w:color="000000"/>
                              <w:left w:val="single" w:sz="6" w:space="0" w:color="000000"/>
                              <w:bottom w:val="single" w:sz="6" w:space="0" w:color="000000"/>
                              <w:right w:val="single" w:sz="6" w:space="0" w:color="000000"/>
                            </w:tcBorders>
                          </w:tcPr>
                          <w:p w14:paraId="6C1E1BAF" w14:textId="77777777" w:rsidR="007E0EE7" w:rsidRPr="009C6AAA" w:rsidRDefault="007E0EE7">
                            <w:pPr>
                              <w:pStyle w:val="TableParagraph"/>
                              <w:rPr>
                                <w:rFonts w:ascii="Times New Roman"/>
                                <w:sz w:val="18"/>
                                <w:lang w:eastAsia="en-US"/>
                              </w:rPr>
                            </w:pPr>
                          </w:p>
                        </w:tc>
                        <w:tc>
                          <w:tcPr>
                            <w:tcW w:w="1697" w:type="dxa"/>
                            <w:tcBorders>
                              <w:top w:val="single" w:sz="6" w:space="0" w:color="000000"/>
                              <w:left w:val="single" w:sz="6" w:space="0" w:color="000000"/>
                              <w:bottom w:val="single" w:sz="6" w:space="0" w:color="000000"/>
                              <w:right w:val="single" w:sz="6" w:space="0" w:color="000000"/>
                            </w:tcBorders>
                          </w:tcPr>
                          <w:p w14:paraId="5A18F4EB" w14:textId="77777777" w:rsidR="007E0EE7" w:rsidRPr="009C6AAA" w:rsidRDefault="007E0EE7">
                            <w:pPr>
                              <w:pStyle w:val="TableParagraph"/>
                              <w:rPr>
                                <w:rFonts w:ascii="Times New Roman"/>
                                <w:sz w:val="18"/>
                                <w:lang w:eastAsia="en-US"/>
                              </w:rPr>
                            </w:pPr>
                          </w:p>
                        </w:tc>
                        <w:tc>
                          <w:tcPr>
                            <w:tcW w:w="1171" w:type="dxa"/>
                            <w:tcBorders>
                              <w:top w:val="single" w:sz="6" w:space="0" w:color="000000"/>
                              <w:left w:val="single" w:sz="6" w:space="0" w:color="000000"/>
                              <w:bottom w:val="single" w:sz="6" w:space="0" w:color="000000"/>
                              <w:right w:val="single" w:sz="6" w:space="0" w:color="000000"/>
                            </w:tcBorders>
                          </w:tcPr>
                          <w:p w14:paraId="0A78CE64" w14:textId="77777777" w:rsidR="007E0EE7" w:rsidRPr="009C6AAA" w:rsidRDefault="007E0EE7">
                            <w:pPr>
                              <w:pStyle w:val="TableParagraph"/>
                              <w:rPr>
                                <w:rFonts w:ascii="Times New Roman"/>
                                <w:sz w:val="18"/>
                                <w:lang w:eastAsia="en-US"/>
                              </w:rPr>
                            </w:pPr>
                          </w:p>
                        </w:tc>
                      </w:tr>
                      <w:tr w:rsidR="007E0EE7" w:rsidRPr="009C6AAA" w14:paraId="7D22CE6A" w14:textId="77777777">
                        <w:trPr>
                          <w:trHeight w:val="240"/>
                        </w:trPr>
                        <w:tc>
                          <w:tcPr>
                            <w:tcW w:w="2011" w:type="dxa"/>
                            <w:tcBorders>
                              <w:top w:val="single" w:sz="6" w:space="0" w:color="000000"/>
                              <w:left w:val="single" w:sz="6" w:space="0" w:color="000000"/>
                              <w:bottom w:val="single" w:sz="6" w:space="0" w:color="000000"/>
                              <w:right w:val="single" w:sz="6" w:space="0" w:color="000000"/>
                            </w:tcBorders>
                            <w:hideMark/>
                          </w:tcPr>
                          <w:p w14:paraId="2A18AD89" w14:textId="77777777" w:rsidR="007E0EE7" w:rsidRPr="009C6AAA" w:rsidRDefault="007E0EE7">
                            <w:pPr>
                              <w:pStyle w:val="TableParagraph"/>
                              <w:spacing w:line="198" w:lineRule="exact"/>
                              <w:ind w:left="112"/>
                              <w:rPr>
                                <w:sz w:val="18"/>
                                <w:lang w:eastAsia="en-US"/>
                              </w:rPr>
                            </w:pPr>
                            <w:r w:rsidRPr="009C6AAA">
                              <w:rPr>
                                <w:sz w:val="18"/>
                                <w:lang w:eastAsia="en-US"/>
                              </w:rPr>
                              <w:t>15. Ostalo</w:t>
                            </w:r>
                          </w:p>
                        </w:tc>
                        <w:tc>
                          <w:tcPr>
                            <w:tcW w:w="2132" w:type="dxa"/>
                            <w:tcBorders>
                              <w:top w:val="single" w:sz="6" w:space="0" w:color="000000"/>
                              <w:left w:val="single" w:sz="6" w:space="0" w:color="000000"/>
                              <w:bottom w:val="single" w:sz="6" w:space="0" w:color="000000"/>
                              <w:right w:val="single" w:sz="6" w:space="0" w:color="000000"/>
                            </w:tcBorders>
                          </w:tcPr>
                          <w:p w14:paraId="0FC639CA" w14:textId="77777777" w:rsidR="007E0EE7" w:rsidRPr="009C6AAA" w:rsidRDefault="007E0EE7">
                            <w:pPr>
                              <w:pStyle w:val="TableParagraph"/>
                              <w:rPr>
                                <w:rFonts w:ascii="Times New Roman"/>
                                <w:sz w:val="16"/>
                                <w:lang w:eastAsia="en-US"/>
                              </w:rPr>
                            </w:pPr>
                          </w:p>
                        </w:tc>
                        <w:tc>
                          <w:tcPr>
                            <w:tcW w:w="1697" w:type="dxa"/>
                            <w:tcBorders>
                              <w:top w:val="single" w:sz="6" w:space="0" w:color="000000"/>
                              <w:left w:val="single" w:sz="6" w:space="0" w:color="000000"/>
                              <w:bottom w:val="single" w:sz="6" w:space="0" w:color="000000"/>
                              <w:right w:val="single" w:sz="6" w:space="0" w:color="000000"/>
                            </w:tcBorders>
                          </w:tcPr>
                          <w:p w14:paraId="42A3A5C4" w14:textId="77777777" w:rsidR="007E0EE7" w:rsidRPr="009C6AAA" w:rsidRDefault="007E0EE7">
                            <w:pPr>
                              <w:pStyle w:val="TableParagraph"/>
                              <w:rPr>
                                <w:rFonts w:ascii="Times New Roman"/>
                                <w:sz w:val="16"/>
                                <w:lang w:eastAsia="en-US"/>
                              </w:rPr>
                            </w:pPr>
                          </w:p>
                        </w:tc>
                        <w:tc>
                          <w:tcPr>
                            <w:tcW w:w="1171" w:type="dxa"/>
                            <w:tcBorders>
                              <w:top w:val="single" w:sz="6" w:space="0" w:color="000000"/>
                              <w:left w:val="single" w:sz="6" w:space="0" w:color="000000"/>
                              <w:bottom w:val="single" w:sz="6" w:space="0" w:color="000000"/>
                              <w:right w:val="single" w:sz="6" w:space="0" w:color="000000"/>
                            </w:tcBorders>
                          </w:tcPr>
                          <w:p w14:paraId="1B1B3090" w14:textId="77777777" w:rsidR="007E0EE7" w:rsidRPr="009C6AAA" w:rsidRDefault="007E0EE7">
                            <w:pPr>
                              <w:pStyle w:val="TableParagraph"/>
                              <w:rPr>
                                <w:rFonts w:ascii="Times New Roman"/>
                                <w:sz w:val="16"/>
                                <w:lang w:eastAsia="en-US"/>
                              </w:rPr>
                            </w:pPr>
                          </w:p>
                        </w:tc>
                      </w:tr>
                      <w:tr w:rsidR="007E0EE7" w:rsidRPr="009C6AAA" w14:paraId="536760C2" w14:textId="77777777">
                        <w:trPr>
                          <w:trHeight w:val="691"/>
                        </w:trPr>
                        <w:tc>
                          <w:tcPr>
                            <w:tcW w:w="2011" w:type="dxa"/>
                            <w:tcBorders>
                              <w:top w:val="single" w:sz="6" w:space="0" w:color="000000"/>
                              <w:left w:val="single" w:sz="6" w:space="0" w:color="000000"/>
                              <w:bottom w:val="single" w:sz="6" w:space="0" w:color="000000"/>
                              <w:right w:val="single" w:sz="6" w:space="0" w:color="000000"/>
                            </w:tcBorders>
                            <w:hideMark/>
                          </w:tcPr>
                          <w:p w14:paraId="3B55AB00" w14:textId="77777777" w:rsidR="007E0EE7" w:rsidRPr="009C6AAA" w:rsidRDefault="007E0EE7">
                            <w:pPr>
                              <w:pStyle w:val="TableParagraph"/>
                              <w:spacing w:line="214" w:lineRule="exact"/>
                              <w:ind w:left="112"/>
                              <w:rPr>
                                <w:sz w:val="18"/>
                                <w:lang w:eastAsia="en-US"/>
                              </w:rPr>
                            </w:pPr>
                            <w:r>
                              <w:rPr>
                                <w:sz w:val="18"/>
                                <w:lang w:eastAsia="en-US"/>
                              </w:rPr>
                              <w:t>Popunja</w:t>
                            </w:r>
                            <w:r w:rsidRPr="009C6AAA">
                              <w:rPr>
                                <w:sz w:val="18"/>
                                <w:lang w:eastAsia="en-US"/>
                              </w:rPr>
                              <w:t>va Ponuditelj</w:t>
                            </w:r>
                          </w:p>
                        </w:tc>
                        <w:tc>
                          <w:tcPr>
                            <w:tcW w:w="2132" w:type="dxa"/>
                            <w:tcBorders>
                              <w:top w:val="single" w:sz="6" w:space="0" w:color="000000"/>
                              <w:left w:val="single" w:sz="6" w:space="0" w:color="000000"/>
                              <w:bottom w:val="single" w:sz="6" w:space="0" w:color="000000"/>
                              <w:right w:val="single" w:sz="6" w:space="0" w:color="000000"/>
                            </w:tcBorders>
                          </w:tcPr>
                          <w:p w14:paraId="608DE774" w14:textId="77777777" w:rsidR="007E0EE7" w:rsidRPr="009C6AAA" w:rsidRDefault="007E0EE7">
                            <w:pPr>
                              <w:pStyle w:val="TableParagraph"/>
                              <w:rPr>
                                <w:rFonts w:ascii="Times New Roman"/>
                                <w:sz w:val="18"/>
                                <w:lang w:eastAsia="en-US"/>
                              </w:rPr>
                            </w:pPr>
                          </w:p>
                        </w:tc>
                        <w:tc>
                          <w:tcPr>
                            <w:tcW w:w="1697" w:type="dxa"/>
                            <w:tcBorders>
                              <w:top w:val="single" w:sz="6" w:space="0" w:color="000000"/>
                              <w:left w:val="single" w:sz="6" w:space="0" w:color="000000"/>
                              <w:bottom w:val="single" w:sz="6" w:space="0" w:color="000000"/>
                              <w:right w:val="single" w:sz="6" w:space="0" w:color="000000"/>
                            </w:tcBorders>
                          </w:tcPr>
                          <w:p w14:paraId="3EF53FC8" w14:textId="77777777" w:rsidR="007E0EE7" w:rsidRPr="009C6AAA" w:rsidRDefault="007E0EE7">
                            <w:pPr>
                              <w:pStyle w:val="TableParagraph"/>
                              <w:rPr>
                                <w:rFonts w:ascii="Times New Roman"/>
                                <w:sz w:val="18"/>
                                <w:lang w:eastAsia="en-US"/>
                              </w:rPr>
                            </w:pPr>
                          </w:p>
                        </w:tc>
                        <w:tc>
                          <w:tcPr>
                            <w:tcW w:w="1171" w:type="dxa"/>
                            <w:tcBorders>
                              <w:top w:val="single" w:sz="6" w:space="0" w:color="000000"/>
                              <w:left w:val="single" w:sz="6" w:space="0" w:color="000000"/>
                              <w:bottom w:val="single" w:sz="6" w:space="0" w:color="000000"/>
                              <w:right w:val="single" w:sz="6" w:space="0" w:color="000000"/>
                            </w:tcBorders>
                          </w:tcPr>
                          <w:p w14:paraId="619CB20C" w14:textId="77777777" w:rsidR="007E0EE7" w:rsidRPr="009C6AAA" w:rsidRDefault="007E0EE7">
                            <w:pPr>
                              <w:pStyle w:val="TableParagraph"/>
                              <w:rPr>
                                <w:rFonts w:ascii="Times New Roman"/>
                                <w:sz w:val="18"/>
                                <w:lang w:eastAsia="en-US"/>
                              </w:rPr>
                            </w:pPr>
                          </w:p>
                        </w:tc>
                      </w:tr>
                    </w:tbl>
                    <w:p w14:paraId="3FF7C99E" w14:textId="77777777" w:rsidR="007E0EE7" w:rsidRDefault="007E0EE7" w:rsidP="007A0F6E">
                      <w:pPr>
                        <w:pStyle w:val="Tijeloteksta"/>
                      </w:pPr>
                    </w:p>
                  </w:txbxContent>
                </v:textbox>
                <w10:wrap anchorx="page" anchory="page"/>
              </v:shape>
            </w:pict>
          </mc:Fallback>
        </mc:AlternateContent>
      </w: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33"/>
        <w:gridCol w:w="7371"/>
        <w:gridCol w:w="1291"/>
        <w:gridCol w:w="1005"/>
        <w:gridCol w:w="2131"/>
      </w:tblGrid>
      <w:tr w:rsidR="007A0F6E" w:rsidRPr="009C6AAA" w14:paraId="607E7369" w14:textId="77777777" w:rsidTr="007A0F6E">
        <w:trPr>
          <w:trHeight w:val="750"/>
        </w:trPr>
        <w:tc>
          <w:tcPr>
            <w:tcW w:w="2433" w:type="dxa"/>
            <w:tcBorders>
              <w:top w:val="single" w:sz="6" w:space="0" w:color="000000"/>
              <w:left w:val="single" w:sz="6" w:space="0" w:color="000000"/>
              <w:bottom w:val="single" w:sz="6" w:space="0" w:color="000000"/>
              <w:right w:val="single" w:sz="6" w:space="0" w:color="000000"/>
            </w:tcBorders>
            <w:shd w:val="clear" w:color="auto" w:fill="DDEBF7"/>
            <w:hideMark/>
          </w:tcPr>
          <w:p w14:paraId="641E8F70" w14:textId="77777777" w:rsidR="007A0F6E" w:rsidRPr="009C6AAA" w:rsidRDefault="007A0F6E">
            <w:pPr>
              <w:pStyle w:val="TableParagraph"/>
              <w:spacing w:line="213" w:lineRule="exact"/>
              <w:ind w:left="286" w:right="276"/>
              <w:jc w:val="center"/>
              <w:rPr>
                <w:b/>
                <w:sz w:val="18"/>
                <w:lang w:eastAsia="en-US"/>
              </w:rPr>
            </w:pPr>
            <w:r w:rsidRPr="009C6AAA">
              <w:rPr>
                <w:b/>
                <w:sz w:val="18"/>
                <w:lang w:eastAsia="en-US"/>
              </w:rPr>
              <w:t>Zahtijevani sastavni</w:t>
            </w:r>
          </w:p>
          <w:p w14:paraId="0371AFFB" w14:textId="77777777" w:rsidR="007A0F6E" w:rsidRPr="009C6AAA" w:rsidRDefault="007A0F6E">
            <w:pPr>
              <w:pStyle w:val="TableParagraph"/>
              <w:spacing w:before="35" w:line="259" w:lineRule="auto"/>
              <w:ind w:left="299" w:right="276"/>
              <w:jc w:val="center"/>
              <w:rPr>
                <w:b/>
                <w:sz w:val="18"/>
                <w:lang w:eastAsia="en-US"/>
              </w:rPr>
            </w:pPr>
            <w:r w:rsidRPr="009C6AAA">
              <w:rPr>
                <w:b/>
                <w:sz w:val="18"/>
                <w:lang w:eastAsia="en-US"/>
              </w:rPr>
              <w:t>dokumenti Ponudbenog projekta</w:t>
            </w:r>
          </w:p>
        </w:tc>
        <w:tc>
          <w:tcPr>
            <w:tcW w:w="7371" w:type="dxa"/>
            <w:tcBorders>
              <w:top w:val="single" w:sz="6" w:space="0" w:color="000000"/>
              <w:left w:val="single" w:sz="6" w:space="0" w:color="000000"/>
              <w:bottom w:val="single" w:sz="6" w:space="0" w:color="000000"/>
              <w:right w:val="single" w:sz="6" w:space="0" w:color="000000"/>
            </w:tcBorders>
            <w:shd w:val="clear" w:color="auto" w:fill="DDEBF7"/>
          </w:tcPr>
          <w:p w14:paraId="3B78E010" w14:textId="77777777" w:rsidR="007A0F6E" w:rsidRPr="009C6AAA" w:rsidRDefault="007A0F6E">
            <w:pPr>
              <w:pStyle w:val="TableParagraph"/>
              <w:spacing w:before="7"/>
              <w:rPr>
                <w:rFonts w:ascii="Times New Roman"/>
                <w:sz w:val="21"/>
                <w:lang w:eastAsia="en-US"/>
              </w:rPr>
            </w:pPr>
          </w:p>
          <w:p w14:paraId="2738A247" w14:textId="77777777" w:rsidR="007A0F6E" w:rsidRPr="009C6AAA" w:rsidRDefault="007A0F6E">
            <w:pPr>
              <w:pStyle w:val="TableParagraph"/>
              <w:ind w:left="2797" w:right="2788"/>
              <w:jc w:val="center"/>
              <w:rPr>
                <w:b/>
                <w:sz w:val="18"/>
                <w:lang w:eastAsia="en-US"/>
              </w:rPr>
            </w:pPr>
            <w:r w:rsidRPr="009C6AAA">
              <w:rPr>
                <w:b/>
                <w:sz w:val="18"/>
                <w:lang w:eastAsia="en-US"/>
              </w:rPr>
              <w:t>Vrsta i opis dokumenta</w:t>
            </w:r>
          </w:p>
        </w:tc>
        <w:tc>
          <w:tcPr>
            <w:tcW w:w="1291" w:type="dxa"/>
            <w:tcBorders>
              <w:top w:val="single" w:sz="6" w:space="0" w:color="000000"/>
              <w:left w:val="single" w:sz="6" w:space="0" w:color="000000"/>
              <w:bottom w:val="single" w:sz="6" w:space="0" w:color="000000"/>
              <w:right w:val="single" w:sz="6" w:space="0" w:color="000000"/>
            </w:tcBorders>
            <w:shd w:val="clear" w:color="auto" w:fill="DDEBF7"/>
          </w:tcPr>
          <w:p w14:paraId="42B636D0" w14:textId="77777777" w:rsidR="007A0F6E" w:rsidRPr="009C6AAA" w:rsidRDefault="007A0F6E">
            <w:pPr>
              <w:pStyle w:val="TableParagraph"/>
              <w:spacing w:before="7"/>
              <w:rPr>
                <w:rFonts w:ascii="Times New Roman"/>
                <w:sz w:val="21"/>
                <w:lang w:eastAsia="en-US"/>
              </w:rPr>
            </w:pPr>
          </w:p>
          <w:p w14:paraId="6361AC2B" w14:textId="77777777" w:rsidR="007A0F6E" w:rsidRPr="009C6AAA" w:rsidRDefault="007A0F6E">
            <w:pPr>
              <w:pStyle w:val="TableParagraph"/>
              <w:ind w:left="382"/>
              <w:rPr>
                <w:b/>
                <w:sz w:val="18"/>
                <w:lang w:eastAsia="en-US"/>
              </w:rPr>
            </w:pPr>
            <w:r w:rsidRPr="009C6AAA">
              <w:rPr>
                <w:b/>
                <w:sz w:val="18"/>
                <w:lang w:eastAsia="en-US"/>
              </w:rPr>
              <w:t>Format</w:t>
            </w:r>
          </w:p>
        </w:tc>
        <w:tc>
          <w:tcPr>
            <w:tcW w:w="1005" w:type="dxa"/>
            <w:tcBorders>
              <w:top w:val="single" w:sz="6" w:space="0" w:color="000000"/>
              <w:left w:val="single" w:sz="6" w:space="0" w:color="000000"/>
              <w:bottom w:val="single" w:sz="6" w:space="0" w:color="000000"/>
              <w:right w:val="single" w:sz="8" w:space="0" w:color="000000"/>
            </w:tcBorders>
            <w:shd w:val="clear" w:color="auto" w:fill="DDEBF7"/>
          </w:tcPr>
          <w:p w14:paraId="3516C8F6" w14:textId="77777777" w:rsidR="007A0F6E" w:rsidRPr="009C6AAA" w:rsidRDefault="007A0F6E">
            <w:pPr>
              <w:pStyle w:val="TableParagraph"/>
              <w:spacing w:before="7"/>
              <w:rPr>
                <w:rFonts w:ascii="Times New Roman"/>
                <w:sz w:val="21"/>
                <w:lang w:eastAsia="en-US"/>
              </w:rPr>
            </w:pPr>
          </w:p>
          <w:p w14:paraId="462848F4" w14:textId="77777777" w:rsidR="007A0F6E" w:rsidRPr="009C6AAA" w:rsidRDefault="007A0F6E">
            <w:pPr>
              <w:pStyle w:val="TableParagraph"/>
              <w:ind w:left="247"/>
              <w:rPr>
                <w:b/>
                <w:sz w:val="18"/>
                <w:lang w:eastAsia="en-US"/>
              </w:rPr>
            </w:pPr>
            <w:r w:rsidRPr="009C6AAA">
              <w:rPr>
                <w:b/>
                <w:sz w:val="18"/>
                <w:lang w:eastAsia="en-US"/>
              </w:rPr>
              <w:t>Mjerilo</w:t>
            </w:r>
          </w:p>
        </w:tc>
        <w:tc>
          <w:tcPr>
            <w:tcW w:w="2131" w:type="dxa"/>
            <w:tcBorders>
              <w:top w:val="single" w:sz="6" w:space="0" w:color="000000"/>
              <w:left w:val="single" w:sz="8" w:space="0" w:color="000000"/>
              <w:bottom w:val="single" w:sz="6" w:space="0" w:color="000000"/>
              <w:right w:val="single" w:sz="6" w:space="0" w:color="000000"/>
            </w:tcBorders>
            <w:shd w:val="clear" w:color="auto" w:fill="DDEBF7"/>
            <w:hideMark/>
          </w:tcPr>
          <w:p w14:paraId="12838C57" w14:textId="77777777" w:rsidR="007A0F6E" w:rsidRPr="009C6AAA" w:rsidRDefault="007A0F6E">
            <w:pPr>
              <w:pStyle w:val="TableParagraph"/>
              <w:spacing w:before="114"/>
              <w:ind w:left="116" w:right="91"/>
              <w:jc w:val="center"/>
              <w:rPr>
                <w:b/>
                <w:sz w:val="18"/>
                <w:lang w:eastAsia="en-US"/>
              </w:rPr>
            </w:pPr>
            <w:r w:rsidRPr="009C6AAA">
              <w:rPr>
                <w:b/>
                <w:sz w:val="18"/>
                <w:lang w:eastAsia="en-US"/>
              </w:rPr>
              <w:t>Preporuka za broj tablica</w:t>
            </w:r>
          </w:p>
          <w:p w14:paraId="5BAB94F5" w14:textId="77777777" w:rsidR="007A0F6E" w:rsidRPr="009C6AAA" w:rsidRDefault="007A0F6E">
            <w:pPr>
              <w:pStyle w:val="TableParagraph"/>
              <w:spacing w:before="35"/>
              <w:ind w:left="116" w:right="76"/>
              <w:jc w:val="center"/>
              <w:rPr>
                <w:b/>
                <w:sz w:val="18"/>
                <w:lang w:eastAsia="en-US"/>
              </w:rPr>
            </w:pPr>
            <w:r w:rsidRPr="009C6AAA">
              <w:rPr>
                <w:b/>
                <w:sz w:val="18"/>
                <w:lang w:eastAsia="en-US"/>
              </w:rPr>
              <w:t>/ stranica / shema</w:t>
            </w:r>
          </w:p>
        </w:tc>
      </w:tr>
      <w:tr w:rsidR="007A0F6E" w:rsidRPr="009C6AAA" w14:paraId="1DAF6090" w14:textId="77777777" w:rsidTr="007A0F6E">
        <w:trPr>
          <w:trHeight w:val="6983"/>
        </w:trPr>
        <w:tc>
          <w:tcPr>
            <w:tcW w:w="2433" w:type="dxa"/>
            <w:tcBorders>
              <w:top w:val="single" w:sz="6" w:space="0" w:color="000000"/>
              <w:left w:val="single" w:sz="6" w:space="0" w:color="000000"/>
              <w:bottom w:val="single" w:sz="6" w:space="0" w:color="000000"/>
              <w:right w:val="single" w:sz="6" w:space="0" w:color="000000"/>
            </w:tcBorders>
          </w:tcPr>
          <w:p w14:paraId="6E1E7F60" w14:textId="77777777" w:rsidR="007A0F6E" w:rsidRPr="009C6AAA" w:rsidRDefault="007A0F6E">
            <w:pPr>
              <w:pStyle w:val="TableParagraph"/>
              <w:rPr>
                <w:rFonts w:ascii="Times New Roman"/>
                <w:sz w:val="18"/>
                <w:lang w:eastAsia="en-US"/>
              </w:rPr>
            </w:pPr>
          </w:p>
        </w:tc>
        <w:tc>
          <w:tcPr>
            <w:tcW w:w="7371" w:type="dxa"/>
            <w:tcBorders>
              <w:top w:val="single" w:sz="6" w:space="0" w:color="000000"/>
              <w:left w:val="single" w:sz="6" w:space="0" w:color="000000"/>
              <w:bottom w:val="single" w:sz="6" w:space="0" w:color="000000"/>
              <w:right w:val="single" w:sz="6" w:space="0" w:color="000000"/>
            </w:tcBorders>
          </w:tcPr>
          <w:p w14:paraId="230965DC" w14:textId="77777777" w:rsidR="007A0F6E" w:rsidRPr="009C6AAA" w:rsidRDefault="007A0F6E">
            <w:pPr>
              <w:pStyle w:val="TableParagraph"/>
              <w:rPr>
                <w:rFonts w:ascii="Times New Roman"/>
                <w:sz w:val="18"/>
                <w:lang w:eastAsia="en-US"/>
              </w:rPr>
            </w:pPr>
          </w:p>
        </w:tc>
        <w:tc>
          <w:tcPr>
            <w:tcW w:w="1291" w:type="dxa"/>
            <w:tcBorders>
              <w:top w:val="single" w:sz="6" w:space="0" w:color="000000"/>
              <w:left w:val="single" w:sz="6" w:space="0" w:color="000000"/>
              <w:bottom w:val="single" w:sz="6" w:space="0" w:color="000000"/>
              <w:right w:val="single" w:sz="6" w:space="0" w:color="000000"/>
            </w:tcBorders>
          </w:tcPr>
          <w:p w14:paraId="3A9576A0" w14:textId="77777777" w:rsidR="007A0F6E" w:rsidRPr="009C6AAA" w:rsidRDefault="007A0F6E">
            <w:pPr>
              <w:pStyle w:val="TableParagraph"/>
              <w:rPr>
                <w:rFonts w:ascii="Times New Roman"/>
                <w:sz w:val="18"/>
                <w:lang w:eastAsia="en-US"/>
              </w:rPr>
            </w:pPr>
          </w:p>
        </w:tc>
        <w:tc>
          <w:tcPr>
            <w:tcW w:w="1005" w:type="dxa"/>
            <w:tcBorders>
              <w:top w:val="single" w:sz="6" w:space="0" w:color="000000"/>
              <w:left w:val="single" w:sz="6" w:space="0" w:color="000000"/>
              <w:bottom w:val="single" w:sz="6" w:space="0" w:color="000000"/>
              <w:right w:val="single" w:sz="8" w:space="0" w:color="000000"/>
            </w:tcBorders>
          </w:tcPr>
          <w:p w14:paraId="12F49977" w14:textId="77777777" w:rsidR="007A0F6E" w:rsidRPr="009C6AAA" w:rsidRDefault="007A0F6E">
            <w:pPr>
              <w:pStyle w:val="TableParagraph"/>
              <w:rPr>
                <w:rFonts w:ascii="Times New Roman"/>
                <w:sz w:val="18"/>
                <w:lang w:eastAsia="en-US"/>
              </w:rPr>
            </w:pPr>
          </w:p>
        </w:tc>
        <w:tc>
          <w:tcPr>
            <w:tcW w:w="2131" w:type="dxa"/>
            <w:tcBorders>
              <w:top w:val="single" w:sz="6" w:space="0" w:color="000000"/>
              <w:left w:val="single" w:sz="8" w:space="0" w:color="000000"/>
              <w:bottom w:val="single" w:sz="6" w:space="0" w:color="000000"/>
              <w:right w:val="single" w:sz="6" w:space="0" w:color="000000"/>
            </w:tcBorders>
          </w:tcPr>
          <w:p w14:paraId="4CB02CB1" w14:textId="77777777" w:rsidR="007A0F6E" w:rsidRPr="009C6AAA" w:rsidRDefault="007A0F6E">
            <w:pPr>
              <w:pStyle w:val="TableParagraph"/>
              <w:rPr>
                <w:rFonts w:ascii="Times New Roman"/>
                <w:sz w:val="18"/>
                <w:lang w:eastAsia="en-US"/>
              </w:rPr>
            </w:pPr>
          </w:p>
        </w:tc>
      </w:tr>
      <w:tr w:rsidR="007A0F6E" w:rsidRPr="009C6AAA" w14:paraId="0CAB0307" w14:textId="77777777" w:rsidTr="007A0F6E">
        <w:trPr>
          <w:trHeight w:val="240"/>
        </w:trPr>
        <w:tc>
          <w:tcPr>
            <w:tcW w:w="2433" w:type="dxa"/>
            <w:vMerge w:val="restart"/>
            <w:tcBorders>
              <w:top w:val="single" w:sz="6" w:space="0" w:color="000000"/>
              <w:left w:val="single" w:sz="6" w:space="0" w:color="000000"/>
              <w:bottom w:val="single" w:sz="6" w:space="0" w:color="000000"/>
              <w:right w:val="single" w:sz="6" w:space="0" w:color="000000"/>
            </w:tcBorders>
            <w:hideMark/>
          </w:tcPr>
          <w:p w14:paraId="6C183B1E" w14:textId="77777777" w:rsidR="007A0F6E" w:rsidRPr="009C6AAA" w:rsidRDefault="007A0F6E">
            <w:pPr>
              <w:pStyle w:val="TableParagraph"/>
              <w:spacing w:line="259" w:lineRule="auto"/>
              <w:ind w:left="503" w:hanging="180"/>
              <w:rPr>
                <w:b/>
                <w:sz w:val="18"/>
                <w:lang w:eastAsia="en-US"/>
              </w:rPr>
            </w:pPr>
            <w:r w:rsidRPr="009C6AAA">
              <w:rPr>
                <w:b/>
                <w:sz w:val="18"/>
                <w:lang w:eastAsia="en-US"/>
              </w:rPr>
              <w:t>B. Procesni proračuni za tretman linije vode</w:t>
            </w:r>
          </w:p>
        </w:tc>
        <w:tc>
          <w:tcPr>
            <w:tcW w:w="7371" w:type="dxa"/>
            <w:tcBorders>
              <w:top w:val="single" w:sz="6" w:space="0" w:color="000000"/>
              <w:left w:val="single" w:sz="6" w:space="0" w:color="000000"/>
              <w:bottom w:val="single" w:sz="6" w:space="0" w:color="000000"/>
              <w:right w:val="single" w:sz="6" w:space="0" w:color="000000"/>
            </w:tcBorders>
            <w:hideMark/>
          </w:tcPr>
          <w:p w14:paraId="78A0E0AF" w14:textId="77777777" w:rsidR="007A0F6E" w:rsidRPr="009C6AAA" w:rsidRDefault="007A0F6E">
            <w:pPr>
              <w:pStyle w:val="TableParagraph"/>
              <w:spacing w:line="199" w:lineRule="exact"/>
              <w:ind w:left="127"/>
              <w:rPr>
                <w:sz w:val="18"/>
                <w:lang w:eastAsia="en-US"/>
              </w:rPr>
            </w:pPr>
            <w:r w:rsidRPr="009C6AAA">
              <w:rPr>
                <w:sz w:val="18"/>
                <w:lang w:eastAsia="en-US"/>
              </w:rPr>
              <w:t>Procesni proračuni za:</w:t>
            </w:r>
          </w:p>
        </w:tc>
        <w:tc>
          <w:tcPr>
            <w:tcW w:w="1291" w:type="dxa"/>
            <w:vMerge w:val="restart"/>
            <w:tcBorders>
              <w:top w:val="single" w:sz="6" w:space="0" w:color="000000"/>
              <w:left w:val="single" w:sz="6" w:space="0" w:color="000000"/>
              <w:bottom w:val="single" w:sz="6" w:space="0" w:color="000000"/>
              <w:right w:val="single" w:sz="6" w:space="0" w:color="000000"/>
            </w:tcBorders>
            <w:hideMark/>
          </w:tcPr>
          <w:p w14:paraId="4ED8A444" w14:textId="77777777" w:rsidR="007A0F6E" w:rsidRPr="009C6AAA" w:rsidRDefault="007A0F6E">
            <w:pPr>
              <w:pStyle w:val="TableParagraph"/>
              <w:spacing w:before="114"/>
              <w:ind w:left="101" w:right="85"/>
              <w:jc w:val="center"/>
              <w:rPr>
                <w:sz w:val="18"/>
                <w:lang w:eastAsia="en-US"/>
              </w:rPr>
            </w:pPr>
            <w:r w:rsidRPr="009C6AAA">
              <w:rPr>
                <w:sz w:val="18"/>
                <w:lang w:eastAsia="en-US"/>
              </w:rPr>
              <w:t>A4</w:t>
            </w:r>
          </w:p>
        </w:tc>
        <w:tc>
          <w:tcPr>
            <w:tcW w:w="1005" w:type="dxa"/>
            <w:vMerge w:val="restart"/>
            <w:tcBorders>
              <w:top w:val="single" w:sz="6" w:space="0" w:color="000000"/>
              <w:left w:val="single" w:sz="6" w:space="0" w:color="000000"/>
              <w:bottom w:val="single" w:sz="6" w:space="0" w:color="000000"/>
              <w:right w:val="single" w:sz="8" w:space="0" w:color="000000"/>
            </w:tcBorders>
            <w:hideMark/>
          </w:tcPr>
          <w:p w14:paraId="6822A6EF" w14:textId="77777777" w:rsidR="007A0F6E" w:rsidRPr="009C6AAA" w:rsidRDefault="007A0F6E">
            <w:pPr>
              <w:pStyle w:val="TableParagraph"/>
              <w:spacing w:before="114"/>
              <w:ind w:left="221" w:right="155"/>
              <w:jc w:val="center"/>
              <w:rPr>
                <w:sz w:val="18"/>
                <w:lang w:eastAsia="en-US"/>
              </w:rPr>
            </w:pPr>
            <w:r w:rsidRPr="009C6AAA">
              <w:rPr>
                <w:sz w:val="18"/>
                <w:lang w:eastAsia="en-US"/>
              </w:rPr>
              <w:t>n/p</w:t>
            </w:r>
          </w:p>
        </w:tc>
        <w:tc>
          <w:tcPr>
            <w:tcW w:w="2131" w:type="dxa"/>
            <w:vMerge w:val="restart"/>
            <w:tcBorders>
              <w:top w:val="single" w:sz="6" w:space="0" w:color="000000"/>
              <w:left w:val="single" w:sz="8" w:space="0" w:color="000000"/>
              <w:bottom w:val="single" w:sz="6" w:space="0" w:color="000000"/>
              <w:right w:val="single" w:sz="6" w:space="0" w:color="000000"/>
            </w:tcBorders>
            <w:hideMark/>
          </w:tcPr>
          <w:p w14:paraId="146AFDB0" w14:textId="77777777" w:rsidR="007A0F6E" w:rsidRPr="009C6AAA" w:rsidRDefault="007A0F6E">
            <w:pPr>
              <w:pStyle w:val="TableParagraph"/>
              <w:spacing w:line="214" w:lineRule="exact"/>
              <w:ind w:left="126"/>
              <w:rPr>
                <w:sz w:val="18"/>
                <w:lang w:eastAsia="en-US"/>
              </w:rPr>
            </w:pPr>
            <w:r w:rsidRPr="009C6AAA">
              <w:rPr>
                <w:sz w:val="18"/>
                <w:lang w:eastAsia="en-US"/>
              </w:rPr>
              <w:t>Broj stranica sukladno</w:t>
            </w:r>
          </w:p>
          <w:p w14:paraId="6792FAC3" w14:textId="77777777" w:rsidR="007A0F6E" w:rsidRPr="009C6AAA" w:rsidRDefault="007A0F6E">
            <w:pPr>
              <w:pStyle w:val="TableParagraph"/>
              <w:spacing w:before="20"/>
              <w:ind w:left="126"/>
              <w:rPr>
                <w:sz w:val="18"/>
                <w:lang w:eastAsia="en-US"/>
              </w:rPr>
            </w:pPr>
            <w:r w:rsidRPr="009C6AAA">
              <w:rPr>
                <w:sz w:val="18"/>
                <w:lang w:eastAsia="en-US"/>
              </w:rPr>
              <w:t>traženim informacijama*</w:t>
            </w:r>
          </w:p>
        </w:tc>
      </w:tr>
      <w:tr w:rsidR="007A0F6E" w:rsidRPr="009C6AAA" w14:paraId="5ED405A1" w14:textId="77777777" w:rsidTr="007A0F6E">
        <w:trPr>
          <w:trHeight w:val="240"/>
        </w:trPr>
        <w:tc>
          <w:tcPr>
            <w:tcW w:w="2433" w:type="dxa"/>
            <w:vMerge/>
            <w:tcBorders>
              <w:top w:val="single" w:sz="6" w:space="0" w:color="000000"/>
              <w:left w:val="single" w:sz="6" w:space="0" w:color="000000"/>
              <w:bottom w:val="single" w:sz="6" w:space="0" w:color="000000"/>
              <w:right w:val="single" w:sz="6" w:space="0" w:color="000000"/>
            </w:tcBorders>
            <w:vAlign w:val="center"/>
            <w:hideMark/>
          </w:tcPr>
          <w:p w14:paraId="179FE482" w14:textId="77777777" w:rsidR="007A0F6E" w:rsidRPr="009C6AAA" w:rsidRDefault="007A0F6E">
            <w:pPr>
              <w:rPr>
                <w:b/>
                <w:sz w:val="18"/>
                <w:lang w:eastAsia="en-US"/>
              </w:rPr>
            </w:pPr>
          </w:p>
        </w:tc>
        <w:tc>
          <w:tcPr>
            <w:tcW w:w="7371" w:type="dxa"/>
            <w:tcBorders>
              <w:top w:val="single" w:sz="6" w:space="0" w:color="000000"/>
              <w:left w:val="single" w:sz="6" w:space="0" w:color="000000"/>
              <w:bottom w:val="single" w:sz="6" w:space="0" w:color="000000"/>
              <w:right w:val="single" w:sz="6" w:space="0" w:color="000000"/>
            </w:tcBorders>
            <w:hideMark/>
          </w:tcPr>
          <w:p w14:paraId="6C0E1535" w14:textId="77777777" w:rsidR="007A0F6E" w:rsidRPr="009C6AAA" w:rsidRDefault="007A0F6E">
            <w:pPr>
              <w:pStyle w:val="TableParagraph"/>
              <w:spacing w:line="213" w:lineRule="exact"/>
              <w:ind w:left="127"/>
              <w:rPr>
                <w:sz w:val="18"/>
                <w:lang w:eastAsia="en-US"/>
              </w:rPr>
            </w:pPr>
            <w:r w:rsidRPr="009C6AAA">
              <w:rPr>
                <w:sz w:val="18"/>
                <w:lang w:eastAsia="en-US"/>
              </w:rPr>
              <w:t>- mehanički tretman (ulaz-očekivani izlaz)</w:t>
            </w:r>
          </w:p>
        </w:tc>
        <w:tc>
          <w:tcPr>
            <w:tcW w:w="1291" w:type="dxa"/>
            <w:vMerge/>
            <w:tcBorders>
              <w:top w:val="single" w:sz="6" w:space="0" w:color="000000"/>
              <w:left w:val="single" w:sz="6" w:space="0" w:color="000000"/>
              <w:bottom w:val="single" w:sz="6" w:space="0" w:color="000000"/>
              <w:right w:val="single" w:sz="6" w:space="0" w:color="000000"/>
            </w:tcBorders>
            <w:vAlign w:val="center"/>
            <w:hideMark/>
          </w:tcPr>
          <w:p w14:paraId="7350851E" w14:textId="77777777" w:rsidR="007A0F6E" w:rsidRPr="009C6AAA" w:rsidRDefault="007A0F6E">
            <w:pPr>
              <w:rPr>
                <w:sz w:val="18"/>
                <w:lang w:eastAsia="en-US"/>
              </w:rPr>
            </w:pPr>
          </w:p>
        </w:tc>
        <w:tc>
          <w:tcPr>
            <w:tcW w:w="1005" w:type="dxa"/>
            <w:vMerge/>
            <w:tcBorders>
              <w:top w:val="single" w:sz="6" w:space="0" w:color="000000"/>
              <w:left w:val="single" w:sz="6" w:space="0" w:color="000000"/>
              <w:bottom w:val="single" w:sz="6" w:space="0" w:color="000000"/>
              <w:right w:val="single" w:sz="8" w:space="0" w:color="000000"/>
            </w:tcBorders>
            <w:vAlign w:val="center"/>
            <w:hideMark/>
          </w:tcPr>
          <w:p w14:paraId="730FBB45" w14:textId="77777777" w:rsidR="007A0F6E" w:rsidRPr="009C6AAA" w:rsidRDefault="007A0F6E">
            <w:pPr>
              <w:rPr>
                <w:sz w:val="18"/>
                <w:lang w:eastAsia="en-US"/>
              </w:rPr>
            </w:pPr>
          </w:p>
        </w:tc>
        <w:tc>
          <w:tcPr>
            <w:tcW w:w="2131" w:type="dxa"/>
            <w:vMerge/>
            <w:tcBorders>
              <w:top w:val="single" w:sz="6" w:space="0" w:color="000000"/>
              <w:left w:val="single" w:sz="8" w:space="0" w:color="000000"/>
              <w:bottom w:val="single" w:sz="6" w:space="0" w:color="000000"/>
              <w:right w:val="single" w:sz="6" w:space="0" w:color="000000"/>
            </w:tcBorders>
            <w:vAlign w:val="center"/>
            <w:hideMark/>
          </w:tcPr>
          <w:p w14:paraId="3D902B25" w14:textId="77777777" w:rsidR="007A0F6E" w:rsidRPr="009C6AAA" w:rsidRDefault="007A0F6E">
            <w:pPr>
              <w:rPr>
                <w:sz w:val="18"/>
                <w:lang w:eastAsia="en-US"/>
              </w:rPr>
            </w:pPr>
          </w:p>
        </w:tc>
      </w:tr>
    </w:tbl>
    <w:p w14:paraId="22F68751" w14:textId="77777777" w:rsidR="007A0F6E" w:rsidRDefault="007A0F6E" w:rsidP="007A0F6E">
      <w:pPr>
        <w:widowControl/>
        <w:autoSpaceDE/>
        <w:autoSpaceDN/>
        <w:rPr>
          <w:sz w:val="2"/>
          <w:szCs w:val="2"/>
        </w:rPr>
      </w:pPr>
    </w:p>
    <w:p w14:paraId="559AF9E5" w14:textId="77777777" w:rsidR="00250DC8" w:rsidRPr="00250DC8" w:rsidRDefault="00250DC8" w:rsidP="00250DC8">
      <w:pPr>
        <w:rPr>
          <w:sz w:val="2"/>
          <w:szCs w:val="2"/>
        </w:rPr>
      </w:pPr>
    </w:p>
    <w:p w14:paraId="6262EC98" w14:textId="77777777" w:rsidR="00250DC8" w:rsidRPr="00250DC8" w:rsidRDefault="00250DC8" w:rsidP="00250DC8">
      <w:pPr>
        <w:rPr>
          <w:sz w:val="2"/>
          <w:szCs w:val="2"/>
        </w:rPr>
      </w:pPr>
    </w:p>
    <w:p w14:paraId="6AD8E4D4" w14:textId="77777777" w:rsidR="00250DC8" w:rsidRPr="00250DC8" w:rsidRDefault="00250DC8" w:rsidP="00250DC8">
      <w:pPr>
        <w:rPr>
          <w:sz w:val="2"/>
          <w:szCs w:val="2"/>
        </w:rPr>
      </w:pPr>
    </w:p>
    <w:p w14:paraId="3CC072EC" w14:textId="77777777" w:rsidR="00250DC8" w:rsidRPr="00250DC8" w:rsidRDefault="00250DC8" w:rsidP="00250DC8">
      <w:pPr>
        <w:rPr>
          <w:sz w:val="2"/>
          <w:szCs w:val="2"/>
        </w:rPr>
      </w:pPr>
    </w:p>
    <w:p w14:paraId="7A8CE521" w14:textId="77777777" w:rsidR="00250DC8" w:rsidRPr="00250DC8" w:rsidRDefault="00250DC8" w:rsidP="00250DC8">
      <w:pPr>
        <w:rPr>
          <w:sz w:val="2"/>
          <w:szCs w:val="2"/>
        </w:rPr>
      </w:pPr>
    </w:p>
    <w:p w14:paraId="32BA4609" w14:textId="77777777" w:rsidR="00250DC8" w:rsidRPr="00250DC8" w:rsidRDefault="00250DC8" w:rsidP="00250DC8">
      <w:pPr>
        <w:rPr>
          <w:sz w:val="2"/>
          <w:szCs w:val="2"/>
        </w:rPr>
      </w:pPr>
    </w:p>
    <w:p w14:paraId="1C78BAD7" w14:textId="77777777" w:rsidR="00250DC8" w:rsidRPr="00250DC8" w:rsidRDefault="00250DC8" w:rsidP="00250DC8">
      <w:pPr>
        <w:rPr>
          <w:sz w:val="2"/>
          <w:szCs w:val="2"/>
        </w:rPr>
      </w:pPr>
    </w:p>
    <w:p w14:paraId="6AC84864" w14:textId="77777777" w:rsidR="00250DC8" w:rsidRPr="00250DC8" w:rsidRDefault="00250DC8" w:rsidP="00250DC8">
      <w:pPr>
        <w:rPr>
          <w:sz w:val="2"/>
          <w:szCs w:val="2"/>
        </w:rPr>
      </w:pPr>
    </w:p>
    <w:p w14:paraId="02D823E3" w14:textId="77777777" w:rsidR="00250DC8" w:rsidRPr="00250DC8" w:rsidRDefault="00250DC8" w:rsidP="00250DC8">
      <w:pPr>
        <w:rPr>
          <w:sz w:val="2"/>
          <w:szCs w:val="2"/>
        </w:rPr>
      </w:pPr>
    </w:p>
    <w:p w14:paraId="535416F1" w14:textId="77777777" w:rsidR="00250DC8" w:rsidRPr="00250DC8" w:rsidRDefault="00250DC8" w:rsidP="00250DC8">
      <w:pPr>
        <w:rPr>
          <w:sz w:val="2"/>
          <w:szCs w:val="2"/>
        </w:rPr>
      </w:pPr>
    </w:p>
    <w:p w14:paraId="2D933AD4" w14:textId="77777777" w:rsidR="00250DC8" w:rsidRPr="00250DC8" w:rsidRDefault="00250DC8" w:rsidP="00250DC8">
      <w:pPr>
        <w:rPr>
          <w:sz w:val="2"/>
          <w:szCs w:val="2"/>
        </w:rPr>
      </w:pPr>
    </w:p>
    <w:p w14:paraId="55D5062F" w14:textId="77777777" w:rsidR="00250DC8" w:rsidRPr="00250DC8" w:rsidRDefault="00250DC8" w:rsidP="00250DC8">
      <w:pPr>
        <w:rPr>
          <w:sz w:val="2"/>
          <w:szCs w:val="2"/>
        </w:rPr>
      </w:pPr>
    </w:p>
    <w:p w14:paraId="0ABD57FE" w14:textId="77777777" w:rsidR="00250DC8" w:rsidRPr="00250DC8" w:rsidRDefault="00250DC8" w:rsidP="00250DC8">
      <w:pPr>
        <w:rPr>
          <w:sz w:val="2"/>
          <w:szCs w:val="2"/>
        </w:rPr>
      </w:pPr>
    </w:p>
    <w:p w14:paraId="254B8A9D" w14:textId="77777777" w:rsidR="00250DC8" w:rsidRPr="00250DC8" w:rsidRDefault="00250DC8" w:rsidP="00250DC8">
      <w:pPr>
        <w:rPr>
          <w:sz w:val="2"/>
          <w:szCs w:val="2"/>
        </w:rPr>
      </w:pPr>
    </w:p>
    <w:p w14:paraId="608620AB" w14:textId="77777777" w:rsidR="00250DC8" w:rsidRPr="00250DC8" w:rsidRDefault="00250DC8" w:rsidP="00250DC8">
      <w:pPr>
        <w:rPr>
          <w:sz w:val="2"/>
          <w:szCs w:val="2"/>
        </w:rPr>
      </w:pPr>
    </w:p>
    <w:p w14:paraId="5D0B044C" w14:textId="77777777" w:rsidR="00250DC8" w:rsidRPr="00250DC8" w:rsidRDefault="00250DC8" w:rsidP="00250DC8">
      <w:pPr>
        <w:rPr>
          <w:sz w:val="2"/>
          <w:szCs w:val="2"/>
        </w:rPr>
      </w:pPr>
    </w:p>
    <w:p w14:paraId="38BF4D00" w14:textId="77777777" w:rsidR="00250DC8" w:rsidRPr="00250DC8" w:rsidRDefault="00250DC8" w:rsidP="00250DC8">
      <w:pPr>
        <w:rPr>
          <w:sz w:val="2"/>
          <w:szCs w:val="2"/>
        </w:rPr>
      </w:pPr>
    </w:p>
    <w:p w14:paraId="130C1FF0" w14:textId="77777777" w:rsidR="00250DC8" w:rsidRPr="00250DC8" w:rsidRDefault="00250DC8" w:rsidP="00250DC8">
      <w:pPr>
        <w:rPr>
          <w:sz w:val="2"/>
          <w:szCs w:val="2"/>
        </w:rPr>
      </w:pPr>
    </w:p>
    <w:p w14:paraId="3DF5DEBD" w14:textId="77777777" w:rsidR="00250DC8" w:rsidRPr="00250DC8" w:rsidRDefault="00250DC8" w:rsidP="00250DC8">
      <w:pPr>
        <w:rPr>
          <w:sz w:val="2"/>
          <w:szCs w:val="2"/>
        </w:rPr>
      </w:pPr>
    </w:p>
    <w:p w14:paraId="640F78D7" w14:textId="77777777" w:rsidR="00250DC8" w:rsidRPr="00250DC8" w:rsidRDefault="00250DC8" w:rsidP="00250DC8">
      <w:pPr>
        <w:rPr>
          <w:sz w:val="2"/>
          <w:szCs w:val="2"/>
        </w:rPr>
      </w:pPr>
    </w:p>
    <w:p w14:paraId="323D5346" w14:textId="77777777" w:rsidR="00250DC8" w:rsidRPr="00250DC8" w:rsidRDefault="00250DC8" w:rsidP="00250DC8">
      <w:pPr>
        <w:rPr>
          <w:sz w:val="2"/>
          <w:szCs w:val="2"/>
        </w:rPr>
      </w:pPr>
    </w:p>
    <w:p w14:paraId="0B11DAF9" w14:textId="5A87C1F8" w:rsidR="00250DC8" w:rsidRDefault="00250DC8" w:rsidP="00250DC8">
      <w:pPr>
        <w:rPr>
          <w:sz w:val="2"/>
          <w:szCs w:val="2"/>
        </w:rPr>
      </w:pPr>
    </w:p>
    <w:p w14:paraId="25292E92" w14:textId="37EC6AF6" w:rsidR="00250DC8" w:rsidRPr="00250DC8" w:rsidRDefault="00250DC8" w:rsidP="00250DC8">
      <w:pPr>
        <w:rPr>
          <w:sz w:val="2"/>
          <w:szCs w:val="2"/>
        </w:rPr>
      </w:pPr>
    </w:p>
    <w:p w14:paraId="03D023A2" w14:textId="62F39D2B" w:rsidR="00250DC8" w:rsidRPr="00250DC8" w:rsidRDefault="00250DC8" w:rsidP="00250DC8">
      <w:pPr>
        <w:rPr>
          <w:sz w:val="2"/>
          <w:szCs w:val="2"/>
        </w:rPr>
      </w:pPr>
    </w:p>
    <w:p w14:paraId="36E177FA" w14:textId="02C4873E" w:rsidR="00250DC8" w:rsidRPr="00250DC8" w:rsidRDefault="00250DC8" w:rsidP="00250DC8">
      <w:pPr>
        <w:rPr>
          <w:sz w:val="2"/>
          <w:szCs w:val="2"/>
        </w:rPr>
      </w:pPr>
    </w:p>
    <w:p w14:paraId="48850BB2" w14:textId="331E9205" w:rsidR="00250DC8" w:rsidRPr="00250DC8" w:rsidRDefault="00250DC8" w:rsidP="00250DC8">
      <w:pPr>
        <w:rPr>
          <w:sz w:val="2"/>
          <w:szCs w:val="2"/>
        </w:rPr>
      </w:pPr>
    </w:p>
    <w:p w14:paraId="36D498F1" w14:textId="14FC2833" w:rsidR="00250DC8" w:rsidRPr="00250DC8" w:rsidRDefault="00250DC8" w:rsidP="00250DC8">
      <w:pPr>
        <w:rPr>
          <w:sz w:val="2"/>
          <w:szCs w:val="2"/>
        </w:rPr>
      </w:pPr>
    </w:p>
    <w:p w14:paraId="289EED6B" w14:textId="7406E0E2" w:rsidR="00250DC8" w:rsidRPr="00250DC8" w:rsidRDefault="00250DC8" w:rsidP="00250DC8">
      <w:pPr>
        <w:rPr>
          <w:sz w:val="2"/>
          <w:szCs w:val="2"/>
        </w:rPr>
      </w:pPr>
    </w:p>
    <w:p w14:paraId="46EE3516" w14:textId="3B7777EA" w:rsidR="00250DC8" w:rsidRPr="00250DC8" w:rsidRDefault="00250DC8" w:rsidP="00250DC8">
      <w:pPr>
        <w:rPr>
          <w:sz w:val="2"/>
          <w:szCs w:val="2"/>
        </w:rPr>
      </w:pPr>
    </w:p>
    <w:p w14:paraId="71402D90" w14:textId="4620DA2F" w:rsidR="00250DC8" w:rsidRPr="00250DC8" w:rsidRDefault="00250DC8" w:rsidP="00250DC8">
      <w:pPr>
        <w:rPr>
          <w:sz w:val="2"/>
          <w:szCs w:val="2"/>
        </w:rPr>
      </w:pPr>
    </w:p>
    <w:p w14:paraId="755F1410" w14:textId="5B91A598" w:rsidR="00250DC8" w:rsidRPr="00250DC8" w:rsidRDefault="00250DC8" w:rsidP="00250DC8">
      <w:pPr>
        <w:rPr>
          <w:sz w:val="2"/>
          <w:szCs w:val="2"/>
        </w:rPr>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33"/>
        <w:gridCol w:w="7371"/>
        <w:gridCol w:w="1291"/>
        <w:gridCol w:w="1005"/>
        <w:gridCol w:w="2131"/>
      </w:tblGrid>
      <w:tr w:rsidR="007A0F6E" w:rsidRPr="009C6AAA" w14:paraId="69D24EC0" w14:textId="77777777" w:rsidTr="007A0F6E">
        <w:trPr>
          <w:trHeight w:val="750"/>
        </w:trPr>
        <w:tc>
          <w:tcPr>
            <w:tcW w:w="2433" w:type="dxa"/>
            <w:tcBorders>
              <w:top w:val="single" w:sz="6" w:space="0" w:color="000000"/>
              <w:left w:val="single" w:sz="6" w:space="0" w:color="000000"/>
              <w:bottom w:val="single" w:sz="6" w:space="0" w:color="000000"/>
              <w:right w:val="single" w:sz="6" w:space="0" w:color="000000"/>
            </w:tcBorders>
            <w:shd w:val="clear" w:color="auto" w:fill="DDEBF7"/>
            <w:hideMark/>
          </w:tcPr>
          <w:p w14:paraId="765F34A7" w14:textId="77777777" w:rsidR="007A0F6E" w:rsidRPr="009C6AAA" w:rsidRDefault="007A0F6E">
            <w:pPr>
              <w:pStyle w:val="TableParagraph"/>
              <w:spacing w:line="213" w:lineRule="exact"/>
              <w:ind w:left="286" w:right="276"/>
              <w:jc w:val="center"/>
              <w:rPr>
                <w:b/>
                <w:sz w:val="18"/>
                <w:lang w:eastAsia="en-US"/>
              </w:rPr>
            </w:pPr>
            <w:r w:rsidRPr="009C6AAA">
              <w:rPr>
                <w:b/>
                <w:sz w:val="18"/>
                <w:lang w:eastAsia="en-US"/>
              </w:rPr>
              <w:t>Zahtijevani sastavni</w:t>
            </w:r>
          </w:p>
          <w:p w14:paraId="3D73EA1F" w14:textId="77777777" w:rsidR="007A0F6E" w:rsidRPr="009C6AAA" w:rsidRDefault="007A0F6E">
            <w:pPr>
              <w:pStyle w:val="TableParagraph"/>
              <w:spacing w:before="35" w:line="259" w:lineRule="auto"/>
              <w:ind w:left="299" w:right="276"/>
              <w:jc w:val="center"/>
              <w:rPr>
                <w:b/>
                <w:sz w:val="18"/>
                <w:lang w:eastAsia="en-US"/>
              </w:rPr>
            </w:pPr>
            <w:r w:rsidRPr="009C6AAA">
              <w:rPr>
                <w:b/>
                <w:sz w:val="18"/>
                <w:lang w:eastAsia="en-US"/>
              </w:rPr>
              <w:t>dokumenti Ponudbenog projekta</w:t>
            </w:r>
          </w:p>
        </w:tc>
        <w:tc>
          <w:tcPr>
            <w:tcW w:w="7371" w:type="dxa"/>
            <w:tcBorders>
              <w:top w:val="single" w:sz="6" w:space="0" w:color="000000"/>
              <w:left w:val="single" w:sz="6" w:space="0" w:color="000000"/>
              <w:bottom w:val="single" w:sz="6" w:space="0" w:color="000000"/>
              <w:right w:val="single" w:sz="6" w:space="0" w:color="000000"/>
            </w:tcBorders>
            <w:shd w:val="clear" w:color="auto" w:fill="DDEBF7"/>
          </w:tcPr>
          <w:p w14:paraId="22E9800E" w14:textId="77777777" w:rsidR="007A0F6E" w:rsidRPr="009C6AAA" w:rsidRDefault="007A0F6E">
            <w:pPr>
              <w:pStyle w:val="TableParagraph"/>
              <w:spacing w:before="7"/>
              <w:rPr>
                <w:rFonts w:ascii="Times New Roman"/>
                <w:sz w:val="21"/>
                <w:lang w:eastAsia="en-US"/>
              </w:rPr>
            </w:pPr>
          </w:p>
          <w:p w14:paraId="72E255ED" w14:textId="77777777" w:rsidR="007A0F6E" w:rsidRPr="009C6AAA" w:rsidRDefault="007A0F6E">
            <w:pPr>
              <w:pStyle w:val="TableParagraph"/>
              <w:ind w:left="2797" w:right="2788"/>
              <w:jc w:val="center"/>
              <w:rPr>
                <w:b/>
                <w:sz w:val="18"/>
                <w:lang w:eastAsia="en-US"/>
              </w:rPr>
            </w:pPr>
            <w:r w:rsidRPr="009C6AAA">
              <w:rPr>
                <w:b/>
                <w:sz w:val="18"/>
                <w:lang w:eastAsia="en-US"/>
              </w:rPr>
              <w:t>Vrsta i opis dokumenta</w:t>
            </w:r>
          </w:p>
        </w:tc>
        <w:tc>
          <w:tcPr>
            <w:tcW w:w="1291" w:type="dxa"/>
            <w:tcBorders>
              <w:top w:val="single" w:sz="6" w:space="0" w:color="000000"/>
              <w:left w:val="single" w:sz="6" w:space="0" w:color="000000"/>
              <w:bottom w:val="single" w:sz="6" w:space="0" w:color="000000"/>
              <w:right w:val="single" w:sz="6" w:space="0" w:color="000000"/>
            </w:tcBorders>
            <w:shd w:val="clear" w:color="auto" w:fill="DDEBF7"/>
          </w:tcPr>
          <w:p w14:paraId="700751D1" w14:textId="77777777" w:rsidR="007A0F6E" w:rsidRPr="009C6AAA" w:rsidRDefault="007A0F6E">
            <w:pPr>
              <w:pStyle w:val="TableParagraph"/>
              <w:spacing w:before="7"/>
              <w:rPr>
                <w:rFonts w:ascii="Times New Roman"/>
                <w:sz w:val="21"/>
                <w:lang w:eastAsia="en-US"/>
              </w:rPr>
            </w:pPr>
          </w:p>
          <w:p w14:paraId="63DAAE58" w14:textId="77777777" w:rsidR="007A0F6E" w:rsidRPr="009C6AAA" w:rsidRDefault="007A0F6E">
            <w:pPr>
              <w:pStyle w:val="TableParagraph"/>
              <w:ind w:left="101" w:right="71"/>
              <w:jc w:val="center"/>
              <w:rPr>
                <w:b/>
                <w:sz w:val="18"/>
                <w:lang w:eastAsia="en-US"/>
              </w:rPr>
            </w:pPr>
            <w:r w:rsidRPr="009C6AAA">
              <w:rPr>
                <w:b/>
                <w:sz w:val="18"/>
                <w:lang w:eastAsia="en-US"/>
              </w:rPr>
              <w:t>Format</w:t>
            </w:r>
          </w:p>
        </w:tc>
        <w:tc>
          <w:tcPr>
            <w:tcW w:w="1005" w:type="dxa"/>
            <w:tcBorders>
              <w:top w:val="single" w:sz="6" w:space="0" w:color="000000"/>
              <w:left w:val="single" w:sz="6" w:space="0" w:color="000000"/>
              <w:bottom w:val="single" w:sz="6" w:space="0" w:color="000000"/>
              <w:right w:val="single" w:sz="8" w:space="0" w:color="000000"/>
            </w:tcBorders>
            <w:shd w:val="clear" w:color="auto" w:fill="DDEBF7"/>
          </w:tcPr>
          <w:p w14:paraId="575F43B4" w14:textId="77777777" w:rsidR="007A0F6E" w:rsidRPr="009C6AAA" w:rsidRDefault="007A0F6E">
            <w:pPr>
              <w:pStyle w:val="TableParagraph"/>
              <w:spacing w:before="7"/>
              <w:rPr>
                <w:rFonts w:ascii="Times New Roman"/>
                <w:sz w:val="21"/>
                <w:lang w:eastAsia="en-US"/>
              </w:rPr>
            </w:pPr>
          </w:p>
          <w:p w14:paraId="7CB53325" w14:textId="77777777" w:rsidR="007A0F6E" w:rsidRPr="009C6AAA" w:rsidRDefault="007A0F6E">
            <w:pPr>
              <w:pStyle w:val="TableParagraph"/>
              <w:ind w:left="221" w:right="183"/>
              <w:jc w:val="center"/>
              <w:rPr>
                <w:b/>
                <w:sz w:val="18"/>
                <w:lang w:eastAsia="en-US"/>
              </w:rPr>
            </w:pPr>
            <w:r w:rsidRPr="009C6AAA">
              <w:rPr>
                <w:b/>
                <w:sz w:val="18"/>
                <w:lang w:eastAsia="en-US"/>
              </w:rPr>
              <w:t>Mjerilo</w:t>
            </w:r>
          </w:p>
        </w:tc>
        <w:tc>
          <w:tcPr>
            <w:tcW w:w="2131" w:type="dxa"/>
            <w:tcBorders>
              <w:top w:val="single" w:sz="6" w:space="0" w:color="000000"/>
              <w:left w:val="single" w:sz="8" w:space="0" w:color="000000"/>
              <w:bottom w:val="single" w:sz="6" w:space="0" w:color="000000"/>
              <w:right w:val="single" w:sz="6" w:space="0" w:color="000000"/>
            </w:tcBorders>
            <w:shd w:val="clear" w:color="auto" w:fill="DDEBF7"/>
            <w:hideMark/>
          </w:tcPr>
          <w:p w14:paraId="4E77FBB7" w14:textId="77777777" w:rsidR="007A0F6E" w:rsidRPr="009C6AAA" w:rsidRDefault="007A0F6E">
            <w:pPr>
              <w:pStyle w:val="TableParagraph"/>
              <w:spacing w:before="114"/>
              <w:ind w:left="116" w:right="91"/>
              <w:jc w:val="center"/>
              <w:rPr>
                <w:b/>
                <w:sz w:val="18"/>
                <w:lang w:eastAsia="en-US"/>
              </w:rPr>
            </w:pPr>
            <w:r w:rsidRPr="009C6AAA">
              <w:rPr>
                <w:b/>
                <w:sz w:val="18"/>
                <w:lang w:eastAsia="en-US"/>
              </w:rPr>
              <w:t>Preporuka za broj tablica</w:t>
            </w:r>
          </w:p>
          <w:p w14:paraId="6C007D42" w14:textId="77777777" w:rsidR="007A0F6E" w:rsidRPr="009C6AAA" w:rsidRDefault="007A0F6E">
            <w:pPr>
              <w:pStyle w:val="TableParagraph"/>
              <w:spacing w:before="35"/>
              <w:ind w:left="116" w:right="76"/>
              <w:jc w:val="center"/>
              <w:rPr>
                <w:b/>
                <w:sz w:val="18"/>
                <w:lang w:eastAsia="en-US"/>
              </w:rPr>
            </w:pPr>
            <w:r w:rsidRPr="009C6AAA">
              <w:rPr>
                <w:b/>
                <w:sz w:val="18"/>
                <w:lang w:eastAsia="en-US"/>
              </w:rPr>
              <w:t>/ stranica / shema</w:t>
            </w:r>
          </w:p>
        </w:tc>
      </w:tr>
      <w:tr w:rsidR="007A0F6E" w:rsidRPr="009C6AAA" w14:paraId="0B4AE391" w14:textId="77777777" w:rsidTr="007A0F6E">
        <w:trPr>
          <w:trHeight w:val="751"/>
        </w:trPr>
        <w:tc>
          <w:tcPr>
            <w:tcW w:w="2433" w:type="dxa"/>
            <w:vMerge w:val="restart"/>
            <w:tcBorders>
              <w:top w:val="single" w:sz="6" w:space="0" w:color="000000"/>
              <w:left w:val="single" w:sz="6" w:space="0" w:color="000000"/>
              <w:bottom w:val="single" w:sz="6" w:space="0" w:color="000000"/>
              <w:right w:val="single" w:sz="6" w:space="0" w:color="000000"/>
            </w:tcBorders>
          </w:tcPr>
          <w:p w14:paraId="44240CAB" w14:textId="77777777" w:rsidR="007A0F6E" w:rsidRPr="009C6AAA" w:rsidRDefault="007A0F6E">
            <w:pPr>
              <w:pStyle w:val="TableParagraph"/>
              <w:rPr>
                <w:rFonts w:ascii="Times New Roman"/>
                <w:sz w:val="18"/>
                <w:lang w:eastAsia="en-US"/>
              </w:rPr>
            </w:pPr>
          </w:p>
        </w:tc>
        <w:tc>
          <w:tcPr>
            <w:tcW w:w="7371" w:type="dxa"/>
            <w:tcBorders>
              <w:top w:val="single" w:sz="6" w:space="0" w:color="000000"/>
              <w:left w:val="single" w:sz="6" w:space="0" w:color="000000"/>
              <w:bottom w:val="single" w:sz="6" w:space="0" w:color="000000"/>
              <w:right w:val="single" w:sz="6" w:space="0" w:color="000000"/>
            </w:tcBorders>
            <w:hideMark/>
          </w:tcPr>
          <w:p w14:paraId="3606CBB2" w14:textId="77777777" w:rsidR="007A0F6E" w:rsidRPr="009C6AAA" w:rsidRDefault="007A0F6E">
            <w:pPr>
              <w:pStyle w:val="TableParagraph"/>
              <w:spacing w:line="276" w:lineRule="auto"/>
              <w:ind w:left="127" w:right="146"/>
              <w:rPr>
                <w:sz w:val="18"/>
                <w:lang w:eastAsia="en-US"/>
              </w:rPr>
            </w:pPr>
            <w:r w:rsidRPr="009C6AAA">
              <w:rPr>
                <w:sz w:val="18"/>
                <w:lang w:eastAsia="en-US"/>
              </w:rPr>
              <w:t xml:space="preserve">- </w:t>
            </w:r>
            <w:r w:rsidRPr="009C6AAA">
              <w:rPr>
                <w:spacing w:val="-3"/>
                <w:sz w:val="18"/>
                <w:lang w:eastAsia="en-US"/>
              </w:rPr>
              <w:t xml:space="preserve">procesni </w:t>
            </w:r>
            <w:r w:rsidRPr="009C6AAA">
              <w:rPr>
                <w:sz w:val="18"/>
                <w:lang w:eastAsia="en-US"/>
              </w:rPr>
              <w:t xml:space="preserve">proračun </w:t>
            </w:r>
            <w:r w:rsidRPr="009C6AAA">
              <w:rPr>
                <w:spacing w:val="-6"/>
                <w:sz w:val="18"/>
                <w:lang w:eastAsia="en-US"/>
              </w:rPr>
              <w:t xml:space="preserve">za </w:t>
            </w:r>
            <w:r w:rsidRPr="009C6AAA">
              <w:rPr>
                <w:sz w:val="18"/>
                <w:lang w:eastAsia="en-US"/>
              </w:rPr>
              <w:t xml:space="preserve">tretman otpadnih voda </w:t>
            </w:r>
            <w:r w:rsidRPr="009C6AAA">
              <w:rPr>
                <w:spacing w:val="-6"/>
                <w:sz w:val="18"/>
                <w:lang w:eastAsia="en-US"/>
              </w:rPr>
              <w:t xml:space="preserve">za </w:t>
            </w:r>
            <w:r w:rsidRPr="009C6AAA">
              <w:rPr>
                <w:sz w:val="18"/>
                <w:lang w:eastAsia="en-US"/>
              </w:rPr>
              <w:t xml:space="preserve">biološki </w:t>
            </w:r>
            <w:r w:rsidRPr="009C6AAA">
              <w:rPr>
                <w:spacing w:val="3"/>
                <w:sz w:val="18"/>
                <w:lang w:eastAsia="en-US"/>
              </w:rPr>
              <w:t xml:space="preserve">stupanj </w:t>
            </w:r>
            <w:r w:rsidRPr="009C6AAA">
              <w:rPr>
                <w:spacing w:val="-3"/>
                <w:sz w:val="18"/>
                <w:lang w:eastAsia="en-US"/>
              </w:rPr>
              <w:t xml:space="preserve">obrade </w:t>
            </w:r>
            <w:r w:rsidRPr="009C6AAA">
              <w:rPr>
                <w:sz w:val="18"/>
                <w:lang w:eastAsia="en-US"/>
              </w:rPr>
              <w:t xml:space="preserve">aktivnim muljem, prikaz i proračun bilance procesa biokemijske promjene oblika dušika; proračun </w:t>
            </w:r>
            <w:r w:rsidRPr="009C6AAA">
              <w:rPr>
                <w:spacing w:val="-6"/>
                <w:sz w:val="18"/>
                <w:lang w:eastAsia="en-US"/>
              </w:rPr>
              <w:t xml:space="preserve">za </w:t>
            </w:r>
            <w:r w:rsidRPr="009C6AAA">
              <w:rPr>
                <w:sz w:val="18"/>
                <w:lang w:eastAsia="en-US"/>
              </w:rPr>
              <w:t>biološki i</w:t>
            </w:r>
            <w:r w:rsidRPr="009C6AAA">
              <w:rPr>
                <w:spacing w:val="1"/>
                <w:sz w:val="18"/>
                <w:lang w:eastAsia="en-US"/>
              </w:rPr>
              <w:t xml:space="preserve"> </w:t>
            </w:r>
            <w:r w:rsidRPr="009C6AAA">
              <w:rPr>
                <w:sz w:val="18"/>
                <w:lang w:eastAsia="en-US"/>
              </w:rPr>
              <w:t>kemijski</w:t>
            </w:r>
          </w:p>
          <w:p w14:paraId="3DC141C2" w14:textId="77777777" w:rsidR="007A0F6E" w:rsidRPr="009C6AAA" w:rsidRDefault="007A0F6E">
            <w:pPr>
              <w:pStyle w:val="TableParagraph"/>
              <w:ind w:left="127"/>
              <w:rPr>
                <w:sz w:val="18"/>
                <w:lang w:eastAsia="en-US"/>
              </w:rPr>
            </w:pPr>
            <w:r w:rsidRPr="009C6AAA">
              <w:rPr>
                <w:sz w:val="18"/>
                <w:lang w:eastAsia="en-US"/>
              </w:rPr>
              <w:t>tretman uklanjanja fosfora; procesni proračun za tehnološku vodu</w:t>
            </w:r>
          </w:p>
        </w:tc>
        <w:tc>
          <w:tcPr>
            <w:tcW w:w="1291" w:type="dxa"/>
            <w:vMerge w:val="restart"/>
            <w:tcBorders>
              <w:top w:val="single" w:sz="6" w:space="0" w:color="000000"/>
              <w:left w:val="single" w:sz="6" w:space="0" w:color="000000"/>
              <w:bottom w:val="single" w:sz="6" w:space="0" w:color="000000"/>
              <w:right w:val="single" w:sz="6" w:space="0" w:color="000000"/>
            </w:tcBorders>
          </w:tcPr>
          <w:p w14:paraId="3A047E01" w14:textId="77777777" w:rsidR="007A0F6E" w:rsidRPr="009C6AAA" w:rsidRDefault="007A0F6E">
            <w:pPr>
              <w:pStyle w:val="TableParagraph"/>
              <w:rPr>
                <w:rFonts w:ascii="Times New Roman"/>
                <w:sz w:val="18"/>
                <w:lang w:eastAsia="en-US"/>
              </w:rPr>
            </w:pPr>
          </w:p>
        </w:tc>
        <w:tc>
          <w:tcPr>
            <w:tcW w:w="1005" w:type="dxa"/>
            <w:vMerge w:val="restart"/>
            <w:tcBorders>
              <w:top w:val="single" w:sz="6" w:space="0" w:color="000000"/>
              <w:left w:val="single" w:sz="6" w:space="0" w:color="000000"/>
              <w:bottom w:val="single" w:sz="6" w:space="0" w:color="000000"/>
              <w:right w:val="single" w:sz="8" w:space="0" w:color="000000"/>
            </w:tcBorders>
          </w:tcPr>
          <w:p w14:paraId="5962ADA0" w14:textId="77777777" w:rsidR="007A0F6E" w:rsidRPr="009C6AAA" w:rsidRDefault="007A0F6E">
            <w:pPr>
              <w:pStyle w:val="TableParagraph"/>
              <w:rPr>
                <w:rFonts w:ascii="Times New Roman"/>
                <w:sz w:val="18"/>
                <w:lang w:eastAsia="en-US"/>
              </w:rPr>
            </w:pPr>
          </w:p>
        </w:tc>
        <w:tc>
          <w:tcPr>
            <w:tcW w:w="2131" w:type="dxa"/>
            <w:vMerge w:val="restart"/>
            <w:tcBorders>
              <w:top w:val="single" w:sz="6" w:space="0" w:color="000000"/>
              <w:left w:val="single" w:sz="8" w:space="0" w:color="000000"/>
              <w:bottom w:val="single" w:sz="6" w:space="0" w:color="000000"/>
              <w:right w:val="single" w:sz="6" w:space="0" w:color="000000"/>
            </w:tcBorders>
          </w:tcPr>
          <w:p w14:paraId="39ABB4FB" w14:textId="77777777" w:rsidR="007A0F6E" w:rsidRPr="009C6AAA" w:rsidRDefault="007A0F6E">
            <w:pPr>
              <w:pStyle w:val="TableParagraph"/>
              <w:rPr>
                <w:rFonts w:ascii="Times New Roman"/>
                <w:sz w:val="18"/>
                <w:lang w:eastAsia="en-US"/>
              </w:rPr>
            </w:pPr>
          </w:p>
        </w:tc>
      </w:tr>
      <w:tr w:rsidR="007A0F6E" w:rsidRPr="009C6AAA" w14:paraId="7972DD70" w14:textId="77777777" w:rsidTr="007A0F6E">
        <w:trPr>
          <w:trHeight w:val="255"/>
        </w:trPr>
        <w:tc>
          <w:tcPr>
            <w:tcW w:w="2433" w:type="dxa"/>
            <w:vMerge/>
            <w:tcBorders>
              <w:top w:val="single" w:sz="6" w:space="0" w:color="000000"/>
              <w:left w:val="single" w:sz="6" w:space="0" w:color="000000"/>
              <w:bottom w:val="single" w:sz="6" w:space="0" w:color="000000"/>
              <w:right w:val="single" w:sz="6" w:space="0" w:color="000000"/>
            </w:tcBorders>
            <w:vAlign w:val="center"/>
            <w:hideMark/>
          </w:tcPr>
          <w:p w14:paraId="5308F81C" w14:textId="77777777" w:rsidR="007A0F6E" w:rsidRPr="009C6AAA" w:rsidRDefault="007A0F6E">
            <w:pPr>
              <w:rPr>
                <w:rFonts w:ascii="Times New Roman"/>
                <w:sz w:val="18"/>
                <w:lang w:eastAsia="en-US"/>
              </w:rPr>
            </w:pPr>
          </w:p>
        </w:tc>
        <w:tc>
          <w:tcPr>
            <w:tcW w:w="7371" w:type="dxa"/>
            <w:tcBorders>
              <w:top w:val="single" w:sz="6" w:space="0" w:color="000000"/>
              <w:left w:val="single" w:sz="6" w:space="0" w:color="000000"/>
              <w:bottom w:val="single" w:sz="6" w:space="0" w:color="000000"/>
              <w:right w:val="single" w:sz="6" w:space="0" w:color="000000"/>
            </w:tcBorders>
            <w:hideMark/>
          </w:tcPr>
          <w:p w14:paraId="1A231A1F" w14:textId="77777777" w:rsidR="007A0F6E" w:rsidRPr="009C6AAA" w:rsidRDefault="007A0F6E">
            <w:pPr>
              <w:pStyle w:val="TableParagraph"/>
              <w:spacing w:line="213" w:lineRule="exact"/>
              <w:ind w:left="127"/>
              <w:rPr>
                <w:sz w:val="18"/>
                <w:lang w:eastAsia="en-US"/>
              </w:rPr>
            </w:pPr>
            <w:r w:rsidRPr="009C6AAA">
              <w:rPr>
                <w:sz w:val="18"/>
                <w:lang w:eastAsia="en-US"/>
              </w:rPr>
              <w:t>- tehnološki proračun i dimenzioniranje svih tehnoloških cjelina za tretman linije vode UPOV-a</w:t>
            </w:r>
          </w:p>
        </w:tc>
        <w:tc>
          <w:tcPr>
            <w:tcW w:w="1291" w:type="dxa"/>
            <w:vMerge/>
            <w:tcBorders>
              <w:top w:val="single" w:sz="6" w:space="0" w:color="000000"/>
              <w:left w:val="single" w:sz="6" w:space="0" w:color="000000"/>
              <w:bottom w:val="single" w:sz="6" w:space="0" w:color="000000"/>
              <w:right w:val="single" w:sz="6" w:space="0" w:color="000000"/>
            </w:tcBorders>
            <w:vAlign w:val="center"/>
            <w:hideMark/>
          </w:tcPr>
          <w:p w14:paraId="4FADE9D5" w14:textId="77777777" w:rsidR="007A0F6E" w:rsidRPr="009C6AAA" w:rsidRDefault="007A0F6E">
            <w:pPr>
              <w:rPr>
                <w:rFonts w:ascii="Times New Roman"/>
                <w:sz w:val="18"/>
                <w:lang w:eastAsia="en-US"/>
              </w:rPr>
            </w:pPr>
          </w:p>
        </w:tc>
        <w:tc>
          <w:tcPr>
            <w:tcW w:w="1005" w:type="dxa"/>
            <w:vMerge/>
            <w:tcBorders>
              <w:top w:val="single" w:sz="6" w:space="0" w:color="000000"/>
              <w:left w:val="single" w:sz="6" w:space="0" w:color="000000"/>
              <w:bottom w:val="single" w:sz="6" w:space="0" w:color="000000"/>
              <w:right w:val="single" w:sz="8" w:space="0" w:color="000000"/>
            </w:tcBorders>
            <w:vAlign w:val="center"/>
            <w:hideMark/>
          </w:tcPr>
          <w:p w14:paraId="5DF070A9" w14:textId="77777777" w:rsidR="007A0F6E" w:rsidRPr="009C6AAA" w:rsidRDefault="007A0F6E">
            <w:pPr>
              <w:rPr>
                <w:rFonts w:ascii="Times New Roman"/>
                <w:sz w:val="18"/>
                <w:lang w:eastAsia="en-US"/>
              </w:rPr>
            </w:pPr>
          </w:p>
        </w:tc>
        <w:tc>
          <w:tcPr>
            <w:tcW w:w="2131" w:type="dxa"/>
            <w:vMerge/>
            <w:tcBorders>
              <w:top w:val="single" w:sz="6" w:space="0" w:color="000000"/>
              <w:left w:val="single" w:sz="8" w:space="0" w:color="000000"/>
              <w:bottom w:val="single" w:sz="6" w:space="0" w:color="000000"/>
              <w:right w:val="single" w:sz="6" w:space="0" w:color="000000"/>
            </w:tcBorders>
            <w:vAlign w:val="center"/>
            <w:hideMark/>
          </w:tcPr>
          <w:p w14:paraId="6C1EECE4" w14:textId="77777777" w:rsidR="007A0F6E" w:rsidRPr="009C6AAA" w:rsidRDefault="007A0F6E">
            <w:pPr>
              <w:rPr>
                <w:rFonts w:ascii="Times New Roman"/>
                <w:sz w:val="18"/>
                <w:lang w:eastAsia="en-US"/>
              </w:rPr>
            </w:pPr>
          </w:p>
        </w:tc>
      </w:tr>
      <w:tr w:rsidR="007A0F6E" w:rsidRPr="009C6AAA" w14:paraId="0F911E89" w14:textId="77777777" w:rsidTr="007A0F6E">
        <w:trPr>
          <w:trHeight w:val="496"/>
        </w:trPr>
        <w:tc>
          <w:tcPr>
            <w:tcW w:w="2433" w:type="dxa"/>
            <w:vMerge/>
            <w:tcBorders>
              <w:top w:val="single" w:sz="6" w:space="0" w:color="000000"/>
              <w:left w:val="single" w:sz="6" w:space="0" w:color="000000"/>
              <w:bottom w:val="single" w:sz="6" w:space="0" w:color="000000"/>
              <w:right w:val="single" w:sz="6" w:space="0" w:color="000000"/>
            </w:tcBorders>
            <w:vAlign w:val="center"/>
            <w:hideMark/>
          </w:tcPr>
          <w:p w14:paraId="46A60035" w14:textId="77777777" w:rsidR="007A0F6E" w:rsidRPr="009C6AAA" w:rsidRDefault="007A0F6E">
            <w:pPr>
              <w:rPr>
                <w:rFonts w:ascii="Times New Roman"/>
                <w:sz w:val="18"/>
                <w:lang w:eastAsia="en-US"/>
              </w:rPr>
            </w:pPr>
          </w:p>
        </w:tc>
        <w:tc>
          <w:tcPr>
            <w:tcW w:w="7371" w:type="dxa"/>
            <w:tcBorders>
              <w:top w:val="single" w:sz="6" w:space="0" w:color="000000"/>
              <w:left w:val="single" w:sz="6" w:space="0" w:color="000000"/>
              <w:bottom w:val="single" w:sz="6" w:space="0" w:color="000000"/>
              <w:right w:val="single" w:sz="6" w:space="0" w:color="000000"/>
            </w:tcBorders>
            <w:hideMark/>
          </w:tcPr>
          <w:p w14:paraId="6962C818" w14:textId="77777777" w:rsidR="007A0F6E" w:rsidRPr="009C6AAA" w:rsidRDefault="007A0F6E">
            <w:pPr>
              <w:pStyle w:val="TableParagraph"/>
              <w:spacing w:line="259" w:lineRule="auto"/>
              <w:ind w:left="127" w:right="91"/>
              <w:rPr>
                <w:sz w:val="18"/>
                <w:lang w:eastAsia="en-US"/>
              </w:rPr>
            </w:pPr>
            <w:r w:rsidRPr="009C6AAA">
              <w:rPr>
                <w:sz w:val="18"/>
                <w:lang w:eastAsia="en-US"/>
              </w:rPr>
              <w:t xml:space="preserve">- proračun bilance N/DN – prema mjerenju </w:t>
            </w:r>
            <w:r w:rsidRPr="003C3912">
              <w:rPr>
                <w:sz w:val="18"/>
                <w:lang w:eastAsia="en-US"/>
              </w:rPr>
              <w:t>nitrata/amonijaka</w:t>
            </w:r>
            <w:r w:rsidRPr="009C6AAA">
              <w:rPr>
                <w:sz w:val="18"/>
                <w:lang w:eastAsia="en-US"/>
              </w:rPr>
              <w:t xml:space="preserve"> u biološkom stupnju </w:t>
            </w:r>
            <w:r w:rsidR="009C6AAA" w:rsidRPr="009C6AAA">
              <w:rPr>
                <w:sz w:val="18"/>
                <w:lang w:eastAsia="en-US"/>
              </w:rPr>
              <w:t>pročišća</w:t>
            </w:r>
            <w:r w:rsidR="009C6AAA" w:rsidRPr="009C6AAA">
              <w:rPr>
                <w:spacing w:val="-11"/>
                <w:sz w:val="18"/>
                <w:lang w:eastAsia="en-US"/>
              </w:rPr>
              <w:t>va</w:t>
            </w:r>
            <w:r w:rsidR="009C6AAA" w:rsidRPr="009C6AAA">
              <w:rPr>
                <w:sz w:val="18"/>
                <w:lang w:eastAsia="en-US"/>
              </w:rPr>
              <w:t>nja</w:t>
            </w:r>
            <w:r w:rsidRPr="009C6AAA">
              <w:rPr>
                <w:sz w:val="18"/>
                <w:lang w:eastAsia="en-US"/>
              </w:rPr>
              <w:t xml:space="preserve"> </w:t>
            </w:r>
            <w:r w:rsidRPr="009C6AAA">
              <w:rPr>
                <w:spacing w:val="-3"/>
                <w:sz w:val="18"/>
                <w:lang w:eastAsia="en-US"/>
              </w:rPr>
              <w:t xml:space="preserve">na temelju </w:t>
            </w:r>
            <w:r w:rsidRPr="009C6AAA">
              <w:rPr>
                <w:sz w:val="18"/>
                <w:lang w:eastAsia="en-US"/>
              </w:rPr>
              <w:t xml:space="preserve">trenutnog opterećenja u svrhu procjene </w:t>
            </w:r>
            <w:r w:rsidRPr="009C6AAA">
              <w:rPr>
                <w:spacing w:val="-4"/>
                <w:sz w:val="18"/>
                <w:lang w:eastAsia="en-US"/>
              </w:rPr>
              <w:t xml:space="preserve">vremena trajanja </w:t>
            </w:r>
            <w:r w:rsidRPr="009C6AAA">
              <w:rPr>
                <w:sz w:val="18"/>
                <w:lang w:eastAsia="en-US"/>
              </w:rPr>
              <w:t>nitrifikaci</w:t>
            </w:r>
            <w:r w:rsidRPr="009C6AAA">
              <w:rPr>
                <w:spacing w:val="-7"/>
                <w:sz w:val="18"/>
                <w:lang w:eastAsia="en-US"/>
              </w:rPr>
              <w:t xml:space="preserve">je </w:t>
            </w:r>
            <w:r w:rsidRPr="009C6AAA">
              <w:rPr>
                <w:sz w:val="18"/>
                <w:lang w:eastAsia="en-US"/>
              </w:rPr>
              <w:t>i denitrifikacije</w:t>
            </w:r>
          </w:p>
        </w:tc>
        <w:tc>
          <w:tcPr>
            <w:tcW w:w="1291" w:type="dxa"/>
            <w:vMerge/>
            <w:tcBorders>
              <w:top w:val="single" w:sz="6" w:space="0" w:color="000000"/>
              <w:left w:val="single" w:sz="6" w:space="0" w:color="000000"/>
              <w:bottom w:val="single" w:sz="6" w:space="0" w:color="000000"/>
              <w:right w:val="single" w:sz="6" w:space="0" w:color="000000"/>
            </w:tcBorders>
            <w:vAlign w:val="center"/>
            <w:hideMark/>
          </w:tcPr>
          <w:p w14:paraId="0DA32E91" w14:textId="77777777" w:rsidR="007A0F6E" w:rsidRPr="009C6AAA" w:rsidRDefault="007A0F6E">
            <w:pPr>
              <w:rPr>
                <w:rFonts w:ascii="Times New Roman"/>
                <w:sz w:val="18"/>
                <w:lang w:eastAsia="en-US"/>
              </w:rPr>
            </w:pPr>
          </w:p>
        </w:tc>
        <w:tc>
          <w:tcPr>
            <w:tcW w:w="1005" w:type="dxa"/>
            <w:vMerge/>
            <w:tcBorders>
              <w:top w:val="single" w:sz="6" w:space="0" w:color="000000"/>
              <w:left w:val="single" w:sz="6" w:space="0" w:color="000000"/>
              <w:bottom w:val="single" w:sz="6" w:space="0" w:color="000000"/>
              <w:right w:val="single" w:sz="8" w:space="0" w:color="000000"/>
            </w:tcBorders>
            <w:vAlign w:val="center"/>
            <w:hideMark/>
          </w:tcPr>
          <w:p w14:paraId="483E2F17" w14:textId="77777777" w:rsidR="007A0F6E" w:rsidRPr="009C6AAA" w:rsidRDefault="007A0F6E">
            <w:pPr>
              <w:rPr>
                <w:rFonts w:ascii="Times New Roman"/>
                <w:sz w:val="18"/>
                <w:lang w:eastAsia="en-US"/>
              </w:rPr>
            </w:pPr>
          </w:p>
        </w:tc>
        <w:tc>
          <w:tcPr>
            <w:tcW w:w="2131" w:type="dxa"/>
            <w:vMerge/>
            <w:tcBorders>
              <w:top w:val="single" w:sz="6" w:space="0" w:color="000000"/>
              <w:left w:val="single" w:sz="8" w:space="0" w:color="000000"/>
              <w:bottom w:val="single" w:sz="6" w:space="0" w:color="000000"/>
              <w:right w:val="single" w:sz="6" w:space="0" w:color="000000"/>
            </w:tcBorders>
            <w:vAlign w:val="center"/>
            <w:hideMark/>
          </w:tcPr>
          <w:p w14:paraId="14A16AF6" w14:textId="77777777" w:rsidR="007A0F6E" w:rsidRPr="009C6AAA" w:rsidRDefault="007A0F6E">
            <w:pPr>
              <w:rPr>
                <w:rFonts w:ascii="Times New Roman"/>
                <w:sz w:val="18"/>
                <w:lang w:eastAsia="en-US"/>
              </w:rPr>
            </w:pPr>
          </w:p>
        </w:tc>
      </w:tr>
      <w:tr w:rsidR="007A0F6E" w:rsidRPr="009C6AAA" w14:paraId="7B2A776E" w14:textId="77777777" w:rsidTr="007A0F6E">
        <w:trPr>
          <w:trHeight w:val="255"/>
        </w:trPr>
        <w:tc>
          <w:tcPr>
            <w:tcW w:w="2433" w:type="dxa"/>
            <w:vMerge/>
            <w:tcBorders>
              <w:top w:val="single" w:sz="6" w:space="0" w:color="000000"/>
              <w:left w:val="single" w:sz="6" w:space="0" w:color="000000"/>
              <w:bottom w:val="single" w:sz="6" w:space="0" w:color="000000"/>
              <w:right w:val="single" w:sz="6" w:space="0" w:color="000000"/>
            </w:tcBorders>
            <w:vAlign w:val="center"/>
            <w:hideMark/>
          </w:tcPr>
          <w:p w14:paraId="4D4D25F7" w14:textId="77777777" w:rsidR="007A0F6E" w:rsidRPr="009C6AAA" w:rsidRDefault="007A0F6E">
            <w:pPr>
              <w:rPr>
                <w:rFonts w:ascii="Times New Roman"/>
                <w:sz w:val="18"/>
                <w:lang w:eastAsia="en-US"/>
              </w:rPr>
            </w:pPr>
          </w:p>
        </w:tc>
        <w:tc>
          <w:tcPr>
            <w:tcW w:w="7371" w:type="dxa"/>
            <w:tcBorders>
              <w:top w:val="single" w:sz="6" w:space="0" w:color="000000"/>
              <w:left w:val="single" w:sz="6" w:space="0" w:color="000000"/>
              <w:bottom w:val="single" w:sz="6" w:space="0" w:color="000000"/>
              <w:right w:val="single" w:sz="6" w:space="0" w:color="000000"/>
            </w:tcBorders>
            <w:hideMark/>
          </w:tcPr>
          <w:p w14:paraId="23B6576A" w14:textId="77777777" w:rsidR="007A0F6E" w:rsidRPr="009C6AAA" w:rsidRDefault="007A0F6E">
            <w:pPr>
              <w:pStyle w:val="TableParagraph"/>
              <w:spacing w:line="213" w:lineRule="exact"/>
              <w:ind w:left="127"/>
              <w:rPr>
                <w:sz w:val="18"/>
                <w:lang w:eastAsia="en-US"/>
              </w:rPr>
            </w:pPr>
            <w:r w:rsidRPr="009C6AAA">
              <w:rPr>
                <w:sz w:val="18"/>
                <w:lang w:eastAsia="en-US"/>
              </w:rPr>
              <w:t>- proračun i praćenje doziranja kemikalija za uklanjanje fosfora</w:t>
            </w:r>
          </w:p>
        </w:tc>
        <w:tc>
          <w:tcPr>
            <w:tcW w:w="1291" w:type="dxa"/>
            <w:vMerge/>
            <w:tcBorders>
              <w:top w:val="single" w:sz="6" w:space="0" w:color="000000"/>
              <w:left w:val="single" w:sz="6" w:space="0" w:color="000000"/>
              <w:bottom w:val="single" w:sz="6" w:space="0" w:color="000000"/>
              <w:right w:val="single" w:sz="6" w:space="0" w:color="000000"/>
            </w:tcBorders>
            <w:vAlign w:val="center"/>
            <w:hideMark/>
          </w:tcPr>
          <w:p w14:paraId="25443974" w14:textId="77777777" w:rsidR="007A0F6E" w:rsidRPr="009C6AAA" w:rsidRDefault="007A0F6E">
            <w:pPr>
              <w:rPr>
                <w:rFonts w:ascii="Times New Roman"/>
                <w:sz w:val="18"/>
                <w:lang w:eastAsia="en-US"/>
              </w:rPr>
            </w:pPr>
          </w:p>
        </w:tc>
        <w:tc>
          <w:tcPr>
            <w:tcW w:w="1005" w:type="dxa"/>
            <w:vMerge/>
            <w:tcBorders>
              <w:top w:val="single" w:sz="6" w:space="0" w:color="000000"/>
              <w:left w:val="single" w:sz="6" w:space="0" w:color="000000"/>
              <w:bottom w:val="single" w:sz="6" w:space="0" w:color="000000"/>
              <w:right w:val="single" w:sz="8" w:space="0" w:color="000000"/>
            </w:tcBorders>
            <w:vAlign w:val="center"/>
            <w:hideMark/>
          </w:tcPr>
          <w:p w14:paraId="455CD69B" w14:textId="77777777" w:rsidR="007A0F6E" w:rsidRPr="009C6AAA" w:rsidRDefault="007A0F6E">
            <w:pPr>
              <w:rPr>
                <w:rFonts w:ascii="Times New Roman"/>
                <w:sz w:val="18"/>
                <w:lang w:eastAsia="en-US"/>
              </w:rPr>
            </w:pPr>
          </w:p>
        </w:tc>
        <w:tc>
          <w:tcPr>
            <w:tcW w:w="2131" w:type="dxa"/>
            <w:vMerge/>
            <w:tcBorders>
              <w:top w:val="single" w:sz="6" w:space="0" w:color="000000"/>
              <w:left w:val="single" w:sz="8" w:space="0" w:color="000000"/>
              <w:bottom w:val="single" w:sz="6" w:space="0" w:color="000000"/>
              <w:right w:val="single" w:sz="6" w:space="0" w:color="000000"/>
            </w:tcBorders>
            <w:vAlign w:val="center"/>
            <w:hideMark/>
          </w:tcPr>
          <w:p w14:paraId="15A1CC62" w14:textId="77777777" w:rsidR="007A0F6E" w:rsidRPr="009C6AAA" w:rsidRDefault="007A0F6E">
            <w:pPr>
              <w:rPr>
                <w:rFonts w:ascii="Times New Roman"/>
                <w:sz w:val="18"/>
                <w:lang w:eastAsia="en-US"/>
              </w:rPr>
            </w:pPr>
          </w:p>
        </w:tc>
      </w:tr>
      <w:tr w:rsidR="007A0F6E" w:rsidRPr="009C6AAA" w14:paraId="25592172" w14:textId="77777777" w:rsidTr="007A0F6E">
        <w:trPr>
          <w:trHeight w:val="240"/>
        </w:trPr>
        <w:tc>
          <w:tcPr>
            <w:tcW w:w="2433" w:type="dxa"/>
            <w:vMerge/>
            <w:tcBorders>
              <w:top w:val="single" w:sz="6" w:space="0" w:color="000000"/>
              <w:left w:val="single" w:sz="6" w:space="0" w:color="000000"/>
              <w:bottom w:val="single" w:sz="6" w:space="0" w:color="000000"/>
              <w:right w:val="single" w:sz="6" w:space="0" w:color="000000"/>
            </w:tcBorders>
            <w:vAlign w:val="center"/>
            <w:hideMark/>
          </w:tcPr>
          <w:p w14:paraId="2734C121" w14:textId="77777777" w:rsidR="007A0F6E" w:rsidRPr="009C6AAA" w:rsidRDefault="007A0F6E">
            <w:pPr>
              <w:rPr>
                <w:rFonts w:ascii="Times New Roman"/>
                <w:sz w:val="18"/>
                <w:lang w:eastAsia="en-US"/>
              </w:rPr>
            </w:pPr>
          </w:p>
        </w:tc>
        <w:tc>
          <w:tcPr>
            <w:tcW w:w="7371" w:type="dxa"/>
            <w:tcBorders>
              <w:top w:val="single" w:sz="6" w:space="0" w:color="000000"/>
              <w:left w:val="single" w:sz="6" w:space="0" w:color="000000"/>
              <w:bottom w:val="single" w:sz="6" w:space="0" w:color="000000"/>
              <w:right w:val="single" w:sz="6" w:space="0" w:color="000000"/>
            </w:tcBorders>
            <w:hideMark/>
          </w:tcPr>
          <w:p w14:paraId="2DE1E6BB" w14:textId="77777777" w:rsidR="007A0F6E" w:rsidRPr="009C6AAA" w:rsidRDefault="007A0F6E">
            <w:pPr>
              <w:pStyle w:val="TableParagraph"/>
              <w:spacing w:line="199" w:lineRule="exact"/>
              <w:ind w:left="127"/>
              <w:rPr>
                <w:sz w:val="18"/>
                <w:lang w:eastAsia="en-US"/>
              </w:rPr>
            </w:pPr>
            <w:r w:rsidRPr="009C6AAA">
              <w:rPr>
                <w:sz w:val="18"/>
                <w:lang w:eastAsia="en-US"/>
              </w:rPr>
              <w:t>- procesni proračun potrošnje pitke vode i tehnološke vode</w:t>
            </w:r>
          </w:p>
        </w:tc>
        <w:tc>
          <w:tcPr>
            <w:tcW w:w="1291" w:type="dxa"/>
            <w:vMerge/>
            <w:tcBorders>
              <w:top w:val="single" w:sz="6" w:space="0" w:color="000000"/>
              <w:left w:val="single" w:sz="6" w:space="0" w:color="000000"/>
              <w:bottom w:val="single" w:sz="6" w:space="0" w:color="000000"/>
              <w:right w:val="single" w:sz="6" w:space="0" w:color="000000"/>
            </w:tcBorders>
            <w:vAlign w:val="center"/>
            <w:hideMark/>
          </w:tcPr>
          <w:p w14:paraId="4E5D624F" w14:textId="77777777" w:rsidR="007A0F6E" w:rsidRPr="009C6AAA" w:rsidRDefault="007A0F6E">
            <w:pPr>
              <w:rPr>
                <w:rFonts w:ascii="Times New Roman"/>
                <w:sz w:val="18"/>
                <w:lang w:eastAsia="en-US"/>
              </w:rPr>
            </w:pPr>
          </w:p>
        </w:tc>
        <w:tc>
          <w:tcPr>
            <w:tcW w:w="1005" w:type="dxa"/>
            <w:vMerge/>
            <w:tcBorders>
              <w:top w:val="single" w:sz="6" w:space="0" w:color="000000"/>
              <w:left w:val="single" w:sz="6" w:space="0" w:color="000000"/>
              <w:bottom w:val="single" w:sz="6" w:space="0" w:color="000000"/>
              <w:right w:val="single" w:sz="8" w:space="0" w:color="000000"/>
            </w:tcBorders>
            <w:vAlign w:val="center"/>
            <w:hideMark/>
          </w:tcPr>
          <w:p w14:paraId="6F914A63" w14:textId="77777777" w:rsidR="007A0F6E" w:rsidRPr="009C6AAA" w:rsidRDefault="007A0F6E">
            <w:pPr>
              <w:rPr>
                <w:rFonts w:ascii="Times New Roman"/>
                <w:sz w:val="18"/>
                <w:lang w:eastAsia="en-US"/>
              </w:rPr>
            </w:pPr>
          </w:p>
        </w:tc>
        <w:tc>
          <w:tcPr>
            <w:tcW w:w="2131" w:type="dxa"/>
            <w:vMerge/>
            <w:tcBorders>
              <w:top w:val="single" w:sz="6" w:space="0" w:color="000000"/>
              <w:left w:val="single" w:sz="8" w:space="0" w:color="000000"/>
              <w:bottom w:val="single" w:sz="6" w:space="0" w:color="000000"/>
              <w:right w:val="single" w:sz="6" w:space="0" w:color="000000"/>
            </w:tcBorders>
            <w:vAlign w:val="center"/>
            <w:hideMark/>
          </w:tcPr>
          <w:p w14:paraId="33DFA210" w14:textId="77777777" w:rsidR="007A0F6E" w:rsidRPr="009C6AAA" w:rsidRDefault="007A0F6E">
            <w:pPr>
              <w:rPr>
                <w:rFonts w:ascii="Times New Roman"/>
                <w:sz w:val="18"/>
                <w:lang w:eastAsia="en-US"/>
              </w:rPr>
            </w:pPr>
          </w:p>
        </w:tc>
      </w:tr>
      <w:tr w:rsidR="007A0F6E" w:rsidRPr="009C6AAA" w14:paraId="23D18F62" w14:textId="77777777" w:rsidTr="007A0F6E">
        <w:trPr>
          <w:trHeight w:val="766"/>
        </w:trPr>
        <w:tc>
          <w:tcPr>
            <w:tcW w:w="2433" w:type="dxa"/>
            <w:vMerge w:val="restart"/>
            <w:tcBorders>
              <w:top w:val="single" w:sz="6" w:space="0" w:color="000000"/>
              <w:left w:val="single" w:sz="6" w:space="0" w:color="000000"/>
              <w:bottom w:val="single" w:sz="6" w:space="0" w:color="000000"/>
              <w:right w:val="single" w:sz="6" w:space="0" w:color="000000"/>
            </w:tcBorders>
          </w:tcPr>
          <w:p w14:paraId="6764DFE3" w14:textId="77777777" w:rsidR="007A0F6E" w:rsidRPr="009C6AAA" w:rsidRDefault="007A0F6E">
            <w:pPr>
              <w:pStyle w:val="TableParagraph"/>
              <w:rPr>
                <w:rFonts w:ascii="Times New Roman"/>
                <w:sz w:val="18"/>
                <w:lang w:eastAsia="en-US"/>
              </w:rPr>
            </w:pPr>
          </w:p>
          <w:p w14:paraId="23EE00A0" w14:textId="77777777" w:rsidR="007A0F6E" w:rsidRPr="009C6AAA" w:rsidRDefault="007A0F6E">
            <w:pPr>
              <w:pStyle w:val="TableParagraph"/>
              <w:spacing w:before="10"/>
              <w:rPr>
                <w:rFonts w:ascii="Times New Roman"/>
                <w:sz w:val="25"/>
                <w:lang w:eastAsia="en-US"/>
              </w:rPr>
            </w:pPr>
          </w:p>
          <w:p w14:paraId="7C9AC8F2" w14:textId="77777777" w:rsidR="007A0F6E" w:rsidRPr="009C6AAA" w:rsidRDefault="007A0F6E">
            <w:pPr>
              <w:pStyle w:val="TableParagraph"/>
              <w:spacing w:line="276" w:lineRule="auto"/>
              <w:ind w:left="728" w:hanging="496"/>
              <w:rPr>
                <w:b/>
                <w:sz w:val="18"/>
                <w:lang w:eastAsia="en-US"/>
              </w:rPr>
            </w:pPr>
            <w:r w:rsidRPr="009C6AAA">
              <w:rPr>
                <w:b/>
                <w:sz w:val="18"/>
                <w:lang w:eastAsia="en-US"/>
              </w:rPr>
              <w:t>C. Proces ni proračun linije obrade mulja</w:t>
            </w:r>
          </w:p>
        </w:tc>
        <w:tc>
          <w:tcPr>
            <w:tcW w:w="7371" w:type="dxa"/>
            <w:tcBorders>
              <w:top w:val="single" w:sz="6" w:space="0" w:color="000000"/>
              <w:left w:val="single" w:sz="6" w:space="0" w:color="000000"/>
              <w:bottom w:val="single" w:sz="6" w:space="0" w:color="000000"/>
              <w:right w:val="single" w:sz="6" w:space="0" w:color="000000"/>
            </w:tcBorders>
            <w:hideMark/>
          </w:tcPr>
          <w:p w14:paraId="591BEF69" w14:textId="77777777" w:rsidR="007A0F6E" w:rsidRPr="009C6AAA" w:rsidRDefault="007A0F6E">
            <w:pPr>
              <w:pStyle w:val="TableParagraph"/>
              <w:spacing w:line="276" w:lineRule="auto"/>
              <w:ind w:left="127" w:right="146"/>
              <w:rPr>
                <w:sz w:val="18"/>
                <w:lang w:eastAsia="en-US"/>
              </w:rPr>
            </w:pPr>
            <w:r w:rsidRPr="009C6AAA">
              <w:rPr>
                <w:sz w:val="18"/>
                <w:lang w:eastAsia="en-US"/>
              </w:rPr>
              <w:t>- procesni proračun za cjelokupni tretman mulja na UPOV- u (jasan proračun tijeka mulja za povrat u proces te obrada viška mulja kao i otpada sa mehaničkog tretmana sa količinama i</w:t>
            </w:r>
          </w:p>
          <w:p w14:paraId="1FBC86F5" w14:textId="77777777" w:rsidR="007A0F6E" w:rsidRPr="009C6AAA" w:rsidRDefault="007A0F6E">
            <w:pPr>
              <w:pStyle w:val="TableParagraph"/>
              <w:ind w:left="127"/>
              <w:rPr>
                <w:sz w:val="18"/>
                <w:lang w:eastAsia="en-US"/>
              </w:rPr>
            </w:pPr>
            <w:r w:rsidRPr="009C6AAA">
              <w:rPr>
                <w:sz w:val="18"/>
                <w:lang w:eastAsia="en-US"/>
              </w:rPr>
              <w:t>kakvoćom)</w:t>
            </w:r>
          </w:p>
        </w:tc>
        <w:tc>
          <w:tcPr>
            <w:tcW w:w="1291" w:type="dxa"/>
            <w:vMerge w:val="restart"/>
            <w:tcBorders>
              <w:top w:val="single" w:sz="6" w:space="0" w:color="000000"/>
              <w:left w:val="single" w:sz="6" w:space="0" w:color="000000"/>
              <w:bottom w:val="single" w:sz="6" w:space="0" w:color="000000"/>
              <w:right w:val="single" w:sz="6" w:space="0" w:color="000000"/>
            </w:tcBorders>
          </w:tcPr>
          <w:p w14:paraId="1E92297E" w14:textId="77777777" w:rsidR="007A0F6E" w:rsidRPr="009C6AAA" w:rsidRDefault="007A0F6E">
            <w:pPr>
              <w:pStyle w:val="TableParagraph"/>
              <w:rPr>
                <w:rFonts w:ascii="Times New Roman"/>
                <w:sz w:val="18"/>
                <w:lang w:eastAsia="en-US"/>
              </w:rPr>
            </w:pPr>
          </w:p>
          <w:p w14:paraId="684E7AFF" w14:textId="77777777" w:rsidR="007A0F6E" w:rsidRPr="009C6AAA" w:rsidRDefault="007A0F6E">
            <w:pPr>
              <w:pStyle w:val="TableParagraph"/>
              <w:rPr>
                <w:rFonts w:ascii="Times New Roman"/>
                <w:sz w:val="18"/>
                <w:lang w:eastAsia="en-US"/>
              </w:rPr>
            </w:pPr>
          </w:p>
          <w:p w14:paraId="25D179A1" w14:textId="77777777" w:rsidR="007A0F6E" w:rsidRPr="009C6AAA" w:rsidRDefault="007A0F6E">
            <w:pPr>
              <w:pStyle w:val="TableParagraph"/>
              <w:spacing w:before="3"/>
              <w:rPr>
                <w:rFonts w:ascii="Times New Roman"/>
                <w:sz w:val="18"/>
                <w:lang w:eastAsia="en-US"/>
              </w:rPr>
            </w:pPr>
          </w:p>
          <w:p w14:paraId="7033EC07" w14:textId="77777777" w:rsidR="007A0F6E" w:rsidRPr="009C6AAA" w:rsidRDefault="007A0F6E">
            <w:pPr>
              <w:pStyle w:val="TableParagraph"/>
              <w:ind w:left="101" w:right="85"/>
              <w:jc w:val="center"/>
              <w:rPr>
                <w:sz w:val="18"/>
                <w:lang w:eastAsia="en-US"/>
              </w:rPr>
            </w:pPr>
            <w:r w:rsidRPr="009C6AAA">
              <w:rPr>
                <w:sz w:val="18"/>
                <w:lang w:eastAsia="en-US"/>
              </w:rPr>
              <w:t>A4</w:t>
            </w:r>
          </w:p>
        </w:tc>
        <w:tc>
          <w:tcPr>
            <w:tcW w:w="1005" w:type="dxa"/>
            <w:vMerge w:val="restart"/>
            <w:tcBorders>
              <w:top w:val="single" w:sz="6" w:space="0" w:color="000000"/>
              <w:left w:val="single" w:sz="6" w:space="0" w:color="000000"/>
              <w:bottom w:val="single" w:sz="6" w:space="0" w:color="000000"/>
              <w:right w:val="single" w:sz="8" w:space="0" w:color="000000"/>
            </w:tcBorders>
          </w:tcPr>
          <w:p w14:paraId="12F2C0E2" w14:textId="77777777" w:rsidR="007A0F6E" w:rsidRPr="009C6AAA" w:rsidRDefault="007A0F6E">
            <w:pPr>
              <w:pStyle w:val="TableParagraph"/>
              <w:rPr>
                <w:rFonts w:ascii="Times New Roman"/>
                <w:sz w:val="18"/>
                <w:lang w:eastAsia="en-US"/>
              </w:rPr>
            </w:pPr>
          </w:p>
          <w:p w14:paraId="05DE46CB" w14:textId="77777777" w:rsidR="007A0F6E" w:rsidRPr="009C6AAA" w:rsidRDefault="007A0F6E">
            <w:pPr>
              <w:pStyle w:val="TableParagraph"/>
              <w:rPr>
                <w:rFonts w:ascii="Times New Roman"/>
                <w:sz w:val="18"/>
                <w:lang w:eastAsia="en-US"/>
              </w:rPr>
            </w:pPr>
          </w:p>
          <w:p w14:paraId="3B4E7F10" w14:textId="77777777" w:rsidR="007A0F6E" w:rsidRPr="009C6AAA" w:rsidRDefault="007A0F6E">
            <w:pPr>
              <w:pStyle w:val="TableParagraph"/>
              <w:spacing w:before="3"/>
              <w:rPr>
                <w:rFonts w:ascii="Times New Roman"/>
                <w:sz w:val="18"/>
                <w:lang w:eastAsia="en-US"/>
              </w:rPr>
            </w:pPr>
          </w:p>
          <w:p w14:paraId="4D6D4DD2" w14:textId="77777777" w:rsidR="007A0F6E" w:rsidRPr="009C6AAA" w:rsidRDefault="007A0F6E">
            <w:pPr>
              <w:pStyle w:val="TableParagraph"/>
              <w:ind w:left="221" w:right="155"/>
              <w:jc w:val="center"/>
              <w:rPr>
                <w:sz w:val="18"/>
                <w:lang w:eastAsia="en-US"/>
              </w:rPr>
            </w:pPr>
            <w:r w:rsidRPr="009C6AAA">
              <w:rPr>
                <w:sz w:val="18"/>
                <w:lang w:eastAsia="en-US"/>
              </w:rPr>
              <w:t>n/p</w:t>
            </w:r>
          </w:p>
        </w:tc>
        <w:tc>
          <w:tcPr>
            <w:tcW w:w="2131" w:type="dxa"/>
            <w:vMerge w:val="restart"/>
            <w:tcBorders>
              <w:top w:val="single" w:sz="6" w:space="0" w:color="000000"/>
              <w:left w:val="single" w:sz="8" w:space="0" w:color="000000"/>
              <w:bottom w:val="single" w:sz="6" w:space="0" w:color="000000"/>
              <w:right w:val="single" w:sz="6" w:space="0" w:color="000000"/>
            </w:tcBorders>
          </w:tcPr>
          <w:p w14:paraId="754F564A" w14:textId="77777777" w:rsidR="007A0F6E" w:rsidRPr="009C6AAA" w:rsidRDefault="007A0F6E">
            <w:pPr>
              <w:pStyle w:val="TableParagraph"/>
              <w:rPr>
                <w:rFonts w:ascii="Times New Roman"/>
                <w:sz w:val="18"/>
                <w:lang w:eastAsia="en-US"/>
              </w:rPr>
            </w:pPr>
          </w:p>
          <w:p w14:paraId="7FAE4F63" w14:textId="77777777" w:rsidR="007A0F6E" w:rsidRPr="009C6AAA" w:rsidRDefault="007A0F6E">
            <w:pPr>
              <w:pStyle w:val="TableParagraph"/>
              <w:spacing w:before="10"/>
              <w:rPr>
                <w:rFonts w:ascii="Times New Roman"/>
                <w:sz w:val="25"/>
                <w:lang w:eastAsia="en-US"/>
              </w:rPr>
            </w:pPr>
          </w:p>
          <w:p w14:paraId="5D288891" w14:textId="77777777" w:rsidR="007A0F6E" w:rsidRPr="009C6AAA" w:rsidRDefault="007A0F6E">
            <w:pPr>
              <w:pStyle w:val="TableParagraph"/>
              <w:ind w:left="126"/>
              <w:rPr>
                <w:sz w:val="18"/>
                <w:lang w:eastAsia="en-US"/>
              </w:rPr>
            </w:pPr>
            <w:r w:rsidRPr="009C6AAA">
              <w:rPr>
                <w:sz w:val="18"/>
                <w:lang w:eastAsia="en-US"/>
              </w:rPr>
              <w:t>Broj stranica sukladno</w:t>
            </w:r>
          </w:p>
          <w:p w14:paraId="770C0966" w14:textId="77777777" w:rsidR="007A0F6E" w:rsidRPr="009C6AAA" w:rsidRDefault="007A0F6E">
            <w:pPr>
              <w:pStyle w:val="TableParagraph"/>
              <w:spacing w:before="35"/>
              <w:ind w:left="126"/>
              <w:rPr>
                <w:sz w:val="18"/>
                <w:lang w:eastAsia="en-US"/>
              </w:rPr>
            </w:pPr>
            <w:r w:rsidRPr="009C6AAA">
              <w:rPr>
                <w:sz w:val="18"/>
                <w:lang w:eastAsia="en-US"/>
              </w:rPr>
              <w:t>traženim informacijama*</w:t>
            </w:r>
          </w:p>
        </w:tc>
      </w:tr>
      <w:tr w:rsidR="007A0F6E" w:rsidRPr="009C6AAA" w14:paraId="041BD8FB" w14:textId="77777777" w:rsidTr="007A0F6E">
        <w:trPr>
          <w:trHeight w:val="750"/>
        </w:trPr>
        <w:tc>
          <w:tcPr>
            <w:tcW w:w="2433" w:type="dxa"/>
            <w:vMerge/>
            <w:tcBorders>
              <w:top w:val="single" w:sz="6" w:space="0" w:color="000000"/>
              <w:left w:val="single" w:sz="6" w:space="0" w:color="000000"/>
              <w:bottom w:val="single" w:sz="6" w:space="0" w:color="000000"/>
              <w:right w:val="single" w:sz="6" w:space="0" w:color="000000"/>
            </w:tcBorders>
            <w:vAlign w:val="center"/>
            <w:hideMark/>
          </w:tcPr>
          <w:p w14:paraId="397669DC" w14:textId="77777777" w:rsidR="007A0F6E" w:rsidRPr="009C6AAA" w:rsidRDefault="007A0F6E">
            <w:pPr>
              <w:rPr>
                <w:b/>
                <w:sz w:val="18"/>
                <w:lang w:eastAsia="en-US"/>
              </w:rPr>
            </w:pPr>
          </w:p>
        </w:tc>
        <w:tc>
          <w:tcPr>
            <w:tcW w:w="7371" w:type="dxa"/>
            <w:tcBorders>
              <w:top w:val="single" w:sz="6" w:space="0" w:color="000000"/>
              <w:left w:val="single" w:sz="6" w:space="0" w:color="000000"/>
              <w:bottom w:val="single" w:sz="6" w:space="0" w:color="000000"/>
              <w:right w:val="single" w:sz="6" w:space="0" w:color="000000"/>
            </w:tcBorders>
          </w:tcPr>
          <w:p w14:paraId="0EC7ECCC" w14:textId="77777777" w:rsidR="007A0F6E" w:rsidRPr="009C6AAA" w:rsidRDefault="007A0F6E">
            <w:pPr>
              <w:pStyle w:val="TableParagraph"/>
              <w:spacing w:line="198" w:lineRule="exact"/>
              <w:ind w:left="127"/>
              <w:rPr>
                <w:sz w:val="18"/>
                <w:lang w:eastAsia="en-US"/>
              </w:rPr>
            </w:pPr>
            <w:r w:rsidRPr="009C6AAA">
              <w:rPr>
                <w:sz w:val="18"/>
                <w:lang w:eastAsia="en-US"/>
              </w:rPr>
              <w:t>- tehnološki proračun i dimenzioniranje svih tehnoloških cjelina za liniju mulja UPOV-a</w:t>
            </w:r>
          </w:p>
          <w:p w14:paraId="26D419B7" w14:textId="77777777" w:rsidR="007A0F6E" w:rsidRPr="009C6AAA" w:rsidRDefault="007A0F6E">
            <w:pPr>
              <w:pStyle w:val="TableParagraph"/>
              <w:spacing w:before="5" w:line="250" w:lineRule="atLeast"/>
              <w:ind w:left="127" w:right="494"/>
              <w:rPr>
                <w:sz w:val="18"/>
                <w:lang w:eastAsia="en-US"/>
              </w:rPr>
            </w:pPr>
          </w:p>
        </w:tc>
        <w:tc>
          <w:tcPr>
            <w:tcW w:w="1291" w:type="dxa"/>
            <w:vMerge/>
            <w:tcBorders>
              <w:top w:val="single" w:sz="6" w:space="0" w:color="000000"/>
              <w:left w:val="single" w:sz="6" w:space="0" w:color="000000"/>
              <w:bottom w:val="single" w:sz="6" w:space="0" w:color="000000"/>
              <w:right w:val="single" w:sz="6" w:space="0" w:color="000000"/>
            </w:tcBorders>
            <w:vAlign w:val="center"/>
            <w:hideMark/>
          </w:tcPr>
          <w:p w14:paraId="31EB3F86" w14:textId="77777777" w:rsidR="007A0F6E" w:rsidRPr="009C6AAA" w:rsidRDefault="007A0F6E">
            <w:pPr>
              <w:rPr>
                <w:sz w:val="18"/>
                <w:lang w:eastAsia="en-US"/>
              </w:rPr>
            </w:pPr>
          </w:p>
        </w:tc>
        <w:tc>
          <w:tcPr>
            <w:tcW w:w="1005" w:type="dxa"/>
            <w:vMerge/>
            <w:tcBorders>
              <w:top w:val="single" w:sz="6" w:space="0" w:color="000000"/>
              <w:left w:val="single" w:sz="6" w:space="0" w:color="000000"/>
              <w:bottom w:val="single" w:sz="6" w:space="0" w:color="000000"/>
              <w:right w:val="single" w:sz="8" w:space="0" w:color="000000"/>
            </w:tcBorders>
            <w:vAlign w:val="center"/>
            <w:hideMark/>
          </w:tcPr>
          <w:p w14:paraId="28F0BA71" w14:textId="77777777" w:rsidR="007A0F6E" w:rsidRPr="009C6AAA" w:rsidRDefault="007A0F6E">
            <w:pPr>
              <w:rPr>
                <w:sz w:val="18"/>
                <w:lang w:eastAsia="en-US"/>
              </w:rPr>
            </w:pPr>
          </w:p>
        </w:tc>
        <w:tc>
          <w:tcPr>
            <w:tcW w:w="2131" w:type="dxa"/>
            <w:vMerge/>
            <w:tcBorders>
              <w:top w:val="single" w:sz="6" w:space="0" w:color="000000"/>
              <w:left w:val="single" w:sz="8" w:space="0" w:color="000000"/>
              <w:bottom w:val="single" w:sz="6" w:space="0" w:color="000000"/>
              <w:right w:val="single" w:sz="6" w:space="0" w:color="000000"/>
            </w:tcBorders>
            <w:vAlign w:val="center"/>
            <w:hideMark/>
          </w:tcPr>
          <w:p w14:paraId="362D54D2" w14:textId="77777777" w:rsidR="007A0F6E" w:rsidRPr="009C6AAA" w:rsidRDefault="007A0F6E">
            <w:pPr>
              <w:rPr>
                <w:sz w:val="18"/>
                <w:lang w:eastAsia="en-US"/>
              </w:rPr>
            </w:pPr>
          </w:p>
        </w:tc>
      </w:tr>
      <w:tr w:rsidR="007A0F6E" w:rsidRPr="009C6AAA" w14:paraId="46620948" w14:textId="77777777" w:rsidTr="007A0F6E">
        <w:trPr>
          <w:trHeight w:val="751"/>
        </w:trPr>
        <w:tc>
          <w:tcPr>
            <w:tcW w:w="2433" w:type="dxa"/>
            <w:vMerge w:val="restart"/>
            <w:tcBorders>
              <w:top w:val="single" w:sz="6" w:space="0" w:color="000000"/>
              <w:left w:val="single" w:sz="6" w:space="0" w:color="000000"/>
              <w:bottom w:val="single" w:sz="6" w:space="0" w:color="000000"/>
              <w:right w:val="single" w:sz="6" w:space="0" w:color="000000"/>
            </w:tcBorders>
          </w:tcPr>
          <w:p w14:paraId="3B5FBCBF" w14:textId="77777777" w:rsidR="007A0F6E" w:rsidRPr="009C6AAA" w:rsidRDefault="007A0F6E">
            <w:pPr>
              <w:pStyle w:val="TableParagraph"/>
              <w:spacing w:before="7"/>
              <w:rPr>
                <w:rFonts w:ascii="Times New Roman"/>
                <w:sz w:val="21"/>
                <w:lang w:eastAsia="en-US"/>
              </w:rPr>
            </w:pPr>
          </w:p>
          <w:p w14:paraId="62D8C1A1" w14:textId="77777777" w:rsidR="007A0F6E" w:rsidRPr="009C6AAA" w:rsidRDefault="007A0F6E">
            <w:pPr>
              <w:pStyle w:val="TableParagraph"/>
              <w:spacing w:line="259" w:lineRule="auto"/>
              <w:ind w:left="728" w:hanging="391"/>
              <w:rPr>
                <w:b/>
                <w:sz w:val="18"/>
                <w:lang w:eastAsia="en-US"/>
              </w:rPr>
            </w:pPr>
            <w:r w:rsidRPr="009C6AAA">
              <w:rPr>
                <w:b/>
                <w:sz w:val="18"/>
                <w:lang w:eastAsia="en-US"/>
              </w:rPr>
              <w:t>D. Procesni proračun za obradu zraka</w:t>
            </w:r>
          </w:p>
        </w:tc>
        <w:tc>
          <w:tcPr>
            <w:tcW w:w="7371" w:type="dxa"/>
            <w:tcBorders>
              <w:top w:val="single" w:sz="6" w:space="0" w:color="000000"/>
              <w:left w:val="single" w:sz="6" w:space="0" w:color="000000"/>
              <w:bottom w:val="single" w:sz="6" w:space="0" w:color="000000"/>
              <w:right w:val="single" w:sz="6" w:space="0" w:color="000000"/>
            </w:tcBorders>
            <w:hideMark/>
          </w:tcPr>
          <w:p w14:paraId="308919F3" w14:textId="77777777" w:rsidR="007A0F6E" w:rsidRPr="009C6AAA" w:rsidRDefault="007A0F6E">
            <w:pPr>
              <w:pStyle w:val="TableParagraph"/>
              <w:spacing w:line="198" w:lineRule="exact"/>
              <w:ind w:left="127"/>
              <w:rPr>
                <w:sz w:val="18"/>
                <w:lang w:eastAsia="en-US"/>
              </w:rPr>
            </w:pPr>
            <w:r w:rsidRPr="009C6AAA">
              <w:rPr>
                <w:sz w:val="18"/>
                <w:lang w:eastAsia="en-US"/>
              </w:rPr>
              <w:t>- proračun predviđene količine zraka sa naznakom svih kapaciteta, načina obrade, proračuna</w:t>
            </w:r>
          </w:p>
          <w:p w14:paraId="16B55EAA" w14:textId="77777777" w:rsidR="007A0F6E" w:rsidRPr="009C6AAA" w:rsidRDefault="007A0F6E">
            <w:pPr>
              <w:pStyle w:val="TableParagraph"/>
              <w:spacing w:before="5" w:line="250" w:lineRule="atLeast"/>
              <w:ind w:left="127"/>
              <w:rPr>
                <w:sz w:val="18"/>
                <w:lang w:eastAsia="en-US"/>
              </w:rPr>
            </w:pPr>
            <w:r w:rsidRPr="009C6AAA">
              <w:rPr>
                <w:sz w:val="18"/>
                <w:lang w:eastAsia="en-US"/>
              </w:rPr>
              <w:t>potrebne potrošnje energije te odabira količine punjenja medija kao ispune za obradu zraka ili proračun za drugi način obrade unutar Postrojenja</w:t>
            </w:r>
          </w:p>
        </w:tc>
        <w:tc>
          <w:tcPr>
            <w:tcW w:w="1291" w:type="dxa"/>
            <w:vMerge w:val="restart"/>
            <w:tcBorders>
              <w:top w:val="single" w:sz="6" w:space="0" w:color="000000"/>
              <w:left w:val="single" w:sz="6" w:space="0" w:color="000000"/>
              <w:bottom w:val="single" w:sz="6" w:space="0" w:color="000000"/>
              <w:right w:val="single" w:sz="6" w:space="0" w:color="000000"/>
            </w:tcBorders>
          </w:tcPr>
          <w:p w14:paraId="46FD5C00" w14:textId="77777777" w:rsidR="007A0F6E" w:rsidRPr="009C6AAA" w:rsidRDefault="007A0F6E">
            <w:pPr>
              <w:pStyle w:val="TableParagraph"/>
              <w:rPr>
                <w:rFonts w:ascii="Times New Roman"/>
                <w:sz w:val="18"/>
                <w:lang w:eastAsia="en-US"/>
              </w:rPr>
            </w:pPr>
          </w:p>
          <w:p w14:paraId="00BF4757" w14:textId="77777777" w:rsidR="007A0F6E" w:rsidRPr="009C6AAA" w:rsidRDefault="007A0F6E">
            <w:pPr>
              <w:pStyle w:val="TableParagraph"/>
              <w:spacing w:before="1"/>
              <w:rPr>
                <w:rFonts w:ascii="Times New Roman"/>
                <w:sz w:val="14"/>
                <w:lang w:eastAsia="en-US"/>
              </w:rPr>
            </w:pPr>
          </w:p>
          <w:p w14:paraId="45209831" w14:textId="77777777" w:rsidR="007A0F6E" w:rsidRPr="009C6AAA" w:rsidRDefault="007A0F6E">
            <w:pPr>
              <w:pStyle w:val="TableParagraph"/>
              <w:ind w:left="101" w:right="85"/>
              <w:jc w:val="center"/>
              <w:rPr>
                <w:sz w:val="18"/>
                <w:lang w:eastAsia="en-US"/>
              </w:rPr>
            </w:pPr>
            <w:r w:rsidRPr="009C6AAA">
              <w:rPr>
                <w:sz w:val="18"/>
                <w:lang w:eastAsia="en-US"/>
              </w:rPr>
              <w:t>A4</w:t>
            </w:r>
          </w:p>
        </w:tc>
        <w:tc>
          <w:tcPr>
            <w:tcW w:w="1005" w:type="dxa"/>
            <w:vMerge w:val="restart"/>
            <w:tcBorders>
              <w:top w:val="single" w:sz="6" w:space="0" w:color="000000"/>
              <w:left w:val="single" w:sz="6" w:space="0" w:color="000000"/>
              <w:bottom w:val="single" w:sz="6" w:space="0" w:color="000000"/>
              <w:right w:val="single" w:sz="8" w:space="0" w:color="000000"/>
            </w:tcBorders>
          </w:tcPr>
          <w:p w14:paraId="0E7B6380" w14:textId="77777777" w:rsidR="007A0F6E" w:rsidRPr="009C6AAA" w:rsidRDefault="007A0F6E">
            <w:pPr>
              <w:pStyle w:val="TableParagraph"/>
              <w:rPr>
                <w:rFonts w:ascii="Times New Roman"/>
                <w:sz w:val="18"/>
                <w:lang w:eastAsia="en-US"/>
              </w:rPr>
            </w:pPr>
          </w:p>
          <w:p w14:paraId="2EA4E052" w14:textId="77777777" w:rsidR="007A0F6E" w:rsidRPr="009C6AAA" w:rsidRDefault="007A0F6E">
            <w:pPr>
              <w:pStyle w:val="TableParagraph"/>
              <w:spacing w:before="1"/>
              <w:rPr>
                <w:rFonts w:ascii="Times New Roman"/>
                <w:sz w:val="14"/>
                <w:lang w:eastAsia="en-US"/>
              </w:rPr>
            </w:pPr>
          </w:p>
          <w:p w14:paraId="063E73D2" w14:textId="77777777" w:rsidR="007A0F6E" w:rsidRPr="009C6AAA" w:rsidRDefault="007A0F6E">
            <w:pPr>
              <w:pStyle w:val="TableParagraph"/>
              <w:ind w:left="221" w:right="155"/>
              <w:jc w:val="center"/>
              <w:rPr>
                <w:sz w:val="18"/>
                <w:lang w:eastAsia="en-US"/>
              </w:rPr>
            </w:pPr>
            <w:r w:rsidRPr="009C6AAA">
              <w:rPr>
                <w:sz w:val="18"/>
                <w:lang w:eastAsia="en-US"/>
              </w:rPr>
              <w:t>n/p</w:t>
            </w:r>
          </w:p>
        </w:tc>
        <w:tc>
          <w:tcPr>
            <w:tcW w:w="2131" w:type="dxa"/>
            <w:vMerge w:val="restart"/>
            <w:tcBorders>
              <w:top w:val="single" w:sz="6" w:space="0" w:color="000000"/>
              <w:left w:val="single" w:sz="8" w:space="0" w:color="000000"/>
              <w:bottom w:val="single" w:sz="6" w:space="0" w:color="000000"/>
              <w:right w:val="single" w:sz="6" w:space="0" w:color="000000"/>
            </w:tcBorders>
          </w:tcPr>
          <w:p w14:paraId="24EE0473" w14:textId="77777777" w:rsidR="007A0F6E" w:rsidRPr="009C6AAA" w:rsidRDefault="007A0F6E">
            <w:pPr>
              <w:pStyle w:val="TableParagraph"/>
              <w:spacing w:before="7"/>
              <w:rPr>
                <w:rFonts w:ascii="Times New Roman"/>
                <w:sz w:val="21"/>
                <w:lang w:eastAsia="en-US"/>
              </w:rPr>
            </w:pPr>
          </w:p>
          <w:p w14:paraId="5A2D7C5A" w14:textId="77777777" w:rsidR="007A0F6E" w:rsidRPr="009C6AAA" w:rsidRDefault="007A0F6E">
            <w:pPr>
              <w:pStyle w:val="TableParagraph"/>
              <w:ind w:left="126"/>
              <w:rPr>
                <w:sz w:val="18"/>
                <w:lang w:eastAsia="en-US"/>
              </w:rPr>
            </w:pPr>
            <w:r w:rsidRPr="009C6AAA">
              <w:rPr>
                <w:sz w:val="18"/>
                <w:lang w:eastAsia="en-US"/>
              </w:rPr>
              <w:t>Broj stranica sukladno</w:t>
            </w:r>
          </w:p>
          <w:p w14:paraId="1E087AF7" w14:textId="77777777" w:rsidR="007A0F6E" w:rsidRPr="009C6AAA" w:rsidRDefault="007A0F6E">
            <w:pPr>
              <w:pStyle w:val="TableParagraph"/>
              <w:spacing w:before="21"/>
              <w:ind w:left="126"/>
              <w:rPr>
                <w:sz w:val="18"/>
                <w:lang w:eastAsia="en-US"/>
              </w:rPr>
            </w:pPr>
            <w:r w:rsidRPr="009C6AAA">
              <w:rPr>
                <w:sz w:val="18"/>
                <w:lang w:eastAsia="en-US"/>
              </w:rPr>
              <w:t>traženim informacijama*</w:t>
            </w:r>
          </w:p>
        </w:tc>
      </w:tr>
      <w:tr w:rsidR="007A0F6E" w:rsidRPr="009C6AAA" w14:paraId="327EBE94" w14:textId="77777777" w:rsidTr="007A0F6E">
        <w:trPr>
          <w:trHeight w:val="240"/>
        </w:trPr>
        <w:tc>
          <w:tcPr>
            <w:tcW w:w="2433" w:type="dxa"/>
            <w:vMerge/>
            <w:tcBorders>
              <w:top w:val="single" w:sz="6" w:space="0" w:color="000000"/>
              <w:left w:val="single" w:sz="6" w:space="0" w:color="000000"/>
              <w:bottom w:val="single" w:sz="6" w:space="0" w:color="000000"/>
              <w:right w:val="single" w:sz="6" w:space="0" w:color="000000"/>
            </w:tcBorders>
            <w:vAlign w:val="center"/>
            <w:hideMark/>
          </w:tcPr>
          <w:p w14:paraId="3A0AE7CC" w14:textId="77777777" w:rsidR="007A0F6E" w:rsidRPr="009C6AAA" w:rsidRDefault="007A0F6E">
            <w:pPr>
              <w:rPr>
                <w:b/>
                <w:sz w:val="18"/>
                <w:lang w:eastAsia="en-US"/>
              </w:rPr>
            </w:pPr>
          </w:p>
        </w:tc>
        <w:tc>
          <w:tcPr>
            <w:tcW w:w="7371" w:type="dxa"/>
            <w:tcBorders>
              <w:top w:val="single" w:sz="6" w:space="0" w:color="000000"/>
              <w:left w:val="single" w:sz="6" w:space="0" w:color="000000"/>
              <w:bottom w:val="single" w:sz="6" w:space="0" w:color="000000"/>
              <w:right w:val="single" w:sz="6" w:space="0" w:color="000000"/>
            </w:tcBorders>
            <w:hideMark/>
          </w:tcPr>
          <w:p w14:paraId="4F6B5261" w14:textId="77777777" w:rsidR="007A0F6E" w:rsidRPr="009C6AAA" w:rsidRDefault="007A0F6E">
            <w:pPr>
              <w:pStyle w:val="TableParagraph"/>
              <w:spacing w:line="213" w:lineRule="exact"/>
              <w:ind w:left="127"/>
              <w:rPr>
                <w:sz w:val="18"/>
                <w:lang w:eastAsia="en-US"/>
              </w:rPr>
            </w:pPr>
            <w:r w:rsidRPr="009C6AAA">
              <w:rPr>
                <w:sz w:val="18"/>
                <w:lang w:eastAsia="en-US"/>
              </w:rPr>
              <w:t>- proračun potreba za ventilacijom određenih prostorija</w:t>
            </w:r>
          </w:p>
        </w:tc>
        <w:tc>
          <w:tcPr>
            <w:tcW w:w="1291" w:type="dxa"/>
            <w:vMerge/>
            <w:tcBorders>
              <w:top w:val="single" w:sz="6" w:space="0" w:color="000000"/>
              <w:left w:val="single" w:sz="6" w:space="0" w:color="000000"/>
              <w:bottom w:val="single" w:sz="6" w:space="0" w:color="000000"/>
              <w:right w:val="single" w:sz="6" w:space="0" w:color="000000"/>
            </w:tcBorders>
            <w:vAlign w:val="center"/>
            <w:hideMark/>
          </w:tcPr>
          <w:p w14:paraId="634421D6" w14:textId="77777777" w:rsidR="007A0F6E" w:rsidRPr="009C6AAA" w:rsidRDefault="007A0F6E">
            <w:pPr>
              <w:rPr>
                <w:sz w:val="18"/>
                <w:lang w:eastAsia="en-US"/>
              </w:rPr>
            </w:pPr>
          </w:p>
        </w:tc>
        <w:tc>
          <w:tcPr>
            <w:tcW w:w="1005" w:type="dxa"/>
            <w:vMerge/>
            <w:tcBorders>
              <w:top w:val="single" w:sz="6" w:space="0" w:color="000000"/>
              <w:left w:val="single" w:sz="6" w:space="0" w:color="000000"/>
              <w:bottom w:val="single" w:sz="6" w:space="0" w:color="000000"/>
              <w:right w:val="single" w:sz="8" w:space="0" w:color="000000"/>
            </w:tcBorders>
            <w:vAlign w:val="center"/>
            <w:hideMark/>
          </w:tcPr>
          <w:p w14:paraId="47D2FD56" w14:textId="77777777" w:rsidR="007A0F6E" w:rsidRPr="009C6AAA" w:rsidRDefault="007A0F6E">
            <w:pPr>
              <w:rPr>
                <w:sz w:val="18"/>
                <w:lang w:eastAsia="en-US"/>
              </w:rPr>
            </w:pPr>
          </w:p>
        </w:tc>
        <w:tc>
          <w:tcPr>
            <w:tcW w:w="2131" w:type="dxa"/>
            <w:vMerge/>
            <w:tcBorders>
              <w:top w:val="single" w:sz="6" w:space="0" w:color="000000"/>
              <w:left w:val="single" w:sz="8" w:space="0" w:color="000000"/>
              <w:bottom w:val="single" w:sz="6" w:space="0" w:color="000000"/>
              <w:right w:val="single" w:sz="6" w:space="0" w:color="000000"/>
            </w:tcBorders>
            <w:vAlign w:val="center"/>
            <w:hideMark/>
          </w:tcPr>
          <w:p w14:paraId="044DA9FB" w14:textId="77777777" w:rsidR="007A0F6E" w:rsidRPr="009C6AAA" w:rsidRDefault="007A0F6E">
            <w:pPr>
              <w:rPr>
                <w:sz w:val="18"/>
                <w:lang w:eastAsia="en-US"/>
              </w:rPr>
            </w:pPr>
          </w:p>
        </w:tc>
      </w:tr>
      <w:tr w:rsidR="007A0F6E" w:rsidRPr="009C6AAA" w14:paraId="0E961CFE" w14:textId="77777777" w:rsidTr="007A0F6E">
        <w:trPr>
          <w:trHeight w:val="510"/>
        </w:trPr>
        <w:tc>
          <w:tcPr>
            <w:tcW w:w="2433" w:type="dxa"/>
            <w:vMerge w:val="restart"/>
            <w:tcBorders>
              <w:top w:val="single" w:sz="6" w:space="0" w:color="000000"/>
              <w:left w:val="single" w:sz="6" w:space="0" w:color="000000"/>
              <w:bottom w:val="single" w:sz="6" w:space="0" w:color="000000"/>
              <w:right w:val="single" w:sz="6" w:space="0" w:color="000000"/>
            </w:tcBorders>
          </w:tcPr>
          <w:p w14:paraId="4361F6AD" w14:textId="77777777" w:rsidR="007A0F6E" w:rsidRPr="009C6AAA" w:rsidRDefault="007A0F6E">
            <w:pPr>
              <w:pStyle w:val="TableParagraph"/>
              <w:rPr>
                <w:rFonts w:ascii="Times New Roman"/>
                <w:sz w:val="18"/>
                <w:lang w:eastAsia="en-US"/>
              </w:rPr>
            </w:pPr>
          </w:p>
          <w:p w14:paraId="20412C8E" w14:textId="77777777" w:rsidR="007A0F6E" w:rsidRPr="009C6AAA" w:rsidRDefault="007A0F6E">
            <w:pPr>
              <w:pStyle w:val="TableParagraph"/>
              <w:rPr>
                <w:rFonts w:ascii="Times New Roman"/>
                <w:sz w:val="18"/>
                <w:lang w:eastAsia="en-US"/>
              </w:rPr>
            </w:pPr>
          </w:p>
          <w:p w14:paraId="7F571807" w14:textId="77777777" w:rsidR="007A0F6E" w:rsidRPr="009C6AAA" w:rsidRDefault="007A0F6E">
            <w:pPr>
              <w:pStyle w:val="TableParagraph"/>
              <w:rPr>
                <w:rFonts w:ascii="Times New Roman"/>
                <w:sz w:val="18"/>
                <w:lang w:eastAsia="en-US"/>
              </w:rPr>
            </w:pPr>
          </w:p>
          <w:p w14:paraId="4B41B995" w14:textId="77777777" w:rsidR="007A0F6E" w:rsidRPr="009C6AAA" w:rsidRDefault="007A0F6E">
            <w:pPr>
              <w:pStyle w:val="TableParagraph"/>
              <w:spacing w:before="139"/>
              <w:ind w:left="368"/>
              <w:rPr>
                <w:b/>
                <w:sz w:val="18"/>
                <w:lang w:eastAsia="en-US"/>
              </w:rPr>
            </w:pPr>
            <w:r w:rsidRPr="009C6AAA">
              <w:rPr>
                <w:b/>
                <w:sz w:val="18"/>
                <w:lang w:eastAsia="en-US"/>
              </w:rPr>
              <w:t>E. Hidraulički proračun</w:t>
            </w:r>
          </w:p>
        </w:tc>
        <w:tc>
          <w:tcPr>
            <w:tcW w:w="7371" w:type="dxa"/>
            <w:tcBorders>
              <w:top w:val="single" w:sz="6" w:space="0" w:color="000000"/>
              <w:left w:val="single" w:sz="6" w:space="0" w:color="000000"/>
              <w:bottom w:val="single" w:sz="6" w:space="0" w:color="000000"/>
              <w:right w:val="single" w:sz="6" w:space="0" w:color="000000"/>
            </w:tcBorders>
            <w:hideMark/>
          </w:tcPr>
          <w:p w14:paraId="3379587B" w14:textId="77777777" w:rsidR="007A0F6E" w:rsidRPr="009C6AAA" w:rsidRDefault="007A0F6E">
            <w:pPr>
              <w:pStyle w:val="TableParagraph"/>
              <w:spacing w:line="214" w:lineRule="exact"/>
              <w:ind w:left="127"/>
              <w:rPr>
                <w:sz w:val="18"/>
                <w:lang w:eastAsia="en-US"/>
              </w:rPr>
            </w:pPr>
            <w:r w:rsidRPr="009C6AAA">
              <w:rPr>
                <w:sz w:val="18"/>
                <w:lang w:eastAsia="en-US"/>
              </w:rPr>
              <w:t>- hidraulička linija toka vode kroz Postrojenje (od ulaza u Postrojenje do lokacije ispusta, uključi</w:t>
            </w:r>
          </w:p>
          <w:p w14:paraId="514427DF" w14:textId="77777777" w:rsidR="007A0F6E" w:rsidRPr="009C6AAA" w:rsidRDefault="007A0F6E">
            <w:pPr>
              <w:pStyle w:val="TableParagraph"/>
              <w:spacing w:before="35"/>
              <w:ind w:left="127"/>
              <w:rPr>
                <w:sz w:val="18"/>
                <w:lang w:eastAsia="en-US"/>
              </w:rPr>
            </w:pPr>
            <w:r w:rsidRPr="009C6AAA">
              <w:rPr>
                <w:sz w:val="18"/>
                <w:lang w:eastAsia="en-US"/>
              </w:rPr>
              <w:t>prikaz karakterističnih visinskih kota); linija mora biti usklađena s hidrauličkim proračunom</w:t>
            </w:r>
          </w:p>
        </w:tc>
        <w:tc>
          <w:tcPr>
            <w:tcW w:w="1291" w:type="dxa"/>
            <w:tcBorders>
              <w:top w:val="single" w:sz="6" w:space="0" w:color="000000"/>
              <w:left w:val="single" w:sz="6" w:space="0" w:color="000000"/>
              <w:bottom w:val="single" w:sz="6" w:space="0" w:color="000000"/>
              <w:right w:val="single" w:sz="6" w:space="0" w:color="000000"/>
            </w:tcBorders>
            <w:hideMark/>
          </w:tcPr>
          <w:p w14:paraId="3EBA70E6" w14:textId="77777777" w:rsidR="007A0F6E" w:rsidRPr="009C6AAA" w:rsidRDefault="007A0F6E">
            <w:pPr>
              <w:pStyle w:val="TableParagraph"/>
              <w:spacing w:line="214" w:lineRule="exact"/>
              <w:ind w:left="101" w:right="92"/>
              <w:jc w:val="center"/>
              <w:rPr>
                <w:sz w:val="18"/>
                <w:lang w:eastAsia="en-US"/>
              </w:rPr>
            </w:pPr>
            <w:r w:rsidRPr="009C6AAA">
              <w:rPr>
                <w:sz w:val="18"/>
                <w:lang w:eastAsia="en-US"/>
              </w:rPr>
              <w:t>A1 ili</w:t>
            </w:r>
          </w:p>
          <w:p w14:paraId="118A0E0F" w14:textId="77777777" w:rsidR="007A0F6E" w:rsidRPr="009C6AAA" w:rsidRDefault="007A0F6E">
            <w:pPr>
              <w:pStyle w:val="TableParagraph"/>
              <w:spacing w:before="35"/>
              <w:ind w:left="101" w:right="93"/>
              <w:jc w:val="center"/>
              <w:rPr>
                <w:sz w:val="18"/>
                <w:lang w:eastAsia="en-US"/>
              </w:rPr>
            </w:pPr>
            <w:r w:rsidRPr="009C6AAA">
              <w:rPr>
                <w:sz w:val="18"/>
                <w:lang w:eastAsia="en-US"/>
              </w:rPr>
              <w:t>odgovarajući</w:t>
            </w:r>
          </w:p>
        </w:tc>
        <w:tc>
          <w:tcPr>
            <w:tcW w:w="1005" w:type="dxa"/>
            <w:tcBorders>
              <w:top w:val="single" w:sz="6" w:space="0" w:color="000000"/>
              <w:left w:val="single" w:sz="6" w:space="0" w:color="000000"/>
              <w:bottom w:val="single" w:sz="6" w:space="0" w:color="000000"/>
              <w:right w:val="single" w:sz="8" w:space="0" w:color="000000"/>
            </w:tcBorders>
            <w:hideMark/>
          </w:tcPr>
          <w:p w14:paraId="784A1B81" w14:textId="77777777" w:rsidR="007A0F6E" w:rsidRPr="009C6AAA" w:rsidRDefault="007A0F6E">
            <w:pPr>
              <w:pStyle w:val="TableParagraph"/>
              <w:spacing w:before="129"/>
              <w:ind w:left="221" w:right="155"/>
              <w:jc w:val="center"/>
              <w:rPr>
                <w:sz w:val="18"/>
                <w:lang w:eastAsia="en-US"/>
              </w:rPr>
            </w:pPr>
            <w:r w:rsidRPr="009C6AAA">
              <w:rPr>
                <w:sz w:val="18"/>
                <w:lang w:eastAsia="en-US"/>
              </w:rPr>
              <w:t>n/p</w:t>
            </w:r>
          </w:p>
        </w:tc>
        <w:tc>
          <w:tcPr>
            <w:tcW w:w="2131" w:type="dxa"/>
            <w:tcBorders>
              <w:top w:val="single" w:sz="6" w:space="0" w:color="000000"/>
              <w:left w:val="single" w:sz="8" w:space="0" w:color="000000"/>
              <w:bottom w:val="single" w:sz="6" w:space="0" w:color="000000"/>
              <w:right w:val="single" w:sz="6" w:space="0" w:color="000000"/>
            </w:tcBorders>
            <w:hideMark/>
          </w:tcPr>
          <w:p w14:paraId="4E0E1DB2" w14:textId="77777777" w:rsidR="007A0F6E" w:rsidRPr="009C6AAA" w:rsidRDefault="007A0F6E">
            <w:pPr>
              <w:pStyle w:val="TableParagraph"/>
              <w:spacing w:before="129"/>
              <w:ind w:left="126"/>
              <w:rPr>
                <w:sz w:val="18"/>
                <w:lang w:eastAsia="en-US"/>
              </w:rPr>
            </w:pPr>
            <w:r w:rsidRPr="009C6AAA">
              <w:rPr>
                <w:sz w:val="18"/>
                <w:lang w:eastAsia="en-US"/>
              </w:rPr>
              <w:t>1 shema</w:t>
            </w:r>
          </w:p>
        </w:tc>
      </w:tr>
      <w:tr w:rsidR="007A0F6E" w:rsidRPr="009C6AAA" w14:paraId="67B5A462" w14:textId="77777777" w:rsidTr="007A0F6E">
        <w:trPr>
          <w:trHeight w:val="1261"/>
        </w:trPr>
        <w:tc>
          <w:tcPr>
            <w:tcW w:w="2433" w:type="dxa"/>
            <w:vMerge/>
            <w:tcBorders>
              <w:top w:val="single" w:sz="6" w:space="0" w:color="000000"/>
              <w:left w:val="single" w:sz="6" w:space="0" w:color="000000"/>
              <w:bottom w:val="single" w:sz="6" w:space="0" w:color="000000"/>
              <w:right w:val="single" w:sz="6" w:space="0" w:color="000000"/>
            </w:tcBorders>
            <w:vAlign w:val="center"/>
            <w:hideMark/>
          </w:tcPr>
          <w:p w14:paraId="2FE30242" w14:textId="77777777" w:rsidR="007A0F6E" w:rsidRPr="009C6AAA" w:rsidRDefault="007A0F6E">
            <w:pPr>
              <w:rPr>
                <w:b/>
                <w:sz w:val="18"/>
                <w:lang w:eastAsia="en-US"/>
              </w:rPr>
            </w:pPr>
          </w:p>
        </w:tc>
        <w:tc>
          <w:tcPr>
            <w:tcW w:w="7371" w:type="dxa"/>
            <w:tcBorders>
              <w:top w:val="single" w:sz="6" w:space="0" w:color="000000"/>
              <w:left w:val="single" w:sz="6" w:space="0" w:color="000000"/>
              <w:bottom w:val="single" w:sz="6" w:space="0" w:color="000000"/>
              <w:right w:val="single" w:sz="6" w:space="0" w:color="000000"/>
            </w:tcBorders>
          </w:tcPr>
          <w:p w14:paraId="32DA6A7B" w14:textId="77777777" w:rsidR="007A0F6E" w:rsidRPr="009C6AAA" w:rsidRDefault="007A0F6E">
            <w:pPr>
              <w:pStyle w:val="TableParagraph"/>
              <w:rPr>
                <w:rFonts w:ascii="Times New Roman"/>
                <w:sz w:val="18"/>
                <w:lang w:eastAsia="en-US"/>
              </w:rPr>
            </w:pPr>
          </w:p>
          <w:p w14:paraId="0033B59F" w14:textId="77777777" w:rsidR="007A0F6E" w:rsidRPr="009C6AAA" w:rsidRDefault="007A0F6E">
            <w:pPr>
              <w:pStyle w:val="TableParagraph"/>
              <w:spacing w:before="1"/>
              <w:rPr>
                <w:rFonts w:ascii="Times New Roman"/>
                <w:sz w:val="14"/>
                <w:lang w:eastAsia="en-US"/>
              </w:rPr>
            </w:pPr>
          </w:p>
          <w:p w14:paraId="5ACB4C6F" w14:textId="77777777" w:rsidR="007A0F6E" w:rsidRPr="009C6AAA" w:rsidRDefault="007A0F6E">
            <w:pPr>
              <w:pStyle w:val="TableParagraph"/>
              <w:spacing w:line="276" w:lineRule="auto"/>
              <w:ind w:left="127"/>
              <w:rPr>
                <w:sz w:val="18"/>
                <w:lang w:eastAsia="en-US"/>
              </w:rPr>
            </w:pPr>
            <w:r w:rsidRPr="009C6AAA">
              <w:rPr>
                <w:sz w:val="18"/>
                <w:lang w:eastAsia="en-US"/>
              </w:rPr>
              <w:t>- hidraulički proračun linije vode s jasno iskazanim lokalnim i linijskim gubicima tlaka povezan s odabranim visinama crpki za otpadnu vodu</w:t>
            </w:r>
          </w:p>
        </w:tc>
        <w:tc>
          <w:tcPr>
            <w:tcW w:w="1291" w:type="dxa"/>
            <w:tcBorders>
              <w:top w:val="single" w:sz="6" w:space="0" w:color="000000"/>
              <w:left w:val="single" w:sz="6" w:space="0" w:color="000000"/>
              <w:bottom w:val="single" w:sz="6" w:space="0" w:color="000000"/>
              <w:right w:val="single" w:sz="6" w:space="0" w:color="000000"/>
            </w:tcBorders>
          </w:tcPr>
          <w:p w14:paraId="44401697" w14:textId="77777777" w:rsidR="007A0F6E" w:rsidRPr="009C6AAA" w:rsidRDefault="007A0F6E">
            <w:pPr>
              <w:pStyle w:val="TableParagraph"/>
              <w:rPr>
                <w:rFonts w:ascii="Times New Roman"/>
                <w:sz w:val="18"/>
                <w:lang w:eastAsia="en-US"/>
              </w:rPr>
            </w:pPr>
          </w:p>
          <w:p w14:paraId="69AF8608" w14:textId="77777777" w:rsidR="007A0F6E" w:rsidRPr="009C6AAA" w:rsidRDefault="007A0F6E">
            <w:pPr>
              <w:pStyle w:val="TableParagraph"/>
              <w:spacing w:before="6"/>
              <w:rPr>
                <w:rFonts w:ascii="Times New Roman"/>
                <w:sz w:val="24"/>
                <w:lang w:eastAsia="en-US"/>
              </w:rPr>
            </w:pPr>
          </w:p>
          <w:p w14:paraId="0DB5BF52" w14:textId="77777777" w:rsidR="007A0F6E" w:rsidRPr="009C6AAA" w:rsidRDefault="007A0F6E">
            <w:pPr>
              <w:pStyle w:val="TableParagraph"/>
              <w:ind w:left="101" w:right="85"/>
              <w:jc w:val="center"/>
              <w:rPr>
                <w:sz w:val="18"/>
                <w:lang w:eastAsia="en-US"/>
              </w:rPr>
            </w:pPr>
            <w:r w:rsidRPr="009C6AAA">
              <w:rPr>
                <w:sz w:val="18"/>
                <w:lang w:eastAsia="en-US"/>
              </w:rPr>
              <w:t>A4</w:t>
            </w:r>
          </w:p>
        </w:tc>
        <w:tc>
          <w:tcPr>
            <w:tcW w:w="1005" w:type="dxa"/>
            <w:tcBorders>
              <w:top w:val="single" w:sz="6" w:space="0" w:color="000000"/>
              <w:left w:val="single" w:sz="6" w:space="0" w:color="000000"/>
              <w:bottom w:val="single" w:sz="6" w:space="0" w:color="000000"/>
              <w:right w:val="single" w:sz="8" w:space="0" w:color="000000"/>
            </w:tcBorders>
          </w:tcPr>
          <w:p w14:paraId="10795B2C" w14:textId="77777777" w:rsidR="007A0F6E" w:rsidRPr="009C6AAA" w:rsidRDefault="007A0F6E">
            <w:pPr>
              <w:pStyle w:val="TableParagraph"/>
              <w:rPr>
                <w:rFonts w:ascii="Times New Roman"/>
                <w:sz w:val="18"/>
                <w:lang w:eastAsia="en-US"/>
              </w:rPr>
            </w:pPr>
          </w:p>
          <w:p w14:paraId="1AAB6B2C" w14:textId="77777777" w:rsidR="007A0F6E" w:rsidRPr="009C6AAA" w:rsidRDefault="007A0F6E">
            <w:pPr>
              <w:pStyle w:val="TableParagraph"/>
              <w:spacing w:before="6"/>
              <w:rPr>
                <w:rFonts w:ascii="Times New Roman"/>
                <w:sz w:val="24"/>
                <w:lang w:eastAsia="en-US"/>
              </w:rPr>
            </w:pPr>
          </w:p>
          <w:p w14:paraId="3D3B35B3" w14:textId="77777777" w:rsidR="007A0F6E" w:rsidRPr="009C6AAA" w:rsidRDefault="007A0F6E">
            <w:pPr>
              <w:pStyle w:val="TableParagraph"/>
              <w:ind w:left="221" w:right="155"/>
              <w:jc w:val="center"/>
              <w:rPr>
                <w:sz w:val="18"/>
                <w:lang w:eastAsia="en-US"/>
              </w:rPr>
            </w:pPr>
            <w:r w:rsidRPr="009C6AAA">
              <w:rPr>
                <w:sz w:val="18"/>
                <w:lang w:eastAsia="en-US"/>
              </w:rPr>
              <w:t>n/p</w:t>
            </w:r>
          </w:p>
        </w:tc>
        <w:tc>
          <w:tcPr>
            <w:tcW w:w="2131" w:type="dxa"/>
            <w:tcBorders>
              <w:top w:val="single" w:sz="6" w:space="0" w:color="000000"/>
              <w:left w:val="single" w:sz="8" w:space="0" w:color="000000"/>
              <w:bottom w:val="single" w:sz="6" w:space="0" w:color="000000"/>
              <w:right w:val="single" w:sz="6" w:space="0" w:color="000000"/>
            </w:tcBorders>
            <w:hideMark/>
          </w:tcPr>
          <w:p w14:paraId="2387EF24" w14:textId="77777777" w:rsidR="007A0F6E" w:rsidRPr="009C6AAA" w:rsidRDefault="007A0F6E">
            <w:pPr>
              <w:pStyle w:val="TableParagraph"/>
              <w:spacing w:line="198" w:lineRule="exact"/>
              <w:ind w:left="126"/>
              <w:jc w:val="both"/>
              <w:rPr>
                <w:sz w:val="18"/>
                <w:lang w:eastAsia="en-US"/>
              </w:rPr>
            </w:pPr>
            <w:r w:rsidRPr="009C6AAA">
              <w:rPr>
                <w:sz w:val="18"/>
                <w:lang w:eastAsia="en-US"/>
              </w:rPr>
              <w:t xml:space="preserve">Hidraulički    proračun  </w:t>
            </w:r>
            <w:r w:rsidRPr="009C6AAA">
              <w:rPr>
                <w:spacing w:val="18"/>
                <w:sz w:val="18"/>
                <w:lang w:eastAsia="en-US"/>
              </w:rPr>
              <w:t xml:space="preserve"> </w:t>
            </w:r>
            <w:r w:rsidRPr="009C6AAA">
              <w:rPr>
                <w:spacing w:val="-6"/>
                <w:sz w:val="18"/>
                <w:lang w:eastAsia="en-US"/>
              </w:rPr>
              <w:t>za</w:t>
            </w:r>
          </w:p>
          <w:p w14:paraId="30EE0D1F" w14:textId="77777777" w:rsidR="007A0F6E" w:rsidRPr="009C6AAA" w:rsidRDefault="007A0F6E">
            <w:pPr>
              <w:pStyle w:val="TableParagraph"/>
              <w:tabs>
                <w:tab w:val="left" w:pos="1370"/>
                <w:tab w:val="left" w:pos="1445"/>
              </w:tabs>
              <w:spacing w:before="35" w:line="276" w:lineRule="auto"/>
              <w:ind w:left="126" w:right="69"/>
              <w:jc w:val="both"/>
              <w:rPr>
                <w:sz w:val="18"/>
                <w:lang w:eastAsia="en-US"/>
              </w:rPr>
            </w:pPr>
            <w:r w:rsidRPr="009C6AAA">
              <w:rPr>
                <w:sz w:val="18"/>
                <w:lang w:eastAsia="en-US"/>
              </w:rPr>
              <w:t>cjelokupni</w:t>
            </w:r>
            <w:r w:rsidRPr="009C6AAA">
              <w:rPr>
                <w:sz w:val="18"/>
                <w:lang w:eastAsia="en-US"/>
              </w:rPr>
              <w:tab/>
            </w:r>
            <w:r w:rsidRPr="009C6AAA">
              <w:rPr>
                <w:sz w:val="18"/>
                <w:lang w:eastAsia="en-US"/>
              </w:rPr>
              <w:tab/>
            </w:r>
            <w:r w:rsidRPr="009C6AAA">
              <w:rPr>
                <w:spacing w:val="-1"/>
                <w:sz w:val="18"/>
                <w:lang w:eastAsia="en-US"/>
              </w:rPr>
              <w:t xml:space="preserve">tretman </w:t>
            </w:r>
            <w:r w:rsidRPr="009C6AAA">
              <w:rPr>
                <w:sz w:val="18"/>
                <w:lang w:eastAsia="en-US"/>
              </w:rPr>
              <w:t xml:space="preserve">otpadnih voda, </w:t>
            </w:r>
            <w:r w:rsidRPr="009C6AAA">
              <w:rPr>
                <w:spacing w:val="-3"/>
                <w:sz w:val="18"/>
                <w:lang w:eastAsia="en-US"/>
              </w:rPr>
              <w:t xml:space="preserve">broj </w:t>
            </w:r>
            <w:r w:rsidRPr="009C6AAA">
              <w:rPr>
                <w:sz w:val="18"/>
                <w:lang w:eastAsia="en-US"/>
              </w:rPr>
              <w:t>stranica</w:t>
            </w:r>
            <w:r w:rsidRPr="009C6AAA">
              <w:rPr>
                <w:sz w:val="18"/>
                <w:lang w:eastAsia="en-US"/>
              </w:rPr>
              <w:tab/>
              <w:t>sukladno</w:t>
            </w:r>
          </w:p>
          <w:p w14:paraId="377A3E52" w14:textId="77777777" w:rsidR="007A0F6E" w:rsidRPr="009C6AAA" w:rsidRDefault="007A0F6E">
            <w:pPr>
              <w:pStyle w:val="TableParagraph"/>
              <w:spacing w:before="2"/>
              <w:ind w:left="126"/>
              <w:jc w:val="both"/>
              <w:rPr>
                <w:sz w:val="18"/>
                <w:lang w:eastAsia="en-US"/>
              </w:rPr>
            </w:pPr>
            <w:r w:rsidRPr="009C6AAA">
              <w:rPr>
                <w:sz w:val="18"/>
                <w:lang w:eastAsia="en-US"/>
              </w:rPr>
              <w:t>traženim informacijama*</w:t>
            </w:r>
          </w:p>
        </w:tc>
      </w:tr>
      <w:tr w:rsidR="007A0F6E" w:rsidRPr="009C6AAA" w14:paraId="16B16636" w14:textId="77777777" w:rsidTr="007A0F6E">
        <w:trPr>
          <w:trHeight w:val="495"/>
        </w:trPr>
        <w:tc>
          <w:tcPr>
            <w:tcW w:w="2433" w:type="dxa"/>
            <w:vMerge w:val="restart"/>
            <w:tcBorders>
              <w:top w:val="single" w:sz="6" w:space="0" w:color="000000"/>
              <w:left w:val="single" w:sz="6" w:space="0" w:color="000000"/>
              <w:bottom w:val="single" w:sz="6" w:space="0" w:color="000000"/>
              <w:right w:val="single" w:sz="6" w:space="0" w:color="000000"/>
            </w:tcBorders>
          </w:tcPr>
          <w:p w14:paraId="3E702037" w14:textId="77777777" w:rsidR="007A0F6E" w:rsidRPr="009C6AAA" w:rsidRDefault="007A0F6E">
            <w:pPr>
              <w:pStyle w:val="TableParagraph"/>
              <w:rPr>
                <w:rFonts w:ascii="Times New Roman"/>
                <w:sz w:val="18"/>
                <w:lang w:eastAsia="en-US"/>
              </w:rPr>
            </w:pPr>
          </w:p>
          <w:p w14:paraId="6E90A4EF" w14:textId="77777777" w:rsidR="007A0F6E" w:rsidRPr="009C6AAA" w:rsidRDefault="007A0F6E">
            <w:pPr>
              <w:pStyle w:val="TableParagraph"/>
              <w:spacing w:before="4"/>
              <w:rPr>
                <w:rFonts w:ascii="Times New Roman"/>
                <w:sz w:val="15"/>
                <w:lang w:eastAsia="en-US"/>
              </w:rPr>
            </w:pPr>
          </w:p>
          <w:p w14:paraId="3E14658D" w14:textId="77777777" w:rsidR="007A0F6E" w:rsidRPr="009C6AAA" w:rsidRDefault="007A0F6E">
            <w:pPr>
              <w:pStyle w:val="TableParagraph"/>
              <w:spacing w:line="276" w:lineRule="auto"/>
              <w:ind w:left="248" w:firstLine="60"/>
              <w:rPr>
                <w:b/>
                <w:sz w:val="18"/>
                <w:lang w:eastAsia="en-US"/>
              </w:rPr>
            </w:pPr>
            <w:r w:rsidRPr="009C6AAA">
              <w:rPr>
                <w:b/>
                <w:sz w:val="18"/>
                <w:lang w:eastAsia="en-US"/>
              </w:rPr>
              <w:t>F. Tehnološka shema za: liniju vode, mulja i obrade</w:t>
            </w:r>
          </w:p>
          <w:p w14:paraId="2F88AE76" w14:textId="77777777" w:rsidR="007A0F6E" w:rsidRPr="009C6AAA" w:rsidRDefault="007A0F6E">
            <w:pPr>
              <w:pStyle w:val="TableParagraph"/>
              <w:spacing w:before="2"/>
              <w:ind w:left="1013"/>
              <w:rPr>
                <w:b/>
                <w:sz w:val="18"/>
                <w:lang w:eastAsia="en-US"/>
              </w:rPr>
            </w:pPr>
            <w:r w:rsidRPr="009C6AAA">
              <w:rPr>
                <w:b/>
                <w:sz w:val="18"/>
                <w:lang w:eastAsia="en-US"/>
              </w:rPr>
              <w:t>zraka</w:t>
            </w:r>
          </w:p>
        </w:tc>
        <w:tc>
          <w:tcPr>
            <w:tcW w:w="7371" w:type="dxa"/>
            <w:tcBorders>
              <w:top w:val="single" w:sz="6" w:space="0" w:color="000000"/>
              <w:left w:val="single" w:sz="6" w:space="0" w:color="000000"/>
              <w:bottom w:val="single" w:sz="6" w:space="0" w:color="000000"/>
              <w:right w:val="single" w:sz="6" w:space="0" w:color="000000"/>
            </w:tcBorders>
            <w:hideMark/>
          </w:tcPr>
          <w:p w14:paraId="2999AF59" w14:textId="77777777" w:rsidR="007A0F6E" w:rsidRPr="009C6AAA" w:rsidRDefault="007A0F6E">
            <w:pPr>
              <w:pStyle w:val="TableParagraph"/>
              <w:spacing w:line="198" w:lineRule="exact"/>
              <w:ind w:left="127"/>
              <w:rPr>
                <w:sz w:val="18"/>
                <w:lang w:eastAsia="en-US"/>
              </w:rPr>
            </w:pPr>
            <w:r w:rsidRPr="009C6AAA">
              <w:rPr>
                <w:sz w:val="18"/>
                <w:lang w:eastAsia="en-US"/>
              </w:rPr>
              <w:t xml:space="preserve">Tehnološka shema (odvojeno za liniju vode i liniju mulja, liniju zraka) s </w:t>
            </w:r>
          </w:p>
          <w:p w14:paraId="07E8B1F1" w14:textId="77777777" w:rsidR="007A0F6E" w:rsidRPr="009C6AAA" w:rsidRDefault="007A0F6E">
            <w:pPr>
              <w:pStyle w:val="TableParagraph"/>
              <w:spacing w:before="36"/>
              <w:ind w:left="127"/>
              <w:rPr>
                <w:sz w:val="18"/>
                <w:lang w:eastAsia="en-US"/>
              </w:rPr>
            </w:pPr>
            <w:r w:rsidRPr="009C6AAA">
              <w:rPr>
                <w:sz w:val="18"/>
                <w:lang w:eastAsia="en-US"/>
              </w:rPr>
              <w:t>jasno naznačenim mjestima mjerenja:</w:t>
            </w:r>
          </w:p>
        </w:tc>
        <w:tc>
          <w:tcPr>
            <w:tcW w:w="1291" w:type="dxa"/>
            <w:vMerge w:val="restart"/>
            <w:tcBorders>
              <w:top w:val="single" w:sz="6" w:space="0" w:color="000000"/>
              <w:left w:val="single" w:sz="6" w:space="0" w:color="000000"/>
              <w:bottom w:val="single" w:sz="6" w:space="0" w:color="000000"/>
              <w:right w:val="single" w:sz="6" w:space="0" w:color="000000"/>
            </w:tcBorders>
          </w:tcPr>
          <w:p w14:paraId="04FF1E68" w14:textId="77777777" w:rsidR="007A0F6E" w:rsidRPr="009C6AAA" w:rsidRDefault="007A0F6E">
            <w:pPr>
              <w:pStyle w:val="TableParagraph"/>
              <w:rPr>
                <w:rFonts w:ascii="Times New Roman"/>
                <w:sz w:val="18"/>
                <w:lang w:eastAsia="en-US"/>
              </w:rPr>
            </w:pPr>
          </w:p>
          <w:p w14:paraId="4A3E2391" w14:textId="77777777" w:rsidR="007A0F6E" w:rsidRPr="009C6AAA" w:rsidRDefault="007A0F6E">
            <w:pPr>
              <w:pStyle w:val="TableParagraph"/>
              <w:spacing w:before="10"/>
              <w:rPr>
                <w:rFonts w:ascii="Times New Roman"/>
                <w:sz w:val="25"/>
                <w:lang w:eastAsia="en-US"/>
              </w:rPr>
            </w:pPr>
          </w:p>
          <w:p w14:paraId="4CE75CD3" w14:textId="77777777" w:rsidR="007A0F6E" w:rsidRPr="009C6AAA" w:rsidRDefault="007A0F6E">
            <w:pPr>
              <w:pStyle w:val="TableParagraph"/>
              <w:ind w:left="101" w:right="92"/>
              <w:jc w:val="center"/>
              <w:rPr>
                <w:sz w:val="18"/>
                <w:lang w:eastAsia="en-US"/>
              </w:rPr>
            </w:pPr>
            <w:r w:rsidRPr="009C6AAA">
              <w:rPr>
                <w:sz w:val="18"/>
                <w:lang w:eastAsia="en-US"/>
              </w:rPr>
              <w:t>A1 ili</w:t>
            </w:r>
          </w:p>
          <w:p w14:paraId="62E0DAC0" w14:textId="77777777" w:rsidR="007A0F6E" w:rsidRPr="009C6AAA" w:rsidRDefault="007A0F6E">
            <w:pPr>
              <w:pStyle w:val="TableParagraph"/>
              <w:spacing w:before="35"/>
              <w:ind w:left="101" w:right="93"/>
              <w:jc w:val="center"/>
              <w:rPr>
                <w:sz w:val="18"/>
                <w:lang w:eastAsia="en-US"/>
              </w:rPr>
            </w:pPr>
            <w:r w:rsidRPr="009C6AAA">
              <w:rPr>
                <w:sz w:val="18"/>
                <w:lang w:eastAsia="en-US"/>
              </w:rPr>
              <w:t>odgovarajući</w:t>
            </w:r>
          </w:p>
        </w:tc>
        <w:tc>
          <w:tcPr>
            <w:tcW w:w="1005" w:type="dxa"/>
            <w:vMerge w:val="restart"/>
            <w:tcBorders>
              <w:top w:val="single" w:sz="6" w:space="0" w:color="000000"/>
              <w:left w:val="single" w:sz="6" w:space="0" w:color="000000"/>
              <w:bottom w:val="single" w:sz="6" w:space="0" w:color="000000"/>
              <w:right w:val="single" w:sz="8" w:space="0" w:color="000000"/>
            </w:tcBorders>
          </w:tcPr>
          <w:p w14:paraId="6734D841" w14:textId="77777777" w:rsidR="007A0F6E" w:rsidRPr="009C6AAA" w:rsidRDefault="007A0F6E">
            <w:pPr>
              <w:pStyle w:val="TableParagraph"/>
              <w:rPr>
                <w:rFonts w:ascii="Times New Roman"/>
                <w:sz w:val="18"/>
                <w:lang w:eastAsia="en-US"/>
              </w:rPr>
            </w:pPr>
          </w:p>
          <w:p w14:paraId="71593404" w14:textId="77777777" w:rsidR="007A0F6E" w:rsidRPr="009C6AAA" w:rsidRDefault="007A0F6E">
            <w:pPr>
              <w:pStyle w:val="TableParagraph"/>
              <w:rPr>
                <w:rFonts w:ascii="Times New Roman"/>
                <w:sz w:val="18"/>
                <w:lang w:eastAsia="en-US"/>
              </w:rPr>
            </w:pPr>
          </w:p>
          <w:p w14:paraId="062D67B5" w14:textId="77777777" w:rsidR="007A0F6E" w:rsidRPr="009C6AAA" w:rsidRDefault="007A0F6E">
            <w:pPr>
              <w:pStyle w:val="TableParagraph"/>
              <w:spacing w:before="7"/>
              <w:rPr>
                <w:rFonts w:ascii="Times New Roman"/>
                <w:sz w:val="19"/>
                <w:lang w:eastAsia="en-US"/>
              </w:rPr>
            </w:pPr>
          </w:p>
          <w:p w14:paraId="16F02DC0" w14:textId="77777777" w:rsidR="007A0F6E" w:rsidRPr="009C6AAA" w:rsidRDefault="007A0F6E">
            <w:pPr>
              <w:pStyle w:val="TableParagraph"/>
              <w:ind w:left="221" w:right="155"/>
              <w:jc w:val="center"/>
              <w:rPr>
                <w:sz w:val="18"/>
                <w:lang w:eastAsia="en-US"/>
              </w:rPr>
            </w:pPr>
            <w:r w:rsidRPr="009C6AAA">
              <w:rPr>
                <w:sz w:val="18"/>
                <w:lang w:eastAsia="en-US"/>
              </w:rPr>
              <w:t>n/p</w:t>
            </w:r>
          </w:p>
        </w:tc>
        <w:tc>
          <w:tcPr>
            <w:tcW w:w="2131" w:type="dxa"/>
            <w:vMerge w:val="restart"/>
            <w:tcBorders>
              <w:top w:val="single" w:sz="6" w:space="0" w:color="000000"/>
              <w:left w:val="single" w:sz="8" w:space="0" w:color="000000"/>
              <w:bottom w:val="single" w:sz="6" w:space="0" w:color="000000"/>
              <w:right w:val="single" w:sz="6" w:space="0" w:color="000000"/>
            </w:tcBorders>
          </w:tcPr>
          <w:p w14:paraId="1717CB8F" w14:textId="77777777" w:rsidR="007A0F6E" w:rsidRPr="009C6AAA" w:rsidRDefault="007A0F6E">
            <w:pPr>
              <w:pStyle w:val="TableParagraph"/>
              <w:rPr>
                <w:rFonts w:ascii="Times New Roman"/>
                <w:sz w:val="18"/>
                <w:lang w:eastAsia="en-US"/>
              </w:rPr>
            </w:pPr>
          </w:p>
          <w:p w14:paraId="06E8F842" w14:textId="77777777" w:rsidR="007A0F6E" w:rsidRPr="009C6AAA" w:rsidRDefault="007A0F6E">
            <w:pPr>
              <w:pStyle w:val="TableParagraph"/>
              <w:rPr>
                <w:rFonts w:ascii="Times New Roman"/>
                <w:sz w:val="18"/>
                <w:lang w:eastAsia="en-US"/>
              </w:rPr>
            </w:pPr>
          </w:p>
          <w:p w14:paraId="32889E25" w14:textId="77777777" w:rsidR="007A0F6E" w:rsidRPr="009C6AAA" w:rsidRDefault="007A0F6E">
            <w:pPr>
              <w:pStyle w:val="TableParagraph"/>
              <w:spacing w:before="7"/>
              <w:rPr>
                <w:rFonts w:ascii="Times New Roman"/>
                <w:sz w:val="19"/>
                <w:lang w:eastAsia="en-US"/>
              </w:rPr>
            </w:pPr>
          </w:p>
          <w:p w14:paraId="3E27C4B0" w14:textId="77777777" w:rsidR="007A0F6E" w:rsidRPr="009C6AAA" w:rsidRDefault="007A0F6E">
            <w:pPr>
              <w:pStyle w:val="TableParagraph"/>
              <w:ind w:left="126"/>
              <w:rPr>
                <w:sz w:val="18"/>
                <w:lang w:eastAsia="en-US"/>
              </w:rPr>
            </w:pPr>
            <w:r w:rsidRPr="009C6AAA">
              <w:rPr>
                <w:sz w:val="18"/>
                <w:lang w:eastAsia="en-US"/>
              </w:rPr>
              <w:t>1 shema</w:t>
            </w:r>
          </w:p>
        </w:tc>
      </w:tr>
      <w:tr w:rsidR="007A0F6E" w:rsidRPr="009C6AAA" w14:paraId="07D20AF9" w14:textId="77777777" w:rsidTr="007A0F6E">
        <w:trPr>
          <w:trHeight w:val="255"/>
        </w:trPr>
        <w:tc>
          <w:tcPr>
            <w:tcW w:w="2433" w:type="dxa"/>
            <w:vMerge/>
            <w:tcBorders>
              <w:top w:val="single" w:sz="6" w:space="0" w:color="000000"/>
              <w:left w:val="single" w:sz="6" w:space="0" w:color="000000"/>
              <w:bottom w:val="single" w:sz="6" w:space="0" w:color="000000"/>
              <w:right w:val="single" w:sz="6" w:space="0" w:color="000000"/>
            </w:tcBorders>
            <w:vAlign w:val="center"/>
            <w:hideMark/>
          </w:tcPr>
          <w:p w14:paraId="2EAAEA07" w14:textId="77777777" w:rsidR="007A0F6E" w:rsidRPr="009C6AAA" w:rsidRDefault="007A0F6E">
            <w:pPr>
              <w:rPr>
                <w:b/>
                <w:sz w:val="18"/>
                <w:lang w:eastAsia="en-US"/>
              </w:rPr>
            </w:pPr>
          </w:p>
        </w:tc>
        <w:tc>
          <w:tcPr>
            <w:tcW w:w="7371" w:type="dxa"/>
            <w:tcBorders>
              <w:top w:val="single" w:sz="6" w:space="0" w:color="000000"/>
              <w:left w:val="single" w:sz="6" w:space="0" w:color="000000"/>
              <w:bottom w:val="single" w:sz="6" w:space="0" w:color="000000"/>
              <w:right w:val="single" w:sz="6" w:space="0" w:color="000000"/>
            </w:tcBorders>
            <w:hideMark/>
          </w:tcPr>
          <w:p w14:paraId="6DE0E229" w14:textId="77777777" w:rsidR="007A0F6E" w:rsidRPr="009C6AAA" w:rsidRDefault="007A0F6E">
            <w:pPr>
              <w:pStyle w:val="TableParagraph"/>
              <w:spacing w:line="214" w:lineRule="exact"/>
              <w:ind w:left="127"/>
              <w:rPr>
                <w:sz w:val="18"/>
                <w:lang w:eastAsia="en-US"/>
              </w:rPr>
            </w:pPr>
            <w:r w:rsidRPr="009C6AAA">
              <w:rPr>
                <w:sz w:val="18"/>
                <w:lang w:eastAsia="en-US"/>
              </w:rPr>
              <w:t>- upisani nazivi pojedinih tehnoloških sklopova</w:t>
            </w:r>
          </w:p>
        </w:tc>
        <w:tc>
          <w:tcPr>
            <w:tcW w:w="1291" w:type="dxa"/>
            <w:vMerge/>
            <w:tcBorders>
              <w:top w:val="single" w:sz="6" w:space="0" w:color="000000"/>
              <w:left w:val="single" w:sz="6" w:space="0" w:color="000000"/>
              <w:bottom w:val="single" w:sz="6" w:space="0" w:color="000000"/>
              <w:right w:val="single" w:sz="6" w:space="0" w:color="000000"/>
            </w:tcBorders>
            <w:vAlign w:val="center"/>
            <w:hideMark/>
          </w:tcPr>
          <w:p w14:paraId="67513401" w14:textId="77777777" w:rsidR="007A0F6E" w:rsidRPr="009C6AAA" w:rsidRDefault="007A0F6E">
            <w:pPr>
              <w:rPr>
                <w:sz w:val="18"/>
                <w:lang w:eastAsia="en-US"/>
              </w:rPr>
            </w:pPr>
          </w:p>
        </w:tc>
        <w:tc>
          <w:tcPr>
            <w:tcW w:w="1005" w:type="dxa"/>
            <w:vMerge/>
            <w:tcBorders>
              <w:top w:val="single" w:sz="6" w:space="0" w:color="000000"/>
              <w:left w:val="single" w:sz="6" w:space="0" w:color="000000"/>
              <w:bottom w:val="single" w:sz="6" w:space="0" w:color="000000"/>
              <w:right w:val="single" w:sz="8" w:space="0" w:color="000000"/>
            </w:tcBorders>
            <w:vAlign w:val="center"/>
            <w:hideMark/>
          </w:tcPr>
          <w:p w14:paraId="314506F8" w14:textId="77777777" w:rsidR="007A0F6E" w:rsidRPr="009C6AAA" w:rsidRDefault="007A0F6E">
            <w:pPr>
              <w:rPr>
                <w:sz w:val="18"/>
                <w:lang w:eastAsia="en-US"/>
              </w:rPr>
            </w:pPr>
          </w:p>
        </w:tc>
        <w:tc>
          <w:tcPr>
            <w:tcW w:w="2131" w:type="dxa"/>
            <w:vMerge/>
            <w:tcBorders>
              <w:top w:val="single" w:sz="6" w:space="0" w:color="000000"/>
              <w:left w:val="single" w:sz="8" w:space="0" w:color="000000"/>
              <w:bottom w:val="single" w:sz="6" w:space="0" w:color="000000"/>
              <w:right w:val="single" w:sz="6" w:space="0" w:color="000000"/>
            </w:tcBorders>
            <w:vAlign w:val="center"/>
            <w:hideMark/>
          </w:tcPr>
          <w:p w14:paraId="4029348E" w14:textId="77777777" w:rsidR="007A0F6E" w:rsidRPr="009C6AAA" w:rsidRDefault="007A0F6E">
            <w:pPr>
              <w:rPr>
                <w:sz w:val="18"/>
                <w:lang w:eastAsia="en-US"/>
              </w:rPr>
            </w:pPr>
          </w:p>
        </w:tc>
      </w:tr>
      <w:tr w:rsidR="007A0F6E" w:rsidRPr="009C6AAA" w14:paraId="555EAB52" w14:textId="77777777" w:rsidTr="007A0F6E">
        <w:trPr>
          <w:trHeight w:val="240"/>
        </w:trPr>
        <w:tc>
          <w:tcPr>
            <w:tcW w:w="2433" w:type="dxa"/>
            <w:vMerge/>
            <w:tcBorders>
              <w:top w:val="single" w:sz="6" w:space="0" w:color="000000"/>
              <w:left w:val="single" w:sz="6" w:space="0" w:color="000000"/>
              <w:bottom w:val="single" w:sz="6" w:space="0" w:color="000000"/>
              <w:right w:val="single" w:sz="6" w:space="0" w:color="000000"/>
            </w:tcBorders>
            <w:vAlign w:val="center"/>
            <w:hideMark/>
          </w:tcPr>
          <w:p w14:paraId="1FFBAEB4" w14:textId="77777777" w:rsidR="007A0F6E" w:rsidRPr="009C6AAA" w:rsidRDefault="007A0F6E">
            <w:pPr>
              <w:rPr>
                <w:b/>
                <w:sz w:val="18"/>
                <w:lang w:eastAsia="en-US"/>
              </w:rPr>
            </w:pPr>
          </w:p>
        </w:tc>
        <w:tc>
          <w:tcPr>
            <w:tcW w:w="7371" w:type="dxa"/>
            <w:tcBorders>
              <w:top w:val="single" w:sz="6" w:space="0" w:color="000000"/>
              <w:left w:val="single" w:sz="6" w:space="0" w:color="000000"/>
              <w:bottom w:val="single" w:sz="6" w:space="0" w:color="000000"/>
              <w:right w:val="single" w:sz="6" w:space="0" w:color="000000"/>
            </w:tcBorders>
            <w:hideMark/>
          </w:tcPr>
          <w:p w14:paraId="1569E45E" w14:textId="77777777" w:rsidR="007A0F6E" w:rsidRPr="009C6AAA" w:rsidRDefault="007A0F6E">
            <w:pPr>
              <w:pStyle w:val="TableParagraph"/>
              <w:spacing w:line="198" w:lineRule="exact"/>
              <w:ind w:left="127"/>
              <w:rPr>
                <w:sz w:val="18"/>
                <w:lang w:eastAsia="en-US"/>
              </w:rPr>
            </w:pPr>
            <w:r w:rsidRPr="009C6AAA">
              <w:rPr>
                <w:sz w:val="18"/>
                <w:lang w:eastAsia="en-US"/>
              </w:rPr>
              <w:t>- upisani osnovni kapaciteti pojedinih tehnoloških sklopova</w:t>
            </w:r>
          </w:p>
        </w:tc>
        <w:tc>
          <w:tcPr>
            <w:tcW w:w="1291" w:type="dxa"/>
            <w:vMerge/>
            <w:tcBorders>
              <w:top w:val="single" w:sz="6" w:space="0" w:color="000000"/>
              <w:left w:val="single" w:sz="6" w:space="0" w:color="000000"/>
              <w:bottom w:val="single" w:sz="6" w:space="0" w:color="000000"/>
              <w:right w:val="single" w:sz="6" w:space="0" w:color="000000"/>
            </w:tcBorders>
            <w:vAlign w:val="center"/>
            <w:hideMark/>
          </w:tcPr>
          <w:p w14:paraId="1A6AADBD" w14:textId="77777777" w:rsidR="007A0F6E" w:rsidRPr="009C6AAA" w:rsidRDefault="007A0F6E">
            <w:pPr>
              <w:rPr>
                <w:sz w:val="18"/>
                <w:lang w:eastAsia="en-US"/>
              </w:rPr>
            </w:pPr>
          </w:p>
        </w:tc>
        <w:tc>
          <w:tcPr>
            <w:tcW w:w="1005" w:type="dxa"/>
            <w:vMerge/>
            <w:tcBorders>
              <w:top w:val="single" w:sz="6" w:space="0" w:color="000000"/>
              <w:left w:val="single" w:sz="6" w:space="0" w:color="000000"/>
              <w:bottom w:val="single" w:sz="6" w:space="0" w:color="000000"/>
              <w:right w:val="single" w:sz="8" w:space="0" w:color="000000"/>
            </w:tcBorders>
            <w:vAlign w:val="center"/>
            <w:hideMark/>
          </w:tcPr>
          <w:p w14:paraId="0997D8FF" w14:textId="77777777" w:rsidR="007A0F6E" w:rsidRPr="009C6AAA" w:rsidRDefault="007A0F6E">
            <w:pPr>
              <w:rPr>
                <w:sz w:val="18"/>
                <w:lang w:eastAsia="en-US"/>
              </w:rPr>
            </w:pPr>
          </w:p>
        </w:tc>
        <w:tc>
          <w:tcPr>
            <w:tcW w:w="2131" w:type="dxa"/>
            <w:vMerge/>
            <w:tcBorders>
              <w:top w:val="single" w:sz="6" w:space="0" w:color="000000"/>
              <w:left w:val="single" w:sz="8" w:space="0" w:color="000000"/>
              <w:bottom w:val="single" w:sz="6" w:space="0" w:color="000000"/>
              <w:right w:val="single" w:sz="6" w:space="0" w:color="000000"/>
            </w:tcBorders>
            <w:vAlign w:val="center"/>
            <w:hideMark/>
          </w:tcPr>
          <w:p w14:paraId="216C5DFE" w14:textId="77777777" w:rsidR="007A0F6E" w:rsidRPr="009C6AAA" w:rsidRDefault="007A0F6E">
            <w:pPr>
              <w:rPr>
                <w:sz w:val="18"/>
                <w:lang w:eastAsia="en-US"/>
              </w:rPr>
            </w:pPr>
          </w:p>
        </w:tc>
      </w:tr>
      <w:tr w:rsidR="007A0F6E" w:rsidRPr="009C6AAA" w14:paraId="1D3D0604" w14:textId="77777777" w:rsidTr="007A0F6E">
        <w:trPr>
          <w:trHeight w:val="255"/>
        </w:trPr>
        <w:tc>
          <w:tcPr>
            <w:tcW w:w="2433" w:type="dxa"/>
            <w:vMerge/>
            <w:tcBorders>
              <w:top w:val="single" w:sz="6" w:space="0" w:color="000000"/>
              <w:left w:val="single" w:sz="6" w:space="0" w:color="000000"/>
              <w:bottom w:val="single" w:sz="6" w:space="0" w:color="000000"/>
              <w:right w:val="single" w:sz="6" w:space="0" w:color="000000"/>
            </w:tcBorders>
            <w:vAlign w:val="center"/>
            <w:hideMark/>
          </w:tcPr>
          <w:p w14:paraId="2BDF3EA9" w14:textId="77777777" w:rsidR="007A0F6E" w:rsidRPr="009C6AAA" w:rsidRDefault="007A0F6E">
            <w:pPr>
              <w:rPr>
                <w:b/>
                <w:sz w:val="18"/>
                <w:lang w:eastAsia="en-US"/>
              </w:rPr>
            </w:pPr>
          </w:p>
        </w:tc>
        <w:tc>
          <w:tcPr>
            <w:tcW w:w="7371" w:type="dxa"/>
            <w:tcBorders>
              <w:top w:val="single" w:sz="6" w:space="0" w:color="000000"/>
              <w:left w:val="single" w:sz="6" w:space="0" w:color="000000"/>
              <w:bottom w:val="single" w:sz="6" w:space="0" w:color="000000"/>
              <w:right w:val="single" w:sz="6" w:space="0" w:color="000000"/>
            </w:tcBorders>
            <w:hideMark/>
          </w:tcPr>
          <w:p w14:paraId="2E739304" w14:textId="77777777" w:rsidR="007A0F6E" w:rsidRPr="009C6AAA" w:rsidRDefault="007A0F6E">
            <w:pPr>
              <w:pStyle w:val="TableParagraph"/>
              <w:spacing w:line="214" w:lineRule="exact"/>
              <w:ind w:left="127"/>
              <w:rPr>
                <w:sz w:val="18"/>
                <w:lang w:eastAsia="en-US"/>
              </w:rPr>
            </w:pPr>
            <w:r w:rsidRPr="009C6AAA">
              <w:rPr>
                <w:sz w:val="18"/>
                <w:lang w:eastAsia="en-US"/>
              </w:rPr>
              <w:t>- upisane snage (kW) pojedine opreme</w:t>
            </w:r>
          </w:p>
        </w:tc>
        <w:tc>
          <w:tcPr>
            <w:tcW w:w="1291" w:type="dxa"/>
            <w:vMerge/>
            <w:tcBorders>
              <w:top w:val="single" w:sz="6" w:space="0" w:color="000000"/>
              <w:left w:val="single" w:sz="6" w:space="0" w:color="000000"/>
              <w:bottom w:val="single" w:sz="6" w:space="0" w:color="000000"/>
              <w:right w:val="single" w:sz="6" w:space="0" w:color="000000"/>
            </w:tcBorders>
            <w:vAlign w:val="center"/>
            <w:hideMark/>
          </w:tcPr>
          <w:p w14:paraId="22DBCE15" w14:textId="77777777" w:rsidR="007A0F6E" w:rsidRPr="009C6AAA" w:rsidRDefault="007A0F6E">
            <w:pPr>
              <w:rPr>
                <w:sz w:val="18"/>
                <w:lang w:eastAsia="en-US"/>
              </w:rPr>
            </w:pPr>
          </w:p>
        </w:tc>
        <w:tc>
          <w:tcPr>
            <w:tcW w:w="1005" w:type="dxa"/>
            <w:vMerge/>
            <w:tcBorders>
              <w:top w:val="single" w:sz="6" w:space="0" w:color="000000"/>
              <w:left w:val="single" w:sz="6" w:space="0" w:color="000000"/>
              <w:bottom w:val="single" w:sz="6" w:space="0" w:color="000000"/>
              <w:right w:val="single" w:sz="8" w:space="0" w:color="000000"/>
            </w:tcBorders>
            <w:vAlign w:val="center"/>
            <w:hideMark/>
          </w:tcPr>
          <w:p w14:paraId="657DB5FF" w14:textId="77777777" w:rsidR="007A0F6E" w:rsidRPr="009C6AAA" w:rsidRDefault="007A0F6E">
            <w:pPr>
              <w:rPr>
                <w:sz w:val="18"/>
                <w:lang w:eastAsia="en-US"/>
              </w:rPr>
            </w:pPr>
          </w:p>
        </w:tc>
        <w:tc>
          <w:tcPr>
            <w:tcW w:w="2131" w:type="dxa"/>
            <w:vMerge/>
            <w:tcBorders>
              <w:top w:val="single" w:sz="6" w:space="0" w:color="000000"/>
              <w:left w:val="single" w:sz="8" w:space="0" w:color="000000"/>
              <w:bottom w:val="single" w:sz="6" w:space="0" w:color="000000"/>
              <w:right w:val="single" w:sz="6" w:space="0" w:color="000000"/>
            </w:tcBorders>
            <w:vAlign w:val="center"/>
            <w:hideMark/>
          </w:tcPr>
          <w:p w14:paraId="22BBE496" w14:textId="77777777" w:rsidR="007A0F6E" w:rsidRPr="009C6AAA" w:rsidRDefault="007A0F6E">
            <w:pPr>
              <w:rPr>
                <w:sz w:val="18"/>
                <w:lang w:eastAsia="en-US"/>
              </w:rPr>
            </w:pPr>
          </w:p>
        </w:tc>
      </w:tr>
      <w:tr w:rsidR="007A0F6E" w:rsidRPr="009C6AAA" w14:paraId="349A41CE" w14:textId="77777777" w:rsidTr="007A0F6E">
        <w:trPr>
          <w:trHeight w:val="240"/>
        </w:trPr>
        <w:tc>
          <w:tcPr>
            <w:tcW w:w="2433" w:type="dxa"/>
            <w:vMerge/>
            <w:tcBorders>
              <w:top w:val="single" w:sz="6" w:space="0" w:color="000000"/>
              <w:left w:val="single" w:sz="6" w:space="0" w:color="000000"/>
              <w:bottom w:val="single" w:sz="6" w:space="0" w:color="000000"/>
              <w:right w:val="single" w:sz="6" w:space="0" w:color="000000"/>
            </w:tcBorders>
            <w:vAlign w:val="center"/>
            <w:hideMark/>
          </w:tcPr>
          <w:p w14:paraId="491C91C8" w14:textId="77777777" w:rsidR="007A0F6E" w:rsidRPr="009C6AAA" w:rsidRDefault="007A0F6E">
            <w:pPr>
              <w:rPr>
                <w:b/>
                <w:sz w:val="18"/>
                <w:lang w:eastAsia="en-US"/>
              </w:rPr>
            </w:pPr>
          </w:p>
        </w:tc>
        <w:tc>
          <w:tcPr>
            <w:tcW w:w="7371" w:type="dxa"/>
            <w:tcBorders>
              <w:top w:val="single" w:sz="6" w:space="0" w:color="000000"/>
              <w:left w:val="single" w:sz="6" w:space="0" w:color="000000"/>
              <w:bottom w:val="single" w:sz="6" w:space="0" w:color="000000"/>
              <w:right w:val="single" w:sz="6" w:space="0" w:color="000000"/>
            </w:tcBorders>
            <w:hideMark/>
          </w:tcPr>
          <w:p w14:paraId="681186B0" w14:textId="77777777" w:rsidR="007A0F6E" w:rsidRPr="009C6AAA" w:rsidRDefault="007A0F6E">
            <w:pPr>
              <w:pStyle w:val="TableParagraph"/>
              <w:spacing w:line="199" w:lineRule="exact"/>
              <w:ind w:left="127"/>
              <w:rPr>
                <w:sz w:val="18"/>
                <w:lang w:eastAsia="en-US"/>
              </w:rPr>
            </w:pPr>
            <w:r w:rsidRPr="009C6AAA">
              <w:rPr>
                <w:sz w:val="18"/>
                <w:lang w:eastAsia="en-US"/>
              </w:rPr>
              <w:t>- ucrtana i mjerna oprema (on line)</w:t>
            </w:r>
          </w:p>
        </w:tc>
        <w:tc>
          <w:tcPr>
            <w:tcW w:w="1291" w:type="dxa"/>
            <w:vMerge/>
            <w:tcBorders>
              <w:top w:val="single" w:sz="6" w:space="0" w:color="000000"/>
              <w:left w:val="single" w:sz="6" w:space="0" w:color="000000"/>
              <w:bottom w:val="single" w:sz="6" w:space="0" w:color="000000"/>
              <w:right w:val="single" w:sz="6" w:space="0" w:color="000000"/>
            </w:tcBorders>
            <w:vAlign w:val="center"/>
            <w:hideMark/>
          </w:tcPr>
          <w:p w14:paraId="0368F066" w14:textId="77777777" w:rsidR="007A0F6E" w:rsidRPr="009C6AAA" w:rsidRDefault="007A0F6E">
            <w:pPr>
              <w:rPr>
                <w:sz w:val="18"/>
                <w:lang w:eastAsia="en-US"/>
              </w:rPr>
            </w:pPr>
          </w:p>
        </w:tc>
        <w:tc>
          <w:tcPr>
            <w:tcW w:w="1005" w:type="dxa"/>
            <w:vMerge/>
            <w:tcBorders>
              <w:top w:val="single" w:sz="6" w:space="0" w:color="000000"/>
              <w:left w:val="single" w:sz="6" w:space="0" w:color="000000"/>
              <w:bottom w:val="single" w:sz="6" w:space="0" w:color="000000"/>
              <w:right w:val="single" w:sz="8" w:space="0" w:color="000000"/>
            </w:tcBorders>
            <w:vAlign w:val="center"/>
            <w:hideMark/>
          </w:tcPr>
          <w:p w14:paraId="6BDB2017" w14:textId="77777777" w:rsidR="007A0F6E" w:rsidRPr="009C6AAA" w:rsidRDefault="007A0F6E">
            <w:pPr>
              <w:rPr>
                <w:sz w:val="18"/>
                <w:lang w:eastAsia="en-US"/>
              </w:rPr>
            </w:pPr>
          </w:p>
        </w:tc>
        <w:tc>
          <w:tcPr>
            <w:tcW w:w="2131" w:type="dxa"/>
            <w:vMerge/>
            <w:tcBorders>
              <w:top w:val="single" w:sz="6" w:space="0" w:color="000000"/>
              <w:left w:val="single" w:sz="8" w:space="0" w:color="000000"/>
              <w:bottom w:val="single" w:sz="6" w:space="0" w:color="000000"/>
              <w:right w:val="single" w:sz="6" w:space="0" w:color="000000"/>
            </w:tcBorders>
            <w:vAlign w:val="center"/>
            <w:hideMark/>
          </w:tcPr>
          <w:p w14:paraId="506B048C" w14:textId="77777777" w:rsidR="007A0F6E" w:rsidRPr="009C6AAA" w:rsidRDefault="007A0F6E">
            <w:pPr>
              <w:rPr>
                <w:sz w:val="18"/>
                <w:lang w:eastAsia="en-US"/>
              </w:rPr>
            </w:pPr>
          </w:p>
        </w:tc>
      </w:tr>
    </w:tbl>
    <w:p w14:paraId="1CDB589A" w14:textId="77777777" w:rsidR="007A0F6E" w:rsidRDefault="007A0F6E" w:rsidP="007A0F6E">
      <w:pPr>
        <w:widowControl/>
        <w:autoSpaceDE/>
        <w:autoSpaceDN/>
        <w:rPr>
          <w:sz w:val="2"/>
          <w:szCs w:val="2"/>
        </w:rPr>
        <w:sectPr w:rsidR="007A0F6E">
          <w:footerReference w:type="default" r:id="rId51"/>
          <w:pgSz w:w="16850" w:h="11910" w:orient="landscape"/>
          <w:pgMar w:top="1320" w:right="1180" w:bottom="1040" w:left="1180" w:header="766" w:footer="847" w:gutter="0"/>
          <w:cols w:space="720"/>
        </w:sectPr>
      </w:pPr>
    </w:p>
    <w:p w14:paraId="25E2BA7A" w14:textId="5CCBFFB7" w:rsidR="007A0F6E" w:rsidRDefault="004D251A" w:rsidP="007A0F6E">
      <w:pPr>
        <w:pStyle w:val="Tijeloteksta"/>
        <w:spacing w:before="10"/>
        <w:rPr>
          <w:rFonts w:ascii="Times New Roman"/>
          <w:sz w:val="20"/>
        </w:rPr>
      </w:pPr>
      <w:r>
        <w:rPr>
          <w:noProof/>
          <w:lang w:bidi="ar-SA"/>
        </w:rPr>
        <w:lastRenderedPageBreak/>
        <mc:AlternateContent>
          <mc:Choice Requires="wps">
            <w:drawing>
              <wp:anchor distT="0" distB="0" distL="114300" distR="114300" simplePos="0" relativeHeight="251653632" behindDoc="1" locked="0" layoutInCell="1" allowOverlap="1" wp14:anchorId="6A19BEE5" wp14:editId="51FFC8ED">
                <wp:simplePos x="0" y="0"/>
                <wp:positionH relativeFrom="page">
                  <wp:posOffset>5767705</wp:posOffset>
                </wp:positionH>
                <wp:positionV relativeFrom="page">
                  <wp:posOffset>2050415</wp:posOffset>
                </wp:positionV>
                <wp:extent cx="28575" cy="9525"/>
                <wp:effectExtent l="0" t="0" r="0" b="0"/>
                <wp:wrapNone/>
                <wp:docPr id="192" name="Pravokutnik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C7A3A" id="Pravokutnik 192" o:spid="_x0000_s1026" style="position:absolute;margin-left:454.15pt;margin-top:161.45pt;width:2.25pt;height:.7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" fillcolor="black" stroked="f">
                <w10:wrap anchorx="page" anchory="page"/>
              </v:rect>
            </w:pict>
          </mc:Fallback>
        </mc:AlternateContent>
      </w: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33"/>
        <w:gridCol w:w="7371"/>
        <w:gridCol w:w="1291"/>
        <w:gridCol w:w="1005"/>
        <w:gridCol w:w="2131"/>
      </w:tblGrid>
      <w:tr w:rsidR="007A0F6E" w:rsidRPr="009C6AAA" w14:paraId="679C64AE" w14:textId="77777777" w:rsidTr="007A0F6E">
        <w:trPr>
          <w:trHeight w:val="750"/>
        </w:trPr>
        <w:tc>
          <w:tcPr>
            <w:tcW w:w="2433" w:type="dxa"/>
            <w:tcBorders>
              <w:top w:val="single" w:sz="6" w:space="0" w:color="000000"/>
              <w:left w:val="single" w:sz="6" w:space="0" w:color="000000"/>
              <w:bottom w:val="single" w:sz="6" w:space="0" w:color="000000"/>
              <w:right w:val="single" w:sz="6" w:space="0" w:color="000000"/>
            </w:tcBorders>
            <w:shd w:val="clear" w:color="auto" w:fill="DDEBF7"/>
            <w:hideMark/>
          </w:tcPr>
          <w:p w14:paraId="0618AC72" w14:textId="77777777" w:rsidR="007A0F6E" w:rsidRPr="009C6AAA" w:rsidRDefault="007A0F6E">
            <w:pPr>
              <w:pStyle w:val="TableParagraph"/>
              <w:spacing w:line="213" w:lineRule="exact"/>
              <w:ind w:left="286" w:right="276"/>
              <w:jc w:val="center"/>
              <w:rPr>
                <w:b/>
                <w:sz w:val="18"/>
                <w:lang w:eastAsia="en-US"/>
              </w:rPr>
            </w:pPr>
            <w:r w:rsidRPr="009C6AAA">
              <w:rPr>
                <w:b/>
                <w:sz w:val="18"/>
                <w:lang w:eastAsia="en-US"/>
              </w:rPr>
              <w:t>Zahtijevani sastavni</w:t>
            </w:r>
          </w:p>
          <w:p w14:paraId="7B9C47E2" w14:textId="77777777" w:rsidR="007A0F6E" w:rsidRPr="009C6AAA" w:rsidRDefault="007A0F6E">
            <w:pPr>
              <w:pStyle w:val="TableParagraph"/>
              <w:spacing w:before="35" w:line="259" w:lineRule="auto"/>
              <w:ind w:left="299" w:right="276"/>
              <w:jc w:val="center"/>
              <w:rPr>
                <w:b/>
                <w:sz w:val="18"/>
                <w:lang w:eastAsia="en-US"/>
              </w:rPr>
            </w:pPr>
            <w:r w:rsidRPr="009C6AAA">
              <w:rPr>
                <w:b/>
                <w:sz w:val="18"/>
                <w:lang w:eastAsia="en-US"/>
              </w:rPr>
              <w:t>dokumenti Ponudbenog projekta</w:t>
            </w:r>
          </w:p>
        </w:tc>
        <w:tc>
          <w:tcPr>
            <w:tcW w:w="7371" w:type="dxa"/>
            <w:tcBorders>
              <w:top w:val="single" w:sz="6" w:space="0" w:color="000000"/>
              <w:left w:val="single" w:sz="6" w:space="0" w:color="000000"/>
              <w:bottom w:val="single" w:sz="6" w:space="0" w:color="000000"/>
              <w:right w:val="single" w:sz="6" w:space="0" w:color="000000"/>
            </w:tcBorders>
            <w:shd w:val="clear" w:color="auto" w:fill="DDEBF7"/>
          </w:tcPr>
          <w:p w14:paraId="357EAB54" w14:textId="77777777" w:rsidR="007A0F6E" w:rsidRPr="009C6AAA" w:rsidRDefault="007A0F6E">
            <w:pPr>
              <w:pStyle w:val="TableParagraph"/>
              <w:spacing w:before="7"/>
              <w:rPr>
                <w:rFonts w:ascii="Times New Roman"/>
                <w:sz w:val="21"/>
                <w:lang w:eastAsia="en-US"/>
              </w:rPr>
            </w:pPr>
          </w:p>
          <w:p w14:paraId="577F83AA" w14:textId="77777777" w:rsidR="007A0F6E" w:rsidRPr="009C6AAA" w:rsidRDefault="007A0F6E">
            <w:pPr>
              <w:pStyle w:val="TableParagraph"/>
              <w:ind w:left="2797" w:right="2788"/>
              <w:jc w:val="center"/>
              <w:rPr>
                <w:b/>
                <w:sz w:val="18"/>
                <w:lang w:eastAsia="en-US"/>
              </w:rPr>
            </w:pPr>
            <w:r w:rsidRPr="009C6AAA">
              <w:rPr>
                <w:b/>
                <w:sz w:val="18"/>
                <w:lang w:eastAsia="en-US"/>
              </w:rPr>
              <w:t>Vrsta i opis dokumenta</w:t>
            </w:r>
          </w:p>
        </w:tc>
        <w:tc>
          <w:tcPr>
            <w:tcW w:w="1291" w:type="dxa"/>
            <w:tcBorders>
              <w:top w:val="single" w:sz="6" w:space="0" w:color="000000"/>
              <w:left w:val="single" w:sz="6" w:space="0" w:color="000000"/>
              <w:bottom w:val="single" w:sz="6" w:space="0" w:color="000000"/>
              <w:right w:val="single" w:sz="6" w:space="0" w:color="000000"/>
            </w:tcBorders>
            <w:shd w:val="clear" w:color="auto" w:fill="DDEBF7"/>
          </w:tcPr>
          <w:p w14:paraId="51EAFBE8" w14:textId="77777777" w:rsidR="007A0F6E" w:rsidRPr="009C6AAA" w:rsidRDefault="007A0F6E">
            <w:pPr>
              <w:pStyle w:val="TableParagraph"/>
              <w:spacing w:before="7"/>
              <w:rPr>
                <w:rFonts w:ascii="Times New Roman"/>
                <w:sz w:val="21"/>
                <w:lang w:eastAsia="en-US"/>
              </w:rPr>
            </w:pPr>
          </w:p>
          <w:p w14:paraId="3ECEC361" w14:textId="77777777" w:rsidR="007A0F6E" w:rsidRPr="009C6AAA" w:rsidRDefault="007A0F6E">
            <w:pPr>
              <w:pStyle w:val="TableParagraph"/>
              <w:ind w:left="101" w:right="71"/>
              <w:jc w:val="center"/>
              <w:rPr>
                <w:b/>
                <w:sz w:val="18"/>
                <w:lang w:eastAsia="en-US"/>
              </w:rPr>
            </w:pPr>
            <w:r w:rsidRPr="009C6AAA">
              <w:rPr>
                <w:b/>
                <w:sz w:val="18"/>
                <w:lang w:eastAsia="en-US"/>
              </w:rPr>
              <w:t>Format</w:t>
            </w:r>
          </w:p>
        </w:tc>
        <w:tc>
          <w:tcPr>
            <w:tcW w:w="1005" w:type="dxa"/>
            <w:tcBorders>
              <w:top w:val="single" w:sz="6" w:space="0" w:color="000000"/>
              <w:left w:val="single" w:sz="6" w:space="0" w:color="000000"/>
              <w:bottom w:val="single" w:sz="6" w:space="0" w:color="000000"/>
              <w:right w:val="single" w:sz="8" w:space="0" w:color="000000"/>
            </w:tcBorders>
            <w:shd w:val="clear" w:color="auto" w:fill="DDEBF7"/>
          </w:tcPr>
          <w:p w14:paraId="1D2A40C0" w14:textId="77777777" w:rsidR="007A0F6E" w:rsidRPr="009C6AAA" w:rsidRDefault="007A0F6E">
            <w:pPr>
              <w:pStyle w:val="TableParagraph"/>
              <w:spacing w:before="7"/>
              <w:rPr>
                <w:rFonts w:ascii="Times New Roman"/>
                <w:sz w:val="21"/>
                <w:lang w:eastAsia="en-US"/>
              </w:rPr>
            </w:pPr>
          </w:p>
          <w:p w14:paraId="7902B76D" w14:textId="77777777" w:rsidR="007A0F6E" w:rsidRPr="009C6AAA" w:rsidRDefault="007A0F6E">
            <w:pPr>
              <w:pStyle w:val="TableParagraph"/>
              <w:ind w:left="247"/>
              <w:rPr>
                <w:b/>
                <w:sz w:val="18"/>
                <w:lang w:eastAsia="en-US"/>
              </w:rPr>
            </w:pPr>
            <w:r w:rsidRPr="009C6AAA">
              <w:rPr>
                <w:b/>
                <w:sz w:val="18"/>
                <w:lang w:eastAsia="en-US"/>
              </w:rPr>
              <w:t>Mjerilo</w:t>
            </w:r>
          </w:p>
        </w:tc>
        <w:tc>
          <w:tcPr>
            <w:tcW w:w="2131" w:type="dxa"/>
            <w:tcBorders>
              <w:top w:val="single" w:sz="6" w:space="0" w:color="000000"/>
              <w:left w:val="single" w:sz="8" w:space="0" w:color="000000"/>
              <w:bottom w:val="single" w:sz="6" w:space="0" w:color="000000"/>
              <w:right w:val="single" w:sz="6" w:space="0" w:color="000000"/>
            </w:tcBorders>
            <w:shd w:val="clear" w:color="auto" w:fill="DDEBF7"/>
            <w:hideMark/>
          </w:tcPr>
          <w:p w14:paraId="7843BAD8" w14:textId="77777777" w:rsidR="007A0F6E" w:rsidRPr="009C6AAA" w:rsidRDefault="007A0F6E">
            <w:pPr>
              <w:pStyle w:val="TableParagraph"/>
              <w:spacing w:before="114"/>
              <w:ind w:left="116" w:right="91"/>
              <w:jc w:val="center"/>
              <w:rPr>
                <w:b/>
                <w:sz w:val="18"/>
                <w:lang w:eastAsia="en-US"/>
              </w:rPr>
            </w:pPr>
            <w:r w:rsidRPr="009C6AAA">
              <w:rPr>
                <w:b/>
                <w:sz w:val="18"/>
                <w:lang w:eastAsia="en-US"/>
              </w:rPr>
              <w:t>Preporuka za broj tablica</w:t>
            </w:r>
          </w:p>
          <w:p w14:paraId="5963E030" w14:textId="77777777" w:rsidR="007A0F6E" w:rsidRPr="009C6AAA" w:rsidRDefault="007A0F6E">
            <w:pPr>
              <w:pStyle w:val="TableParagraph"/>
              <w:spacing w:before="35"/>
              <w:ind w:left="116" w:right="76"/>
              <w:jc w:val="center"/>
              <w:rPr>
                <w:b/>
                <w:sz w:val="18"/>
                <w:lang w:eastAsia="en-US"/>
              </w:rPr>
            </w:pPr>
            <w:r w:rsidRPr="009C6AAA">
              <w:rPr>
                <w:b/>
                <w:sz w:val="18"/>
                <w:lang w:eastAsia="en-US"/>
              </w:rPr>
              <w:t>/ stranica / shema</w:t>
            </w:r>
          </w:p>
        </w:tc>
      </w:tr>
      <w:tr w:rsidR="007A0F6E" w:rsidRPr="009C6AAA" w14:paraId="1A30C458" w14:textId="77777777" w:rsidTr="007A0F6E">
        <w:trPr>
          <w:trHeight w:val="751"/>
        </w:trPr>
        <w:tc>
          <w:tcPr>
            <w:tcW w:w="2433" w:type="dxa"/>
            <w:tcBorders>
              <w:top w:val="single" w:sz="6" w:space="0" w:color="000000"/>
              <w:left w:val="single" w:sz="6" w:space="0" w:color="000000"/>
              <w:bottom w:val="single" w:sz="6" w:space="0" w:color="000000"/>
              <w:right w:val="single" w:sz="6" w:space="0" w:color="000000"/>
            </w:tcBorders>
            <w:hideMark/>
          </w:tcPr>
          <w:p w14:paraId="75CF5FD8" w14:textId="77777777" w:rsidR="007A0F6E" w:rsidRPr="009C6AAA" w:rsidRDefault="007A0F6E">
            <w:pPr>
              <w:pStyle w:val="TableParagraph"/>
              <w:spacing w:line="276" w:lineRule="auto"/>
              <w:ind w:left="353" w:firstLine="75"/>
              <w:rPr>
                <w:b/>
                <w:sz w:val="18"/>
                <w:lang w:eastAsia="en-US"/>
              </w:rPr>
            </w:pPr>
            <w:r w:rsidRPr="009C6AAA">
              <w:rPr>
                <w:b/>
                <w:sz w:val="18"/>
                <w:lang w:eastAsia="en-US"/>
              </w:rPr>
              <w:t>G. Prikaz cjelokupnog rasporeda Postrojenja i</w:t>
            </w:r>
          </w:p>
          <w:p w14:paraId="2F9CCC3E" w14:textId="77777777" w:rsidR="007A0F6E" w:rsidRPr="009C6AAA" w:rsidRDefault="007A0F6E">
            <w:pPr>
              <w:pStyle w:val="TableParagraph"/>
              <w:ind w:left="698"/>
              <w:rPr>
                <w:b/>
                <w:sz w:val="18"/>
                <w:lang w:eastAsia="en-US"/>
              </w:rPr>
            </w:pPr>
            <w:r w:rsidRPr="009C6AAA">
              <w:rPr>
                <w:b/>
                <w:sz w:val="18"/>
                <w:lang w:eastAsia="en-US"/>
              </w:rPr>
              <w:t>infrastrukture</w:t>
            </w:r>
          </w:p>
        </w:tc>
        <w:tc>
          <w:tcPr>
            <w:tcW w:w="7371" w:type="dxa"/>
            <w:tcBorders>
              <w:top w:val="single" w:sz="6" w:space="0" w:color="000000"/>
              <w:left w:val="single" w:sz="6" w:space="0" w:color="000000"/>
              <w:bottom w:val="single" w:sz="6" w:space="0" w:color="000000"/>
              <w:right w:val="single" w:sz="6" w:space="0" w:color="000000"/>
            </w:tcBorders>
            <w:hideMark/>
          </w:tcPr>
          <w:p w14:paraId="2D543A38" w14:textId="77777777" w:rsidR="007A0F6E" w:rsidRPr="009C6AAA" w:rsidRDefault="007A0F6E">
            <w:pPr>
              <w:pStyle w:val="TableParagraph"/>
              <w:spacing w:before="114" w:line="276" w:lineRule="auto"/>
              <w:ind w:left="127"/>
              <w:rPr>
                <w:sz w:val="18"/>
                <w:lang w:eastAsia="en-US"/>
              </w:rPr>
            </w:pPr>
            <w:r w:rsidRPr="009C6AAA">
              <w:rPr>
                <w:sz w:val="18"/>
                <w:lang w:eastAsia="en-US"/>
              </w:rPr>
              <w:t>Pregledna situacija (predmet ugovora ) sa prikazom cjelokupnog Postrojenja, glavnim dovodnim kolektorom, pristupnom cestom i ostalom važnom infrastrukturom</w:t>
            </w:r>
          </w:p>
        </w:tc>
        <w:tc>
          <w:tcPr>
            <w:tcW w:w="1291" w:type="dxa"/>
            <w:tcBorders>
              <w:top w:val="single" w:sz="6" w:space="0" w:color="000000"/>
              <w:left w:val="single" w:sz="6" w:space="0" w:color="000000"/>
              <w:bottom w:val="single" w:sz="6" w:space="0" w:color="000000"/>
              <w:right w:val="single" w:sz="6" w:space="0" w:color="000000"/>
            </w:tcBorders>
          </w:tcPr>
          <w:p w14:paraId="134A4C11" w14:textId="77777777" w:rsidR="007A0F6E" w:rsidRPr="009C6AAA" w:rsidRDefault="007A0F6E">
            <w:pPr>
              <w:pStyle w:val="TableParagraph"/>
              <w:spacing w:before="7"/>
              <w:rPr>
                <w:rFonts w:ascii="Times New Roman"/>
                <w:sz w:val="21"/>
                <w:lang w:eastAsia="en-US"/>
              </w:rPr>
            </w:pPr>
          </w:p>
          <w:p w14:paraId="2454D3DC" w14:textId="77777777" w:rsidR="007A0F6E" w:rsidRPr="009C6AAA" w:rsidRDefault="007A0F6E">
            <w:pPr>
              <w:pStyle w:val="TableParagraph"/>
              <w:ind w:left="101" w:right="85"/>
              <w:jc w:val="center"/>
              <w:rPr>
                <w:sz w:val="18"/>
                <w:lang w:eastAsia="en-US"/>
              </w:rPr>
            </w:pPr>
            <w:r w:rsidRPr="009C6AAA">
              <w:rPr>
                <w:sz w:val="18"/>
                <w:lang w:eastAsia="en-US"/>
              </w:rPr>
              <w:t>A1</w:t>
            </w:r>
          </w:p>
        </w:tc>
        <w:tc>
          <w:tcPr>
            <w:tcW w:w="1005" w:type="dxa"/>
            <w:tcBorders>
              <w:top w:val="single" w:sz="6" w:space="0" w:color="000000"/>
              <w:left w:val="single" w:sz="6" w:space="0" w:color="000000"/>
              <w:bottom w:val="single" w:sz="6" w:space="0" w:color="000000"/>
              <w:right w:val="single" w:sz="8" w:space="0" w:color="000000"/>
            </w:tcBorders>
          </w:tcPr>
          <w:p w14:paraId="655074CA" w14:textId="77777777" w:rsidR="007A0F6E" w:rsidRPr="009C6AAA" w:rsidRDefault="007A0F6E">
            <w:pPr>
              <w:pStyle w:val="TableParagraph"/>
              <w:spacing w:before="7"/>
              <w:rPr>
                <w:rFonts w:ascii="Times New Roman"/>
                <w:sz w:val="21"/>
                <w:lang w:eastAsia="en-US"/>
              </w:rPr>
            </w:pPr>
          </w:p>
          <w:p w14:paraId="5A9D495D" w14:textId="77777777" w:rsidR="007A0F6E" w:rsidRPr="009C6AAA" w:rsidRDefault="007A0F6E">
            <w:pPr>
              <w:pStyle w:val="TableParagraph"/>
              <w:ind w:left="247"/>
              <w:rPr>
                <w:sz w:val="18"/>
                <w:lang w:eastAsia="en-US"/>
              </w:rPr>
            </w:pPr>
            <w:r w:rsidRPr="009C6AAA">
              <w:rPr>
                <w:sz w:val="18"/>
                <w:lang w:eastAsia="en-US"/>
              </w:rPr>
              <w:t>1:1.000</w:t>
            </w:r>
          </w:p>
        </w:tc>
        <w:tc>
          <w:tcPr>
            <w:tcW w:w="2131" w:type="dxa"/>
            <w:tcBorders>
              <w:top w:val="single" w:sz="6" w:space="0" w:color="000000"/>
              <w:left w:val="single" w:sz="8" w:space="0" w:color="000000"/>
              <w:bottom w:val="single" w:sz="6" w:space="0" w:color="000000"/>
              <w:right w:val="single" w:sz="6" w:space="0" w:color="000000"/>
            </w:tcBorders>
          </w:tcPr>
          <w:p w14:paraId="5F1468C6" w14:textId="77777777" w:rsidR="007A0F6E" w:rsidRPr="009C6AAA" w:rsidRDefault="007A0F6E">
            <w:pPr>
              <w:pStyle w:val="TableParagraph"/>
              <w:spacing w:before="7"/>
              <w:rPr>
                <w:rFonts w:ascii="Times New Roman"/>
                <w:sz w:val="21"/>
                <w:lang w:eastAsia="en-US"/>
              </w:rPr>
            </w:pPr>
          </w:p>
          <w:p w14:paraId="2D0454AA" w14:textId="77777777" w:rsidR="007A0F6E" w:rsidRPr="009C6AAA" w:rsidRDefault="007A0F6E">
            <w:pPr>
              <w:pStyle w:val="TableParagraph"/>
              <w:ind w:left="126"/>
              <w:rPr>
                <w:sz w:val="18"/>
                <w:lang w:eastAsia="en-US"/>
              </w:rPr>
            </w:pPr>
            <w:r w:rsidRPr="009C6AAA">
              <w:rPr>
                <w:sz w:val="18"/>
                <w:lang w:eastAsia="en-US"/>
              </w:rPr>
              <w:t>1 nacrt</w:t>
            </w:r>
          </w:p>
        </w:tc>
      </w:tr>
      <w:tr w:rsidR="007A0F6E" w:rsidRPr="009C6AAA" w14:paraId="2299C19B" w14:textId="77777777" w:rsidTr="007A0F6E">
        <w:trPr>
          <w:trHeight w:val="510"/>
        </w:trPr>
        <w:tc>
          <w:tcPr>
            <w:tcW w:w="2433" w:type="dxa"/>
            <w:tcBorders>
              <w:top w:val="single" w:sz="6" w:space="0" w:color="000000"/>
              <w:left w:val="single" w:sz="6" w:space="0" w:color="000000"/>
              <w:bottom w:val="single" w:sz="6" w:space="0" w:color="000000"/>
              <w:right w:val="single" w:sz="6" w:space="0" w:color="000000"/>
            </w:tcBorders>
            <w:hideMark/>
          </w:tcPr>
          <w:p w14:paraId="5BE91B7D" w14:textId="77777777" w:rsidR="007A0F6E" w:rsidRPr="009C6AAA" w:rsidRDefault="007A0F6E">
            <w:pPr>
              <w:pStyle w:val="TableParagraph"/>
              <w:spacing w:line="213" w:lineRule="exact"/>
              <w:ind w:left="488"/>
              <w:rPr>
                <w:b/>
                <w:sz w:val="18"/>
                <w:lang w:eastAsia="en-US"/>
              </w:rPr>
            </w:pPr>
            <w:r w:rsidRPr="009C6AAA">
              <w:rPr>
                <w:b/>
                <w:sz w:val="18"/>
                <w:lang w:eastAsia="en-US"/>
              </w:rPr>
              <w:t>H. Tlocrtna situacija</w:t>
            </w:r>
          </w:p>
          <w:p w14:paraId="18D07B1B" w14:textId="77777777" w:rsidR="007A0F6E" w:rsidRPr="009C6AAA" w:rsidRDefault="007A0F6E">
            <w:pPr>
              <w:pStyle w:val="TableParagraph"/>
              <w:spacing w:before="36"/>
              <w:ind w:left="788"/>
              <w:rPr>
                <w:b/>
                <w:sz w:val="18"/>
                <w:lang w:eastAsia="en-US"/>
              </w:rPr>
            </w:pPr>
            <w:r w:rsidRPr="009C6AAA">
              <w:rPr>
                <w:b/>
                <w:sz w:val="18"/>
                <w:lang w:eastAsia="en-US"/>
              </w:rPr>
              <w:t>postrojenja</w:t>
            </w:r>
          </w:p>
        </w:tc>
        <w:tc>
          <w:tcPr>
            <w:tcW w:w="7371" w:type="dxa"/>
            <w:tcBorders>
              <w:top w:val="single" w:sz="6" w:space="0" w:color="000000"/>
              <w:left w:val="single" w:sz="6" w:space="0" w:color="000000"/>
              <w:bottom w:val="single" w:sz="6" w:space="0" w:color="000000"/>
              <w:right w:val="single" w:sz="6" w:space="0" w:color="000000"/>
            </w:tcBorders>
            <w:hideMark/>
          </w:tcPr>
          <w:p w14:paraId="110F757B" w14:textId="77777777" w:rsidR="007A0F6E" w:rsidRPr="009C6AAA" w:rsidRDefault="007A0F6E">
            <w:pPr>
              <w:pStyle w:val="TableParagraph"/>
              <w:spacing w:line="213" w:lineRule="exact"/>
              <w:ind w:left="127"/>
              <w:rPr>
                <w:sz w:val="18"/>
                <w:lang w:eastAsia="en-US"/>
              </w:rPr>
            </w:pPr>
            <w:r w:rsidRPr="009C6AAA">
              <w:rPr>
                <w:sz w:val="18"/>
                <w:lang w:eastAsia="en-US"/>
              </w:rPr>
              <w:t>Situacijski prikaz Uređaja za pročišćavanje otpadnih voda sa detaljnijim prikazom svih spojnih</w:t>
            </w:r>
          </w:p>
          <w:p w14:paraId="191AABC7" w14:textId="77777777" w:rsidR="007A0F6E" w:rsidRPr="009C6AAA" w:rsidRDefault="007A0F6E">
            <w:pPr>
              <w:pStyle w:val="TableParagraph"/>
              <w:spacing w:before="36"/>
              <w:ind w:left="127"/>
              <w:rPr>
                <w:sz w:val="18"/>
                <w:lang w:eastAsia="en-US"/>
              </w:rPr>
            </w:pPr>
            <w:r w:rsidRPr="009C6AAA">
              <w:rPr>
                <w:sz w:val="18"/>
                <w:lang w:eastAsia="en-US"/>
              </w:rPr>
              <w:t>cjevovoda, linije vode, linije mulja te dovoda zraka</w:t>
            </w:r>
          </w:p>
        </w:tc>
        <w:tc>
          <w:tcPr>
            <w:tcW w:w="1291" w:type="dxa"/>
            <w:tcBorders>
              <w:top w:val="single" w:sz="6" w:space="0" w:color="000000"/>
              <w:left w:val="single" w:sz="6" w:space="0" w:color="000000"/>
              <w:bottom w:val="single" w:sz="6" w:space="0" w:color="000000"/>
              <w:right w:val="single" w:sz="6" w:space="0" w:color="000000"/>
            </w:tcBorders>
            <w:hideMark/>
          </w:tcPr>
          <w:p w14:paraId="2F3CBEB2" w14:textId="77777777" w:rsidR="007A0F6E" w:rsidRPr="009C6AAA" w:rsidRDefault="007A0F6E">
            <w:pPr>
              <w:pStyle w:val="TableParagraph"/>
              <w:spacing w:before="128"/>
              <w:ind w:left="101" w:right="85"/>
              <w:jc w:val="center"/>
              <w:rPr>
                <w:sz w:val="18"/>
                <w:lang w:eastAsia="en-US"/>
              </w:rPr>
            </w:pPr>
            <w:r w:rsidRPr="009C6AAA">
              <w:rPr>
                <w:sz w:val="18"/>
                <w:lang w:eastAsia="en-US"/>
              </w:rPr>
              <w:t>A1</w:t>
            </w:r>
          </w:p>
        </w:tc>
        <w:tc>
          <w:tcPr>
            <w:tcW w:w="1005" w:type="dxa"/>
            <w:tcBorders>
              <w:top w:val="single" w:sz="6" w:space="0" w:color="000000"/>
              <w:left w:val="single" w:sz="6" w:space="0" w:color="000000"/>
              <w:bottom w:val="single" w:sz="6" w:space="0" w:color="000000"/>
              <w:right w:val="single" w:sz="8" w:space="0" w:color="000000"/>
            </w:tcBorders>
            <w:hideMark/>
          </w:tcPr>
          <w:p w14:paraId="486C7E7E" w14:textId="77777777" w:rsidR="007A0F6E" w:rsidRPr="009C6AAA" w:rsidRDefault="007A0F6E">
            <w:pPr>
              <w:pStyle w:val="TableParagraph"/>
              <w:spacing w:before="128"/>
              <w:ind w:left="307"/>
              <w:rPr>
                <w:sz w:val="18"/>
                <w:lang w:eastAsia="en-US"/>
              </w:rPr>
            </w:pPr>
            <w:r w:rsidRPr="009C6AAA">
              <w:rPr>
                <w:sz w:val="18"/>
                <w:lang w:eastAsia="en-US"/>
              </w:rPr>
              <w:t>1:250</w:t>
            </w:r>
          </w:p>
        </w:tc>
        <w:tc>
          <w:tcPr>
            <w:tcW w:w="2131" w:type="dxa"/>
            <w:tcBorders>
              <w:top w:val="single" w:sz="6" w:space="0" w:color="000000"/>
              <w:left w:val="single" w:sz="8" w:space="0" w:color="000000"/>
              <w:bottom w:val="single" w:sz="6" w:space="0" w:color="000000"/>
              <w:right w:val="single" w:sz="6" w:space="0" w:color="000000"/>
            </w:tcBorders>
            <w:hideMark/>
          </w:tcPr>
          <w:p w14:paraId="053D7AB9" w14:textId="77777777" w:rsidR="007A0F6E" w:rsidRPr="009C6AAA" w:rsidRDefault="007A0F6E">
            <w:pPr>
              <w:pStyle w:val="TableParagraph"/>
              <w:spacing w:before="128"/>
              <w:ind w:left="126"/>
              <w:rPr>
                <w:sz w:val="18"/>
                <w:lang w:eastAsia="en-US"/>
              </w:rPr>
            </w:pPr>
            <w:r w:rsidRPr="009C6AAA">
              <w:rPr>
                <w:sz w:val="18"/>
                <w:lang w:eastAsia="en-US"/>
              </w:rPr>
              <w:t>1 nacrt</w:t>
            </w:r>
          </w:p>
        </w:tc>
      </w:tr>
      <w:tr w:rsidR="007A0F6E" w:rsidRPr="009C6AAA" w14:paraId="61DAE4DB" w14:textId="77777777" w:rsidTr="007A0F6E">
        <w:trPr>
          <w:trHeight w:val="495"/>
        </w:trPr>
        <w:tc>
          <w:tcPr>
            <w:tcW w:w="2433" w:type="dxa"/>
            <w:tcBorders>
              <w:top w:val="single" w:sz="6" w:space="0" w:color="000000"/>
              <w:left w:val="single" w:sz="6" w:space="0" w:color="000000"/>
              <w:bottom w:val="single" w:sz="6" w:space="0" w:color="000000"/>
              <w:right w:val="single" w:sz="6" w:space="0" w:color="000000"/>
            </w:tcBorders>
            <w:hideMark/>
          </w:tcPr>
          <w:p w14:paraId="7FA52C33" w14:textId="77777777" w:rsidR="007A0F6E" w:rsidRPr="009C6AAA" w:rsidRDefault="007A0F6E">
            <w:pPr>
              <w:pStyle w:val="TableParagraph"/>
              <w:spacing w:before="114"/>
              <w:ind w:left="263"/>
              <w:rPr>
                <w:b/>
                <w:sz w:val="18"/>
                <w:lang w:eastAsia="en-US"/>
              </w:rPr>
            </w:pPr>
            <w:r w:rsidRPr="009C6AAA">
              <w:rPr>
                <w:b/>
                <w:sz w:val="18"/>
                <w:lang w:eastAsia="en-US"/>
              </w:rPr>
              <w:t>I. Blok shema postrojenja</w:t>
            </w:r>
          </w:p>
        </w:tc>
        <w:tc>
          <w:tcPr>
            <w:tcW w:w="7371" w:type="dxa"/>
            <w:tcBorders>
              <w:top w:val="single" w:sz="6" w:space="0" w:color="000000"/>
              <w:left w:val="single" w:sz="6" w:space="0" w:color="000000"/>
              <w:bottom w:val="single" w:sz="6" w:space="0" w:color="000000"/>
              <w:right w:val="single" w:sz="6" w:space="0" w:color="000000"/>
            </w:tcBorders>
            <w:hideMark/>
          </w:tcPr>
          <w:p w14:paraId="7E9D9902" w14:textId="77777777" w:rsidR="007A0F6E" w:rsidRPr="009C6AAA" w:rsidRDefault="007A0F6E">
            <w:pPr>
              <w:pStyle w:val="TableParagraph"/>
              <w:spacing w:before="114"/>
              <w:ind w:left="127"/>
              <w:rPr>
                <w:sz w:val="18"/>
                <w:lang w:eastAsia="en-US"/>
              </w:rPr>
            </w:pPr>
            <w:r w:rsidRPr="009C6AAA">
              <w:rPr>
                <w:sz w:val="18"/>
                <w:lang w:eastAsia="en-US"/>
              </w:rPr>
              <w:t>Blok shema elektr</w:t>
            </w:r>
            <w:r w:rsidR="009C6AAA">
              <w:rPr>
                <w:sz w:val="18"/>
                <w:lang w:eastAsia="en-US"/>
              </w:rPr>
              <w:t>oenergetike Uređaja za pročišća</w:t>
            </w:r>
            <w:r w:rsidR="009C6AAA" w:rsidRPr="009C6AAA">
              <w:rPr>
                <w:sz w:val="18"/>
                <w:lang w:eastAsia="en-US"/>
              </w:rPr>
              <w:t>vanje</w:t>
            </w:r>
            <w:r w:rsidRPr="009C6AAA">
              <w:rPr>
                <w:sz w:val="18"/>
                <w:lang w:eastAsia="en-US"/>
              </w:rPr>
              <w:t xml:space="preserve"> otpadnih voda</w:t>
            </w:r>
          </w:p>
        </w:tc>
        <w:tc>
          <w:tcPr>
            <w:tcW w:w="1291" w:type="dxa"/>
            <w:tcBorders>
              <w:top w:val="single" w:sz="6" w:space="0" w:color="000000"/>
              <w:left w:val="single" w:sz="6" w:space="0" w:color="000000"/>
              <w:bottom w:val="single" w:sz="6" w:space="0" w:color="000000"/>
              <w:right w:val="single" w:sz="6" w:space="0" w:color="000000"/>
            </w:tcBorders>
            <w:hideMark/>
          </w:tcPr>
          <w:p w14:paraId="7F03E4EC" w14:textId="77777777" w:rsidR="007A0F6E" w:rsidRPr="009C6AAA" w:rsidRDefault="007A0F6E">
            <w:pPr>
              <w:pStyle w:val="TableParagraph"/>
              <w:spacing w:line="198" w:lineRule="exact"/>
              <w:ind w:left="101" w:right="92"/>
              <w:jc w:val="center"/>
              <w:rPr>
                <w:sz w:val="18"/>
                <w:lang w:eastAsia="en-US"/>
              </w:rPr>
            </w:pPr>
            <w:r w:rsidRPr="009C6AAA">
              <w:rPr>
                <w:sz w:val="18"/>
                <w:lang w:eastAsia="en-US"/>
              </w:rPr>
              <w:t>A1 ili</w:t>
            </w:r>
          </w:p>
          <w:p w14:paraId="53723409" w14:textId="77777777" w:rsidR="007A0F6E" w:rsidRPr="009C6AAA" w:rsidRDefault="007A0F6E">
            <w:pPr>
              <w:pStyle w:val="TableParagraph"/>
              <w:spacing w:before="35"/>
              <w:ind w:left="101" w:right="93"/>
              <w:jc w:val="center"/>
              <w:rPr>
                <w:sz w:val="18"/>
                <w:lang w:eastAsia="en-US"/>
              </w:rPr>
            </w:pPr>
            <w:r w:rsidRPr="009C6AAA">
              <w:rPr>
                <w:sz w:val="18"/>
                <w:lang w:eastAsia="en-US"/>
              </w:rPr>
              <w:t>odgovarajući</w:t>
            </w:r>
          </w:p>
        </w:tc>
        <w:tc>
          <w:tcPr>
            <w:tcW w:w="1005" w:type="dxa"/>
            <w:tcBorders>
              <w:top w:val="single" w:sz="6" w:space="0" w:color="000000"/>
              <w:left w:val="single" w:sz="6" w:space="0" w:color="000000"/>
              <w:bottom w:val="single" w:sz="6" w:space="0" w:color="000000"/>
              <w:right w:val="single" w:sz="8" w:space="0" w:color="000000"/>
            </w:tcBorders>
            <w:hideMark/>
          </w:tcPr>
          <w:p w14:paraId="5F431250" w14:textId="77777777" w:rsidR="007A0F6E" w:rsidRPr="009C6AAA" w:rsidRDefault="007A0F6E">
            <w:pPr>
              <w:pStyle w:val="TableParagraph"/>
              <w:spacing w:before="114"/>
              <w:ind w:left="221" w:right="155"/>
              <w:jc w:val="center"/>
              <w:rPr>
                <w:sz w:val="18"/>
                <w:lang w:eastAsia="en-US"/>
              </w:rPr>
            </w:pPr>
            <w:r w:rsidRPr="009C6AAA">
              <w:rPr>
                <w:sz w:val="18"/>
                <w:lang w:eastAsia="en-US"/>
              </w:rPr>
              <w:t>n/p</w:t>
            </w:r>
          </w:p>
        </w:tc>
        <w:tc>
          <w:tcPr>
            <w:tcW w:w="2131" w:type="dxa"/>
            <w:tcBorders>
              <w:top w:val="single" w:sz="6" w:space="0" w:color="000000"/>
              <w:left w:val="single" w:sz="8" w:space="0" w:color="000000"/>
              <w:bottom w:val="single" w:sz="6" w:space="0" w:color="000000"/>
              <w:right w:val="single" w:sz="6" w:space="0" w:color="000000"/>
            </w:tcBorders>
            <w:hideMark/>
          </w:tcPr>
          <w:p w14:paraId="2B22671F" w14:textId="77777777" w:rsidR="007A0F6E" w:rsidRPr="009C6AAA" w:rsidRDefault="007A0F6E">
            <w:pPr>
              <w:pStyle w:val="TableParagraph"/>
              <w:spacing w:before="114"/>
              <w:ind w:left="126"/>
              <w:rPr>
                <w:sz w:val="18"/>
                <w:lang w:eastAsia="en-US"/>
              </w:rPr>
            </w:pPr>
            <w:r w:rsidRPr="009C6AAA">
              <w:rPr>
                <w:sz w:val="18"/>
                <w:lang w:eastAsia="en-US"/>
              </w:rPr>
              <w:t>1 shema</w:t>
            </w:r>
          </w:p>
        </w:tc>
      </w:tr>
      <w:tr w:rsidR="007A0F6E" w:rsidRPr="009C6AAA" w14:paraId="0A828AA8" w14:textId="77777777" w:rsidTr="007A0F6E">
        <w:trPr>
          <w:trHeight w:val="511"/>
        </w:trPr>
        <w:tc>
          <w:tcPr>
            <w:tcW w:w="2433" w:type="dxa"/>
            <w:vMerge w:val="restart"/>
            <w:tcBorders>
              <w:top w:val="single" w:sz="6" w:space="0" w:color="000000"/>
              <w:left w:val="single" w:sz="6" w:space="0" w:color="000000"/>
              <w:bottom w:val="single" w:sz="6" w:space="0" w:color="000000"/>
              <w:right w:val="single" w:sz="6" w:space="0" w:color="000000"/>
            </w:tcBorders>
          </w:tcPr>
          <w:p w14:paraId="258A822C" w14:textId="77777777" w:rsidR="007A0F6E" w:rsidRPr="009C6AAA" w:rsidRDefault="007A0F6E">
            <w:pPr>
              <w:pStyle w:val="TableParagraph"/>
              <w:rPr>
                <w:rFonts w:ascii="Times New Roman"/>
                <w:sz w:val="18"/>
                <w:lang w:eastAsia="en-US"/>
              </w:rPr>
            </w:pPr>
          </w:p>
          <w:p w14:paraId="4DB098F1" w14:textId="77777777" w:rsidR="007A0F6E" w:rsidRPr="009C6AAA" w:rsidRDefault="007A0F6E">
            <w:pPr>
              <w:pStyle w:val="TableParagraph"/>
              <w:rPr>
                <w:rFonts w:ascii="Times New Roman"/>
                <w:sz w:val="18"/>
                <w:lang w:eastAsia="en-US"/>
              </w:rPr>
            </w:pPr>
          </w:p>
          <w:p w14:paraId="0AE82FEB" w14:textId="77777777" w:rsidR="007A0F6E" w:rsidRPr="009C6AAA" w:rsidRDefault="007A0F6E">
            <w:pPr>
              <w:pStyle w:val="TableParagraph"/>
              <w:rPr>
                <w:rFonts w:ascii="Times New Roman"/>
                <w:sz w:val="18"/>
                <w:lang w:eastAsia="en-US"/>
              </w:rPr>
            </w:pPr>
          </w:p>
          <w:p w14:paraId="08830019" w14:textId="77777777" w:rsidR="007A0F6E" w:rsidRPr="009C6AAA" w:rsidRDefault="007A0F6E">
            <w:pPr>
              <w:pStyle w:val="TableParagraph"/>
              <w:spacing w:before="139" w:line="276" w:lineRule="auto"/>
              <w:ind w:left="518" w:right="423" w:hanging="60"/>
              <w:rPr>
                <w:b/>
                <w:sz w:val="18"/>
                <w:lang w:eastAsia="en-US"/>
              </w:rPr>
            </w:pPr>
            <w:r w:rsidRPr="009C6AAA">
              <w:rPr>
                <w:b/>
                <w:sz w:val="18"/>
                <w:lang w:eastAsia="en-US"/>
              </w:rPr>
              <w:t>J. Jamstveni godišnji operativni troškovi</w:t>
            </w:r>
          </w:p>
          <w:p w14:paraId="24A77BA0" w14:textId="77777777" w:rsidR="007A0F6E" w:rsidRPr="009C6AAA" w:rsidRDefault="007A0F6E">
            <w:pPr>
              <w:pStyle w:val="TableParagraph"/>
              <w:spacing w:before="1"/>
              <w:ind w:left="788"/>
              <w:rPr>
                <w:b/>
                <w:sz w:val="18"/>
                <w:lang w:eastAsia="en-US"/>
              </w:rPr>
            </w:pPr>
            <w:r w:rsidRPr="009C6AAA">
              <w:rPr>
                <w:b/>
                <w:sz w:val="18"/>
                <w:lang w:eastAsia="en-US"/>
              </w:rPr>
              <w:t>Postrojenja</w:t>
            </w:r>
          </w:p>
        </w:tc>
        <w:tc>
          <w:tcPr>
            <w:tcW w:w="7371" w:type="dxa"/>
            <w:tcBorders>
              <w:top w:val="single" w:sz="6" w:space="0" w:color="000000"/>
              <w:left w:val="single" w:sz="6" w:space="0" w:color="000000"/>
              <w:bottom w:val="single" w:sz="6" w:space="0" w:color="000000"/>
              <w:right w:val="single" w:sz="6" w:space="0" w:color="000000"/>
            </w:tcBorders>
            <w:hideMark/>
          </w:tcPr>
          <w:p w14:paraId="483E79F9" w14:textId="77777777" w:rsidR="007A0F6E" w:rsidRPr="009C6AAA" w:rsidRDefault="007A0F6E">
            <w:pPr>
              <w:pStyle w:val="TableParagraph"/>
              <w:spacing w:line="214" w:lineRule="exact"/>
              <w:ind w:left="127"/>
              <w:rPr>
                <w:sz w:val="18"/>
                <w:lang w:eastAsia="en-US"/>
              </w:rPr>
            </w:pPr>
            <w:r w:rsidRPr="009C6AAA">
              <w:rPr>
                <w:sz w:val="18"/>
                <w:lang w:eastAsia="en-US"/>
              </w:rPr>
              <w:t>- popis opreme prema zahtjevu naručitelja kao i ostale opreme sukladno tehnološkom rješenju</w:t>
            </w:r>
          </w:p>
          <w:p w14:paraId="1FDA1EEC" w14:textId="77777777" w:rsidR="007A0F6E" w:rsidRPr="009C6AAA" w:rsidRDefault="007A0F6E">
            <w:pPr>
              <w:pStyle w:val="TableParagraph"/>
              <w:spacing w:before="35"/>
              <w:ind w:left="127"/>
              <w:rPr>
                <w:sz w:val="18"/>
                <w:lang w:eastAsia="en-US"/>
              </w:rPr>
            </w:pPr>
            <w:r w:rsidRPr="009C6AAA">
              <w:rPr>
                <w:sz w:val="18"/>
                <w:lang w:eastAsia="en-US"/>
              </w:rPr>
              <w:t>ponuditelja.</w:t>
            </w:r>
          </w:p>
        </w:tc>
        <w:tc>
          <w:tcPr>
            <w:tcW w:w="1291" w:type="dxa"/>
            <w:vMerge w:val="restart"/>
            <w:tcBorders>
              <w:top w:val="single" w:sz="6" w:space="0" w:color="000000"/>
              <w:left w:val="single" w:sz="6" w:space="0" w:color="000000"/>
              <w:bottom w:val="single" w:sz="6" w:space="0" w:color="000000"/>
              <w:right w:val="single" w:sz="6" w:space="0" w:color="000000"/>
            </w:tcBorders>
          </w:tcPr>
          <w:p w14:paraId="0DE118EE" w14:textId="77777777" w:rsidR="007A0F6E" w:rsidRPr="009C6AAA" w:rsidRDefault="007A0F6E">
            <w:pPr>
              <w:pStyle w:val="TableParagraph"/>
              <w:rPr>
                <w:rFonts w:ascii="Times New Roman"/>
                <w:sz w:val="18"/>
                <w:lang w:eastAsia="en-US"/>
              </w:rPr>
            </w:pPr>
          </w:p>
          <w:p w14:paraId="0F862A18" w14:textId="77777777" w:rsidR="007A0F6E" w:rsidRPr="009C6AAA" w:rsidRDefault="007A0F6E">
            <w:pPr>
              <w:pStyle w:val="TableParagraph"/>
              <w:rPr>
                <w:rFonts w:ascii="Times New Roman"/>
                <w:sz w:val="18"/>
                <w:lang w:eastAsia="en-US"/>
              </w:rPr>
            </w:pPr>
          </w:p>
          <w:p w14:paraId="2909A713" w14:textId="77777777" w:rsidR="007A0F6E" w:rsidRPr="009C6AAA" w:rsidRDefault="007A0F6E">
            <w:pPr>
              <w:pStyle w:val="TableParagraph"/>
              <w:rPr>
                <w:rFonts w:ascii="Times New Roman"/>
                <w:sz w:val="18"/>
                <w:lang w:eastAsia="en-US"/>
              </w:rPr>
            </w:pPr>
          </w:p>
          <w:p w14:paraId="725B3AE6" w14:textId="77777777" w:rsidR="007A0F6E" w:rsidRPr="009C6AAA" w:rsidRDefault="007A0F6E">
            <w:pPr>
              <w:pStyle w:val="TableParagraph"/>
              <w:rPr>
                <w:rFonts w:ascii="Times New Roman"/>
                <w:sz w:val="18"/>
                <w:lang w:eastAsia="en-US"/>
              </w:rPr>
            </w:pPr>
          </w:p>
          <w:p w14:paraId="30EF6FD5" w14:textId="77777777" w:rsidR="007A0F6E" w:rsidRPr="009C6AAA" w:rsidRDefault="007A0F6E">
            <w:pPr>
              <w:pStyle w:val="TableParagraph"/>
              <w:spacing w:before="3"/>
              <w:rPr>
                <w:rFonts w:ascii="Times New Roman"/>
                <w:sz w:val="16"/>
                <w:lang w:eastAsia="en-US"/>
              </w:rPr>
            </w:pPr>
          </w:p>
          <w:p w14:paraId="6CA215F8" w14:textId="77777777" w:rsidR="007A0F6E" w:rsidRPr="009C6AAA" w:rsidRDefault="007A0F6E">
            <w:pPr>
              <w:pStyle w:val="TableParagraph"/>
              <w:ind w:left="101" w:right="85"/>
              <w:jc w:val="center"/>
              <w:rPr>
                <w:sz w:val="18"/>
                <w:lang w:eastAsia="en-US"/>
              </w:rPr>
            </w:pPr>
            <w:r w:rsidRPr="009C6AAA">
              <w:rPr>
                <w:sz w:val="18"/>
                <w:lang w:eastAsia="en-US"/>
              </w:rPr>
              <w:t>A4</w:t>
            </w:r>
          </w:p>
        </w:tc>
        <w:tc>
          <w:tcPr>
            <w:tcW w:w="1005" w:type="dxa"/>
            <w:vMerge w:val="restart"/>
            <w:tcBorders>
              <w:top w:val="single" w:sz="6" w:space="0" w:color="000000"/>
              <w:left w:val="single" w:sz="6" w:space="0" w:color="000000"/>
              <w:bottom w:val="single" w:sz="6" w:space="0" w:color="000000"/>
              <w:right w:val="single" w:sz="8" w:space="0" w:color="000000"/>
            </w:tcBorders>
          </w:tcPr>
          <w:p w14:paraId="2131B1E6" w14:textId="77777777" w:rsidR="007A0F6E" w:rsidRPr="009C6AAA" w:rsidRDefault="007A0F6E">
            <w:pPr>
              <w:pStyle w:val="TableParagraph"/>
              <w:rPr>
                <w:rFonts w:ascii="Times New Roman"/>
                <w:sz w:val="18"/>
                <w:lang w:eastAsia="en-US"/>
              </w:rPr>
            </w:pPr>
          </w:p>
          <w:p w14:paraId="0A828020" w14:textId="77777777" w:rsidR="007A0F6E" w:rsidRPr="009C6AAA" w:rsidRDefault="007A0F6E">
            <w:pPr>
              <w:pStyle w:val="TableParagraph"/>
              <w:rPr>
                <w:rFonts w:ascii="Times New Roman"/>
                <w:sz w:val="18"/>
                <w:lang w:eastAsia="en-US"/>
              </w:rPr>
            </w:pPr>
          </w:p>
          <w:p w14:paraId="4B7A0E9C" w14:textId="77777777" w:rsidR="007A0F6E" w:rsidRPr="009C6AAA" w:rsidRDefault="007A0F6E">
            <w:pPr>
              <w:pStyle w:val="TableParagraph"/>
              <w:rPr>
                <w:rFonts w:ascii="Times New Roman"/>
                <w:sz w:val="18"/>
                <w:lang w:eastAsia="en-US"/>
              </w:rPr>
            </w:pPr>
          </w:p>
          <w:p w14:paraId="248F5F59" w14:textId="77777777" w:rsidR="007A0F6E" w:rsidRPr="009C6AAA" w:rsidRDefault="007A0F6E">
            <w:pPr>
              <w:pStyle w:val="TableParagraph"/>
              <w:rPr>
                <w:rFonts w:ascii="Times New Roman"/>
                <w:sz w:val="18"/>
                <w:lang w:eastAsia="en-US"/>
              </w:rPr>
            </w:pPr>
          </w:p>
          <w:p w14:paraId="2B49A9A8" w14:textId="77777777" w:rsidR="007A0F6E" w:rsidRPr="009C6AAA" w:rsidRDefault="007A0F6E">
            <w:pPr>
              <w:pStyle w:val="TableParagraph"/>
              <w:spacing w:before="3"/>
              <w:rPr>
                <w:rFonts w:ascii="Times New Roman"/>
                <w:sz w:val="16"/>
                <w:lang w:eastAsia="en-US"/>
              </w:rPr>
            </w:pPr>
          </w:p>
          <w:p w14:paraId="43FE6115" w14:textId="77777777" w:rsidR="007A0F6E" w:rsidRPr="009C6AAA" w:rsidRDefault="007A0F6E">
            <w:pPr>
              <w:pStyle w:val="TableParagraph"/>
              <w:ind w:left="221" w:right="155"/>
              <w:jc w:val="center"/>
              <w:rPr>
                <w:sz w:val="18"/>
                <w:lang w:eastAsia="en-US"/>
              </w:rPr>
            </w:pPr>
            <w:r w:rsidRPr="009C6AAA">
              <w:rPr>
                <w:sz w:val="18"/>
                <w:lang w:eastAsia="en-US"/>
              </w:rPr>
              <w:t>n/p</w:t>
            </w:r>
          </w:p>
        </w:tc>
        <w:tc>
          <w:tcPr>
            <w:tcW w:w="2131" w:type="dxa"/>
            <w:vMerge w:val="restart"/>
            <w:tcBorders>
              <w:top w:val="single" w:sz="6" w:space="0" w:color="000000"/>
              <w:left w:val="single" w:sz="8" w:space="0" w:color="000000"/>
              <w:bottom w:val="single" w:sz="6" w:space="0" w:color="000000"/>
              <w:right w:val="single" w:sz="6" w:space="0" w:color="000000"/>
            </w:tcBorders>
          </w:tcPr>
          <w:p w14:paraId="10DF2E4F" w14:textId="77777777" w:rsidR="007A0F6E" w:rsidRPr="009C6AAA" w:rsidRDefault="007A0F6E">
            <w:pPr>
              <w:pStyle w:val="TableParagraph"/>
              <w:rPr>
                <w:rFonts w:ascii="Times New Roman"/>
                <w:sz w:val="18"/>
                <w:lang w:eastAsia="en-US"/>
              </w:rPr>
            </w:pPr>
          </w:p>
          <w:p w14:paraId="5D0051B5" w14:textId="77777777" w:rsidR="007A0F6E" w:rsidRPr="009C6AAA" w:rsidRDefault="007A0F6E">
            <w:pPr>
              <w:pStyle w:val="TableParagraph"/>
              <w:rPr>
                <w:rFonts w:ascii="Times New Roman"/>
                <w:sz w:val="18"/>
                <w:lang w:eastAsia="en-US"/>
              </w:rPr>
            </w:pPr>
          </w:p>
          <w:p w14:paraId="704B71C1" w14:textId="77777777" w:rsidR="007A0F6E" w:rsidRPr="009C6AAA" w:rsidRDefault="007A0F6E">
            <w:pPr>
              <w:pStyle w:val="TableParagraph"/>
              <w:rPr>
                <w:rFonts w:ascii="Times New Roman"/>
                <w:sz w:val="18"/>
                <w:lang w:eastAsia="en-US"/>
              </w:rPr>
            </w:pPr>
          </w:p>
          <w:p w14:paraId="1957F3A0" w14:textId="77777777" w:rsidR="007A0F6E" w:rsidRPr="009C6AAA" w:rsidRDefault="007A0F6E">
            <w:pPr>
              <w:pStyle w:val="TableParagraph"/>
              <w:spacing w:before="9"/>
              <w:rPr>
                <w:rFonts w:ascii="Times New Roman"/>
                <w:sz w:val="23"/>
                <w:lang w:eastAsia="en-US"/>
              </w:rPr>
            </w:pPr>
          </w:p>
          <w:p w14:paraId="5E29F400" w14:textId="77777777" w:rsidR="007A0F6E" w:rsidRPr="009C6AAA" w:rsidRDefault="007A0F6E">
            <w:pPr>
              <w:pStyle w:val="TableParagraph"/>
              <w:spacing w:line="276" w:lineRule="auto"/>
              <w:ind w:left="126"/>
              <w:rPr>
                <w:sz w:val="18"/>
                <w:lang w:eastAsia="en-US"/>
              </w:rPr>
            </w:pPr>
            <w:r w:rsidRPr="009C6AAA">
              <w:rPr>
                <w:sz w:val="18"/>
                <w:lang w:eastAsia="en-US"/>
              </w:rPr>
              <w:t>Broj stranica sukladno traženim informacijama*</w:t>
            </w:r>
          </w:p>
        </w:tc>
      </w:tr>
      <w:tr w:rsidR="007A0F6E" w:rsidRPr="009C6AAA" w14:paraId="56020E8B" w14:textId="77777777" w:rsidTr="007A0F6E">
        <w:trPr>
          <w:trHeight w:val="751"/>
        </w:trPr>
        <w:tc>
          <w:tcPr>
            <w:tcW w:w="2433" w:type="dxa"/>
            <w:vMerge/>
            <w:tcBorders>
              <w:top w:val="single" w:sz="6" w:space="0" w:color="000000"/>
              <w:left w:val="single" w:sz="6" w:space="0" w:color="000000"/>
              <w:bottom w:val="single" w:sz="6" w:space="0" w:color="000000"/>
              <w:right w:val="single" w:sz="6" w:space="0" w:color="000000"/>
            </w:tcBorders>
            <w:vAlign w:val="center"/>
            <w:hideMark/>
          </w:tcPr>
          <w:p w14:paraId="4D0DFCAA" w14:textId="77777777" w:rsidR="007A0F6E" w:rsidRPr="009C6AAA" w:rsidRDefault="007A0F6E">
            <w:pPr>
              <w:rPr>
                <w:b/>
                <w:sz w:val="18"/>
                <w:lang w:eastAsia="en-US"/>
              </w:rPr>
            </w:pPr>
          </w:p>
        </w:tc>
        <w:tc>
          <w:tcPr>
            <w:tcW w:w="7371" w:type="dxa"/>
            <w:tcBorders>
              <w:top w:val="single" w:sz="6" w:space="0" w:color="000000"/>
              <w:left w:val="single" w:sz="6" w:space="0" w:color="000000"/>
              <w:bottom w:val="single" w:sz="6" w:space="0" w:color="000000"/>
              <w:right w:val="single" w:sz="6" w:space="0" w:color="000000"/>
            </w:tcBorders>
            <w:hideMark/>
          </w:tcPr>
          <w:p w14:paraId="2CA2D0FD" w14:textId="77777777" w:rsidR="007A0F6E" w:rsidRPr="009C6AAA" w:rsidRDefault="007A0F6E">
            <w:pPr>
              <w:pStyle w:val="TableParagraph"/>
              <w:spacing w:line="198" w:lineRule="exact"/>
              <w:ind w:left="127"/>
              <w:rPr>
                <w:sz w:val="18"/>
                <w:lang w:eastAsia="en-US"/>
              </w:rPr>
            </w:pPr>
            <w:r w:rsidRPr="009C6AAA">
              <w:rPr>
                <w:sz w:val="18"/>
                <w:lang w:eastAsia="en-US"/>
              </w:rPr>
              <w:t>- prikaz on-line mjerenja unutar procesa obrade otpadnih voda u svrhu fleksibilnosti rada uređaja</w:t>
            </w:r>
          </w:p>
          <w:p w14:paraId="7D383B78" w14:textId="77777777" w:rsidR="007A0F6E" w:rsidRPr="009C6AAA" w:rsidRDefault="007A0F6E">
            <w:pPr>
              <w:pStyle w:val="TableParagraph"/>
              <w:spacing w:before="5" w:line="250" w:lineRule="atLeast"/>
              <w:ind w:left="127"/>
              <w:rPr>
                <w:sz w:val="18"/>
                <w:lang w:eastAsia="en-US"/>
              </w:rPr>
            </w:pPr>
            <w:r w:rsidRPr="009C6AAA">
              <w:rPr>
                <w:sz w:val="18"/>
                <w:lang w:eastAsia="en-US"/>
              </w:rPr>
              <w:t xml:space="preserve">(popis instrumenata, popis opreme </w:t>
            </w:r>
            <w:r w:rsidRPr="009C6AAA">
              <w:rPr>
                <w:spacing w:val="-4"/>
                <w:sz w:val="18"/>
                <w:lang w:eastAsia="en-US"/>
              </w:rPr>
              <w:t xml:space="preserve">za vođenje </w:t>
            </w:r>
            <w:r w:rsidRPr="009C6AAA">
              <w:rPr>
                <w:sz w:val="18"/>
                <w:lang w:eastAsia="en-US"/>
              </w:rPr>
              <w:t xml:space="preserve">i </w:t>
            </w:r>
            <w:r w:rsidRPr="009C6AAA">
              <w:rPr>
                <w:spacing w:val="-4"/>
                <w:sz w:val="18"/>
                <w:lang w:eastAsia="en-US"/>
              </w:rPr>
              <w:t>upra</w:t>
            </w:r>
            <w:r w:rsidRPr="009C6AAA">
              <w:rPr>
                <w:spacing w:val="-11"/>
                <w:sz w:val="18"/>
                <w:lang w:eastAsia="en-US"/>
              </w:rPr>
              <w:t xml:space="preserve">vl </w:t>
            </w:r>
            <w:r w:rsidRPr="009C6AAA">
              <w:rPr>
                <w:spacing w:val="-3"/>
                <w:sz w:val="18"/>
                <w:lang w:eastAsia="en-US"/>
              </w:rPr>
              <w:t xml:space="preserve">janje </w:t>
            </w:r>
            <w:r w:rsidRPr="009C6AAA">
              <w:rPr>
                <w:sz w:val="18"/>
                <w:lang w:eastAsia="en-US"/>
              </w:rPr>
              <w:t>procesa pročišća</w:t>
            </w:r>
            <w:r w:rsidRPr="009C6AAA">
              <w:rPr>
                <w:spacing w:val="-5"/>
                <w:sz w:val="18"/>
                <w:lang w:eastAsia="en-US"/>
              </w:rPr>
              <w:t xml:space="preserve">vanja (na </w:t>
            </w:r>
            <w:r w:rsidRPr="009C6AAA">
              <w:rPr>
                <w:sz w:val="18"/>
                <w:lang w:eastAsia="en-US"/>
              </w:rPr>
              <w:t xml:space="preserve">linijama </w:t>
            </w:r>
            <w:r w:rsidRPr="009C6AAA">
              <w:rPr>
                <w:spacing w:val="2"/>
                <w:sz w:val="18"/>
                <w:lang w:eastAsia="en-US"/>
              </w:rPr>
              <w:t xml:space="preserve">vode, </w:t>
            </w:r>
            <w:r w:rsidRPr="009C6AAA">
              <w:rPr>
                <w:sz w:val="18"/>
                <w:lang w:eastAsia="en-US"/>
              </w:rPr>
              <w:t xml:space="preserve">mulja i zraka) </w:t>
            </w:r>
            <w:r w:rsidRPr="009C6AAA">
              <w:rPr>
                <w:spacing w:val="-3"/>
                <w:sz w:val="18"/>
                <w:lang w:eastAsia="en-US"/>
              </w:rPr>
              <w:t xml:space="preserve">na </w:t>
            </w:r>
            <w:r w:rsidRPr="009C6AAA">
              <w:rPr>
                <w:sz w:val="18"/>
                <w:lang w:eastAsia="en-US"/>
              </w:rPr>
              <w:t>Postrojenju)</w:t>
            </w:r>
          </w:p>
        </w:tc>
        <w:tc>
          <w:tcPr>
            <w:tcW w:w="1291" w:type="dxa"/>
            <w:vMerge/>
            <w:tcBorders>
              <w:top w:val="single" w:sz="6" w:space="0" w:color="000000"/>
              <w:left w:val="single" w:sz="6" w:space="0" w:color="000000"/>
              <w:bottom w:val="single" w:sz="6" w:space="0" w:color="000000"/>
              <w:right w:val="single" w:sz="6" w:space="0" w:color="000000"/>
            </w:tcBorders>
            <w:vAlign w:val="center"/>
            <w:hideMark/>
          </w:tcPr>
          <w:p w14:paraId="714E6852" w14:textId="77777777" w:rsidR="007A0F6E" w:rsidRPr="009C6AAA" w:rsidRDefault="007A0F6E">
            <w:pPr>
              <w:rPr>
                <w:sz w:val="18"/>
                <w:lang w:eastAsia="en-US"/>
              </w:rPr>
            </w:pPr>
          </w:p>
        </w:tc>
        <w:tc>
          <w:tcPr>
            <w:tcW w:w="1005" w:type="dxa"/>
            <w:vMerge/>
            <w:tcBorders>
              <w:top w:val="single" w:sz="6" w:space="0" w:color="000000"/>
              <w:left w:val="single" w:sz="6" w:space="0" w:color="000000"/>
              <w:bottom w:val="single" w:sz="6" w:space="0" w:color="000000"/>
              <w:right w:val="single" w:sz="8" w:space="0" w:color="000000"/>
            </w:tcBorders>
            <w:vAlign w:val="center"/>
            <w:hideMark/>
          </w:tcPr>
          <w:p w14:paraId="68050A32" w14:textId="77777777" w:rsidR="007A0F6E" w:rsidRPr="009C6AAA" w:rsidRDefault="007A0F6E">
            <w:pPr>
              <w:rPr>
                <w:sz w:val="18"/>
                <w:lang w:eastAsia="en-US"/>
              </w:rPr>
            </w:pPr>
          </w:p>
        </w:tc>
        <w:tc>
          <w:tcPr>
            <w:tcW w:w="2131" w:type="dxa"/>
            <w:vMerge/>
            <w:tcBorders>
              <w:top w:val="single" w:sz="6" w:space="0" w:color="000000"/>
              <w:left w:val="single" w:sz="8" w:space="0" w:color="000000"/>
              <w:bottom w:val="single" w:sz="6" w:space="0" w:color="000000"/>
              <w:right w:val="single" w:sz="6" w:space="0" w:color="000000"/>
            </w:tcBorders>
            <w:vAlign w:val="center"/>
            <w:hideMark/>
          </w:tcPr>
          <w:p w14:paraId="24651C79" w14:textId="77777777" w:rsidR="007A0F6E" w:rsidRPr="009C6AAA" w:rsidRDefault="007A0F6E">
            <w:pPr>
              <w:rPr>
                <w:sz w:val="18"/>
                <w:lang w:eastAsia="en-US"/>
              </w:rPr>
            </w:pPr>
          </w:p>
        </w:tc>
      </w:tr>
      <w:tr w:rsidR="007A0F6E" w:rsidRPr="009C6AAA" w14:paraId="77502127" w14:textId="77777777" w:rsidTr="007A0F6E">
        <w:trPr>
          <w:trHeight w:val="240"/>
        </w:trPr>
        <w:tc>
          <w:tcPr>
            <w:tcW w:w="2433" w:type="dxa"/>
            <w:vMerge/>
            <w:tcBorders>
              <w:top w:val="single" w:sz="6" w:space="0" w:color="000000"/>
              <w:left w:val="single" w:sz="6" w:space="0" w:color="000000"/>
              <w:bottom w:val="single" w:sz="6" w:space="0" w:color="000000"/>
              <w:right w:val="single" w:sz="6" w:space="0" w:color="000000"/>
            </w:tcBorders>
            <w:vAlign w:val="center"/>
            <w:hideMark/>
          </w:tcPr>
          <w:p w14:paraId="27F4DA5E" w14:textId="77777777" w:rsidR="007A0F6E" w:rsidRPr="009C6AAA" w:rsidRDefault="007A0F6E">
            <w:pPr>
              <w:rPr>
                <w:b/>
                <w:sz w:val="18"/>
                <w:lang w:eastAsia="en-US"/>
              </w:rPr>
            </w:pPr>
          </w:p>
        </w:tc>
        <w:tc>
          <w:tcPr>
            <w:tcW w:w="7371" w:type="dxa"/>
            <w:tcBorders>
              <w:top w:val="single" w:sz="6" w:space="0" w:color="000000"/>
              <w:left w:val="single" w:sz="6" w:space="0" w:color="000000"/>
              <w:bottom w:val="single" w:sz="6" w:space="0" w:color="000000"/>
              <w:right w:val="single" w:sz="6" w:space="0" w:color="000000"/>
            </w:tcBorders>
            <w:hideMark/>
          </w:tcPr>
          <w:p w14:paraId="776A02E4" w14:textId="77777777" w:rsidR="007A0F6E" w:rsidRPr="009C6AAA" w:rsidRDefault="007A0F6E">
            <w:pPr>
              <w:pStyle w:val="TableParagraph"/>
              <w:spacing w:line="198" w:lineRule="exact"/>
              <w:ind w:left="127"/>
              <w:rPr>
                <w:sz w:val="18"/>
                <w:lang w:eastAsia="en-US"/>
              </w:rPr>
            </w:pPr>
            <w:r w:rsidRPr="009C6AAA">
              <w:rPr>
                <w:sz w:val="18"/>
                <w:lang w:eastAsia="en-US"/>
              </w:rPr>
              <w:t>- koncepcija sustava nadzora i daljinskog upravljanja.</w:t>
            </w:r>
          </w:p>
        </w:tc>
        <w:tc>
          <w:tcPr>
            <w:tcW w:w="1291" w:type="dxa"/>
            <w:vMerge/>
            <w:tcBorders>
              <w:top w:val="single" w:sz="6" w:space="0" w:color="000000"/>
              <w:left w:val="single" w:sz="6" w:space="0" w:color="000000"/>
              <w:bottom w:val="single" w:sz="6" w:space="0" w:color="000000"/>
              <w:right w:val="single" w:sz="6" w:space="0" w:color="000000"/>
            </w:tcBorders>
            <w:vAlign w:val="center"/>
            <w:hideMark/>
          </w:tcPr>
          <w:p w14:paraId="38FDCE41" w14:textId="77777777" w:rsidR="007A0F6E" w:rsidRPr="009C6AAA" w:rsidRDefault="007A0F6E">
            <w:pPr>
              <w:rPr>
                <w:sz w:val="18"/>
                <w:lang w:eastAsia="en-US"/>
              </w:rPr>
            </w:pPr>
          </w:p>
        </w:tc>
        <w:tc>
          <w:tcPr>
            <w:tcW w:w="1005" w:type="dxa"/>
            <w:vMerge/>
            <w:tcBorders>
              <w:top w:val="single" w:sz="6" w:space="0" w:color="000000"/>
              <w:left w:val="single" w:sz="6" w:space="0" w:color="000000"/>
              <w:bottom w:val="single" w:sz="6" w:space="0" w:color="000000"/>
              <w:right w:val="single" w:sz="8" w:space="0" w:color="000000"/>
            </w:tcBorders>
            <w:vAlign w:val="center"/>
            <w:hideMark/>
          </w:tcPr>
          <w:p w14:paraId="7BDE5CF7" w14:textId="77777777" w:rsidR="007A0F6E" w:rsidRPr="009C6AAA" w:rsidRDefault="007A0F6E">
            <w:pPr>
              <w:rPr>
                <w:sz w:val="18"/>
                <w:lang w:eastAsia="en-US"/>
              </w:rPr>
            </w:pPr>
          </w:p>
        </w:tc>
        <w:tc>
          <w:tcPr>
            <w:tcW w:w="2131" w:type="dxa"/>
            <w:vMerge/>
            <w:tcBorders>
              <w:top w:val="single" w:sz="6" w:space="0" w:color="000000"/>
              <w:left w:val="single" w:sz="8" w:space="0" w:color="000000"/>
              <w:bottom w:val="single" w:sz="6" w:space="0" w:color="000000"/>
              <w:right w:val="single" w:sz="6" w:space="0" w:color="000000"/>
            </w:tcBorders>
            <w:vAlign w:val="center"/>
            <w:hideMark/>
          </w:tcPr>
          <w:p w14:paraId="1CA16944" w14:textId="77777777" w:rsidR="007A0F6E" w:rsidRPr="009C6AAA" w:rsidRDefault="007A0F6E">
            <w:pPr>
              <w:rPr>
                <w:sz w:val="18"/>
                <w:lang w:eastAsia="en-US"/>
              </w:rPr>
            </w:pPr>
          </w:p>
        </w:tc>
      </w:tr>
      <w:tr w:rsidR="007A0F6E" w:rsidRPr="009C6AAA" w14:paraId="2FBACD63" w14:textId="77777777" w:rsidTr="007A0F6E">
        <w:trPr>
          <w:trHeight w:val="750"/>
        </w:trPr>
        <w:tc>
          <w:tcPr>
            <w:tcW w:w="2433" w:type="dxa"/>
            <w:vMerge/>
            <w:tcBorders>
              <w:top w:val="single" w:sz="6" w:space="0" w:color="000000"/>
              <w:left w:val="single" w:sz="6" w:space="0" w:color="000000"/>
              <w:bottom w:val="single" w:sz="6" w:space="0" w:color="000000"/>
              <w:right w:val="single" w:sz="6" w:space="0" w:color="000000"/>
            </w:tcBorders>
            <w:vAlign w:val="center"/>
            <w:hideMark/>
          </w:tcPr>
          <w:p w14:paraId="5814D1FF" w14:textId="77777777" w:rsidR="007A0F6E" w:rsidRPr="009C6AAA" w:rsidRDefault="007A0F6E">
            <w:pPr>
              <w:rPr>
                <w:b/>
                <w:sz w:val="18"/>
                <w:lang w:eastAsia="en-US"/>
              </w:rPr>
            </w:pPr>
          </w:p>
        </w:tc>
        <w:tc>
          <w:tcPr>
            <w:tcW w:w="7371" w:type="dxa"/>
            <w:tcBorders>
              <w:top w:val="single" w:sz="6" w:space="0" w:color="000000"/>
              <w:left w:val="single" w:sz="6" w:space="0" w:color="000000"/>
              <w:bottom w:val="single" w:sz="6" w:space="0" w:color="000000"/>
              <w:right w:val="single" w:sz="6" w:space="0" w:color="000000"/>
            </w:tcBorders>
            <w:hideMark/>
          </w:tcPr>
          <w:p w14:paraId="31C91527" w14:textId="77777777" w:rsidR="007A0F6E" w:rsidRPr="009C6AAA" w:rsidRDefault="007A0F6E">
            <w:pPr>
              <w:pStyle w:val="TableParagraph"/>
              <w:spacing w:line="276" w:lineRule="auto"/>
              <w:ind w:left="127" w:right="412"/>
              <w:rPr>
                <w:sz w:val="18"/>
                <w:lang w:eastAsia="en-US"/>
              </w:rPr>
            </w:pPr>
            <w:r w:rsidRPr="009C6AAA">
              <w:rPr>
                <w:sz w:val="18"/>
                <w:lang w:eastAsia="en-US"/>
              </w:rPr>
              <w:t xml:space="preserve">- prikaz i proračuni </w:t>
            </w:r>
            <w:r w:rsidRPr="009C6AAA">
              <w:rPr>
                <w:spacing w:val="-3"/>
                <w:sz w:val="18"/>
                <w:lang w:eastAsia="en-US"/>
              </w:rPr>
              <w:t xml:space="preserve">jamstvenih </w:t>
            </w:r>
            <w:r w:rsidRPr="009C6AAA">
              <w:rPr>
                <w:sz w:val="18"/>
                <w:lang w:eastAsia="en-US"/>
              </w:rPr>
              <w:t xml:space="preserve">godišnjih operativnih </w:t>
            </w:r>
            <w:r w:rsidRPr="009C6AAA">
              <w:rPr>
                <w:spacing w:val="-4"/>
                <w:sz w:val="18"/>
                <w:lang w:eastAsia="en-US"/>
              </w:rPr>
              <w:t xml:space="preserve">troškova </w:t>
            </w:r>
            <w:r w:rsidRPr="009C6AAA">
              <w:rPr>
                <w:spacing w:val="-3"/>
                <w:sz w:val="18"/>
                <w:lang w:eastAsia="en-US"/>
              </w:rPr>
              <w:t xml:space="preserve">Postrojenja </w:t>
            </w:r>
            <w:r w:rsidRPr="009C6AAA">
              <w:rPr>
                <w:sz w:val="18"/>
                <w:lang w:eastAsia="en-US"/>
              </w:rPr>
              <w:t xml:space="preserve">prema traženim formulama i </w:t>
            </w:r>
            <w:r w:rsidRPr="009C6AAA">
              <w:rPr>
                <w:spacing w:val="-3"/>
                <w:sz w:val="18"/>
                <w:lang w:eastAsia="en-US"/>
              </w:rPr>
              <w:t xml:space="preserve">tablicama </w:t>
            </w:r>
            <w:r w:rsidRPr="009C6AAA">
              <w:rPr>
                <w:sz w:val="18"/>
                <w:lang w:eastAsia="en-US"/>
              </w:rPr>
              <w:t>danim u pogla</w:t>
            </w:r>
            <w:r w:rsidRPr="009C6AAA">
              <w:rPr>
                <w:spacing w:val="-11"/>
                <w:sz w:val="18"/>
                <w:lang w:eastAsia="en-US"/>
              </w:rPr>
              <w:t>vl</w:t>
            </w:r>
            <w:r w:rsidRPr="009C6AAA">
              <w:rPr>
                <w:spacing w:val="-7"/>
                <w:sz w:val="18"/>
                <w:lang w:eastAsia="en-US"/>
              </w:rPr>
              <w:t xml:space="preserve">ju </w:t>
            </w:r>
            <w:r w:rsidRPr="009C6AAA">
              <w:rPr>
                <w:spacing w:val="-8"/>
                <w:sz w:val="18"/>
                <w:lang w:eastAsia="en-US"/>
              </w:rPr>
              <w:t>Kri</w:t>
            </w:r>
            <w:r w:rsidRPr="009C6AAA">
              <w:rPr>
                <w:spacing w:val="-5"/>
                <w:sz w:val="18"/>
                <w:lang w:eastAsia="en-US"/>
              </w:rPr>
              <w:t>teri</w:t>
            </w:r>
            <w:r w:rsidRPr="009C6AAA">
              <w:rPr>
                <w:sz w:val="18"/>
                <w:lang w:eastAsia="en-US"/>
              </w:rPr>
              <w:t xml:space="preserve">j </w:t>
            </w:r>
            <w:r w:rsidRPr="009C6AAA">
              <w:rPr>
                <w:spacing w:val="-6"/>
                <w:sz w:val="18"/>
                <w:lang w:eastAsia="en-US"/>
              </w:rPr>
              <w:t xml:space="preserve">za </w:t>
            </w:r>
            <w:r w:rsidRPr="009C6AAA">
              <w:rPr>
                <w:sz w:val="18"/>
                <w:lang w:eastAsia="en-US"/>
              </w:rPr>
              <w:t xml:space="preserve">odabir ponude u </w:t>
            </w:r>
            <w:r w:rsidRPr="009C6AAA">
              <w:rPr>
                <w:spacing w:val="-3"/>
                <w:sz w:val="18"/>
                <w:lang w:eastAsia="en-US"/>
              </w:rPr>
              <w:t xml:space="preserve">Knjizi </w:t>
            </w:r>
            <w:r w:rsidRPr="009C6AAA">
              <w:rPr>
                <w:sz w:val="18"/>
                <w:lang w:eastAsia="en-US"/>
              </w:rPr>
              <w:t>1 Dokumentacije o</w:t>
            </w:r>
          </w:p>
          <w:p w14:paraId="0A3D5A21" w14:textId="77777777" w:rsidR="007A0F6E" w:rsidRPr="009C6AAA" w:rsidRDefault="007A0F6E">
            <w:pPr>
              <w:pStyle w:val="TableParagraph"/>
              <w:ind w:left="127"/>
              <w:rPr>
                <w:sz w:val="18"/>
                <w:lang w:eastAsia="en-US"/>
              </w:rPr>
            </w:pPr>
            <w:r w:rsidRPr="009C6AAA">
              <w:rPr>
                <w:sz w:val="18"/>
                <w:lang w:eastAsia="en-US"/>
              </w:rPr>
              <w:t>nabavi</w:t>
            </w:r>
          </w:p>
        </w:tc>
        <w:tc>
          <w:tcPr>
            <w:tcW w:w="1291" w:type="dxa"/>
            <w:vMerge/>
            <w:tcBorders>
              <w:top w:val="single" w:sz="6" w:space="0" w:color="000000"/>
              <w:left w:val="single" w:sz="6" w:space="0" w:color="000000"/>
              <w:bottom w:val="single" w:sz="6" w:space="0" w:color="000000"/>
              <w:right w:val="single" w:sz="6" w:space="0" w:color="000000"/>
            </w:tcBorders>
            <w:vAlign w:val="center"/>
            <w:hideMark/>
          </w:tcPr>
          <w:p w14:paraId="6EB7591C" w14:textId="77777777" w:rsidR="007A0F6E" w:rsidRPr="009C6AAA" w:rsidRDefault="007A0F6E">
            <w:pPr>
              <w:rPr>
                <w:sz w:val="18"/>
                <w:lang w:eastAsia="en-US"/>
              </w:rPr>
            </w:pPr>
          </w:p>
        </w:tc>
        <w:tc>
          <w:tcPr>
            <w:tcW w:w="1005" w:type="dxa"/>
            <w:vMerge/>
            <w:tcBorders>
              <w:top w:val="single" w:sz="6" w:space="0" w:color="000000"/>
              <w:left w:val="single" w:sz="6" w:space="0" w:color="000000"/>
              <w:bottom w:val="single" w:sz="6" w:space="0" w:color="000000"/>
              <w:right w:val="single" w:sz="8" w:space="0" w:color="000000"/>
            </w:tcBorders>
            <w:vAlign w:val="center"/>
            <w:hideMark/>
          </w:tcPr>
          <w:p w14:paraId="0AE27F10" w14:textId="77777777" w:rsidR="007A0F6E" w:rsidRPr="009C6AAA" w:rsidRDefault="007A0F6E">
            <w:pPr>
              <w:rPr>
                <w:sz w:val="18"/>
                <w:lang w:eastAsia="en-US"/>
              </w:rPr>
            </w:pPr>
          </w:p>
        </w:tc>
        <w:tc>
          <w:tcPr>
            <w:tcW w:w="2131" w:type="dxa"/>
            <w:vMerge/>
            <w:tcBorders>
              <w:top w:val="single" w:sz="6" w:space="0" w:color="000000"/>
              <w:left w:val="single" w:sz="8" w:space="0" w:color="000000"/>
              <w:bottom w:val="single" w:sz="6" w:space="0" w:color="000000"/>
              <w:right w:val="single" w:sz="6" w:space="0" w:color="000000"/>
            </w:tcBorders>
            <w:vAlign w:val="center"/>
            <w:hideMark/>
          </w:tcPr>
          <w:p w14:paraId="2E312DE7" w14:textId="77777777" w:rsidR="007A0F6E" w:rsidRPr="009C6AAA" w:rsidRDefault="007A0F6E">
            <w:pPr>
              <w:rPr>
                <w:sz w:val="18"/>
                <w:lang w:eastAsia="en-US"/>
              </w:rPr>
            </w:pPr>
          </w:p>
        </w:tc>
      </w:tr>
    </w:tbl>
    <w:p w14:paraId="2C6619F8" w14:textId="77777777" w:rsidR="007A0F6E" w:rsidRDefault="007A0F6E" w:rsidP="007A0F6E">
      <w:pPr>
        <w:spacing w:line="254" w:lineRule="exact"/>
        <w:ind w:left="230"/>
        <w:rPr>
          <w:i/>
        </w:rPr>
      </w:pPr>
      <w:r>
        <w:rPr>
          <w:i/>
        </w:rPr>
        <w:t>*nije limitiran broj stranica</w:t>
      </w:r>
    </w:p>
    <w:p w14:paraId="63FF121D" w14:textId="77777777" w:rsidR="007A0F6E" w:rsidRDefault="007A0F6E" w:rsidP="007A0F6E">
      <w:pPr>
        <w:widowControl/>
        <w:autoSpaceDE/>
        <w:autoSpaceDN/>
        <w:sectPr w:rsidR="007A0F6E">
          <w:pgSz w:w="16850" w:h="11910" w:orient="landscape"/>
          <w:pgMar w:top="1320" w:right="1180" w:bottom="1040" w:left="1180" w:header="766" w:footer="847" w:gutter="0"/>
          <w:cols w:space="720"/>
        </w:sectPr>
      </w:pPr>
    </w:p>
    <w:p w14:paraId="4B66C644" w14:textId="1B99A11C" w:rsidR="007A0F6E" w:rsidRDefault="007A0F6E" w:rsidP="00DE6FA9">
      <w:pPr>
        <w:pStyle w:val="Naslov2"/>
        <w:numPr>
          <w:ilvl w:val="1"/>
          <w:numId w:val="60"/>
        </w:numPr>
        <w:tabs>
          <w:tab w:val="left" w:pos="683"/>
        </w:tabs>
        <w:spacing w:before="60"/>
        <w:ind w:left="682" w:hanging="572"/>
      </w:pPr>
      <w:bookmarkStart w:id="209" w:name="_TOC_250003"/>
      <w:bookmarkStart w:id="210" w:name="_Toc9176779"/>
      <w:bookmarkStart w:id="211" w:name="_Toc10465272"/>
      <w:r>
        <w:lastRenderedPageBreak/>
        <w:t xml:space="preserve">Obrazac </w:t>
      </w:r>
      <w:r>
        <w:rPr>
          <w:spacing w:val="-3"/>
        </w:rPr>
        <w:t xml:space="preserve">izjave </w:t>
      </w:r>
      <w:r>
        <w:t>o nekažnjavanju – poslovni nastan u Republici</w:t>
      </w:r>
      <w:r>
        <w:rPr>
          <w:spacing w:val="-31"/>
        </w:rPr>
        <w:t xml:space="preserve"> </w:t>
      </w:r>
      <w:bookmarkEnd w:id="209"/>
      <w:r>
        <w:t>Hrvatskoj</w:t>
      </w:r>
      <w:bookmarkEnd w:id="210"/>
      <w:bookmarkEnd w:id="211"/>
    </w:p>
    <w:p w14:paraId="40D0EF7A" w14:textId="77777777" w:rsidR="007A0F6E" w:rsidRDefault="007A0F6E" w:rsidP="007A0F6E">
      <w:pPr>
        <w:pStyle w:val="Tijeloteksta"/>
        <w:rPr>
          <w:b/>
          <w:sz w:val="23"/>
        </w:rPr>
      </w:pPr>
    </w:p>
    <w:p w14:paraId="2A7FEDD1" w14:textId="77777777" w:rsidR="007A0F6E" w:rsidRDefault="007A0F6E" w:rsidP="007A0F6E">
      <w:pPr>
        <w:pStyle w:val="Tijeloteksta"/>
        <w:spacing w:before="1" w:line="266" w:lineRule="auto"/>
        <w:ind w:left="111" w:right="194"/>
      </w:pPr>
      <w:r>
        <w:t xml:space="preserve">Temeljem </w:t>
      </w:r>
      <w:r>
        <w:rPr>
          <w:spacing w:val="-3"/>
        </w:rPr>
        <w:t xml:space="preserve">članka </w:t>
      </w:r>
      <w:r>
        <w:rPr>
          <w:spacing w:val="-6"/>
        </w:rPr>
        <w:t xml:space="preserve">251 </w:t>
      </w:r>
      <w:r>
        <w:t xml:space="preserve">stavka </w:t>
      </w:r>
      <w:r>
        <w:rPr>
          <w:spacing w:val="-5"/>
        </w:rPr>
        <w:t xml:space="preserve">1. </w:t>
      </w:r>
      <w:r>
        <w:t xml:space="preserve">točka </w:t>
      </w:r>
      <w:r>
        <w:rPr>
          <w:spacing w:val="-5"/>
        </w:rPr>
        <w:t xml:space="preserve">1. </w:t>
      </w:r>
      <w:r>
        <w:t xml:space="preserve">i </w:t>
      </w:r>
      <w:r>
        <w:rPr>
          <w:spacing w:val="-3"/>
        </w:rPr>
        <w:t xml:space="preserve">članka </w:t>
      </w:r>
      <w:r>
        <w:rPr>
          <w:spacing w:val="-7"/>
        </w:rPr>
        <w:t xml:space="preserve">265. </w:t>
      </w:r>
      <w:r>
        <w:t xml:space="preserve">stavka </w:t>
      </w:r>
      <w:r>
        <w:rPr>
          <w:spacing w:val="-5"/>
        </w:rPr>
        <w:t xml:space="preserve">2. </w:t>
      </w:r>
      <w:r>
        <w:rPr>
          <w:spacing w:val="-3"/>
        </w:rPr>
        <w:t xml:space="preserve">Zakona </w:t>
      </w:r>
      <w:r>
        <w:t xml:space="preserve">o javnoj  </w:t>
      </w:r>
      <w:r>
        <w:rPr>
          <w:spacing w:val="-3"/>
        </w:rPr>
        <w:t xml:space="preserve">nabavi (Narodne  </w:t>
      </w:r>
      <w:r>
        <w:rPr>
          <w:spacing w:val="-4"/>
        </w:rPr>
        <w:t xml:space="preserve">novine,  </w:t>
      </w:r>
      <w:r>
        <w:t xml:space="preserve">br. </w:t>
      </w:r>
      <w:r>
        <w:rPr>
          <w:spacing w:val="-3"/>
        </w:rPr>
        <w:t xml:space="preserve">120/2016), </w:t>
      </w:r>
      <w:r>
        <w:t xml:space="preserve">kao ovlaštena </w:t>
      </w:r>
      <w:r>
        <w:rPr>
          <w:spacing w:val="-3"/>
        </w:rPr>
        <w:t xml:space="preserve">osoba </w:t>
      </w:r>
      <w:r>
        <w:t xml:space="preserve">za </w:t>
      </w:r>
      <w:r>
        <w:rPr>
          <w:spacing w:val="-3"/>
        </w:rPr>
        <w:t xml:space="preserve">zastupanje gospodarskog </w:t>
      </w:r>
      <w:r>
        <w:t>subjekta dajem</w:t>
      </w:r>
      <w:r>
        <w:rPr>
          <w:spacing w:val="-3"/>
        </w:rPr>
        <w:t xml:space="preserve"> </w:t>
      </w:r>
      <w:r w:rsidR="009C6AAA">
        <w:rPr>
          <w:spacing w:val="-3"/>
        </w:rPr>
        <w:t>sljedeću</w:t>
      </w:r>
      <w:r>
        <w:rPr>
          <w:spacing w:val="-3"/>
        </w:rPr>
        <w:t>:</w:t>
      </w:r>
    </w:p>
    <w:p w14:paraId="08D3443E" w14:textId="77777777" w:rsidR="007A0F6E" w:rsidRDefault="007A0F6E" w:rsidP="007A0F6E">
      <w:pPr>
        <w:pStyle w:val="Tijeloteksta"/>
      </w:pPr>
    </w:p>
    <w:p w14:paraId="2BEDC5C8" w14:textId="6E97923F" w:rsidR="007A0F6E" w:rsidRPr="00C54223" w:rsidRDefault="007A0F6E" w:rsidP="00C54223">
      <w:pPr>
        <w:rPr>
          <w:b/>
        </w:rPr>
      </w:pPr>
      <w:r w:rsidRPr="00C54223">
        <w:rPr>
          <w:b/>
        </w:rPr>
        <w:t xml:space="preserve">I Z J A V U </w:t>
      </w:r>
      <w:r w:rsidR="00E732D1" w:rsidRPr="00C54223">
        <w:rPr>
          <w:b/>
        </w:rPr>
        <w:t xml:space="preserve"> </w:t>
      </w:r>
      <w:r w:rsidRPr="00C54223">
        <w:rPr>
          <w:b/>
        </w:rPr>
        <w:t xml:space="preserve">O </w:t>
      </w:r>
      <w:r w:rsidR="00E732D1" w:rsidRPr="00C54223">
        <w:rPr>
          <w:b/>
        </w:rPr>
        <w:t xml:space="preserve"> </w:t>
      </w:r>
      <w:r w:rsidRPr="00C54223">
        <w:rPr>
          <w:b/>
        </w:rPr>
        <w:t>N E K A Ž N J A V A N J U</w:t>
      </w:r>
    </w:p>
    <w:p w14:paraId="5BC95987" w14:textId="77777777" w:rsidR="007A0F6E" w:rsidRDefault="007A0F6E" w:rsidP="007A0F6E">
      <w:pPr>
        <w:pStyle w:val="Tijeloteksta"/>
        <w:tabs>
          <w:tab w:val="left" w:pos="4355"/>
          <w:tab w:val="left" w:pos="7846"/>
          <w:tab w:val="left" w:pos="8955"/>
        </w:tabs>
        <w:spacing w:before="196"/>
        <w:ind w:left="111"/>
      </w:pPr>
      <w:r>
        <w:t>kojom</w:t>
      </w:r>
      <w:r>
        <w:rPr>
          <w:spacing w:val="-3"/>
        </w:rPr>
        <w:t xml:space="preserve"> </w:t>
      </w:r>
      <w:r>
        <w:rPr>
          <w:spacing w:val="3"/>
        </w:rPr>
        <w:t>ja</w:t>
      </w:r>
      <w:r>
        <w:rPr>
          <w:spacing w:val="3"/>
          <w:u w:val="single"/>
        </w:rPr>
        <w:t xml:space="preserve"> </w:t>
      </w:r>
      <w:r>
        <w:rPr>
          <w:spacing w:val="3"/>
          <w:u w:val="single"/>
        </w:rPr>
        <w:tab/>
      </w:r>
      <w:r>
        <w:rPr>
          <w:spacing w:val="4"/>
        </w:rPr>
        <w:t>iz</w:t>
      </w:r>
      <w:r>
        <w:rPr>
          <w:spacing w:val="-2"/>
        </w:rPr>
        <w:t xml:space="preserve"> </w:t>
      </w:r>
      <w:r>
        <w:rPr>
          <w:spacing w:val="7"/>
        </w:rPr>
        <w:t>_</w:t>
      </w:r>
      <w:r>
        <w:rPr>
          <w:spacing w:val="7"/>
          <w:u w:val="single"/>
        </w:rPr>
        <w:t xml:space="preserve"> </w:t>
      </w:r>
      <w:r>
        <w:rPr>
          <w:spacing w:val="7"/>
          <w:u w:val="single"/>
        </w:rPr>
        <w:tab/>
      </w:r>
      <w:r>
        <w:rPr>
          <w:spacing w:val="7"/>
        </w:rPr>
        <w:t>_</w:t>
      </w:r>
      <w:r>
        <w:rPr>
          <w:spacing w:val="7"/>
          <w:u w:val="single"/>
        </w:rPr>
        <w:t xml:space="preserve"> </w:t>
      </w:r>
      <w:r>
        <w:rPr>
          <w:spacing w:val="7"/>
          <w:u w:val="single"/>
        </w:rPr>
        <w:tab/>
      </w:r>
      <w:r>
        <w:t>_</w:t>
      </w:r>
    </w:p>
    <w:p w14:paraId="567C8202" w14:textId="77777777" w:rsidR="007A0F6E" w:rsidRDefault="007A0F6E" w:rsidP="007A0F6E">
      <w:pPr>
        <w:tabs>
          <w:tab w:val="left" w:pos="6599"/>
        </w:tabs>
        <w:spacing w:before="2"/>
        <w:ind w:left="2244"/>
        <w:rPr>
          <w:i/>
        </w:rPr>
      </w:pPr>
      <w:r>
        <w:rPr>
          <w:i/>
        </w:rPr>
        <w:t>(ime</w:t>
      </w:r>
      <w:r>
        <w:rPr>
          <w:i/>
          <w:spacing w:val="-5"/>
        </w:rPr>
        <w:t xml:space="preserve"> </w:t>
      </w:r>
      <w:r>
        <w:rPr>
          <w:i/>
        </w:rPr>
        <w:t>i</w:t>
      </w:r>
      <w:r>
        <w:rPr>
          <w:i/>
          <w:spacing w:val="-9"/>
        </w:rPr>
        <w:t xml:space="preserve"> </w:t>
      </w:r>
      <w:r>
        <w:rPr>
          <w:i/>
        </w:rPr>
        <w:t>prezime)</w:t>
      </w:r>
      <w:r>
        <w:rPr>
          <w:i/>
        </w:rPr>
        <w:tab/>
        <w:t xml:space="preserve">(adresa </w:t>
      </w:r>
      <w:r>
        <w:rPr>
          <w:i/>
          <w:spacing w:val="-3"/>
        </w:rPr>
        <w:t>stanovanja)</w:t>
      </w:r>
    </w:p>
    <w:p w14:paraId="01946B22" w14:textId="77777777" w:rsidR="007A0F6E" w:rsidRDefault="007A0F6E" w:rsidP="007A0F6E">
      <w:pPr>
        <w:pStyle w:val="Tijeloteksta"/>
        <w:tabs>
          <w:tab w:val="left" w:pos="5088"/>
          <w:tab w:val="left" w:leader="underscore" w:pos="9031"/>
        </w:tabs>
        <w:spacing w:before="182"/>
        <w:ind w:left="111"/>
      </w:pPr>
      <w:r>
        <w:t>broj</w:t>
      </w:r>
      <w:r>
        <w:rPr>
          <w:spacing w:val="13"/>
        </w:rPr>
        <w:t xml:space="preserve"> </w:t>
      </w:r>
      <w:r>
        <w:rPr>
          <w:spacing w:val="-3"/>
        </w:rPr>
        <w:t>identifikacijskog</w:t>
      </w:r>
      <w:r>
        <w:rPr>
          <w:spacing w:val="5"/>
        </w:rPr>
        <w:t xml:space="preserve"> </w:t>
      </w:r>
      <w:r>
        <w:t>dokumenta</w:t>
      </w:r>
      <w:r>
        <w:rPr>
          <w:u w:val="single"/>
        </w:rPr>
        <w:t xml:space="preserve"> </w:t>
      </w:r>
      <w:r>
        <w:rPr>
          <w:u w:val="single"/>
        </w:rPr>
        <w:tab/>
      </w:r>
      <w:r>
        <w:t>izdanog</w:t>
      </w:r>
      <w:r>
        <w:rPr>
          <w:spacing w:val="2"/>
        </w:rPr>
        <w:t xml:space="preserve"> </w:t>
      </w:r>
      <w:r>
        <w:t>od</w:t>
      </w:r>
      <w:r>
        <w:tab/>
        <w:t>,</w:t>
      </w:r>
    </w:p>
    <w:p w14:paraId="35DEBA1D" w14:textId="77777777" w:rsidR="007A0F6E" w:rsidRDefault="007A0F6E" w:rsidP="007A0F6E">
      <w:pPr>
        <w:spacing w:before="182"/>
        <w:ind w:left="111"/>
      </w:pPr>
      <w:r>
        <w:t xml:space="preserve">kao osoba iz članka 251. stavka 1. točke 1. Zakona o javnoj nabavi </w:t>
      </w:r>
      <w:r>
        <w:rPr>
          <w:b/>
        </w:rPr>
        <w:t>za sebe i za gospodarski subjekt</w:t>
      </w:r>
      <w:r>
        <w:t>:</w:t>
      </w:r>
    </w:p>
    <w:p w14:paraId="3C96BE4F" w14:textId="77777777" w:rsidR="007A0F6E" w:rsidRDefault="007A0F6E" w:rsidP="007A0F6E">
      <w:pPr>
        <w:pStyle w:val="Tijeloteksta"/>
        <w:rPr>
          <w:sz w:val="20"/>
        </w:rPr>
      </w:pPr>
    </w:p>
    <w:p w14:paraId="7E0F9E7C" w14:textId="27606847" w:rsidR="007A0F6E" w:rsidRDefault="004D251A" w:rsidP="007A0F6E">
      <w:pPr>
        <w:pStyle w:val="Tijeloteksta"/>
        <w:spacing w:before="1"/>
        <w:rPr>
          <w:sz w:val="12"/>
        </w:rPr>
      </w:pPr>
      <w:r>
        <w:rPr>
          <w:noProof/>
          <w:lang w:bidi="ar-SA"/>
        </w:rPr>
        <mc:AlternateContent>
          <mc:Choice Requires="wpg">
            <w:drawing>
              <wp:anchor distT="0" distB="0" distL="0" distR="0" simplePos="0" relativeHeight="251654656" behindDoc="1" locked="0" layoutInCell="1" allowOverlap="1" wp14:anchorId="78BD39DE" wp14:editId="2C612F4D">
                <wp:simplePos x="0" y="0"/>
                <wp:positionH relativeFrom="page">
                  <wp:posOffset>896620</wp:posOffset>
                </wp:positionH>
                <wp:positionV relativeFrom="paragraph">
                  <wp:posOffset>119380</wp:posOffset>
                </wp:positionV>
                <wp:extent cx="5490845" cy="9525"/>
                <wp:effectExtent l="0" t="0" r="0" b="0"/>
                <wp:wrapTopAndBottom/>
                <wp:docPr id="167" name="Grupa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9525"/>
                          <a:chOff x="1412" y="188"/>
                          <a:chExt cx="8647" cy="15"/>
                        </a:xfrm>
                      </wpg:grpSpPr>
                      <wps:wsp>
                        <wps:cNvPr id="168" name="Line 54"/>
                        <wps:cNvCnPr>
                          <a:cxnSpLocks noChangeShapeType="1"/>
                        </wps:cNvCnPr>
                        <wps:spPr bwMode="auto">
                          <a:xfrm>
                            <a:off x="1412" y="195"/>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69" name="Line 55"/>
                        <wps:cNvCnPr>
                          <a:cxnSpLocks noChangeShapeType="1"/>
                        </wps:cNvCnPr>
                        <wps:spPr bwMode="auto">
                          <a:xfrm>
                            <a:off x="1847" y="195"/>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70" name="Line 56"/>
                        <wps:cNvCnPr>
                          <a:cxnSpLocks noChangeShapeType="1"/>
                        </wps:cNvCnPr>
                        <wps:spPr bwMode="auto">
                          <a:xfrm>
                            <a:off x="2282" y="195"/>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71" name="Line 57"/>
                        <wps:cNvCnPr>
                          <a:cxnSpLocks noChangeShapeType="1"/>
                        </wps:cNvCnPr>
                        <wps:spPr bwMode="auto">
                          <a:xfrm>
                            <a:off x="2614" y="195"/>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72" name="Line 58"/>
                        <wps:cNvCnPr>
                          <a:cxnSpLocks noChangeShapeType="1"/>
                        </wps:cNvCnPr>
                        <wps:spPr bwMode="auto">
                          <a:xfrm>
                            <a:off x="2943" y="195"/>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73" name="Line 59"/>
                        <wps:cNvCnPr>
                          <a:cxnSpLocks noChangeShapeType="1"/>
                        </wps:cNvCnPr>
                        <wps:spPr bwMode="auto">
                          <a:xfrm>
                            <a:off x="3273" y="195"/>
                            <a:ext cx="428"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74" name="Line 60"/>
                        <wps:cNvCnPr>
                          <a:cxnSpLocks noChangeShapeType="1"/>
                        </wps:cNvCnPr>
                        <wps:spPr bwMode="auto">
                          <a:xfrm>
                            <a:off x="3708" y="195"/>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75" name="Line 61"/>
                        <wps:cNvCnPr>
                          <a:cxnSpLocks noChangeShapeType="1"/>
                        </wps:cNvCnPr>
                        <wps:spPr bwMode="auto">
                          <a:xfrm>
                            <a:off x="4038" y="195"/>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76" name="Line 62"/>
                        <wps:cNvCnPr>
                          <a:cxnSpLocks noChangeShapeType="1"/>
                        </wps:cNvCnPr>
                        <wps:spPr bwMode="auto">
                          <a:xfrm>
                            <a:off x="4368" y="195"/>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77" name="Line 63"/>
                        <wps:cNvCnPr>
                          <a:cxnSpLocks noChangeShapeType="1"/>
                        </wps:cNvCnPr>
                        <wps:spPr bwMode="auto">
                          <a:xfrm>
                            <a:off x="4698" y="195"/>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78" name="Line 64"/>
                        <wps:cNvCnPr>
                          <a:cxnSpLocks noChangeShapeType="1"/>
                        </wps:cNvCnPr>
                        <wps:spPr bwMode="auto">
                          <a:xfrm>
                            <a:off x="5133" y="195"/>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79" name="Line 65"/>
                        <wps:cNvCnPr>
                          <a:cxnSpLocks noChangeShapeType="1"/>
                        </wps:cNvCnPr>
                        <wps:spPr bwMode="auto">
                          <a:xfrm>
                            <a:off x="5463" y="195"/>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80" name="Line 66"/>
                        <wps:cNvCnPr>
                          <a:cxnSpLocks noChangeShapeType="1"/>
                        </wps:cNvCnPr>
                        <wps:spPr bwMode="auto">
                          <a:xfrm>
                            <a:off x="5792" y="195"/>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81" name="Line 67"/>
                        <wps:cNvCnPr>
                          <a:cxnSpLocks noChangeShapeType="1"/>
                        </wps:cNvCnPr>
                        <wps:spPr bwMode="auto">
                          <a:xfrm>
                            <a:off x="6122" y="195"/>
                            <a:ext cx="428"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82" name="Line 68"/>
                        <wps:cNvCnPr>
                          <a:cxnSpLocks noChangeShapeType="1"/>
                        </wps:cNvCnPr>
                        <wps:spPr bwMode="auto">
                          <a:xfrm>
                            <a:off x="6557" y="195"/>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83" name="Line 69"/>
                        <wps:cNvCnPr>
                          <a:cxnSpLocks noChangeShapeType="1"/>
                        </wps:cNvCnPr>
                        <wps:spPr bwMode="auto">
                          <a:xfrm>
                            <a:off x="6887" y="195"/>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84" name="Line 70"/>
                        <wps:cNvCnPr>
                          <a:cxnSpLocks noChangeShapeType="1"/>
                        </wps:cNvCnPr>
                        <wps:spPr bwMode="auto">
                          <a:xfrm>
                            <a:off x="7217" y="195"/>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85" name="Line 71"/>
                        <wps:cNvCnPr>
                          <a:cxnSpLocks noChangeShapeType="1"/>
                        </wps:cNvCnPr>
                        <wps:spPr bwMode="auto">
                          <a:xfrm>
                            <a:off x="7547" y="195"/>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86" name="Line 72"/>
                        <wps:cNvCnPr>
                          <a:cxnSpLocks noChangeShapeType="1"/>
                        </wps:cNvCnPr>
                        <wps:spPr bwMode="auto">
                          <a:xfrm>
                            <a:off x="7982" y="195"/>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87" name="Line 73"/>
                        <wps:cNvCnPr>
                          <a:cxnSpLocks noChangeShapeType="1"/>
                        </wps:cNvCnPr>
                        <wps:spPr bwMode="auto">
                          <a:xfrm>
                            <a:off x="8312" y="195"/>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88" name="Line 74"/>
                        <wps:cNvCnPr>
                          <a:cxnSpLocks noChangeShapeType="1"/>
                        </wps:cNvCnPr>
                        <wps:spPr bwMode="auto">
                          <a:xfrm>
                            <a:off x="8641" y="195"/>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89" name="Line 75"/>
                        <wps:cNvCnPr>
                          <a:cxnSpLocks noChangeShapeType="1"/>
                        </wps:cNvCnPr>
                        <wps:spPr bwMode="auto">
                          <a:xfrm>
                            <a:off x="8971" y="195"/>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90" name="Line 76"/>
                        <wps:cNvCnPr>
                          <a:cxnSpLocks noChangeShapeType="1"/>
                        </wps:cNvCnPr>
                        <wps:spPr bwMode="auto">
                          <a:xfrm>
                            <a:off x="9301" y="195"/>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91" name="Line 77"/>
                        <wps:cNvCnPr>
                          <a:cxnSpLocks noChangeShapeType="1"/>
                        </wps:cNvCnPr>
                        <wps:spPr bwMode="auto">
                          <a:xfrm>
                            <a:off x="9736" y="195"/>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9CBF11" id="Grupa 167" o:spid="_x0000_s1026" style="position:absolute;margin-left:70.6pt;margin-top:9.4pt;width:432.35pt;height:.75pt;z-index:-251661824;mso-wrap-distance-left:0;mso-wrap-distance-right:0;mso-position-horizontal-relative:page" coordorigin="1412,188" coordsize="86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">
                <v:line id="Line 54" o:spid="_x0000_s1027" style="position:absolute;visibility:visible;mso-wrap-style:square" from="1412,195" to="1839,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" strokeweight=".25772mm"/>
                <v:line id="Line 55" o:spid="_x0000_s1028" style="position:absolute;visibility:visible;mso-wrap-style:square" from="1847,195" to="227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" strokeweight=".25772mm"/>
                <v:line id="Line 56" o:spid="_x0000_s1029" style="position:absolute;visibility:visible;mso-wrap-style:square" from="2282,195" to="260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" strokeweight=".25772mm"/>
                <v:line id="Line 57" o:spid="_x0000_s1030" style="position:absolute;visibility:visible;mso-wrap-style:square" from="2614,195" to="29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" strokeweight=".25772mm"/>
                <v:line id="Line 58" o:spid="_x0000_s1031" style="position:absolute;visibility:visible;mso-wrap-style:square" from="2943,195" to="326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" strokeweight=".25772mm"/>
                <v:line id="Line 59" o:spid="_x0000_s1032" style="position:absolute;visibility:visible;mso-wrap-style:square" from="3273,195" to="370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" strokeweight=".25772mm"/>
                <v:line id="Line 60" o:spid="_x0000_s1033" style="position:absolute;visibility:visible;mso-wrap-style:square" from="3708,195" to="4030,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" strokeweight=".25772mm"/>
                <v:line id="Line 61" o:spid="_x0000_s1034" style="position:absolute;visibility:visible;mso-wrap-style:square" from="4038,195" to="4360,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" strokeweight=".25772mm"/>
                <v:line id="Line 62" o:spid="_x0000_s1035" style="position:absolute;visibility:visible;mso-wrap-style:square" from="4368,195" to="4690,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" strokeweight=".25772mm"/>
                <v:line id="Line 63" o:spid="_x0000_s1036" style="position:absolute;visibility:visible;mso-wrap-style:square" from="4698,195" to="5125,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" strokeweight=".25772mm"/>
                <v:line id="Line 64" o:spid="_x0000_s1037" style="position:absolute;visibility:visible;mso-wrap-style:square" from="5133,195" to="5455,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" strokeweight=".25772mm"/>
                <v:line id="Line 65" o:spid="_x0000_s1038" style="position:absolute;visibility:visible;mso-wrap-style:square" from="5463,195" to="5785,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" strokeweight=".25772mm"/>
                <v:line id="Line 66" o:spid="_x0000_s1039" style="position:absolute;visibility:visible;mso-wrap-style:square" from="5792,195" to="6115,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" strokeweight=".25772mm"/>
                <v:line id="Line 67" o:spid="_x0000_s1040" style="position:absolute;visibility:visible;mso-wrap-style:square" from="6122,195" to="6550,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" strokeweight=".25772mm"/>
                <v:line id="Line 68" o:spid="_x0000_s1041" style="position:absolute;visibility:visible;mso-wrap-style:square" from="6557,195" to="6879,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" strokeweight=".25772mm"/>
                <v:line id="Line 69" o:spid="_x0000_s1042" style="position:absolute;visibility:visible;mso-wrap-style:square" from="6887,195" to="7209,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" strokeweight=".25772mm"/>
                <v:line id="Line 70" o:spid="_x0000_s1043" style="position:absolute;visibility:visible;mso-wrap-style:square" from="7217,195" to="7539,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" strokeweight=".25772mm"/>
                <v:line id="Line 71" o:spid="_x0000_s1044" style="position:absolute;visibility:visible;mso-wrap-style:square" from="7547,195" to="797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" strokeweight=".25772mm"/>
                <v:line id="Line 72" o:spid="_x0000_s1045" style="position:absolute;visibility:visible;mso-wrap-style:square" from="7982,195" to="830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" strokeweight=".25772mm"/>
                <v:line id="Line 73" o:spid="_x0000_s1046" style="position:absolute;visibility:visible;mso-wrap-style:square" from="8312,195" to="863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" strokeweight=".25772mm"/>
                <v:line id="Line 74" o:spid="_x0000_s1047" style="position:absolute;visibility:visible;mso-wrap-style:square" from="8641,195" to="896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" strokeweight=".25772mm"/>
                <v:line id="Line 75" o:spid="_x0000_s1048" style="position:absolute;visibility:visible;mso-wrap-style:square" from="8971,195" to="9293,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" strokeweight=".25772mm"/>
                <v:line id="Line 76" o:spid="_x0000_s1049" style="position:absolute;visibility:visible;mso-wrap-style:square" from="9301,195" to="972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" strokeweight=".25772mm"/>
                <v:line id="Line 77" o:spid="_x0000_s1050" style="position:absolute;visibility:visible;mso-wrap-style:square" from="9736,195" to="1005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" strokeweight=".25772mm"/>
                <w10:wrap type="topAndBottom" anchorx="page"/>
              </v:group>
            </w:pict>
          </mc:Fallback>
        </mc:AlternateContent>
      </w:r>
    </w:p>
    <w:p w14:paraId="383FE752" w14:textId="77777777" w:rsidR="007A0F6E" w:rsidRDefault="007A0F6E" w:rsidP="007A0F6E">
      <w:pPr>
        <w:pStyle w:val="Tijeloteksta"/>
        <w:spacing w:before="5"/>
        <w:ind w:left="619" w:right="928"/>
        <w:jc w:val="center"/>
      </w:pPr>
      <w:r>
        <w:t>(naziv i sjedište gospodarskog subjekta, OIB)</w:t>
      </w:r>
    </w:p>
    <w:p w14:paraId="0699FA67" w14:textId="77777777" w:rsidR="007A0F6E" w:rsidRDefault="007A0F6E" w:rsidP="007A0F6E">
      <w:pPr>
        <w:pStyle w:val="Tijeloteksta"/>
        <w:spacing w:before="182" w:line="276" w:lineRule="auto"/>
        <w:ind w:left="111" w:right="395"/>
        <w:jc w:val="both"/>
      </w:pPr>
      <w:r>
        <w:t xml:space="preserve">Izjavljujem da </w:t>
      </w:r>
      <w:r>
        <w:rPr>
          <w:spacing w:val="3"/>
        </w:rPr>
        <w:t xml:space="preserve">ja </w:t>
      </w:r>
      <w:r>
        <w:t xml:space="preserve">osobno niti </w:t>
      </w:r>
      <w:r>
        <w:rPr>
          <w:spacing w:val="-5"/>
        </w:rPr>
        <w:t xml:space="preserve">gore </w:t>
      </w:r>
      <w:r>
        <w:rPr>
          <w:spacing w:val="-4"/>
        </w:rPr>
        <w:t xml:space="preserve">navedeni </w:t>
      </w:r>
      <w:r>
        <w:rPr>
          <w:spacing w:val="-3"/>
        </w:rPr>
        <w:t xml:space="preserve">gospodarski </w:t>
      </w:r>
      <w:r>
        <w:rPr>
          <w:spacing w:val="-4"/>
        </w:rPr>
        <w:t xml:space="preserve">subjekt </w:t>
      </w:r>
      <w:r>
        <w:t xml:space="preserve">niti </w:t>
      </w:r>
      <w:r>
        <w:rPr>
          <w:spacing w:val="-6"/>
        </w:rPr>
        <w:t xml:space="preserve">osobe </w:t>
      </w:r>
      <w:r>
        <w:t xml:space="preserve">koje </w:t>
      </w:r>
      <w:r>
        <w:rPr>
          <w:spacing w:val="-7"/>
        </w:rPr>
        <w:t xml:space="preserve">su </w:t>
      </w:r>
      <w:r>
        <w:t xml:space="preserve">članovi </w:t>
      </w:r>
      <w:r>
        <w:rPr>
          <w:spacing w:val="-4"/>
        </w:rPr>
        <w:t xml:space="preserve">upravnog, </w:t>
      </w:r>
      <w:r>
        <w:t xml:space="preserve">upravljačkog </w:t>
      </w:r>
      <w:r>
        <w:rPr>
          <w:spacing w:val="-5"/>
        </w:rPr>
        <w:t xml:space="preserve">ili </w:t>
      </w:r>
      <w:r>
        <w:t xml:space="preserve">nadzornog tijela </w:t>
      </w:r>
      <w:r>
        <w:rPr>
          <w:spacing w:val="-5"/>
        </w:rPr>
        <w:t xml:space="preserve">ili </w:t>
      </w:r>
      <w:r>
        <w:t xml:space="preserve">imaju ovlast </w:t>
      </w:r>
      <w:r>
        <w:rPr>
          <w:spacing w:val="-3"/>
        </w:rPr>
        <w:t xml:space="preserve">zastupanja, </w:t>
      </w:r>
      <w:r>
        <w:t xml:space="preserve">donošenja odluka ili </w:t>
      </w:r>
      <w:r>
        <w:rPr>
          <w:spacing w:val="-3"/>
        </w:rPr>
        <w:t xml:space="preserve">nadzora </w:t>
      </w:r>
      <w:r>
        <w:rPr>
          <w:spacing w:val="-5"/>
        </w:rPr>
        <w:t xml:space="preserve">gore </w:t>
      </w:r>
      <w:r>
        <w:t xml:space="preserve">navedenog </w:t>
      </w:r>
      <w:r>
        <w:rPr>
          <w:spacing w:val="-3"/>
        </w:rPr>
        <w:t xml:space="preserve">gospodarskog </w:t>
      </w:r>
      <w:r>
        <w:t xml:space="preserve">subjekta, nismo </w:t>
      </w:r>
      <w:r w:rsidR="009C6AAA">
        <w:rPr>
          <w:spacing w:val="-4"/>
        </w:rPr>
        <w:t>pravomoćnom</w:t>
      </w:r>
      <w:r>
        <w:rPr>
          <w:spacing w:val="-4"/>
        </w:rPr>
        <w:t xml:space="preserve"> </w:t>
      </w:r>
      <w:r>
        <w:rPr>
          <w:spacing w:val="-3"/>
        </w:rPr>
        <w:t xml:space="preserve">presudom </w:t>
      </w:r>
      <w:r>
        <w:rPr>
          <w:spacing w:val="-4"/>
        </w:rPr>
        <w:t xml:space="preserve">osuđeni </w:t>
      </w:r>
      <w:r>
        <w:t xml:space="preserve">za bilo koje od </w:t>
      </w:r>
      <w:r>
        <w:rPr>
          <w:spacing w:val="-5"/>
        </w:rPr>
        <w:t xml:space="preserve">niže </w:t>
      </w:r>
      <w:r>
        <w:t xml:space="preserve">navedenih kaznenih djela u </w:t>
      </w:r>
      <w:r>
        <w:rPr>
          <w:spacing w:val="-3"/>
        </w:rPr>
        <w:t xml:space="preserve">Republici Hrvatskoj </w:t>
      </w:r>
      <w:r>
        <w:rPr>
          <w:spacing w:val="-4"/>
        </w:rPr>
        <w:t xml:space="preserve">odnosno </w:t>
      </w:r>
      <w:r>
        <w:rPr>
          <w:spacing w:val="-3"/>
        </w:rPr>
        <w:t xml:space="preserve">države </w:t>
      </w:r>
      <w:r>
        <w:t xml:space="preserve">čiji  su  </w:t>
      </w:r>
      <w:r>
        <w:rPr>
          <w:spacing w:val="-4"/>
        </w:rPr>
        <w:t xml:space="preserve">državljani  </w:t>
      </w:r>
      <w:r>
        <w:rPr>
          <w:spacing w:val="-3"/>
        </w:rPr>
        <w:t xml:space="preserve">osobe  </w:t>
      </w:r>
      <w:r>
        <w:rPr>
          <w:spacing w:val="-6"/>
        </w:rPr>
        <w:t xml:space="preserve">koje  </w:t>
      </w:r>
      <w:r>
        <w:t xml:space="preserve">su članovi upravnog, upravljačkog ili nadzornog tijela ili imaju ovlast </w:t>
      </w:r>
      <w:r>
        <w:rPr>
          <w:spacing w:val="-3"/>
        </w:rPr>
        <w:t xml:space="preserve">zastupanja, </w:t>
      </w:r>
      <w:r>
        <w:t xml:space="preserve">donošenja odluka ili nadzora, </w:t>
      </w:r>
      <w:r>
        <w:rPr>
          <w:spacing w:val="2"/>
        </w:rPr>
        <w:t xml:space="preserve">koja </w:t>
      </w:r>
      <w:r w:rsidR="009C6AAA">
        <w:rPr>
          <w:spacing w:val="-3"/>
        </w:rPr>
        <w:t>obuhvaćaju</w:t>
      </w:r>
      <w:r>
        <w:rPr>
          <w:spacing w:val="-3"/>
        </w:rPr>
        <w:t xml:space="preserve"> </w:t>
      </w:r>
      <w:r>
        <w:rPr>
          <w:spacing w:val="-4"/>
        </w:rPr>
        <w:t xml:space="preserve">razloge </w:t>
      </w:r>
      <w:r>
        <w:t xml:space="preserve">za </w:t>
      </w:r>
      <w:r>
        <w:rPr>
          <w:spacing w:val="-3"/>
        </w:rPr>
        <w:t xml:space="preserve">isključenje </w:t>
      </w:r>
      <w:r>
        <w:rPr>
          <w:spacing w:val="4"/>
        </w:rPr>
        <w:t xml:space="preserve">iz </w:t>
      </w:r>
      <w:r>
        <w:rPr>
          <w:spacing w:val="-3"/>
        </w:rPr>
        <w:t xml:space="preserve">članka </w:t>
      </w:r>
      <w:r>
        <w:rPr>
          <w:spacing w:val="-6"/>
        </w:rPr>
        <w:t xml:space="preserve">57. </w:t>
      </w:r>
      <w:r>
        <w:rPr>
          <w:spacing w:val="-3"/>
        </w:rPr>
        <w:t xml:space="preserve">stavka </w:t>
      </w:r>
      <w:r>
        <w:rPr>
          <w:spacing w:val="-5"/>
        </w:rPr>
        <w:t xml:space="preserve">1. </w:t>
      </w:r>
      <w:r>
        <w:t xml:space="preserve">točaka a.) do F.) </w:t>
      </w:r>
      <w:r>
        <w:rPr>
          <w:spacing w:val="-3"/>
        </w:rPr>
        <w:t xml:space="preserve">Direktive </w:t>
      </w:r>
      <w:r>
        <w:rPr>
          <w:spacing w:val="-4"/>
        </w:rPr>
        <w:t>2014/24/EU.</w:t>
      </w:r>
    </w:p>
    <w:p w14:paraId="5C27EB14" w14:textId="77777777" w:rsidR="007A0F6E" w:rsidRDefault="007A0F6E" w:rsidP="007A0F6E">
      <w:pPr>
        <w:pStyle w:val="Tijeloteksta"/>
        <w:spacing w:before="150"/>
        <w:ind w:left="111"/>
        <w:jc w:val="both"/>
      </w:pPr>
      <w:r>
        <w:t xml:space="preserve">Kaznena djela za koja potvrđujemo da ne postoji </w:t>
      </w:r>
      <w:r w:rsidR="009C6AAA">
        <w:t>pravomoćna</w:t>
      </w:r>
      <w:r>
        <w:t xml:space="preserve"> presuda:</w:t>
      </w:r>
    </w:p>
    <w:p w14:paraId="027237CF" w14:textId="2061332C" w:rsidR="007A0F6E" w:rsidRPr="001F014C" w:rsidRDefault="007A0F6E" w:rsidP="001F014C">
      <w:pPr>
        <w:pStyle w:val="Odlomakpopisa"/>
        <w:numPr>
          <w:ilvl w:val="0"/>
          <w:numId w:val="64"/>
        </w:numPr>
        <w:rPr>
          <w:b/>
        </w:rPr>
      </w:pPr>
      <w:r w:rsidRPr="001F014C">
        <w:rPr>
          <w:b/>
        </w:rPr>
        <w:t>sudjelovanje u zločinačkoj organizaciji, na</w:t>
      </w:r>
      <w:r w:rsidRPr="001F014C">
        <w:rPr>
          <w:b/>
          <w:spacing w:val="-12"/>
        </w:rPr>
        <w:t xml:space="preserve"> </w:t>
      </w:r>
      <w:r w:rsidRPr="001F014C">
        <w:rPr>
          <w:b/>
        </w:rPr>
        <w:t>temelju:</w:t>
      </w:r>
    </w:p>
    <w:p w14:paraId="72D3B5FF" w14:textId="77777777" w:rsidR="007A0F6E" w:rsidRDefault="007A0F6E" w:rsidP="00DE6FA9">
      <w:pPr>
        <w:pStyle w:val="Odlomakpopisa"/>
        <w:numPr>
          <w:ilvl w:val="1"/>
          <w:numId w:val="64"/>
        </w:numPr>
        <w:tabs>
          <w:tab w:val="left" w:pos="833"/>
        </w:tabs>
        <w:spacing w:before="3"/>
        <w:ind w:right="399"/>
        <w:jc w:val="both"/>
      </w:pPr>
      <w:r>
        <w:t xml:space="preserve">članka </w:t>
      </w:r>
      <w:r>
        <w:rPr>
          <w:spacing w:val="-7"/>
        </w:rPr>
        <w:t xml:space="preserve">328. </w:t>
      </w:r>
      <w:r>
        <w:t xml:space="preserve">(zločinačko </w:t>
      </w:r>
      <w:r>
        <w:rPr>
          <w:spacing w:val="-4"/>
        </w:rPr>
        <w:t xml:space="preserve">udruženje) </w:t>
      </w:r>
      <w:r>
        <w:t xml:space="preserve">i </w:t>
      </w:r>
      <w:r>
        <w:rPr>
          <w:spacing w:val="-3"/>
        </w:rPr>
        <w:t xml:space="preserve">članka </w:t>
      </w:r>
      <w:r>
        <w:rPr>
          <w:spacing w:val="-7"/>
        </w:rPr>
        <w:t xml:space="preserve">329. </w:t>
      </w:r>
      <w:r>
        <w:t xml:space="preserve">(počinjenje </w:t>
      </w:r>
      <w:r>
        <w:rPr>
          <w:spacing w:val="-3"/>
        </w:rPr>
        <w:t xml:space="preserve">kaznenog </w:t>
      </w:r>
      <w:r>
        <w:t xml:space="preserve">djela u </w:t>
      </w:r>
      <w:r>
        <w:rPr>
          <w:spacing w:val="-3"/>
        </w:rPr>
        <w:t xml:space="preserve">sastavu </w:t>
      </w:r>
      <w:r>
        <w:t xml:space="preserve">zločinačkog </w:t>
      </w:r>
      <w:r>
        <w:rPr>
          <w:spacing w:val="-4"/>
        </w:rPr>
        <w:t xml:space="preserve">udruženja) </w:t>
      </w:r>
      <w:r>
        <w:rPr>
          <w:spacing w:val="-3"/>
        </w:rPr>
        <w:t>Kaznenog zakona</w:t>
      </w:r>
      <w:r>
        <w:rPr>
          <w:spacing w:val="-9"/>
        </w:rPr>
        <w:t xml:space="preserve"> </w:t>
      </w:r>
      <w:r>
        <w:t>i</w:t>
      </w:r>
    </w:p>
    <w:p w14:paraId="3EF9E183" w14:textId="77777777" w:rsidR="007A0F6E" w:rsidRDefault="007A0F6E" w:rsidP="00DE6FA9">
      <w:pPr>
        <w:pStyle w:val="Odlomakpopisa"/>
        <w:numPr>
          <w:ilvl w:val="1"/>
          <w:numId w:val="64"/>
        </w:numPr>
        <w:tabs>
          <w:tab w:val="left" w:pos="833"/>
        </w:tabs>
        <w:spacing w:before="4"/>
        <w:ind w:right="388"/>
        <w:jc w:val="both"/>
      </w:pPr>
      <w:r>
        <w:t xml:space="preserve">članka </w:t>
      </w:r>
      <w:r>
        <w:rPr>
          <w:spacing w:val="-7"/>
        </w:rPr>
        <w:t xml:space="preserve">333. </w:t>
      </w:r>
      <w:r>
        <w:t xml:space="preserve">(udruživanje za </w:t>
      </w:r>
      <w:r>
        <w:rPr>
          <w:spacing w:val="-4"/>
        </w:rPr>
        <w:t xml:space="preserve">počinjenje </w:t>
      </w:r>
      <w:r>
        <w:t xml:space="preserve">kaznenih djela), </w:t>
      </w:r>
      <w:r>
        <w:rPr>
          <w:spacing w:val="4"/>
        </w:rPr>
        <w:t xml:space="preserve">iz </w:t>
      </w:r>
      <w:r>
        <w:t xml:space="preserve">Kaznenog </w:t>
      </w:r>
      <w:r>
        <w:rPr>
          <w:spacing w:val="-3"/>
        </w:rPr>
        <w:t xml:space="preserve">zakona  </w:t>
      </w:r>
      <w:r>
        <w:rPr>
          <w:spacing w:val="-4"/>
        </w:rPr>
        <w:t xml:space="preserve">(»Narodne </w:t>
      </w:r>
      <w:r>
        <w:t xml:space="preserve">novine«, br. </w:t>
      </w:r>
      <w:r>
        <w:rPr>
          <w:spacing w:val="-5"/>
        </w:rPr>
        <w:t xml:space="preserve">110/97., 27/98., 50/00., </w:t>
      </w:r>
      <w:r>
        <w:rPr>
          <w:spacing w:val="-4"/>
        </w:rPr>
        <w:t xml:space="preserve">129/00.,  </w:t>
      </w:r>
      <w:r>
        <w:rPr>
          <w:spacing w:val="-3"/>
        </w:rPr>
        <w:t xml:space="preserve">51/01.,  </w:t>
      </w:r>
      <w:r>
        <w:rPr>
          <w:spacing w:val="-4"/>
        </w:rPr>
        <w:t xml:space="preserve">111/03.,  </w:t>
      </w:r>
      <w:r>
        <w:rPr>
          <w:spacing w:val="-5"/>
        </w:rPr>
        <w:t xml:space="preserve">190/03.,  </w:t>
      </w:r>
      <w:r>
        <w:rPr>
          <w:spacing w:val="-4"/>
        </w:rPr>
        <w:t xml:space="preserve">105/04.,  </w:t>
      </w:r>
      <w:r>
        <w:rPr>
          <w:spacing w:val="-3"/>
        </w:rPr>
        <w:t xml:space="preserve">84/05., </w:t>
      </w:r>
      <w:r>
        <w:rPr>
          <w:spacing w:val="-5"/>
        </w:rPr>
        <w:t xml:space="preserve">71/06., </w:t>
      </w:r>
      <w:r>
        <w:rPr>
          <w:spacing w:val="-4"/>
        </w:rPr>
        <w:t xml:space="preserve">110/07., 152/08., </w:t>
      </w:r>
      <w:r>
        <w:rPr>
          <w:spacing w:val="-3"/>
        </w:rPr>
        <w:t xml:space="preserve">57/11., </w:t>
      </w:r>
      <w:r>
        <w:rPr>
          <w:spacing w:val="-4"/>
        </w:rPr>
        <w:t xml:space="preserve">77/11. </w:t>
      </w:r>
      <w:r>
        <w:t>i</w:t>
      </w:r>
      <w:r>
        <w:rPr>
          <w:spacing w:val="8"/>
        </w:rPr>
        <w:t xml:space="preserve"> </w:t>
      </w:r>
      <w:r>
        <w:rPr>
          <w:spacing w:val="-3"/>
        </w:rPr>
        <w:t>143/12.);</w:t>
      </w:r>
    </w:p>
    <w:p w14:paraId="134D4253" w14:textId="3B5F3167" w:rsidR="007A0F6E" w:rsidRPr="001F014C" w:rsidRDefault="007A0F6E" w:rsidP="001F014C">
      <w:pPr>
        <w:pStyle w:val="Odlomakpopisa"/>
        <w:numPr>
          <w:ilvl w:val="0"/>
          <w:numId w:val="64"/>
        </w:numPr>
        <w:rPr>
          <w:b/>
        </w:rPr>
      </w:pPr>
      <w:r w:rsidRPr="001F014C">
        <w:rPr>
          <w:b/>
        </w:rPr>
        <w:t>korupciju, na</w:t>
      </w:r>
      <w:r w:rsidRPr="001F014C">
        <w:rPr>
          <w:b/>
          <w:spacing w:val="-14"/>
        </w:rPr>
        <w:t xml:space="preserve"> </w:t>
      </w:r>
      <w:r w:rsidRPr="001F014C">
        <w:rPr>
          <w:b/>
        </w:rPr>
        <w:t>temelju:</w:t>
      </w:r>
    </w:p>
    <w:p w14:paraId="15F61491" w14:textId="77777777" w:rsidR="007A0F6E" w:rsidRDefault="007A0F6E" w:rsidP="00DE6FA9">
      <w:pPr>
        <w:pStyle w:val="Odlomakpopisa"/>
        <w:numPr>
          <w:ilvl w:val="1"/>
          <w:numId w:val="64"/>
        </w:numPr>
        <w:tabs>
          <w:tab w:val="left" w:pos="833"/>
        </w:tabs>
        <w:spacing w:before="5" w:line="235" w:lineRule="auto"/>
        <w:ind w:right="379"/>
        <w:jc w:val="both"/>
      </w:pPr>
      <w:r>
        <w:t xml:space="preserve">članka </w:t>
      </w:r>
      <w:r>
        <w:rPr>
          <w:spacing w:val="-7"/>
        </w:rPr>
        <w:t xml:space="preserve">252. </w:t>
      </w:r>
      <w:r>
        <w:t xml:space="preserve">(primanje mita u </w:t>
      </w:r>
      <w:r>
        <w:rPr>
          <w:spacing w:val="-3"/>
        </w:rPr>
        <w:t xml:space="preserve">gospodarskom poslovanju), članka </w:t>
      </w:r>
      <w:r>
        <w:rPr>
          <w:spacing w:val="-7"/>
        </w:rPr>
        <w:t xml:space="preserve">253. </w:t>
      </w:r>
      <w:r>
        <w:t xml:space="preserve">(davanje mita u gospodarskom poslovanju), </w:t>
      </w:r>
      <w:r>
        <w:rPr>
          <w:spacing w:val="-5"/>
        </w:rPr>
        <w:t xml:space="preserve">članka </w:t>
      </w:r>
      <w:r>
        <w:rPr>
          <w:spacing w:val="-7"/>
        </w:rPr>
        <w:t xml:space="preserve">254. </w:t>
      </w:r>
      <w:r>
        <w:t xml:space="preserve">(zlouporaba u </w:t>
      </w:r>
      <w:r>
        <w:rPr>
          <w:spacing w:val="-3"/>
        </w:rPr>
        <w:t xml:space="preserve">postupku </w:t>
      </w:r>
      <w:r>
        <w:t xml:space="preserve">javne </w:t>
      </w:r>
      <w:r>
        <w:rPr>
          <w:spacing w:val="-3"/>
        </w:rPr>
        <w:t xml:space="preserve">nabave), članka </w:t>
      </w:r>
      <w:r>
        <w:rPr>
          <w:spacing w:val="-7"/>
        </w:rPr>
        <w:t xml:space="preserve">291. </w:t>
      </w:r>
      <w:r>
        <w:t xml:space="preserve">(zlouporaba položaja i ovlasti), </w:t>
      </w:r>
      <w:r>
        <w:rPr>
          <w:spacing w:val="-3"/>
        </w:rPr>
        <w:t xml:space="preserve">članka </w:t>
      </w:r>
      <w:r>
        <w:rPr>
          <w:spacing w:val="-7"/>
        </w:rPr>
        <w:t xml:space="preserve">292. </w:t>
      </w:r>
      <w:r>
        <w:t xml:space="preserve">(nezakonito </w:t>
      </w:r>
      <w:r>
        <w:rPr>
          <w:spacing w:val="-3"/>
        </w:rPr>
        <w:t xml:space="preserve">pogodovanje), </w:t>
      </w:r>
      <w:r>
        <w:t xml:space="preserve">članka </w:t>
      </w:r>
      <w:r>
        <w:rPr>
          <w:spacing w:val="-7"/>
        </w:rPr>
        <w:t xml:space="preserve">293. </w:t>
      </w:r>
      <w:r>
        <w:t xml:space="preserve">(primanje mita), </w:t>
      </w:r>
      <w:r>
        <w:rPr>
          <w:spacing w:val="-3"/>
        </w:rPr>
        <w:t xml:space="preserve">članka </w:t>
      </w:r>
      <w:r>
        <w:rPr>
          <w:spacing w:val="-7"/>
        </w:rPr>
        <w:t xml:space="preserve">294. </w:t>
      </w:r>
      <w:r>
        <w:t xml:space="preserve">(davanje mita), </w:t>
      </w:r>
      <w:r>
        <w:rPr>
          <w:spacing w:val="-3"/>
        </w:rPr>
        <w:t xml:space="preserve">članka </w:t>
      </w:r>
      <w:r>
        <w:rPr>
          <w:spacing w:val="-7"/>
        </w:rPr>
        <w:t xml:space="preserve">295. </w:t>
      </w:r>
      <w:r>
        <w:t xml:space="preserve">(trgovanje utjecajem) i  </w:t>
      </w:r>
      <w:r>
        <w:rPr>
          <w:spacing w:val="-3"/>
        </w:rPr>
        <w:t xml:space="preserve">članka </w:t>
      </w:r>
      <w:r>
        <w:rPr>
          <w:spacing w:val="-7"/>
        </w:rPr>
        <w:t xml:space="preserve">296.  </w:t>
      </w:r>
      <w:r>
        <w:t xml:space="preserve">(davanje  mita za </w:t>
      </w:r>
      <w:r>
        <w:rPr>
          <w:spacing w:val="-3"/>
        </w:rPr>
        <w:t xml:space="preserve">trgovanje utjecajem) Kaznenog </w:t>
      </w:r>
      <w:r>
        <w:t>zakona</w:t>
      </w:r>
      <w:r>
        <w:rPr>
          <w:spacing w:val="-26"/>
        </w:rPr>
        <w:t xml:space="preserve"> </w:t>
      </w:r>
      <w:r>
        <w:t>i</w:t>
      </w:r>
    </w:p>
    <w:p w14:paraId="1C7FAAD0" w14:textId="77777777" w:rsidR="007A0F6E" w:rsidRDefault="007A0F6E" w:rsidP="00DE6FA9">
      <w:pPr>
        <w:pStyle w:val="Odlomakpopisa"/>
        <w:numPr>
          <w:ilvl w:val="1"/>
          <w:numId w:val="64"/>
        </w:numPr>
        <w:tabs>
          <w:tab w:val="left" w:pos="833"/>
        </w:tabs>
        <w:spacing w:before="5"/>
        <w:ind w:right="395"/>
        <w:jc w:val="both"/>
      </w:pPr>
      <w:r>
        <w:t xml:space="preserve">članka </w:t>
      </w:r>
      <w:r>
        <w:rPr>
          <w:spacing w:val="-5"/>
        </w:rPr>
        <w:t xml:space="preserve">294.a </w:t>
      </w:r>
      <w:r>
        <w:t xml:space="preserve">(primanje mita u </w:t>
      </w:r>
      <w:r>
        <w:rPr>
          <w:spacing w:val="-4"/>
        </w:rPr>
        <w:t xml:space="preserve">gospodarskom </w:t>
      </w:r>
      <w:r>
        <w:rPr>
          <w:spacing w:val="-3"/>
        </w:rPr>
        <w:t xml:space="preserve">poslovanju), članka </w:t>
      </w:r>
      <w:r>
        <w:rPr>
          <w:spacing w:val="-5"/>
        </w:rPr>
        <w:t xml:space="preserve">294.b </w:t>
      </w:r>
      <w:r>
        <w:rPr>
          <w:spacing w:val="-3"/>
        </w:rPr>
        <w:t xml:space="preserve">(davanje </w:t>
      </w:r>
      <w:r>
        <w:t xml:space="preserve">mita u gospodarskom </w:t>
      </w:r>
      <w:r>
        <w:rPr>
          <w:spacing w:val="-3"/>
        </w:rPr>
        <w:t xml:space="preserve">poslovanju), članka </w:t>
      </w:r>
      <w:r>
        <w:rPr>
          <w:spacing w:val="-7"/>
        </w:rPr>
        <w:t xml:space="preserve">337. </w:t>
      </w:r>
      <w:r>
        <w:t xml:space="preserve">(zlouporaba položaja i ovlasti),  </w:t>
      </w:r>
      <w:r>
        <w:rPr>
          <w:spacing w:val="-3"/>
        </w:rPr>
        <w:t xml:space="preserve">članka  </w:t>
      </w:r>
      <w:r>
        <w:rPr>
          <w:spacing w:val="-7"/>
        </w:rPr>
        <w:t xml:space="preserve">338. </w:t>
      </w:r>
      <w:r>
        <w:t xml:space="preserve">(zlouporaba </w:t>
      </w:r>
      <w:r>
        <w:rPr>
          <w:spacing w:val="-3"/>
        </w:rPr>
        <w:t xml:space="preserve">obavljanja </w:t>
      </w:r>
      <w:r>
        <w:rPr>
          <w:spacing w:val="-4"/>
        </w:rPr>
        <w:t xml:space="preserve">dužnosti </w:t>
      </w:r>
      <w:r>
        <w:rPr>
          <w:spacing w:val="-3"/>
        </w:rPr>
        <w:t xml:space="preserve">državne vlasti), članka </w:t>
      </w:r>
      <w:r>
        <w:rPr>
          <w:spacing w:val="-7"/>
        </w:rPr>
        <w:t xml:space="preserve">343. </w:t>
      </w:r>
      <w:r>
        <w:rPr>
          <w:spacing w:val="-3"/>
        </w:rPr>
        <w:t xml:space="preserve">(protuzakonito </w:t>
      </w:r>
      <w:r>
        <w:rPr>
          <w:spacing w:val="-4"/>
        </w:rPr>
        <w:t xml:space="preserve">posredovanje), </w:t>
      </w:r>
      <w:r>
        <w:t xml:space="preserve">članka </w:t>
      </w:r>
      <w:r>
        <w:rPr>
          <w:spacing w:val="-7"/>
        </w:rPr>
        <w:t xml:space="preserve">347. </w:t>
      </w:r>
      <w:r>
        <w:rPr>
          <w:spacing w:val="-4"/>
        </w:rPr>
        <w:t xml:space="preserve">(primanje </w:t>
      </w:r>
      <w:r>
        <w:rPr>
          <w:spacing w:val="-3"/>
        </w:rPr>
        <w:t xml:space="preserve">mita) </w:t>
      </w:r>
      <w:r>
        <w:t xml:space="preserve">i </w:t>
      </w:r>
      <w:r>
        <w:rPr>
          <w:spacing w:val="-3"/>
        </w:rPr>
        <w:t xml:space="preserve">članka </w:t>
      </w:r>
      <w:r>
        <w:rPr>
          <w:spacing w:val="-7"/>
        </w:rPr>
        <w:t xml:space="preserve">348. </w:t>
      </w:r>
      <w:r>
        <w:rPr>
          <w:spacing w:val="-3"/>
        </w:rPr>
        <w:t xml:space="preserve">(davanje </w:t>
      </w:r>
      <w:r>
        <w:rPr>
          <w:spacing w:val="-6"/>
        </w:rPr>
        <w:t xml:space="preserve">mita) </w:t>
      </w:r>
      <w:r>
        <w:rPr>
          <w:spacing w:val="4"/>
        </w:rPr>
        <w:t xml:space="preserve">iz </w:t>
      </w:r>
      <w:r>
        <w:rPr>
          <w:spacing w:val="-3"/>
        </w:rPr>
        <w:t xml:space="preserve">Kaznenog  zakona  </w:t>
      </w:r>
      <w:r>
        <w:rPr>
          <w:spacing w:val="-4"/>
        </w:rPr>
        <w:t xml:space="preserve">(»Narodne </w:t>
      </w:r>
      <w:r>
        <w:t xml:space="preserve">novine«, br. </w:t>
      </w:r>
      <w:r>
        <w:rPr>
          <w:spacing w:val="-5"/>
        </w:rPr>
        <w:t xml:space="preserve">110/97., 27/98., 50/00., </w:t>
      </w:r>
      <w:r>
        <w:rPr>
          <w:spacing w:val="-4"/>
        </w:rPr>
        <w:t xml:space="preserve">129/00.,  </w:t>
      </w:r>
      <w:r>
        <w:rPr>
          <w:spacing w:val="-3"/>
        </w:rPr>
        <w:t xml:space="preserve">51/01.,  </w:t>
      </w:r>
      <w:r>
        <w:rPr>
          <w:spacing w:val="-4"/>
        </w:rPr>
        <w:t xml:space="preserve">111/03.,  </w:t>
      </w:r>
      <w:r>
        <w:rPr>
          <w:spacing w:val="-5"/>
        </w:rPr>
        <w:t xml:space="preserve">190/03.,  </w:t>
      </w:r>
      <w:r>
        <w:rPr>
          <w:spacing w:val="-4"/>
        </w:rPr>
        <w:t xml:space="preserve">105/04.,  </w:t>
      </w:r>
      <w:r>
        <w:rPr>
          <w:spacing w:val="-3"/>
        </w:rPr>
        <w:t xml:space="preserve">84/05., </w:t>
      </w:r>
      <w:r>
        <w:rPr>
          <w:spacing w:val="-5"/>
        </w:rPr>
        <w:t xml:space="preserve">71/06., </w:t>
      </w:r>
      <w:r>
        <w:rPr>
          <w:spacing w:val="-4"/>
        </w:rPr>
        <w:t xml:space="preserve">110/07., 152/08., </w:t>
      </w:r>
      <w:r>
        <w:rPr>
          <w:spacing w:val="-3"/>
        </w:rPr>
        <w:t xml:space="preserve">57/11., </w:t>
      </w:r>
      <w:r>
        <w:rPr>
          <w:spacing w:val="-4"/>
        </w:rPr>
        <w:t xml:space="preserve">77/11. </w:t>
      </w:r>
      <w:r>
        <w:t>i</w:t>
      </w:r>
      <w:r>
        <w:rPr>
          <w:spacing w:val="8"/>
        </w:rPr>
        <w:t xml:space="preserve"> </w:t>
      </w:r>
      <w:r>
        <w:rPr>
          <w:spacing w:val="-3"/>
        </w:rPr>
        <w:t>143/12.);</w:t>
      </w:r>
    </w:p>
    <w:p w14:paraId="68C8A083" w14:textId="1E48B4CD" w:rsidR="007A0F6E" w:rsidRPr="001F014C" w:rsidRDefault="007A0F6E" w:rsidP="001F014C">
      <w:pPr>
        <w:pStyle w:val="Odlomakpopisa"/>
        <w:numPr>
          <w:ilvl w:val="0"/>
          <w:numId w:val="64"/>
        </w:numPr>
        <w:rPr>
          <w:b/>
        </w:rPr>
      </w:pPr>
      <w:r w:rsidRPr="001F014C">
        <w:rPr>
          <w:b/>
        </w:rPr>
        <w:t>prijevaru, na</w:t>
      </w:r>
      <w:r w:rsidRPr="001F014C">
        <w:rPr>
          <w:b/>
          <w:spacing w:val="-14"/>
        </w:rPr>
        <w:t xml:space="preserve"> </w:t>
      </w:r>
      <w:r w:rsidRPr="001F014C">
        <w:rPr>
          <w:b/>
        </w:rPr>
        <w:t>temelju:</w:t>
      </w:r>
    </w:p>
    <w:p w14:paraId="73C2AF35" w14:textId="77777777" w:rsidR="007A0F6E" w:rsidRDefault="007A0F6E" w:rsidP="00DE6FA9">
      <w:pPr>
        <w:pStyle w:val="Odlomakpopisa"/>
        <w:numPr>
          <w:ilvl w:val="1"/>
          <w:numId w:val="64"/>
        </w:numPr>
        <w:tabs>
          <w:tab w:val="left" w:pos="833"/>
        </w:tabs>
        <w:spacing w:before="13" w:line="228" w:lineRule="auto"/>
        <w:ind w:right="390"/>
        <w:jc w:val="both"/>
      </w:pPr>
      <w:r>
        <w:t xml:space="preserve">članka </w:t>
      </w:r>
      <w:r>
        <w:rPr>
          <w:spacing w:val="-7"/>
        </w:rPr>
        <w:t xml:space="preserve">236. </w:t>
      </w:r>
      <w:r>
        <w:t xml:space="preserve">(prijevara), </w:t>
      </w:r>
      <w:r>
        <w:rPr>
          <w:spacing w:val="-3"/>
        </w:rPr>
        <w:t xml:space="preserve">članka </w:t>
      </w:r>
      <w:r>
        <w:rPr>
          <w:spacing w:val="-7"/>
        </w:rPr>
        <w:t xml:space="preserve">247. </w:t>
      </w:r>
      <w:r>
        <w:rPr>
          <w:spacing w:val="-3"/>
        </w:rPr>
        <w:t xml:space="preserve">(prijevara </w:t>
      </w:r>
      <w:r>
        <w:t xml:space="preserve">u </w:t>
      </w:r>
      <w:r>
        <w:rPr>
          <w:spacing w:val="-3"/>
        </w:rPr>
        <w:t xml:space="preserve">gospodarskom </w:t>
      </w:r>
      <w:r>
        <w:t xml:space="preserve">poslovanju), </w:t>
      </w:r>
      <w:r>
        <w:rPr>
          <w:spacing w:val="-3"/>
        </w:rPr>
        <w:t xml:space="preserve">članka </w:t>
      </w:r>
      <w:r>
        <w:rPr>
          <w:spacing w:val="-7"/>
        </w:rPr>
        <w:t xml:space="preserve">256. </w:t>
      </w:r>
      <w:r>
        <w:t xml:space="preserve">(utaja poreza ili carine) i članka </w:t>
      </w:r>
      <w:r>
        <w:rPr>
          <w:spacing w:val="-7"/>
        </w:rPr>
        <w:t xml:space="preserve">258. </w:t>
      </w:r>
      <w:r>
        <w:t xml:space="preserve">(subvencijska prijevara) </w:t>
      </w:r>
      <w:r>
        <w:rPr>
          <w:spacing w:val="-3"/>
        </w:rPr>
        <w:t>Kaznenog zakona</w:t>
      </w:r>
      <w:r>
        <w:rPr>
          <w:spacing w:val="-33"/>
        </w:rPr>
        <w:t xml:space="preserve"> </w:t>
      </w:r>
      <w:r>
        <w:t>i</w:t>
      </w:r>
    </w:p>
    <w:p w14:paraId="0EC87A7E" w14:textId="77777777" w:rsidR="007A0F6E" w:rsidRDefault="007A0F6E" w:rsidP="00DE6FA9">
      <w:pPr>
        <w:pStyle w:val="Odlomakpopisa"/>
        <w:numPr>
          <w:ilvl w:val="1"/>
          <w:numId w:val="64"/>
        </w:numPr>
        <w:tabs>
          <w:tab w:val="left" w:pos="833"/>
        </w:tabs>
        <w:spacing w:before="5"/>
        <w:ind w:right="389"/>
        <w:jc w:val="both"/>
      </w:pPr>
      <w:r>
        <w:t xml:space="preserve">članka </w:t>
      </w:r>
      <w:r>
        <w:rPr>
          <w:spacing w:val="-7"/>
        </w:rPr>
        <w:t xml:space="preserve">224. </w:t>
      </w:r>
      <w:r>
        <w:t xml:space="preserve">(prijevara), </w:t>
      </w:r>
      <w:r>
        <w:rPr>
          <w:spacing w:val="-3"/>
        </w:rPr>
        <w:t xml:space="preserve">članka </w:t>
      </w:r>
      <w:r>
        <w:rPr>
          <w:spacing w:val="-7"/>
        </w:rPr>
        <w:t xml:space="preserve">293. </w:t>
      </w:r>
      <w:r>
        <w:t xml:space="preserve">(prijevara u </w:t>
      </w:r>
      <w:r>
        <w:rPr>
          <w:spacing w:val="-3"/>
        </w:rPr>
        <w:t xml:space="preserve">gospodarskom poslovanju) </w:t>
      </w:r>
      <w:r>
        <w:t xml:space="preserve">i </w:t>
      </w:r>
      <w:r>
        <w:rPr>
          <w:spacing w:val="-3"/>
        </w:rPr>
        <w:t xml:space="preserve">članka </w:t>
      </w:r>
      <w:r>
        <w:rPr>
          <w:spacing w:val="-7"/>
        </w:rPr>
        <w:t xml:space="preserve">286. </w:t>
      </w:r>
      <w:r>
        <w:t xml:space="preserve">(utaja poreza i </w:t>
      </w:r>
      <w:r>
        <w:rPr>
          <w:spacing w:val="-5"/>
        </w:rPr>
        <w:t xml:space="preserve">drugih </w:t>
      </w:r>
      <w:r>
        <w:rPr>
          <w:spacing w:val="-4"/>
        </w:rPr>
        <w:t xml:space="preserve">davanja) iz </w:t>
      </w:r>
      <w:r>
        <w:rPr>
          <w:spacing w:val="-3"/>
        </w:rPr>
        <w:t xml:space="preserve">Kaznenog zakona (»Narodne novine«, </w:t>
      </w:r>
      <w:r>
        <w:t xml:space="preserve">br. </w:t>
      </w:r>
      <w:r>
        <w:rPr>
          <w:spacing w:val="-5"/>
        </w:rPr>
        <w:t>110/97., 27/98.,</w:t>
      </w:r>
      <w:r>
        <w:rPr>
          <w:spacing w:val="9"/>
        </w:rPr>
        <w:t xml:space="preserve"> </w:t>
      </w:r>
      <w:r>
        <w:rPr>
          <w:spacing w:val="-3"/>
        </w:rPr>
        <w:t>50/00.,</w:t>
      </w:r>
    </w:p>
    <w:p w14:paraId="3C0FFF87" w14:textId="77777777" w:rsidR="007A0F6E" w:rsidRDefault="007A0F6E" w:rsidP="007A0F6E">
      <w:pPr>
        <w:widowControl/>
        <w:autoSpaceDE/>
        <w:autoSpaceDN/>
        <w:sectPr w:rsidR="007A0F6E" w:rsidSect="001F014C">
          <w:pgSz w:w="11910" w:h="16850"/>
          <w:pgMar w:top="1480" w:right="1020" w:bottom="1040" w:left="1300" w:header="766" w:footer="846" w:gutter="0"/>
          <w:cols w:space="720"/>
        </w:sectPr>
      </w:pPr>
    </w:p>
    <w:p w14:paraId="4CCAAA05" w14:textId="77777777" w:rsidR="007A0F6E" w:rsidRDefault="007A0F6E" w:rsidP="007A0F6E">
      <w:pPr>
        <w:pStyle w:val="Tijeloteksta"/>
        <w:spacing w:before="49"/>
        <w:ind w:left="832"/>
      </w:pPr>
      <w:r>
        <w:lastRenderedPageBreak/>
        <w:t>129/00., 51/01., 111/03., 190/03., 105/04., 84/05., 71/06., 110/07., 152/08., 57/11., 77/11. i</w:t>
      </w:r>
    </w:p>
    <w:p w14:paraId="15E962B4" w14:textId="77777777" w:rsidR="007A0F6E" w:rsidRDefault="007A0F6E" w:rsidP="007A0F6E">
      <w:pPr>
        <w:pStyle w:val="Tijeloteksta"/>
        <w:spacing w:before="2"/>
        <w:ind w:left="832"/>
      </w:pPr>
      <w:r>
        <w:t>143/12.)</w:t>
      </w:r>
    </w:p>
    <w:p w14:paraId="357C418C" w14:textId="1133A0F2" w:rsidR="007A0F6E" w:rsidRPr="001F014C" w:rsidRDefault="007A0F6E" w:rsidP="001F014C">
      <w:pPr>
        <w:pStyle w:val="Odlomakpopisa"/>
        <w:numPr>
          <w:ilvl w:val="0"/>
          <w:numId w:val="64"/>
        </w:numPr>
        <w:rPr>
          <w:b/>
        </w:rPr>
      </w:pPr>
      <w:r w:rsidRPr="001F014C">
        <w:rPr>
          <w:b/>
        </w:rPr>
        <w:t>terorizam</w:t>
      </w:r>
      <w:r w:rsidRPr="001F014C">
        <w:rPr>
          <w:b/>
          <w:spacing w:val="-7"/>
        </w:rPr>
        <w:t xml:space="preserve"> </w:t>
      </w:r>
      <w:r w:rsidRPr="001F014C">
        <w:rPr>
          <w:b/>
          <w:spacing w:val="2"/>
        </w:rPr>
        <w:t>ili</w:t>
      </w:r>
      <w:r w:rsidRPr="001F014C">
        <w:rPr>
          <w:b/>
        </w:rPr>
        <w:t xml:space="preserve"> </w:t>
      </w:r>
      <w:r w:rsidRPr="001F014C">
        <w:rPr>
          <w:b/>
          <w:spacing w:val="-3"/>
        </w:rPr>
        <w:t>kaznena</w:t>
      </w:r>
      <w:r w:rsidRPr="001F014C">
        <w:rPr>
          <w:b/>
          <w:spacing w:val="-10"/>
        </w:rPr>
        <w:t xml:space="preserve"> </w:t>
      </w:r>
      <w:r w:rsidRPr="001F014C">
        <w:rPr>
          <w:b/>
        </w:rPr>
        <w:t>djela</w:t>
      </w:r>
      <w:r w:rsidRPr="001F014C">
        <w:rPr>
          <w:b/>
          <w:spacing w:val="-10"/>
        </w:rPr>
        <w:t xml:space="preserve"> </w:t>
      </w:r>
      <w:r w:rsidRPr="001F014C">
        <w:rPr>
          <w:b/>
        </w:rPr>
        <w:t>povezana</w:t>
      </w:r>
      <w:r w:rsidRPr="001F014C">
        <w:rPr>
          <w:b/>
          <w:spacing w:val="-10"/>
        </w:rPr>
        <w:t xml:space="preserve"> </w:t>
      </w:r>
      <w:r w:rsidRPr="001F014C">
        <w:rPr>
          <w:b/>
        </w:rPr>
        <w:t>s</w:t>
      </w:r>
      <w:r w:rsidRPr="001F014C">
        <w:rPr>
          <w:b/>
          <w:spacing w:val="-3"/>
        </w:rPr>
        <w:t xml:space="preserve"> </w:t>
      </w:r>
      <w:r w:rsidRPr="001F014C">
        <w:rPr>
          <w:b/>
        </w:rPr>
        <w:t>terorističkim</w:t>
      </w:r>
      <w:r w:rsidRPr="001F014C">
        <w:rPr>
          <w:b/>
          <w:spacing w:val="-7"/>
        </w:rPr>
        <w:t xml:space="preserve"> </w:t>
      </w:r>
      <w:r w:rsidRPr="001F014C">
        <w:rPr>
          <w:b/>
        </w:rPr>
        <w:t>aktivnostima,</w:t>
      </w:r>
      <w:r w:rsidRPr="001F014C">
        <w:rPr>
          <w:b/>
          <w:spacing w:val="-2"/>
        </w:rPr>
        <w:t xml:space="preserve"> </w:t>
      </w:r>
      <w:r w:rsidRPr="001F014C">
        <w:rPr>
          <w:b/>
        </w:rPr>
        <w:t>na</w:t>
      </w:r>
      <w:r w:rsidRPr="001F014C">
        <w:rPr>
          <w:b/>
          <w:spacing w:val="-10"/>
        </w:rPr>
        <w:t xml:space="preserve"> </w:t>
      </w:r>
      <w:r w:rsidRPr="001F014C">
        <w:rPr>
          <w:b/>
        </w:rPr>
        <w:t>temelju:</w:t>
      </w:r>
    </w:p>
    <w:p w14:paraId="7AEB6D80" w14:textId="77777777" w:rsidR="007A0F6E" w:rsidRDefault="007A0F6E" w:rsidP="00DE6FA9">
      <w:pPr>
        <w:pStyle w:val="Odlomakpopisa"/>
        <w:numPr>
          <w:ilvl w:val="1"/>
          <w:numId w:val="64"/>
        </w:numPr>
        <w:tabs>
          <w:tab w:val="left" w:pos="833"/>
        </w:tabs>
        <w:spacing w:before="3"/>
        <w:ind w:right="383"/>
        <w:jc w:val="both"/>
      </w:pPr>
      <w:r>
        <w:t xml:space="preserve">članka </w:t>
      </w:r>
      <w:r>
        <w:rPr>
          <w:spacing w:val="-6"/>
        </w:rPr>
        <w:t xml:space="preserve">97. </w:t>
      </w:r>
      <w:r>
        <w:rPr>
          <w:spacing w:val="-3"/>
        </w:rPr>
        <w:t xml:space="preserve">(terorizam), članka </w:t>
      </w:r>
      <w:r>
        <w:rPr>
          <w:spacing w:val="-6"/>
        </w:rPr>
        <w:t xml:space="preserve">99. </w:t>
      </w:r>
      <w:r>
        <w:t xml:space="preserve">(javno </w:t>
      </w:r>
      <w:r>
        <w:rPr>
          <w:spacing w:val="-3"/>
        </w:rPr>
        <w:t xml:space="preserve">poticanje </w:t>
      </w:r>
      <w:r>
        <w:t xml:space="preserve">na terorizam), </w:t>
      </w:r>
      <w:r>
        <w:rPr>
          <w:spacing w:val="-3"/>
        </w:rPr>
        <w:t xml:space="preserve">članka </w:t>
      </w:r>
      <w:r>
        <w:rPr>
          <w:spacing w:val="-7"/>
        </w:rPr>
        <w:t xml:space="preserve">100. </w:t>
      </w:r>
      <w:r>
        <w:t xml:space="preserve">(novačenje za terorizam), članka </w:t>
      </w:r>
      <w:r>
        <w:rPr>
          <w:spacing w:val="-7"/>
        </w:rPr>
        <w:t xml:space="preserve">101. </w:t>
      </w:r>
      <w:r>
        <w:t xml:space="preserve">(obuka za </w:t>
      </w:r>
      <w:r>
        <w:rPr>
          <w:spacing w:val="-3"/>
        </w:rPr>
        <w:t xml:space="preserve">terorizam) </w:t>
      </w:r>
      <w:r>
        <w:t xml:space="preserve">i </w:t>
      </w:r>
      <w:r>
        <w:rPr>
          <w:spacing w:val="-3"/>
        </w:rPr>
        <w:t xml:space="preserve">članka </w:t>
      </w:r>
      <w:r>
        <w:rPr>
          <w:spacing w:val="-4"/>
        </w:rPr>
        <w:t xml:space="preserve">102. </w:t>
      </w:r>
      <w:r>
        <w:t xml:space="preserve">(terorističko </w:t>
      </w:r>
      <w:r>
        <w:rPr>
          <w:spacing w:val="-3"/>
        </w:rPr>
        <w:t xml:space="preserve">udruženje) Kaznenog </w:t>
      </w:r>
      <w:r>
        <w:t>zakona</w:t>
      </w:r>
    </w:p>
    <w:p w14:paraId="34D4B8F1" w14:textId="77777777" w:rsidR="007A0F6E" w:rsidRDefault="007A0F6E" w:rsidP="00DE6FA9">
      <w:pPr>
        <w:pStyle w:val="Odlomakpopisa"/>
        <w:numPr>
          <w:ilvl w:val="1"/>
          <w:numId w:val="64"/>
        </w:numPr>
        <w:tabs>
          <w:tab w:val="left" w:pos="833"/>
        </w:tabs>
        <w:spacing w:line="265" w:lineRule="exact"/>
        <w:ind w:hanging="362"/>
        <w:jc w:val="both"/>
      </w:pPr>
      <w:r>
        <w:t xml:space="preserve">članka </w:t>
      </w:r>
      <w:r>
        <w:rPr>
          <w:spacing w:val="-7"/>
        </w:rPr>
        <w:t xml:space="preserve">169. </w:t>
      </w:r>
      <w:r>
        <w:t xml:space="preserve">(terorizam), članka </w:t>
      </w:r>
      <w:r>
        <w:rPr>
          <w:spacing w:val="-5"/>
        </w:rPr>
        <w:t xml:space="preserve">169.a </w:t>
      </w:r>
      <w:r>
        <w:rPr>
          <w:spacing w:val="2"/>
        </w:rPr>
        <w:t xml:space="preserve">(javno </w:t>
      </w:r>
      <w:r>
        <w:rPr>
          <w:spacing w:val="-3"/>
        </w:rPr>
        <w:t xml:space="preserve">poticanje </w:t>
      </w:r>
      <w:r>
        <w:t xml:space="preserve">na </w:t>
      </w:r>
      <w:r>
        <w:rPr>
          <w:spacing w:val="-3"/>
        </w:rPr>
        <w:t>terorizam)</w:t>
      </w:r>
      <w:r>
        <w:rPr>
          <w:spacing w:val="-16"/>
        </w:rPr>
        <w:t xml:space="preserve"> </w:t>
      </w:r>
      <w:r>
        <w:t xml:space="preserve">i </w:t>
      </w:r>
      <w:r>
        <w:rPr>
          <w:spacing w:val="-3"/>
        </w:rPr>
        <w:t xml:space="preserve">članka </w:t>
      </w:r>
      <w:r>
        <w:rPr>
          <w:spacing w:val="-5"/>
        </w:rPr>
        <w:t xml:space="preserve">169.b </w:t>
      </w:r>
      <w:r>
        <w:t>(novačenje</w:t>
      </w:r>
    </w:p>
    <w:p w14:paraId="5FC7CFB0" w14:textId="77777777" w:rsidR="007A0F6E" w:rsidRDefault="007A0F6E" w:rsidP="007A0F6E">
      <w:pPr>
        <w:pStyle w:val="Tijeloteksta"/>
        <w:spacing w:before="1"/>
        <w:ind w:left="832" w:right="194"/>
      </w:pPr>
      <w:r>
        <w:t>i obuka za terorizam) iz Kaznenog zakona (»Narodne novine«, br. 110/97., 27/98., 50/00., 129/00., 51/01., 111/03., 190/03., 105/04., 84/05., 71/06., 110/07., 152/08., 57/11., 77/11. i</w:t>
      </w:r>
    </w:p>
    <w:p w14:paraId="0F77807C" w14:textId="77777777" w:rsidR="007A0F6E" w:rsidRDefault="007A0F6E" w:rsidP="007A0F6E">
      <w:pPr>
        <w:pStyle w:val="Tijeloteksta"/>
        <w:spacing w:before="4"/>
        <w:ind w:left="832"/>
      </w:pPr>
      <w:r>
        <w:t>143/12.)</w:t>
      </w:r>
    </w:p>
    <w:p w14:paraId="7688DDF3" w14:textId="045F289A" w:rsidR="007A0F6E" w:rsidRPr="001F014C" w:rsidRDefault="007A0F6E" w:rsidP="001F014C">
      <w:pPr>
        <w:pStyle w:val="Odlomakpopisa"/>
        <w:numPr>
          <w:ilvl w:val="0"/>
          <w:numId w:val="64"/>
        </w:numPr>
        <w:rPr>
          <w:b/>
        </w:rPr>
      </w:pPr>
      <w:r w:rsidRPr="001F014C">
        <w:rPr>
          <w:b/>
        </w:rPr>
        <w:t xml:space="preserve">pranje novca </w:t>
      </w:r>
      <w:r w:rsidRPr="001F014C">
        <w:rPr>
          <w:b/>
          <w:spacing w:val="2"/>
        </w:rPr>
        <w:t xml:space="preserve">ili </w:t>
      </w:r>
      <w:r w:rsidRPr="001F014C">
        <w:rPr>
          <w:b/>
          <w:spacing w:val="-3"/>
        </w:rPr>
        <w:t xml:space="preserve">financiranje </w:t>
      </w:r>
      <w:r w:rsidRPr="001F014C">
        <w:rPr>
          <w:b/>
          <w:spacing w:val="-4"/>
        </w:rPr>
        <w:t xml:space="preserve">terorizma, </w:t>
      </w:r>
      <w:r w:rsidRPr="001F014C">
        <w:rPr>
          <w:b/>
        </w:rPr>
        <w:t>na</w:t>
      </w:r>
      <w:r w:rsidRPr="001F014C">
        <w:rPr>
          <w:b/>
          <w:spacing w:val="-14"/>
        </w:rPr>
        <w:t xml:space="preserve"> </w:t>
      </w:r>
      <w:r w:rsidRPr="001F014C">
        <w:rPr>
          <w:b/>
        </w:rPr>
        <w:t>temelju:</w:t>
      </w:r>
    </w:p>
    <w:p w14:paraId="7BB7A95C" w14:textId="77777777" w:rsidR="007A0F6E" w:rsidRDefault="007A0F6E" w:rsidP="00DE6FA9">
      <w:pPr>
        <w:pStyle w:val="Odlomakpopisa"/>
        <w:numPr>
          <w:ilvl w:val="1"/>
          <w:numId w:val="64"/>
        </w:numPr>
        <w:tabs>
          <w:tab w:val="left" w:pos="833"/>
        </w:tabs>
        <w:spacing w:before="3"/>
        <w:ind w:hanging="362"/>
        <w:jc w:val="both"/>
      </w:pPr>
      <w:r>
        <w:t xml:space="preserve">članka </w:t>
      </w:r>
      <w:r>
        <w:rPr>
          <w:spacing w:val="-6"/>
        </w:rPr>
        <w:t xml:space="preserve">98. </w:t>
      </w:r>
      <w:r>
        <w:t xml:space="preserve">(financiranje </w:t>
      </w:r>
      <w:r>
        <w:rPr>
          <w:spacing w:val="-3"/>
        </w:rPr>
        <w:t xml:space="preserve">terorizma) </w:t>
      </w:r>
      <w:r>
        <w:t xml:space="preserve">i </w:t>
      </w:r>
      <w:r>
        <w:rPr>
          <w:spacing w:val="-3"/>
        </w:rPr>
        <w:t xml:space="preserve">članka </w:t>
      </w:r>
      <w:r>
        <w:rPr>
          <w:spacing w:val="-7"/>
        </w:rPr>
        <w:t xml:space="preserve">265. </w:t>
      </w:r>
      <w:r>
        <w:t xml:space="preserve">(pranje </w:t>
      </w:r>
      <w:r>
        <w:rPr>
          <w:spacing w:val="-4"/>
        </w:rPr>
        <w:t xml:space="preserve">novca) </w:t>
      </w:r>
      <w:r>
        <w:rPr>
          <w:spacing w:val="-3"/>
        </w:rPr>
        <w:t xml:space="preserve">Kaznenog zakona </w:t>
      </w:r>
      <w:r>
        <w:t>i</w:t>
      </w:r>
    </w:p>
    <w:p w14:paraId="4FE938D0" w14:textId="77777777" w:rsidR="007A0F6E" w:rsidRDefault="007A0F6E" w:rsidP="00DE6FA9">
      <w:pPr>
        <w:pStyle w:val="Odlomakpopisa"/>
        <w:numPr>
          <w:ilvl w:val="1"/>
          <w:numId w:val="64"/>
        </w:numPr>
        <w:tabs>
          <w:tab w:val="left" w:pos="833"/>
        </w:tabs>
        <w:spacing w:before="1"/>
        <w:ind w:right="402"/>
        <w:jc w:val="both"/>
      </w:pPr>
      <w:r>
        <w:t xml:space="preserve">članka </w:t>
      </w:r>
      <w:r>
        <w:rPr>
          <w:spacing w:val="-7"/>
        </w:rPr>
        <w:t xml:space="preserve">279. </w:t>
      </w:r>
      <w:r>
        <w:t xml:space="preserve">(pranje </w:t>
      </w:r>
      <w:r>
        <w:rPr>
          <w:spacing w:val="-4"/>
        </w:rPr>
        <w:t xml:space="preserve">novca) </w:t>
      </w:r>
      <w:r>
        <w:rPr>
          <w:spacing w:val="4"/>
        </w:rPr>
        <w:t xml:space="preserve">iz </w:t>
      </w:r>
      <w:r>
        <w:rPr>
          <w:spacing w:val="-3"/>
        </w:rPr>
        <w:t xml:space="preserve">Kaznenog </w:t>
      </w:r>
      <w:r>
        <w:t xml:space="preserve">zakona </w:t>
      </w:r>
      <w:r>
        <w:rPr>
          <w:spacing w:val="-4"/>
        </w:rPr>
        <w:t xml:space="preserve">(»Narodne  </w:t>
      </w:r>
      <w:r>
        <w:rPr>
          <w:spacing w:val="-3"/>
        </w:rPr>
        <w:t xml:space="preserve">novine«,  </w:t>
      </w:r>
      <w:r>
        <w:t xml:space="preserve">br.  </w:t>
      </w:r>
      <w:r>
        <w:rPr>
          <w:spacing w:val="-5"/>
        </w:rPr>
        <w:t xml:space="preserve">110/97.,  </w:t>
      </w:r>
      <w:r>
        <w:rPr>
          <w:spacing w:val="-3"/>
        </w:rPr>
        <w:t xml:space="preserve">27/98., </w:t>
      </w:r>
      <w:r>
        <w:rPr>
          <w:spacing w:val="-5"/>
        </w:rPr>
        <w:t xml:space="preserve">50/00., </w:t>
      </w:r>
      <w:r>
        <w:t xml:space="preserve">129/00., </w:t>
      </w:r>
      <w:r>
        <w:rPr>
          <w:spacing w:val="-3"/>
        </w:rPr>
        <w:t xml:space="preserve">51/01., </w:t>
      </w:r>
      <w:r>
        <w:rPr>
          <w:spacing w:val="-4"/>
        </w:rPr>
        <w:t xml:space="preserve">111/03., </w:t>
      </w:r>
      <w:r>
        <w:t xml:space="preserve">190/03., </w:t>
      </w:r>
      <w:r>
        <w:rPr>
          <w:spacing w:val="-4"/>
        </w:rPr>
        <w:t xml:space="preserve">105/04., </w:t>
      </w:r>
      <w:r>
        <w:rPr>
          <w:spacing w:val="-3"/>
        </w:rPr>
        <w:t xml:space="preserve">84/05., 71/06., </w:t>
      </w:r>
      <w:r>
        <w:rPr>
          <w:spacing w:val="-4"/>
        </w:rPr>
        <w:t xml:space="preserve">110/07., </w:t>
      </w:r>
      <w:r>
        <w:t xml:space="preserve">152/08., </w:t>
      </w:r>
      <w:r>
        <w:rPr>
          <w:spacing w:val="-3"/>
        </w:rPr>
        <w:t xml:space="preserve">57/11., </w:t>
      </w:r>
      <w:r>
        <w:rPr>
          <w:spacing w:val="-6"/>
        </w:rPr>
        <w:t xml:space="preserve">77/11. </w:t>
      </w:r>
      <w:r>
        <w:t>i</w:t>
      </w:r>
      <w:r>
        <w:rPr>
          <w:spacing w:val="22"/>
        </w:rPr>
        <w:t xml:space="preserve"> </w:t>
      </w:r>
      <w:r>
        <w:rPr>
          <w:spacing w:val="-4"/>
        </w:rPr>
        <w:t>143/12.)</w:t>
      </w:r>
    </w:p>
    <w:p w14:paraId="41357049" w14:textId="61FD93EB" w:rsidR="007A0F6E" w:rsidRPr="001F014C" w:rsidRDefault="007A0F6E" w:rsidP="001F014C">
      <w:pPr>
        <w:pStyle w:val="Odlomakpopisa"/>
        <w:numPr>
          <w:ilvl w:val="0"/>
          <w:numId w:val="64"/>
        </w:numPr>
        <w:rPr>
          <w:b/>
        </w:rPr>
      </w:pPr>
      <w:r w:rsidRPr="001F014C">
        <w:rPr>
          <w:b/>
        </w:rPr>
        <w:t xml:space="preserve">dječji </w:t>
      </w:r>
      <w:r w:rsidRPr="001F014C">
        <w:rPr>
          <w:b/>
          <w:spacing w:val="-4"/>
        </w:rPr>
        <w:t xml:space="preserve">rad </w:t>
      </w:r>
      <w:r w:rsidRPr="001F014C">
        <w:rPr>
          <w:b/>
        </w:rPr>
        <w:t>ili druge oblike trgovanja ljudima, na</w:t>
      </w:r>
      <w:r w:rsidRPr="001F014C">
        <w:rPr>
          <w:b/>
          <w:spacing w:val="-6"/>
        </w:rPr>
        <w:t xml:space="preserve"> </w:t>
      </w:r>
      <w:r w:rsidRPr="001F014C">
        <w:rPr>
          <w:b/>
        </w:rPr>
        <w:t>temelju:</w:t>
      </w:r>
    </w:p>
    <w:p w14:paraId="3A216980" w14:textId="77777777" w:rsidR="007A0F6E" w:rsidRDefault="007A0F6E" w:rsidP="00DE6FA9">
      <w:pPr>
        <w:pStyle w:val="Odlomakpopisa"/>
        <w:numPr>
          <w:ilvl w:val="1"/>
          <w:numId w:val="64"/>
        </w:numPr>
        <w:tabs>
          <w:tab w:val="left" w:pos="833"/>
        </w:tabs>
        <w:spacing w:before="3"/>
        <w:ind w:hanging="362"/>
        <w:jc w:val="both"/>
      </w:pPr>
      <w:r>
        <w:t xml:space="preserve">članka </w:t>
      </w:r>
      <w:r>
        <w:rPr>
          <w:spacing w:val="-7"/>
        </w:rPr>
        <w:t xml:space="preserve">106. </w:t>
      </w:r>
      <w:r>
        <w:t xml:space="preserve">(trgovanje </w:t>
      </w:r>
      <w:r>
        <w:rPr>
          <w:spacing w:val="-3"/>
        </w:rPr>
        <w:t>ljudima) Kaznenog</w:t>
      </w:r>
      <w:r>
        <w:rPr>
          <w:spacing w:val="3"/>
        </w:rPr>
        <w:t xml:space="preserve"> </w:t>
      </w:r>
      <w:r>
        <w:t>zakona</w:t>
      </w:r>
    </w:p>
    <w:p w14:paraId="2ED92A32" w14:textId="77777777" w:rsidR="007A0F6E" w:rsidRDefault="007A0F6E" w:rsidP="00DE6FA9">
      <w:pPr>
        <w:pStyle w:val="Odlomakpopisa"/>
        <w:numPr>
          <w:ilvl w:val="1"/>
          <w:numId w:val="64"/>
        </w:numPr>
        <w:tabs>
          <w:tab w:val="left" w:pos="833"/>
        </w:tabs>
        <w:spacing w:before="2"/>
        <w:ind w:right="411"/>
        <w:jc w:val="both"/>
      </w:pPr>
      <w:r>
        <w:t xml:space="preserve">članka </w:t>
      </w:r>
      <w:r>
        <w:rPr>
          <w:spacing w:val="-7"/>
        </w:rPr>
        <w:t xml:space="preserve">175. </w:t>
      </w:r>
      <w:r>
        <w:rPr>
          <w:spacing w:val="-4"/>
        </w:rPr>
        <w:t xml:space="preserve">(trgovanje </w:t>
      </w:r>
      <w:r>
        <w:t xml:space="preserve">ljudima i </w:t>
      </w:r>
      <w:r>
        <w:rPr>
          <w:spacing w:val="-4"/>
        </w:rPr>
        <w:t xml:space="preserve">ropstvo) </w:t>
      </w:r>
      <w:r>
        <w:rPr>
          <w:spacing w:val="4"/>
        </w:rPr>
        <w:t xml:space="preserve">iz </w:t>
      </w:r>
      <w:r>
        <w:rPr>
          <w:spacing w:val="-3"/>
        </w:rPr>
        <w:t xml:space="preserve">Kaznenog zakona </w:t>
      </w:r>
      <w:r>
        <w:rPr>
          <w:spacing w:val="-4"/>
        </w:rPr>
        <w:t xml:space="preserve">(»Narodne </w:t>
      </w:r>
      <w:r>
        <w:rPr>
          <w:spacing w:val="-3"/>
        </w:rPr>
        <w:t xml:space="preserve">novine«, </w:t>
      </w:r>
      <w:r>
        <w:rPr>
          <w:spacing w:val="-6"/>
        </w:rPr>
        <w:t xml:space="preserve">br. </w:t>
      </w:r>
      <w:r>
        <w:rPr>
          <w:spacing w:val="-5"/>
        </w:rPr>
        <w:t xml:space="preserve">110/97., 27/98., </w:t>
      </w:r>
      <w:r>
        <w:rPr>
          <w:spacing w:val="-3"/>
        </w:rPr>
        <w:t xml:space="preserve">50/00., </w:t>
      </w:r>
      <w:r>
        <w:t xml:space="preserve">129/00., </w:t>
      </w:r>
      <w:r>
        <w:rPr>
          <w:spacing w:val="-3"/>
        </w:rPr>
        <w:t xml:space="preserve">51/01., </w:t>
      </w:r>
      <w:r>
        <w:rPr>
          <w:spacing w:val="-4"/>
        </w:rPr>
        <w:t xml:space="preserve">111/03., </w:t>
      </w:r>
      <w:r>
        <w:t xml:space="preserve">190/03., </w:t>
      </w:r>
      <w:r>
        <w:rPr>
          <w:spacing w:val="-4"/>
        </w:rPr>
        <w:t xml:space="preserve">105/04., </w:t>
      </w:r>
      <w:r>
        <w:rPr>
          <w:spacing w:val="-3"/>
        </w:rPr>
        <w:t xml:space="preserve">84/05., 71/06., </w:t>
      </w:r>
      <w:r>
        <w:rPr>
          <w:spacing w:val="-4"/>
        </w:rPr>
        <w:t xml:space="preserve">110/07., </w:t>
      </w:r>
      <w:r>
        <w:t xml:space="preserve">152/08., </w:t>
      </w:r>
      <w:r>
        <w:rPr>
          <w:spacing w:val="-5"/>
        </w:rPr>
        <w:t xml:space="preserve">57/11., </w:t>
      </w:r>
      <w:r>
        <w:rPr>
          <w:spacing w:val="-4"/>
        </w:rPr>
        <w:t xml:space="preserve">77/11. </w:t>
      </w:r>
      <w:r>
        <w:t>i</w:t>
      </w:r>
      <w:r>
        <w:rPr>
          <w:spacing w:val="-21"/>
        </w:rPr>
        <w:t xml:space="preserve"> </w:t>
      </w:r>
      <w:r>
        <w:rPr>
          <w:spacing w:val="-4"/>
        </w:rPr>
        <w:t>143/12.)</w:t>
      </w:r>
    </w:p>
    <w:p w14:paraId="5C3479B5" w14:textId="77777777" w:rsidR="007A0F6E" w:rsidRDefault="007A0F6E" w:rsidP="007A0F6E">
      <w:pPr>
        <w:pStyle w:val="Tijeloteksta"/>
      </w:pPr>
    </w:p>
    <w:p w14:paraId="642E01C6" w14:textId="77777777" w:rsidR="007A0F6E" w:rsidRDefault="007A0F6E" w:rsidP="007A0F6E">
      <w:pPr>
        <w:pStyle w:val="Tijeloteksta"/>
        <w:spacing w:before="6"/>
        <w:rPr>
          <w:sz w:val="16"/>
        </w:rPr>
      </w:pPr>
    </w:p>
    <w:p w14:paraId="5406EDC8" w14:textId="77777777" w:rsidR="007A0F6E" w:rsidRDefault="007A0F6E" w:rsidP="007A0F6E">
      <w:pPr>
        <w:pStyle w:val="Tijeloteksta"/>
        <w:spacing w:before="1" w:line="252" w:lineRule="auto"/>
        <w:ind w:left="111" w:right="389"/>
        <w:jc w:val="both"/>
      </w:pPr>
      <w:r>
        <w:rPr>
          <w:b/>
        </w:rPr>
        <w:t xml:space="preserve">NAPOMENA: </w:t>
      </w:r>
      <w:r>
        <w:rPr>
          <w:spacing w:val="-3"/>
        </w:rPr>
        <w:t xml:space="preserve">Ovom Izjavom, </w:t>
      </w:r>
      <w:r>
        <w:t xml:space="preserve">kao </w:t>
      </w:r>
      <w:r>
        <w:rPr>
          <w:spacing w:val="-3"/>
        </w:rPr>
        <w:t xml:space="preserve">ažuriranim </w:t>
      </w:r>
      <w:r>
        <w:t xml:space="preserve">popratnim </w:t>
      </w:r>
      <w:r>
        <w:rPr>
          <w:spacing w:val="-5"/>
        </w:rPr>
        <w:t xml:space="preserve">dokumentom, </w:t>
      </w:r>
      <w:r>
        <w:rPr>
          <w:spacing w:val="-3"/>
        </w:rPr>
        <w:t xml:space="preserve">dokazuje </w:t>
      </w:r>
      <w:r>
        <w:t xml:space="preserve">se da </w:t>
      </w:r>
      <w:r>
        <w:rPr>
          <w:spacing w:val="-4"/>
        </w:rPr>
        <w:t xml:space="preserve">podaci </w:t>
      </w:r>
      <w:r>
        <w:rPr>
          <w:spacing w:val="-6"/>
        </w:rPr>
        <w:t xml:space="preserve">koji </w:t>
      </w:r>
      <w:r>
        <w:t xml:space="preserve">su </w:t>
      </w:r>
      <w:r>
        <w:rPr>
          <w:spacing w:val="-3"/>
        </w:rPr>
        <w:t xml:space="preserve">sadržani </w:t>
      </w:r>
      <w:r>
        <w:t xml:space="preserve">u </w:t>
      </w:r>
      <w:r>
        <w:rPr>
          <w:spacing w:val="-4"/>
        </w:rPr>
        <w:t xml:space="preserve">dokumentu </w:t>
      </w:r>
      <w:r>
        <w:rPr>
          <w:spacing w:val="-3"/>
        </w:rPr>
        <w:t xml:space="preserve">odgovaraju </w:t>
      </w:r>
      <w:r>
        <w:rPr>
          <w:spacing w:val="-4"/>
        </w:rPr>
        <w:t xml:space="preserve">činjeničnom </w:t>
      </w:r>
      <w:r>
        <w:t xml:space="preserve">stanju u </w:t>
      </w:r>
      <w:r>
        <w:rPr>
          <w:spacing w:val="-3"/>
        </w:rPr>
        <w:t xml:space="preserve">trenutku </w:t>
      </w:r>
      <w:r>
        <w:t xml:space="preserve">dostave </w:t>
      </w:r>
      <w:r>
        <w:rPr>
          <w:spacing w:val="-3"/>
        </w:rPr>
        <w:t xml:space="preserve">naručitelju </w:t>
      </w:r>
      <w:r>
        <w:rPr>
          <w:spacing w:val="-8"/>
        </w:rPr>
        <w:t xml:space="preserve">te </w:t>
      </w:r>
      <w:r>
        <w:rPr>
          <w:spacing w:val="-3"/>
        </w:rPr>
        <w:t xml:space="preserve">dokazuju  </w:t>
      </w:r>
      <w:r>
        <w:rPr>
          <w:spacing w:val="-5"/>
        </w:rPr>
        <w:t xml:space="preserve">ono </w:t>
      </w:r>
      <w:r>
        <w:t xml:space="preserve">što </w:t>
      </w:r>
      <w:r>
        <w:rPr>
          <w:spacing w:val="3"/>
        </w:rPr>
        <w:t xml:space="preserve">je </w:t>
      </w:r>
      <w:r>
        <w:rPr>
          <w:spacing w:val="-5"/>
        </w:rPr>
        <w:t xml:space="preserve">gospodarski </w:t>
      </w:r>
      <w:r>
        <w:t>subjekt naveo u</w:t>
      </w:r>
      <w:r>
        <w:rPr>
          <w:spacing w:val="-7"/>
        </w:rPr>
        <w:t xml:space="preserve"> </w:t>
      </w:r>
      <w:r>
        <w:t>ESPD-u.</w:t>
      </w:r>
    </w:p>
    <w:p w14:paraId="28DCFE3B" w14:textId="77777777" w:rsidR="007A0F6E" w:rsidRDefault="007A0F6E" w:rsidP="007A0F6E">
      <w:pPr>
        <w:pStyle w:val="Tijeloteksta"/>
        <w:spacing w:before="167"/>
        <w:ind w:left="111"/>
        <w:jc w:val="both"/>
      </w:pPr>
      <w:r>
        <w:t>Davatelj ove Izjave je dužan provjeriti sve okolnosti i činjenice koje ovom Izjavom potvrđuje.</w:t>
      </w:r>
    </w:p>
    <w:p w14:paraId="4111D87A" w14:textId="77777777" w:rsidR="007A0F6E" w:rsidRDefault="007A0F6E" w:rsidP="007A0F6E">
      <w:pPr>
        <w:pStyle w:val="Tijeloteksta"/>
        <w:rPr>
          <w:sz w:val="20"/>
        </w:rPr>
      </w:pPr>
    </w:p>
    <w:p w14:paraId="64AA9F41" w14:textId="77777777" w:rsidR="007A0F6E" w:rsidRDefault="007A0F6E" w:rsidP="007A0F6E">
      <w:pPr>
        <w:pStyle w:val="Tijeloteksta"/>
        <w:rPr>
          <w:sz w:val="20"/>
        </w:rPr>
      </w:pPr>
    </w:p>
    <w:p w14:paraId="00AC5FC7" w14:textId="4CD1288C" w:rsidR="007A0F6E" w:rsidRDefault="004D251A" w:rsidP="007A0F6E">
      <w:pPr>
        <w:pStyle w:val="Tijeloteksta"/>
        <w:spacing w:before="9"/>
        <w:rPr>
          <w:sz w:val="27"/>
        </w:rPr>
      </w:pPr>
      <w:r>
        <w:rPr>
          <w:noProof/>
          <w:lang w:bidi="ar-SA"/>
        </w:rPr>
        <mc:AlternateContent>
          <mc:Choice Requires="wpg">
            <w:drawing>
              <wp:anchor distT="0" distB="0" distL="0" distR="0" simplePos="0" relativeHeight="251655680" behindDoc="1" locked="0" layoutInCell="1" allowOverlap="1" wp14:anchorId="0E620252" wp14:editId="5F79557B">
                <wp:simplePos x="0" y="0"/>
                <wp:positionH relativeFrom="page">
                  <wp:posOffset>3147060</wp:posOffset>
                </wp:positionH>
                <wp:positionV relativeFrom="paragraph">
                  <wp:posOffset>240030</wp:posOffset>
                </wp:positionV>
                <wp:extent cx="3128010" cy="9525"/>
                <wp:effectExtent l="0" t="0" r="0" b="0"/>
                <wp:wrapTopAndBottom/>
                <wp:docPr id="152" name="Grupa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8010" cy="9525"/>
                          <a:chOff x="4956" y="378"/>
                          <a:chExt cx="4926" cy="15"/>
                        </a:xfrm>
                      </wpg:grpSpPr>
                      <wps:wsp>
                        <wps:cNvPr id="153" name="Line 79"/>
                        <wps:cNvCnPr>
                          <a:cxnSpLocks noChangeShapeType="1"/>
                        </wps:cNvCnPr>
                        <wps:spPr bwMode="auto">
                          <a:xfrm>
                            <a:off x="4956" y="386"/>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54" name="Line 80"/>
                        <wps:cNvCnPr>
                          <a:cxnSpLocks noChangeShapeType="1"/>
                        </wps:cNvCnPr>
                        <wps:spPr bwMode="auto">
                          <a:xfrm>
                            <a:off x="5391" y="386"/>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55" name="Line 81"/>
                        <wps:cNvCnPr>
                          <a:cxnSpLocks noChangeShapeType="1"/>
                        </wps:cNvCnPr>
                        <wps:spPr bwMode="auto">
                          <a:xfrm>
                            <a:off x="5826" y="38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56" name="Line 82"/>
                        <wps:cNvCnPr>
                          <a:cxnSpLocks noChangeShapeType="1"/>
                        </wps:cNvCnPr>
                        <wps:spPr bwMode="auto">
                          <a:xfrm>
                            <a:off x="6156" y="38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57" name="Line 83"/>
                        <wps:cNvCnPr>
                          <a:cxnSpLocks noChangeShapeType="1"/>
                        </wps:cNvCnPr>
                        <wps:spPr bwMode="auto">
                          <a:xfrm>
                            <a:off x="6486" y="38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58" name="Line 84"/>
                        <wps:cNvCnPr>
                          <a:cxnSpLocks noChangeShapeType="1"/>
                        </wps:cNvCnPr>
                        <wps:spPr bwMode="auto">
                          <a:xfrm>
                            <a:off x="6815" y="386"/>
                            <a:ext cx="428"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59" name="Line 85"/>
                        <wps:cNvCnPr>
                          <a:cxnSpLocks noChangeShapeType="1"/>
                        </wps:cNvCnPr>
                        <wps:spPr bwMode="auto">
                          <a:xfrm>
                            <a:off x="7250" y="386"/>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60" name="Line 86"/>
                        <wps:cNvCnPr>
                          <a:cxnSpLocks noChangeShapeType="1"/>
                        </wps:cNvCnPr>
                        <wps:spPr bwMode="auto">
                          <a:xfrm>
                            <a:off x="7580" y="38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61" name="Line 87"/>
                        <wps:cNvCnPr>
                          <a:cxnSpLocks noChangeShapeType="1"/>
                        </wps:cNvCnPr>
                        <wps:spPr bwMode="auto">
                          <a:xfrm>
                            <a:off x="7910" y="38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62" name="Line 88"/>
                        <wps:cNvCnPr>
                          <a:cxnSpLocks noChangeShapeType="1"/>
                        </wps:cNvCnPr>
                        <wps:spPr bwMode="auto">
                          <a:xfrm>
                            <a:off x="8240" y="386"/>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63" name="Line 89"/>
                        <wps:cNvCnPr>
                          <a:cxnSpLocks noChangeShapeType="1"/>
                        </wps:cNvCnPr>
                        <wps:spPr bwMode="auto">
                          <a:xfrm>
                            <a:off x="8675" y="38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64" name="Line 90"/>
                        <wps:cNvCnPr>
                          <a:cxnSpLocks noChangeShapeType="1"/>
                        </wps:cNvCnPr>
                        <wps:spPr bwMode="auto">
                          <a:xfrm>
                            <a:off x="9005" y="38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65" name="Line 91"/>
                        <wps:cNvCnPr>
                          <a:cxnSpLocks noChangeShapeType="1"/>
                        </wps:cNvCnPr>
                        <wps:spPr bwMode="auto">
                          <a:xfrm>
                            <a:off x="9335" y="38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66" name="Line 92"/>
                        <wps:cNvCnPr>
                          <a:cxnSpLocks noChangeShapeType="1"/>
                        </wps:cNvCnPr>
                        <wps:spPr bwMode="auto">
                          <a:xfrm>
                            <a:off x="9664" y="386"/>
                            <a:ext cx="21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3CE1D6" id="Grupa 152" o:spid="_x0000_s1026" style="position:absolute;margin-left:247.8pt;margin-top:18.9pt;width:246.3pt;height:.75pt;z-index:-251660800;mso-wrap-distance-left:0;mso-wrap-distance-right:0;mso-position-horizontal-relative:page" coordorigin="4956,378" coordsize="492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">
                <v:line id="Line 79" o:spid="_x0000_s1027" style="position:absolute;visibility:visible;mso-wrap-style:square" from="4956,386" to="5383,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" strokeweight=".25772mm"/>
                <v:line id="Line 80" o:spid="_x0000_s1028" style="position:absolute;visibility:visible;mso-wrap-style:square" from="5391,386" to="5818,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" strokeweight=".25772mm"/>
                <v:line id="Line 81" o:spid="_x0000_s1029" style="position:absolute;visibility:visible;mso-wrap-style:square" from="5826,386" to="6148,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" strokeweight=".25772mm"/>
                <v:line id="Line 82" o:spid="_x0000_s1030" style="position:absolute;visibility:visible;mso-wrap-style:square" from="6156,386" to="6478,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" strokeweight=".25772mm"/>
                <v:line id="Line 83" o:spid="_x0000_s1031" style="position:absolute;visibility:visible;mso-wrap-style:square" from="6486,386" to="6808,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" strokeweight=".25772mm"/>
                <v:line id="Line 84" o:spid="_x0000_s1032" style="position:absolute;visibility:visible;mso-wrap-style:square" from="6815,386" to="7243,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" strokeweight=".25772mm"/>
                <v:line id="Line 85" o:spid="_x0000_s1033" style="position:absolute;visibility:visible;mso-wrap-style:square" from="7250,386" to="7573,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" strokeweight=".25772mm"/>
                <v:line id="Line 86" o:spid="_x0000_s1034" style="position:absolute;visibility:visible;mso-wrap-style:square" from="7580,386" to="790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" strokeweight=".25772mm"/>
                <v:line id="Line 87" o:spid="_x0000_s1035" style="position:absolute;visibility:visible;mso-wrap-style:square" from="7910,386" to="823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" strokeweight=".25772mm"/>
                <v:line id="Line 88" o:spid="_x0000_s1036" style="position:absolute;visibility:visible;mso-wrap-style:square" from="8240,386" to="8667,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" strokeweight=".25772mm"/>
                <v:line id="Line 89" o:spid="_x0000_s1037" style="position:absolute;visibility:visible;mso-wrap-style:square" from="8675,386" to="8997,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" strokeweight=".25772mm"/>
                <v:line id="Line 90" o:spid="_x0000_s1038" style="position:absolute;visibility:visible;mso-wrap-style:square" from="9005,386" to="9327,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" strokeweight=".25772mm"/>
                <v:line id="Line 91" o:spid="_x0000_s1039" style="position:absolute;visibility:visible;mso-wrap-style:square" from="9335,386" to="9657,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" strokeweight=".25772mm"/>
                <v:line id="Line 92" o:spid="_x0000_s1040" style="position:absolute;visibility:visible;mso-wrap-style:square" from="9664,386" to="988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" strokeweight=".25772mm"/>
                <w10:wrap type="topAndBottom" anchorx="page"/>
              </v:group>
            </w:pict>
          </mc:Fallback>
        </mc:AlternateContent>
      </w:r>
    </w:p>
    <w:p w14:paraId="6FE2FCA1" w14:textId="77777777" w:rsidR="007A0F6E" w:rsidRDefault="007A0F6E" w:rsidP="007A0F6E">
      <w:pPr>
        <w:pStyle w:val="Tijeloteksta"/>
        <w:spacing w:before="4"/>
        <w:rPr>
          <w:sz w:val="10"/>
        </w:rPr>
      </w:pPr>
    </w:p>
    <w:p w14:paraId="72029430" w14:textId="77777777" w:rsidR="007A0F6E" w:rsidRDefault="007A0F6E" w:rsidP="007A0F6E">
      <w:pPr>
        <w:pStyle w:val="Tijeloteksta"/>
        <w:spacing w:before="60"/>
        <w:ind w:left="3806" w:right="194"/>
      </w:pPr>
      <w:r>
        <w:t xml:space="preserve">(ime, prezime osobe/a koja ima ovlasti zastupanja prema sudskom ili </w:t>
      </w:r>
      <w:r w:rsidR="009C6AAA">
        <w:t>odgovarajućem</w:t>
      </w:r>
      <w:r>
        <w:t xml:space="preserve"> registru/statutu društva)</w:t>
      </w:r>
    </w:p>
    <w:p w14:paraId="67FBE9CD" w14:textId="77777777" w:rsidR="007A0F6E" w:rsidRDefault="007A0F6E" w:rsidP="007A0F6E">
      <w:pPr>
        <w:pStyle w:val="Tijeloteksta"/>
        <w:rPr>
          <w:sz w:val="20"/>
        </w:rPr>
      </w:pPr>
    </w:p>
    <w:p w14:paraId="46453AC2" w14:textId="6CC0C09F" w:rsidR="007A0F6E" w:rsidRDefault="004D251A" w:rsidP="007A0F6E">
      <w:pPr>
        <w:pStyle w:val="Tijeloteksta"/>
        <w:rPr>
          <w:sz w:val="11"/>
        </w:rPr>
      </w:pPr>
      <w:r>
        <w:rPr>
          <w:noProof/>
          <w:lang w:bidi="ar-SA"/>
        </w:rPr>
        <mc:AlternateContent>
          <mc:Choice Requires="wpg">
            <w:drawing>
              <wp:anchor distT="0" distB="0" distL="0" distR="0" simplePos="0" relativeHeight="251656704" behindDoc="1" locked="0" layoutInCell="1" allowOverlap="1" wp14:anchorId="60FFC340" wp14:editId="777C0B0C">
                <wp:simplePos x="0" y="0"/>
                <wp:positionH relativeFrom="page">
                  <wp:posOffset>3147060</wp:posOffset>
                </wp:positionH>
                <wp:positionV relativeFrom="paragraph">
                  <wp:posOffset>110490</wp:posOffset>
                </wp:positionV>
                <wp:extent cx="3194685" cy="9525"/>
                <wp:effectExtent l="0" t="0" r="0" b="0"/>
                <wp:wrapTopAndBottom/>
                <wp:docPr id="137" name="Grupa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4685" cy="9525"/>
                          <a:chOff x="4956" y="174"/>
                          <a:chExt cx="5031" cy="15"/>
                        </a:xfrm>
                      </wpg:grpSpPr>
                      <wps:wsp>
                        <wps:cNvPr id="138" name="Line 94"/>
                        <wps:cNvCnPr>
                          <a:cxnSpLocks noChangeShapeType="1"/>
                        </wps:cNvCnPr>
                        <wps:spPr bwMode="auto">
                          <a:xfrm>
                            <a:off x="4956" y="182"/>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39" name="Line 95"/>
                        <wps:cNvCnPr>
                          <a:cxnSpLocks noChangeShapeType="1"/>
                        </wps:cNvCnPr>
                        <wps:spPr bwMode="auto">
                          <a:xfrm>
                            <a:off x="5391" y="182"/>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40" name="Line 96"/>
                        <wps:cNvCnPr>
                          <a:cxnSpLocks noChangeShapeType="1"/>
                        </wps:cNvCnPr>
                        <wps:spPr bwMode="auto">
                          <a:xfrm>
                            <a:off x="5826"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41" name="Line 97"/>
                        <wps:cNvCnPr>
                          <a:cxnSpLocks noChangeShapeType="1"/>
                        </wps:cNvCnPr>
                        <wps:spPr bwMode="auto">
                          <a:xfrm>
                            <a:off x="6156"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42" name="Line 98"/>
                        <wps:cNvCnPr>
                          <a:cxnSpLocks noChangeShapeType="1"/>
                        </wps:cNvCnPr>
                        <wps:spPr bwMode="auto">
                          <a:xfrm>
                            <a:off x="6486"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43" name="Line 99"/>
                        <wps:cNvCnPr>
                          <a:cxnSpLocks noChangeShapeType="1"/>
                        </wps:cNvCnPr>
                        <wps:spPr bwMode="auto">
                          <a:xfrm>
                            <a:off x="6815" y="182"/>
                            <a:ext cx="428"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44" name="Line 100"/>
                        <wps:cNvCnPr>
                          <a:cxnSpLocks noChangeShapeType="1"/>
                        </wps:cNvCnPr>
                        <wps:spPr bwMode="auto">
                          <a:xfrm>
                            <a:off x="7250" y="182"/>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45" name="Line 101"/>
                        <wps:cNvCnPr>
                          <a:cxnSpLocks noChangeShapeType="1"/>
                        </wps:cNvCnPr>
                        <wps:spPr bwMode="auto">
                          <a:xfrm>
                            <a:off x="7580"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46" name="Line 102"/>
                        <wps:cNvCnPr>
                          <a:cxnSpLocks noChangeShapeType="1"/>
                        </wps:cNvCnPr>
                        <wps:spPr bwMode="auto">
                          <a:xfrm>
                            <a:off x="7910"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47" name="Line 103"/>
                        <wps:cNvCnPr>
                          <a:cxnSpLocks noChangeShapeType="1"/>
                        </wps:cNvCnPr>
                        <wps:spPr bwMode="auto">
                          <a:xfrm>
                            <a:off x="8240" y="182"/>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48" name="Line 104"/>
                        <wps:cNvCnPr>
                          <a:cxnSpLocks noChangeShapeType="1"/>
                        </wps:cNvCnPr>
                        <wps:spPr bwMode="auto">
                          <a:xfrm>
                            <a:off x="8675"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49" name="Line 105"/>
                        <wps:cNvCnPr>
                          <a:cxnSpLocks noChangeShapeType="1"/>
                        </wps:cNvCnPr>
                        <wps:spPr bwMode="auto">
                          <a:xfrm>
                            <a:off x="9005"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50" name="Line 106"/>
                        <wps:cNvCnPr>
                          <a:cxnSpLocks noChangeShapeType="1"/>
                        </wps:cNvCnPr>
                        <wps:spPr bwMode="auto">
                          <a:xfrm>
                            <a:off x="9335"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51" name="Line 107"/>
                        <wps:cNvCnPr>
                          <a:cxnSpLocks noChangeShapeType="1"/>
                        </wps:cNvCnPr>
                        <wps:spPr bwMode="auto">
                          <a:xfrm>
                            <a:off x="9664" y="182"/>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56BED2" id="Grupa 137" o:spid="_x0000_s1026" style="position:absolute;margin-left:247.8pt;margin-top:8.7pt;width:251.55pt;height:.75pt;z-index:-251659776;mso-wrap-distance-left:0;mso-wrap-distance-right:0;mso-position-horizontal-relative:page" coordorigin="4956,174" coordsize="50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">
                <v:line id="Line 94" o:spid="_x0000_s1027" style="position:absolute;visibility:visible;mso-wrap-style:square" from="4956,182" to="538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" strokeweight=".25772mm"/>
                <v:line id="Line 95" o:spid="_x0000_s1028" style="position:absolute;visibility:visible;mso-wrap-style:square" from="5391,182" to="581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" strokeweight=".25772mm"/>
                <v:line id="Line 96" o:spid="_x0000_s1029" style="position:absolute;visibility:visible;mso-wrap-style:square" from="5826,182" to="614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" strokeweight=".25772mm"/>
                <v:line id="Line 97" o:spid="_x0000_s1030" style="position:absolute;visibility:visible;mso-wrap-style:square" from="6156,182" to="647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" strokeweight=".25772mm"/>
                <v:line id="Line 98" o:spid="_x0000_s1031" style="position:absolute;visibility:visible;mso-wrap-style:square" from="6486,182" to="680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" strokeweight=".25772mm"/>
                <v:line id="Line 99" o:spid="_x0000_s1032" style="position:absolute;visibility:visible;mso-wrap-style:square" from="6815,182" to="724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" strokeweight=".25772mm"/>
                <v:line id="Line 100" o:spid="_x0000_s1033" style="position:absolute;visibility:visible;mso-wrap-style:square" from="7250,182" to="757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" strokeweight=".25772mm"/>
                <v:line id="Line 101" o:spid="_x0000_s1034" style="position:absolute;visibility:visible;mso-wrap-style:square" from="7580,182" to="790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" strokeweight=".25772mm"/>
                <v:line id="Line 102" o:spid="_x0000_s1035" style="position:absolute;visibility:visible;mso-wrap-style:square" from="7910,182" to="823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" strokeweight=".25772mm"/>
                <v:line id="Line 103" o:spid="_x0000_s1036" style="position:absolute;visibility:visible;mso-wrap-style:square" from="8240,182" to="8667,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" strokeweight=".25772mm"/>
                <v:line id="Line 104" o:spid="_x0000_s1037" style="position:absolute;visibility:visible;mso-wrap-style:square" from="8675,182" to="8997,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" strokeweight=".25772mm"/>
                <v:line id="Line 105" o:spid="_x0000_s1038" style="position:absolute;visibility:visible;mso-wrap-style:square" from="9005,182" to="9327,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" strokeweight=".25772mm"/>
                <v:line id="Line 106" o:spid="_x0000_s1039" style="position:absolute;visibility:visible;mso-wrap-style:square" from="9335,182" to="9657,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" strokeweight=".25772mm"/>
                <v:line id="Line 107" o:spid="_x0000_s1040" style="position:absolute;visibility:visible;mso-wrap-style:square" from="9664,182" to="9987,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" strokeweight=".25772mm"/>
                <w10:wrap type="topAndBottom" anchorx="page"/>
              </v:group>
            </w:pict>
          </mc:Fallback>
        </mc:AlternateContent>
      </w:r>
    </w:p>
    <w:p w14:paraId="68EC03C8" w14:textId="77777777" w:rsidR="007A0F6E" w:rsidRDefault="007A0F6E" w:rsidP="007A0F6E">
      <w:pPr>
        <w:pStyle w:val="Tijeloteksta"/>
        <w:spacing w:before="4"/>
        <w:rPr>
          <w:sz w:val="10"/>
        </w:rPr>
      </w:pPr>
    </w:p>
    <w:p w14:paraId="415A11A8" w14:textId="77777777" w:rsidR="007A0F6E" w:rsidRDefault="007A0F6E" w:rsidP="007A0F6E">
      <w:pPr>
        <w:pStyle w:val="Tijeloteksta"/>
        <w:spacing w:before="60"/>
        <w:ind w:left="3806" w:right="194"/>
      </w:pPr>
      <w:r>
        <w:t xml:space="preserve">(potpis osobe koja ima ovlasti zastupanja prema sudskom ili </w:t>
      </w:r>
      <w:r w:rsidR="009C6AAA">
        <w:t>odgovarajućem</w:t>
      </w:r>
      <w:r>
        <w:t xml:space="preserve"> registru/statutu društva)</w:t>
      </w:r>
    </w:p>
    <w:p w14:paraId="3764397E" w14:textId="77777777" w:rsidR="007A0F6E" w:rsidRDefault="007A0F6E" w:rsidP="007A0F6E">
      <w:pPr>
        <w:spacing w:before="193" w:line="252" w:lineRule="auto"/>
        <w:ind w:left="111" w:right="383"/>
        <w:jc w:val="both"/>
        <w:rPr>
          <w:i/>
        </w:rPr>
      </w:pPr>
      <w:r>
        <w:rPr>
          <w:b/>
          <w:i/>
        </w:rPr>
        <w:t xml:space="preserve">UPUTA: </w:t>
      </w:r>
      <w:r>
        <w:rPr>
          <w:i/>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w:t>
      </w:r>
    </w:p>
    <w:p w14:paraId="1AFE59FD" w14:textId="77777777" w:rsidR="007A0F6E" w:rsidRDefault="007A0F6E" w:rsidP="007A0F6E">
      <w:pPr>
        <w:spacing w:before="183" w:line="252" w:lineRule="auto"/>
        <w:ind w:left="111" w:right="387"/>
        <w:jc w:val="both"/>
        <w:rPr>
          <w:i/>
        </w:rPr>
      </w:pPr>
      <w:r>
        <w:rPr>
          <w:i/>
        </w:rPr>
        <w:t>Ukoliko se kao dokaz nekažnjavanosti prilaže Izjava sukladno članku 265. stavak 2. ZJN 2016, Izjava s gore navedenim sadržajem može biti dâna u obliku Izjave pod prisegom ili ako izjava pod prisegom prema pravu dotične države ne postoji, davatelj izjave istu potpisuje i potpis ovjerava kod nadležne sudske ili upravne vlasti, javnog bilježnika, ili strukovnog ili trgovinskog tijela u državi poslovnog nastana odnosno državi čiji je osoba državljanin.</w:t>
      </w:r>
    </w:p>
    <w:p w14:paraId="2ACEEFC4" w14:textId="77777777" w:rsidR="007A0F6E" w:rsidRDefault="007A0F6E" w:rsidP="007A0F6E">
      <w:pPr>
        <w:widowControl/>
        <w:autoSpaceDE/>
        <w:autoSpaceDN/>
        <w:spacing w:line="252" w:lineRule="auto"/>
        <w:sectPr w:rsidR="007A0F6E">
          <w:pgSz w:w="11910" w:h="16850"/>
          <w:pgMar w:top="1480" w:right="1020" w:bottom="1040" w:left="1300" w:header="766" w:footer="846" w:gutter="0"/>
          <w:cols w:space="720"/>
        </w:sectPr>
      </w:pPr>
    </w:p>
    <w:p w14:paraId="5FD0F629" w14:textId="4695062D" w:rsidR="007A0F6E" w:rsidRDefault="007A0F6E" w:rsidP="00DE6FA9">
      <w:pPr>
        <w:pStyle w:val="Naslov2"/>
        <w:numPr>
          <w:ilvl w:val="1"/>
          <w:numId w:val="60"/>
        </w:numPr>
        <w:tabs>
          <w:tab w:val="left" w:pos="683"/>
        </w:tabs>
        <w:spacing w:before="60"/>
        <w:ind w:left="682" w:hanging="572"/>
      </w:pPr>
      <w:bookmarkStart w:id="212" w:name="_TOC_250002"/>
      <w:bookmarkStart w:id="213" w:name="_Toc9176780"/>
      <w:bookmarkStart w:id="214" w:name="_Toc10465273"/>
      <w:r>
        <w:lastRenderedPageBreak/>
        <w:t xml:space="preserve">Obrazac </w:t>
      </w:r>
      <w:r>
        <w:rPr>
          <w:spacing w:val="-3"/>
        </w:rPr>
        <w:t xml:space="preserve">izjave </w:t>
      </w:r>
      <w:r>
        <w:t xml:space="preserve">o nekažnjavanju – poslovni nastan </w:t>
      </w:r>
      <w:r>
        <w:rPr>
          <w:spacing w:val="-3"/>
        </w:rPr>
        <w:t xml:space="preserve">izvan </w:t>
      </w:r>
      <w:r>
        <w:t>Republike</w:t>
      </w:r>
      <w:r>
        <w:rPr>
          <w:spacing w:val="-17"/>
        </w:rPr>
        <w:t xml:space="preserve"> </w:t>
      </w:r>
      <w:bookmarkEnd w:id="212"/>
      <w:r>
        <w:t>Hrvatske</w:t>
      </w:r>
      <w:bookmarkEnd w:id="213"/>
      <w:bookmarkEnd w:id="214"/>
    </w:p>
    <w:p w14:paraId="6E80796E" w14:textId="77777777" w:rsidR="007A0F6E" w:rsidRDefault="007A0F6E" w:rsidP="007A0F6E">
      <w:pPr>
        <w:pStyle w:val="Tijeloteksta"/>
        <w:rPr>
          <w:b/>
          <w:sz w:val="23"/>
        </w:rPr>
      </w:pPr>
    </w:p>
    <w:p w14:paraId="51BF5870" w14:textId="77777777" w:rsidR="007A0F6E" w:rsidRDefault="007A0F6E" w:rsidP="007A0F6E">
      <w:pPr>
        <w:pStyle w:val="Tijeloteksta"/>
        <w:spacing w:before="1" w:line="266" w:lineRule="auto"/>
        <w:ind w:left="111" w:right="194"/>
      </w:pPr>
      <w:r>
        <w:t xml:space="preserve">Temeljem </w:t>
      </w:r>
      <w:r>
        <w:rPr>
          <w:spacing w:val="-3"/>
        </w:rPr>
        <w:t xml:space="preserve">članka </w:t>
      </w:r>
      <w:r>
        <w:rPr>
          <w:spacing w:val="-6"/>
        </w:rPr>
        <w:t xml:space="preserve">251 </w:t>
      </w:r>
      <w:r>
        <w:t xml:space="preserve">stavka </w:t>
      </w:r>
      <w:r>
        <w:rPr>
          <w:spacing w:val="-5"/>
        </w:rPr>
        <w:t xml:space="preserve">1. </w:t>
      </w:r>
      <w:r>
        <w:t xml:space="preserve">točka </w:t>
      </w:r>
      <w:r>
        <w:rPr>
          <w:spacing w:val="-5"/>
        </w:rPr>
        <w:t xml:space="preserve">1. </w:t>
      </w:r>
      <w:r>
        <w:t xml:space="preserve">i </w:t>
      </w:r>
      <w:r>
        <w:rPr>
          <w:spacing w:val="-3"/>
        </w:rPr>
        <w:t xml:space="preserve">članka </w:t>
      </w:r>
      <w:r>
        <w:rPr>
          <w:spacing w:val="-7"/>
        </w:rPr>
        <w:t xml:space="preserve">265. </w:t>
      </w:r>
      <w:r>
        <w:t xml:space="preserve">stavka </w:t>
      </w:r>
      <w:r>
        <w:rPr>
          <w:spacing w:val="-5"/>
        </w:rPr>
        <w:t xml:space="preserve">2. </w:t>
      </w:r>
      <w:r>
        <w:rPr>
          <w:spacing w:val="-3"/>
        </w:rPr>
        <w:t xml:space="preserve">Zakona </w:t>
      </w:r>
      <w:r>
        <w:t xml:space="preserve">o javnoj  </w:t>
      </w:r>
      <w:r>
        <w:rPr>
          <w:spacing w:val="-3"/>
        </w:rPr>
        <w:t xml:space="preserve">nabavi (Narodne  </w:t>
      </w:r>
      <w:r>
        <w:rPr>
          <w:spacing w:val="-4"/>
        </w:rPr>
        <w:t xml:space="preserve">novine,  </w:t>
      </w:r>
      <w:r>
        <w:t xml:space="preserve">br. </w:t>
      </w:r>
      <w:r>
        <w:rPr>
          <w:spacing w:val="-3"/>
        </w:rPr>
        <w:t xml:space="preserve">120/2016), </w:t>
      </w:r>
      <w:r>
        <w:t xml:space="preserve">kao ovlaštena </w:t>
      </w:r>
      <w:r>
        <w:rPr>
          <w:spacing w:val="-3"/>
        </w:rPr>
        <w:t xml:space="preserve">osoba </w:t>
      </w:r>
      <w:r>
        <w:t xml:space="preserve">za </w:t>
      </w:r>
      <w:r>
        <w:rPr>
          <w:spacing w:val="-3"/>
        </w:rPr>
        <w:t xml:space="preserve">zastupanje gospodarskog </w:t>
      </w:r>
      <w:r>
        <w:t>subjekta dajem</w:t>
      </w:r>
      <w:r>
        <w:rPr>
          <w:spacing w:val="-3"/>
        </w:rPr>
        <w:t xml:space="preserve"> </w:t>
      </w:r>
      <w:r w:rsidR="009C6AAA">
        <w:rPr>
          <w:spacing w:val="-3"/>
        </w:rPr>
        <w:t>sljedeću</w:t>
      </w:r>
      <w:r>
        <w:rPr>
          <w:spacing w:val="-3"/>
        </w:rPr>
        <w:t>:</w:t>
      </w:r>
    </w:p>
    <w:p w14:paraId="34B094AF" w14:textId="77777777" w:rsidR="007A0F6E" w:rsidRDefault="007A0F6E" w:rsidP="007A0F6E">
      <w:pPr>
        <w:pStyle w:val="Tijeloteksta"/>
      </w:pPr>
    </w:p>
    <w:p w14:paraId="7544C8CD" w14:textId="77777777" w:rsidR="007A0F6E" w:rsidRPr="00C54223" w:rsidRDefault="007A0F6E" w:rsidP="00C54223">
      <w:pPr>
        <w:rPr>
          <w:b/>
        </w:rPr>
      </w:pPr>
      <w:r w:rsidRPr="00C54223">
        <w:rPr>
          <w:b/>
        </w:rPr>
        <w:t xml:space="preserve">I Z J A V U </w:t>
      </w:r>
      <w:r w:rsidR="00163940" w:rsidRPr="00C54223">
        <w:rPr>
          <w:b/>
        </w:rPr>
        <w:t xml:space="preserve"> </w:t>
      </w:r>
      <w:r w:rsidRPr="00C54223">
        <w:rPr>
          <w:b/>
        </w:rPr>
        <w:t>O</w:t>
      </w:r>
      <w:r w:rsidR="00163940" w:rsidRPr="00C54223">
        <w:rPr>
          <w:b/>
        </w:rPr>
        <w:t xml:space="preserve"> </w:t>
      </w:r>
      <w:r w:rsidRPr="00C54223">
        <w:rPr>
          <w:b/>
        </w:rPr>
        <w:t xml:space="preserve"> N E K A Ž N J A V A N J U</w:t>
      </w:r>
    </w:p>
    <w:p w14:paraId="6AD84865" w14:textId="77777777" w:rsidR="007A0F6E" w:rsidRDefault="007A0F6E" w:rsidP="007A0F6E">
      <w:pPr>
        <w:pStyle w:val="Tijeloteksta"/>
        <w:tabs>
          <w:tab w:val="left" w:pos="3374"/>
          <w:tab w:val="left" w:pos="7963"/>
        </w:tabs>
        <w:spacing w:before="196"/>
        <w:ind w:left="111"/>
      </w:pPr>
      <w:r>
        <w:t>kojom</w:t>
      </w:r>
      <w:r>
        <w:rPr>
          <w:spacing w:val="-3"/>
        </w:rPr>
        <w:t xml:space="preserve"> </w:t>
      </w:r>
      <w:r>
        <w:rPr>
          <w:spacing w:val="3"/>
        </w:rPr>
        <w:t>ja</w:t>
      </w:r>
      <w:r>
        <w:rPr>
          <w:spacing w:val="3"/>
          <w:u w:val="single"/>
        </w:rPr>
        <w:t xml:space="preserve"> </w:t>
      </w:r>
      <w:r>
        <w:rPr>
          <w:spacing w:val="3"/>
          <w:u w:val="single"/>
        </w:rPr>
        <w:tab/>
      </w:r>
      <w:r>
        <w:rPr>
          <w:spacing w:val="4"/>
        </w:rPr>
        <w:t>iz</w:t>
      </w:r>
      <w:r>
        <w:rPr>
          <w:spacing w:val="4"/>
          <w:u w:val="single"/>
        </w:rPr>
        <w:t xml:space="preserve"> </w:t>
      </w:r>
      <w:r>
        <w:rPr>
          <w:spacing w:val="4"/>
          <w:u w:val="single"/>
        </w:rPr>
        <w:tab/>
      </w:r>
      <w:r>
        <w:t>_</w:t>
      </w:r>
    </w:p>
    <w:p w14:paraId="065E4880" w14:textId="77777777" w:rsidR="007A0F6E" w:rsidRDefault="007A0F6E" w:rsidP="007A0F6E">
      <w:pPr>
        <w:tabs>
          <w:tab w:val="left" w:pos="4504"/>
        </w:tabs>
        <w:spacing w:before="2"/>
        <w:ind w:left="1238"/>
        <w:rPr>
          <w:i/>
        </w:rPr>
      </w:pPr>
      <w:r>
        <w:rPr>
          <w:i/>
        </w:rPr>
        <w:t>(ime</w:t>
      </w:r>
      <w:r>
        <w:rPr>
          <w:i/>
          <w:spacing w:val="-5"/>
        </w:rPr>
        <w:t xml:space="preserve"> </w:t>
      </w:r>
      <w:r>
        <w:rPr>
          <w:i/>
        </w:rPr>
        <w:t>i</w:t>
      </w:r>
      <w:r>
        <w:rPr>
          <w:i/>
          <w:spacing w:val="6"/>
        </w:rPr>
        <w:t xml:space="preserve"> </w:t>
      </w:r>
      <w:r>
        <w:rPr>
          <w:i/>
        </w:rPr>
        <w:t>prezime)</w:t>
      </w:r>
      <w:r>
        <w:rPr>
          <w:i/>
        </w:rPr>
        <w:tab/>
        <w:t xml:space="preserve">(adresa </w:t>
      </w:r>
      <w:r>
        <w:rPr>
          <w:i/>
          <w:spacing w:val="-4"/>
        </w:rPr>
        <w:t>stanovanja)</w:t>
      </w:r>
    </w:p>
    <w:p w14:paraId="6A100913" w14:textId="77777777" w:rsidR="007A0F6E" w:rsidRDefault="007A0F6E" w:rsidP="007A0F6E">
      <w:pPr>
        <w:tabs>
          <w:tab w:val="left" w:pos="5088"/>
          <w:tab w:val="left" w:pos="8926"/>
        </w:tabs>
        <w:spacing w:before="182" w:line="400" w:lineRule="auto"/>
        <w:ind w:left="111" w:right="500"/>
      </w:pPr>
      <w:r>
        <w:t>broj</w:t>
      </w:r>
      <w:r>
        <w:rPr>
          <w:spacing w:val="13"/>
        </w:rPr>
        <w:t xml:space="preserve"> </w:t>
      </w:r>
      <w:r>
        <w:rPr>
          <w:spacing w:val="-3"/>
        </w:rPr>
        <w:t>identifikacijskog</w:t>
      </w:r>
      <w:r>
        <w:rPr>
          <w:spacing w:val="5"/>
        </w:rPr>
        <w:t xml:space="preserve"> </w:t>
      </w:r>
      <w:r>
        <w:t>dokumenta</w:t>
      </w:r>
      <w:r>
        <w:rPr>
          <w:u w:val="single"/>
        </w:rPr>
        <w:t xml:space="preserve"> </w:t>
      </w:r>
      <w:r>
        <w:rPr>
          <w:u w:val="single"/>
        </w:rPr>
        <w:tab/>
      </w:r>
      <w:r>
        <w:t>izdanog</w:t>
      </w:r>
      <w:r>
        <w:rPr>
          <w:spacing w:val="2"/>
        </w:rPr>
        <w:t xml:space="preserve"> </w:t>
      </w:r>
      <w:r>
        <w:t>od</w:t>
      </w:r>
      <w:r>
        <w:rPr>
          <w:u w:val="single"/>
        </w:rPr>
        <w:t xml:space="preserve"> </w:t>
      </w:r>
      <w:r>
        <w:rPr>
          <w:u w:val="single"/>
        </w:rPr>
        <w:tab/>
      </w:r>
      <w:r>
        <w:rPr>
          <w:spacing w:val="-13"/>
        </w:rPr>
        <w:t xml:space="preserve">_, </w:t>
      </w:r>
      <w:r>
        <w:t xml:space="preserve">kao osoba </w:t>
      </w:r>
      <w:r>
        <w:rPr>
          <w:spacing w:val="4"/>
        </w:rPr>
        <w:t xml:space="preserve">iz </w:t>
      </w:r>
      <w:r>
        <w:rPr>
          <w:spacing w:val="-3"/>
        </w:rPr>
        <w:t xml:space="preserve">članka </w:t>
      </w:r>
      <w:r>
        <w:rPr>
          <w:spacing w:val="-7"/>
        </w:rPr>
        <w:t xml:space="preserve">251. </w:t>
      </w:r>
      <w:r>
        <w:t xml:space="preserve">stavka </w:t>
      </w:r>
      <w:r>
        <w:rPr>
          <w:spacing w:val="-5"/>
        </w:rPr>
        <w:t xml:space="preserve">1. </w:t>
      </w:r>
      <w:r>
        <w:t xml:space="preserve">točke </w:t>
      </w:r>
      <w:r>
        <w:rPr>
          <w:spacing w:val="-5"/>
        </w:rPr>
        <w:t xml:space="preserve">1. </w:t>
      </w:r>
      <w:r>
        <w:t xml:space="preserve">Zakona o javnoj </w:t>
      </w:r>
      <w:r>
        <w:rPr>
          <w:spacing w:val="-3"/>
        </w:rPr>
        <w:t xml:space="preserve">nabavi </w:t>
      </w:r>
      <w:r>
        <w:rPr>
          <w:b/>
        </w:rPr>
        <w:t xml:space="preserve">za </w:t>
      </w:r>
      <w:r>
        <w:rPr>
          <w:b/>
          <w:spacing w:val="-3"/>
        </w:rPr>
        <w:t xml:space="preserve">sebe </w:t>
      </w:r>
      <w:r>
        <w:rPr>
          <w:b/>
        </w:rPr>
        <w:t>i za gospodarski</w:t>
      </w:r>
      <w:r>
        <w:rPr>
          <w:b/>
          <w:spacing w:val="-8"/>
        </w:rPr>
        <w:t xml:space="preserve"> </w:t>
      </w:r>
      <w:r>
        <w:rPr>
          <w:b/>
        </w:rPr>
        <w:t>subjekt</w:t>
      </w:r>
      <w:r>
        <w:t>:</w:t>
      </w:r>
    </w:p>
    <w:p w14:paraId="04390F0C" w14:textId="77777777" w:rsidR="007A0F6E" w:rsidRDefault="007A0F6E" w:rsidP="007A0F6E">
      <w:pPr>
        <w:pStyle w:val="Tijeloteksta"/>
        <w:tabs>
          <w:tab w:val="left" w:pos="7999"/>
        </w:tabs>
        <w:spacing w:before="14"/>
        <w:ind w:left="111"/>
      </w:pPr>
      <w:r>
        <w:rPr>
          <w:w w:val="102"/>
          <w:u w:val="single"/>
        </w:rPr>
        <w:t xml:space="preserve"> </w:t>
      </w:r>
      <w:r>
        <w:rPr>
          <w:u w:val="single"/>
        </w:rPr>
        <w:tab/>
      </w:r>
      <w:r>
        <w:t>_</w:t>
      </w:r>
    </w:p>
    <w:p w14:paraId="1C02FD7A" w14:textId="77777777" w:rsidR="007A0F6E" w:rsidRDefault="007A0F6E" w:rsidP="007A0F6E">
      <w:pPr>
        <w:spacing w:before="16"/>
        <w:ind w:left="619" w:right="928"/>
        <w:jc w:val="center"/>
        <w:rPr>
          <w:i/>
        </w:rPr>
      </w:pPr>
      <w:r>
        <w:rPr>
          <w:i/>
        </w:rPr>
        <w:t>(naziv i sjedište gospodarskog subjekta, OIB)</w:t>
      </w:r>
    </w:p>
    <w:p w14:paraId="39C2FB0D" w14:textId="77777777" w:rsidR="007A0F6E" w:rsidRDefault="007A0F6E" w:rsidP="007A0F6E">
      <w:pPr>
        <w:pStyle w:val="Tijeloteksta"/>
        <w:spacing w:before="182" w:line="276" w:lineRule="auto"/>
        <w:ind w:left="111" w:right="382"/>
        <w:jc w:val="both"/>
      </w:pPr>
      <w:r>
        <w:t xml:space="preserve">Izjavljujem da </w:t>
      </w:r>
      <w:r>
        <w:rPr>
          <w:spacing w:val="3"/>
        </w:rPr>
        <w:t xml:space="preserve">ja </w:t>
      </w:r>
      <w:r>
        <w:t xml:space="preserve">osobno niti </w:t>
      </w:r>
      <w:r>
        <w:rPr>
          <w:spacing w:val="-5"/>
        </w:rPr>
        <w:t xml:space="preserve">gore </w:t>
      </w:r>
      <w:r>
        <w:rPr>
          <w:spacing w:val="-4"/>
        </w:rPr>
        <w:t xml:space="preserve">navedeni </w:t>
      </w:r>
      <w:r>
        <w:rPr>
          <w:spacing w:val="-3"/>
        </w:rPr>
        <w:t xml:space="preserve">gospodarski </w:t>
      </w:r>
      <w:r>
        <w:rPr>
          <w:spacing w:val="-4"/>
        </w:rPr>
        <w:t xml:space="preserve">subjekt </w:t>
      </w:r>
      <w:r>
        <w:t xml:space="preserve">niti </w:t>
      </w:r>
      <w:r>
        <w:rPr>
          <w:spacing w:val="-6"/>
        </w:rPr>
        <w:t xml:space="preserve">osobe </w:t>
      </w:r>
      <w:r>
        <w:t xml:space="preserve">koje </w:t>
      </w:r>
      <w:r>
        <w:rPr>
          <w:spacing w:val="3"/>
        </w:rPr>
        <w:t xml:space="preserve">su </w:t>
      </w:r>
      <w:r>
        <w:t xml:space="preserve">članovi </w:t>
      </w:r>
      <w:r>
        <w:rPr>
          <w:spacing w:val="-4"/>
        </w:rPr>
        <w:t xml:space="preserve">upravnog, </w:t>
      </w:r>
      <w:r>
        <w:t xml:space="preserve">upravljačkog </w:t>
      </w:r>
      <w:r>
        <w:rPr>
          <w:spacing w:val="-5"/>
        </w:rPr>
        <w:t xml:space="preserve">ili </w:t>
      </w:r>
      <w:r>
        <w:t xml:space="preserve">nadzornog tijela </w:t>
      </w:r>
      <w:r>
        <w:rPr>
          <w:spacing w:val="-5"/>
        </w:rPr>
        <w:t xml:space="preserve">ili </w:t>
      </w:r>
      <w:r>
        <w:t xml:space="preserve">imaju ovlast </w:t>
      </w:r>
      <w:r>
        <w:rPr>
          <w:spacing w:val="-3"/>
        </w:rPr>
        <w:t xml:space="preserve">zastupanja, </w:t>
      </w:r>
      <w:r>
        <w:t xml:space="preserve">donošenja odluka ili </w:t>
      </w:r>
      <w:r>
        <w:rPr>
          <w:spacing w:val="-3"/>
        </w:rPr>
        <w:t xml:space="preserve">nadzora </w:t>
      </w:r>
      <w:r>
        <w:rPr>
          <w:spacing w:val="-5"/>
        </w:rPr>
        <w:t xml:space="preserve">gore </w:t>
      </w:r>
      <w:r>
        <w:t xml:space="preserve">navedenog </w:t>
      </w:r>
      <w:r>
        <w:rPr>
          <w:spacing w:val="-3"/>
        </w:rPr>
        <w:t xml:space="preserve">gospodarskog </w:t>
      </w:r>
      <w:r>
        <w:t xml:space="preserve">subjekta, nismo </w:t>
      </w:r>
      <w:r w:rsidR="009C6AAA">
        <w:rPr>
          <w:spacing w:val="-4"/>
        </w:rPr>
        <w:t>pravomoćnom</w:t>
      </w:r>
      <w:r>
        <w:rPr>
          <w:spacing w:val="-4"/>
        </w:rPr>
        <w:t xml:space="preserve"> </w:t>
      </w:r>
      <w:r>
        <w:rPr>
          <w:spacing w:val="-3"/>
        </w:rPr>
        <w:t xml:space="preserve">presudom </w:t>
      </w:r>
      <w:r>
        <w:rPr>
          <w:spacing w:val="-4"/>
        </w:rPr>
        <w:t xml:space="preserve">osuđeni </w:t>
      </w:r>
      <w:r>
        <w:t xml:space="preserve">za bilo koje od </w:t>
      </w:r>
      <w:r>
        <w:rPr>
          <w:spacing w:val="-5"/>
        </w:rPr>
        <w:t xml:space="preserve">niže </w:t>
      </w:r>
      <w:r>
        <w:t xml:space="preserve">navedenih kaznenih djela u </w:t>
      </w:r>
      <w:r>
        <w:rPr>
          <w:spacing w:val="-3"/>
        </w:rPr>
        <w:t xml:space="preserve">Republici Hrvatskoj </w:t>
      </w:r>
      <w:r>
        <w:t xml:space="preserve">ili za </w:t>
      </w:r>
      <w:r w:rsidR="009C6AAA">
        <w:t>odgovarajuća</w:t>
      </w:r>
      <w:r>
        <w:t xml:space="preserve"> </w:t>
      </w:r>
      <w:r>
        <w:rPr>
          <w:spacing w:val="-3"/>
        </w:rPr>
        <w:t xml:space="preserve">kaznena </w:t>
      </w:r>
      <w:r>
        <w:t xml:space="preserve">djela </w:t>
      </w:r>
      <w:r>
        <w:rPr>
          <w:spacing w:val="-3"/>
        </w:rPr>
        <w:t xml:space="preserve">prema nacionalnim </w:t>
      </w:r>
      <w:r>
        <w:t xml:space="preserve">propisima </w:t>
      </w:r>
      <w:r>
        <w:rPr>
          <w:spacing w:val="-3"/>
        </w:rPr>
        <w:t xml:space="preserve">države </w:t>
      </w:r>
      <w:r>
        <w:t xml:space="preserve">poslovnog nastana </w:t>
      </w:r>
      <w:r>
        <w:rPr>
          <w:spacing w:val="-3"/>
        </w:rPr>
        <w:t xml:space="preserve">gospodarskog </w:t>
      </w:r>
      <w:r>
        <w:t xml:space="preserve">subjekta odnosno </w:t>
      </w:r>
      <w:r>
        <w:rPr>
          <w:spacing w:val="-3"/>
        </w:rPr>
        <w:t xml:space="preserve">države </w:t>
      </w:r>
      <w:r>
        <w:t xml:space="preserve">čiji </w:t>
      </w:r>
      <w:r>
        <w:rPr>
          <w:spacing w:val="-7"/>
        </w:rPr>
        <w:t xml:space="preserve">su </w:t>
      </w:r>
      <w:r>
        <w:rPr>
          <w:spacing w:val="-3"/>
        </w:rPr>
        <w:t xml:space="preserve">državljani </w:t>
      </w:r>
      <w:r>
        <w:rPr>
          <w:spacing w:val="-6"/>
        </w:rPr>
        <w:t xml:space="preserve">osobe </w:t>
      </w:r>
      <w:r>
        <w:t xml:space="preserve">koje su </w:t>
      </w:r>
      <w:r>
        <w:rPr>
          <w:spacing w:val="-4"/>
        </w:rPr>
        <w:t xml:space="preserve">članovi </w:t>
      </w:r>
      <w:r>
        <w:t xml:space="preserve">upravnog, upravljačkog ili </w:t>
      </w:r>
      <w:r>
        <w:rPr>
          <w:spacing w:val="-4"/>
        </w:rPr>
        <w:t xml:space="preserve">nadzornog </w:t>
      </w:r>
      <w:r>
        <w:t xml:space="preserve">tijela ili </w:t>
      </w:r>
      <w:r>
        <w:rPr>
          <w:spacing w:val="-4"/>
        </w:rPr>
        <w:t xml:space="preserve">imaju </w:t>
      </w:r>
      <w:r>
        <w:t xml:space="preserve">ovlast  zastupanja,  </w:t>
      </w:r>
      <w:r>
        <w:rPr>
          <w:spacing w:val="-3"/>
        </w:rPr>
        <w:t xml:space="preserve">donošenja </w:t>
      </w:r>
      <w:r>
        <w:t xml:space="preserve">odluka ili </w:t>
      </w:r>
      <w:r>
        <w:rPr>
          <w:spacing w:val="-3"/>
        </w:rPr>
        <w:t xml:space="preserve">nadzora, </w:t>
      </w:r>
      <w:r>
        <w:t xml:space="preserve">koja </w:t>
      </w:r>
      <w:r w:rsidR="009C6AAA">
        <w:rPr>
          <w:spacing w:val="-3"/>
        </w:rPr>
        <w:t>obuhvaćaju</w:t>
      </w:r>
      <w:r>
        <w:rPr>
          <w:spacing w:val="-3"/>
        </w:rPr>
        <w:t xml:space="preserve"> </w:t>
      </w:r>
      <w:r>
        <w:rPr>
          <w:spacing w:val="-4"/>
        </w:rPr>
        <w:t xml:space="preserve">razloge </w:t>
      </w:r>
      <w:r>
        <w:t xml:space="preserve">za </w:t>
      </w:r>
      <w:r>
        <w:rPr>
          <w:spacing w:val="-3"/>
        </w:rPr>
        <w:t xml:space="preserve">isključenje </w:t>
      </w:r>
      <w:r>
        <w:rPr>
          <w:spacing w:val="4"/>
        </w:rPr>
        <w:t xml:space="preserve">iz </w:t>
      </w:r>
      <w:r>
        <w:rPr>
          <w:spacing w:val="-3"/>
        </w:rPr>
        <w:t xml:space="preserve">članka </w:t>
      </w:r>
      <w:r>
        <w:rPr>
          <w:spacing w:val="-6"/>
        </w:rPr>
        <w:t xml:space="preserve">57. </w:t>
      </w:r>
      <w:r>
        <w:rPr>
          <w:spacing w:val="-3"/>
        </w:rPr>
        <w:t xml:space="preserve">stavka </w:t>
      </w:r>
      <w:r>
        <w:rPr>
          <w:spacing w:val="-5"/>
        </w:rPr>
        <w:t xml:space="preserve">1. </w:t>
      </w:r>
      <w:r>
        <w:rPr>
          <w:spacing w:val="-4"/>
        </w:rPr>
        <w:t xml:space="preserve">točaka </w:t>
      </w:r>
      <w:r>
        <w:rPr>
          <w:spacing w:val="-5"/>
        </w:rPr>
        <w:t xml:space="preserve">a.) </w:t>
      </w:r>
      <w:r>
        <w:t>do f.) Direktive</w:t>
      </w:r>
      <w:r>
        <w:rPr>
          <w:spacing w:val="3"/>
        </w:rPr>
        <w:t xml:space="preserve"> </w:t>
      </w:r>
      <w:r>
        <w:rPr>
          <w:spacing w:val="-5"/>
        </w:rPr>
        <w:t>2014/24/EU.</w:t>
      </w:r>
    </w:p>
    <w:p w14:paraId="0825F160" w14:textId="77777777" w:rsidR="007A0F6E" w:rsidRDefault="007A0F6E" w:rsidP="007A0F6E">
      <w:pPr>
        <w:pStyle w:val="Tijeloteksta"/>
        <w:spacing w:before="157"/>
        <w:ind w:left="111"/>
      </w:pPr>
      <w:r>
        <w:t xml:space="preserve">Kaznena djela za koja potvrđujemo da ne postoji </w:t>
      </w:r>
      <w:r w:rsidR="009C6AAA">
        <w:t>pravomoćna</w:t>
      </w:r>
      <w:r>
        <w:t xml:space="preserve"> presuda:</w:t>
      </w:r>
    </w:p>
    <w:p w14:paraId="32A9A693" w14:textId="3EE64724" w:rsidR="007A0F6E" w:rsidRPr="001F014C" w:rsidRDefault="007A0F6E" w:rsidP="001F014C">
      <w:pPr>
        <w:pStyle w:val="Odlomakpopisa"/>
        <w:numPr>
          <w:ilvl w:val="2"/>
          <w:numId w:val="13"/>
        </w:numPr>
        <w:ind w:left="426" w:hanging="426"/>
        <w:rPr>
          <w:b/>
        </w:rPr>
      </w:pPr>
      <w:r w:rsidRPr="001F014C">
        <w:rPr>
          <w:b/>
        </w:rPr>
        <w:t xml:space="preserve">sudjelovanje u kriminalnoj organizaciji kako </w:t>
      </w:r>
      <w:r w:rsidRPr="001F014C">
        <w:rPr>
          <w:b/>
          <w:spacing w:val="-7"/>
        </w:rPr>
        <w:t xml:space="preserve">je </w:t>
      </w:r>
      <w:r w:rsidRPr="001F014C">
        <w:rPr>
          <w:b/>
        </w:rPr>
        <w:t xml:space="preserve">definirano člankom </w:t>
      </w:r>
      <w:r w:rsidRPr="001F014C">
        <w:rPr>
          <w:b/>
          <w:spacing w:val="-5"/>
        </w:rPr>
        <w:t xml:space="preserve">2. </w:t>
      </w:r>
      <w:r w:rsidRPr="001F014C">
        <w:rPr>
          <w:b/>
        </w:rPr>
        <w:t xml:space="preserve">Okvirne odluke </w:t>
      </w:r>
      <w:r w:rsidR="009C6AAA" w:rsidRPr="001F014C">
        <w:rPr>
          <w:b/>
        </w:rPr>
        <w:t>Vijeća</w:t>
      </w:r>
      <w:r w:rsidRPr="001F014C">
        <w:rPr>
          <w:b/>
        </w:rPr>
        <w:t xml:space="preserve"> 2008/841/PUP;</w:t>
      </w:r>
    </w:p>
    <w:p w14:paraId="029909D7" w14:textId="77777777" w:rsidR="007A0F6E" w:rsidRDefault="007A0F6E" w:rsidP="001F014C">
      <w:pPr>
        <w:pStyle w:val="Tijeloteksta"/>
        <w:spacing w:before="7"/>
        <w:rPr>
          <w:b/>
          <w:sz w:val="28"/>
        </w:rPr>
      </w:pPr>
    </w:p>
    <w:p w14:paraId="62D00E0B" w14:textId="5053C629" w:rsidR="007A0F6E" w:rsidRPr="001F014C" w:rsidRDefault="007A0F6E" w:rsidP="001F014C">
      <w:pPr>
        <w:pStyle w:val="Odlomakpopisa"/>
        <w:numPr>
          <w:ilvl w:val="2"/>
          <w:numId w:val="13"/>
        </w:numPr>
        <w:ind w:left="426" w:hanging="426"/>
        <w:rPr>
          <w:b/>
        </w:rPr>
      </w:pPr>
      <w:r w:rsidRPr="001F014C">
        <w:rPr>
          <w:b/>
        </w:rPr>
        <w:t xml:space="preserve">korupcija, </w:t>
      </w:r>
      <w:r w:rsidRPr="001F014C">
        <w:rPr>
          <w:b/>
          <w:spacing w:val="-3"/>
        </w:rPr>
        <w:t xml:space="preserve">kako </w:t>
      </w:r>
      <w:r w:rsidRPr="001F014C">
        <w:rPr>
          <w:b/>
          <w:spacing w:val="-7"/>
        </w:rPr>
        <w:t xml:space="preserve">je </w:t>
      </w:r>
      <w:r w:rsidRPr="001F014C">
        <w:rPr>
          <w:b/>
          <w:spacing w:val="-4"/>
        </w:rPr>
        <w:t xml:space="preserve">naznačeno </w:t>
      </w:r>
      <w:r w:rsidRPr="001F014C">
        <w:rPr>
          <w:b/>
        </w:rPr>
        <w:t xml:space="preserve">u </w:t>
      </w:r>
      <w:r w:rsidRPr="001F014C">
        <w:rPr>
          <w:b/>
          <w:spacing w:val="-5"/>
        </w:rPr>
        <w:t xml:space="preserve">članku 3. </w:t>
      </w:r>
      <w:r w:rsidRPr="001F014C">
        <w:rPr>
          <w:b/>
          <w:spacing w:val="-4"/>
        </w:rPr>
        <w:t xml:space="preserve">Konvencije </w:t>
      </w:r>
      <w:r w:rsidRPr="001F014C">
        <w:rPr>
          <w:b/>
        </w:rPr>
        <w:t xml:space="preserve">o borbi protiv </w:t>
      </w:r>
      <w:r w:rsidRPr="001F014C">
        <w:rPr>
          <w:b/>
          <w:spacing w:val="-3"/>
        </w:rPr>
        <w:t xml:space="preserve">korupcije </w:t>
      </w:r>
      <w:r w:rsidRPr="001F014C">
        <w:rPr>
          <w:b/>
        </w:rPr>
        <w:t xml:space="preserve">koja </w:t>
      </w:r>
      <w:r w:rsidRPr="001F014C">
        <w:rPr>
          <w:b/>
          <w:spacing w:val="-4"/>
        </w:rPr>
        <w:t xml:space="preserve">uključuje </w:t>
      </w:r>
      <w:r w:rsidRPr="001F014C">
        <w:rPr>
          <w:b/>
          <w:spacing w:val="-3"/>
        </w:rPr>
        <w:t xml:space="preserve">dužnosnike </w:t>
      </w:r>
      <w:r w:rsidRPr="001F014C">
        <w:rPr>
          <w:b/>
        </w:rPr>
        <w:t xml:space="preserve">Europskih zajednica </w:t>
      </w:r>
      <w:r w:rsidRPr="001F014C">
        <w:rPr>
          <w:b/>
          <w:spacing w:val="-3"/>
        </w:rPr>
        <w:t xml:space="preserve">ili </w:t>
      </w:r>
      <w:r w:rsidRPr="001F014C">
        <w:rPr>
          <w:b/>
          <w:spacing w:val="-4"/>
        </w:rPr>
        <w:t xml:space="preserve">dužnosnike </w:t>
      </w:r>
      <w:r w:rsidRPr="001F014C">
        <w:rPr>
          <w:b/>
          <w:spacing w:val="-3"/>
        </w:rPr>
        <w:t xml:space="preserve">država </w:t>
      </w:r>
      <w:r w:rsidRPr="001F014C">
        <w:rPr>
          <w:b/>
        </w:rPr>
        <w:t xml:space="preserve">članica </w:t>
      </w:r>
      <w:r w:rsidRPr="001F014C">
        <w:rPr>
          <w:b/>
          <w:spacing w:val="-3"/>
        </w:rPr>
        <w:t xml:space="preserve">Europske unije </w:t>
      </w:r>
      <w:r w:rsidRPr="001F014C">
        <w:rPr>
          <w:b/>
        </w:rPr>
        <w:t xml:space="preserve">i članku </w:t>
      </w:r>
      <w:r w:rsidRPr="001F014C">
        <w:rPr>
          <w:b/>
          <w:spacing w:val="-5"/>
        </w:rPr>
        <w:t>2.</w:t>
      </w:r>
      <w:r w:rsidRPr="001F014C">
        <w:rPr>
          <w:b/>
          <w:spacing w:val="19"/>
        </w:rPr>
        <w:t xml:space="preserve"> </w:t>
      </w:r>
      <w:r w:rsidRPr="001F014C">
        <w:rPr>
          <w:b/>
          <w:spacing w:val="-3"/>
        </w:rPr>
        <w:t>stavku</w:t>
      </w:r>
      <w:r w:rsidR="001F014C" w:rsidRPr="001F014C">
        <w:rPr>
          <w:b/>
          <w:spacing w:val="-3"/>
        </w:rPr>
        <w:t xml:space="preserve"> 1. </w:t>
      </w:r>
      <w:r w:rsidRPr="001F014C">
        <w:rPr>
          <w:b/>
        </w:rPr>
        <w:t xml:space="preserve">Okvirne odluke </w:t>
      </w:r>
      <w:r w:rsidR="009C6AAA" w:rsidRPr="001F014C">
        <w:rPr>
          <w:b/>
        </w:rPr>
        <w:t>Vijeća</w:t>
      </w:r>
      <w:r w:rsidRPr="001F014C">
        <w:rPr>
          <w:b/>
        </w:rPr>
        <w:t xml:space="preserve"> </w:t>
      </w:r>
      <w:r w:rsidRPr="001F014C">
        <w:rPr>
          <w:b/>
          <w:spacing w:val="-4"/>
        </w:rPr>
        <w:t xml:space="preserve">2003/568/PUP </w:t>
      </w:r>
      <w:r w:rsidRPr="001F014C">
        <w:rPr>
          <w:b/>
          <w:spacing w:val="-3"/>
        </w:rPr>
        <w:t xml:space="preserve">kao </w:t>
      </w:r>
      <w:r w:rsidRPr="001F014C">
        <w:rPr>
          <w:b/>
        </w:rPr>
        <w:t xml:space="preserve">i korupcija </w:t>
      </w:r>
      <w:r w:rsidRPr="001F014C">
        <w:rPr>
          <w:b/>
          <w:spacing w:val="-3"/>
        </w:rPr>
        <w:t xml:space="preserve">kako </w:t>
      </w:r>
      <w:r w:rsidRPr="001F014C">
        <w:rPr>
          <w:b/>
        </w:rPr>
        <w:t xml:space="preserve">je definirano u nacionalnom </w:t>
      </w:r>
      <w:r w:rsidRPr="001F014C">
        <w:rPr>
          <w:b/>
          <w:spacing w:val="-3"/>
        </w:rPr>
        <w:t xml:space="preserve">pravu </w:t>
      </w:r>
      <w:r w:rsidRPr="001F014C">
        <w:rPr>
          <w:b/>
        </w:rPr>
        <w:t xml:space="preserve">javnog naručitelja </w:t>
      </w:r>
      <w:r w:rsidRPr="001F014C">
        <w:rPr>
          <w:b/>
          <w:spacing w:val="-3"/>
        </w:rPr>
        <w:t xml:space="preserve">ili </w:t>
      </w:r>
      <w:r w:rsidRPr="001F014C">
        <w:rPr>
          <w:b/>
        </w:rPr>
        <w:t>gospodarskog</w:t>
      </w:r>
      <w:r w:rsidRPr="001F014C">
        <w:rPr>
          <w:b/>
          <w:spacing w:val="-22"/>
        </w:rPr>
        <w:t xml:space="preserve"> </w:t>
      </w:r>
      <w:r w:rsidRPr="001F014C">
        <w:rPr>
          <w:b/>
          <w:spacing w:val="-3"/>
        </w:rPr>
        <w:t>subjekta;</w:t>
      </w:r>
    </w:p>
    <w:p w14:paraId="38CDDAF9" w14:textId="77777777" w:rsidR="007A0F6E" w:rsidRDefault="007A0F6E" w:rsidP="001F014C">
      <w:pPr>
        <w:pStyle w:val="Tijeloteksta"/>
        <w:spacing w:before="6"/>
        <w:ind w:hanging="426"/>
        <w:rPr>
          <w:b/>
          <w:sz w:val="27"/>
        </w:rPr>
      </w:pPr>
    </w:p>
    <w:p w14:paraId="4C5661EA" w14:textId="049E3D29" w:rsidR="007A0F6E" w:rsidRPr="001F014C" w:rsidRDefault="007A0F6E" w:rsidP="001F014C">
      <w:pPr>
        <w:pStyle w:val="Odlomakpopisa"/>
        <w:numPr>
          <w:ilvl w:val="2"/>
          <w:numId w:val="13"/>
        </w:numPr>
        <w:ind w:left="426" w:hanging="426"/>
        <w:rPr>
          <w:b/>
        </w:rPr>
      </w:pPr>
      <w:r w:rsidRPr="001F014C">
        <w:rPr>
          <w:b/>
        </w:rPr>
        <w:t xml:space="preserve">prijevara u </w:t>
      </w:r>
      <w:r w:rsidRPr="001F014C">
        <w:rPr>
          <w:b/>
          <w:spacing w:val="-5"/>
        </w:rPr>
        <w:t xml:space="preserve">smislu </w:t>
      </w:r>
      <w:r w:rsidRPr="001F014C">
        <w:rPr>
          <w:b/>
        </w:rPr>
        <w:t xml:space="preserve">članka </w:t>
      </w:r>
      <w:r w:rsidRPr="001F014C">
        <w:rPr>
          <w:b/>
          <w:spacing w:val="-5"/>
        </w:rPr>
        <w:t xml:space="preserve">1. </w:t>
      </w:r>
      <w:r w:rsidRPr="001F014C">
        <w:rPr>
          <w:b/>
          <w:spacing w:val="-4"/>
        </w:rPr>
        <w:t xml:space="preserve">Konvencije </w:t>
      </w:r>
      <w:r w:rsidRPr="001F014C">
        <w:rPr>
          <w:b/>
          <w:spacing w:val="-5"/>
        </w:rPr>
        <w:t xml:space="preserve">koja </w:t>
      </w:r>
      <w:r w:rsidRPr="001F014C">
        <w:rPr>
          <w:b/>
          <w:spacing w:val="-8"/>
        </w:rPr>
        <w:t xml:space="preserve">se </w:t>
      </w:r>
      <w:r w:rsidRPr="001F014C">
        <w:rPr>
          <w:b/>
          <w:spacing w:val="-4"/>
        </w:rPr>
        <w:t xml:space="preserve">odnosi </w:t>
      </w:r>
      <w:r w:rsidRPr="001F014C">
        <w:rPr>
          <w:b/>
        </w:rPr>
        <w:t xml:space="preserve">na zaštitu financijskih interesa </w:t>
      </w:r>
      <w:r w:rsidRPr="001F014C">
        <w:rPr>
          <w:b/>
          <w:spacing w:val="-4"/>
        </w:rPr>
        <w:t xml:space="preserve">Europskih </w:t>
      </w:r>
      <w:r w:rsidRPr="001F014C">
        <w:rPr>
          <w:b/>
        </w:rPr>
        <w:t>zajednica;</w:t>
      </w:r>
    </w:p>
    <w:p w14:paraId="2F1C2659" w14:textId="77777777" w:rsidR="007A0F6E" w:rsidRDefault="007A0F6E" w:rsidP="001F014C">
      <w:pPr>
        <w:pStyle w:val="Tijeloteksta"/>
        <w:spacing w:before="5"/>
        <w:ind w:hanging="426"/>
        <w:rPr>
          <w:b/>
          <w:sz w:val="29"/>
        </w:rPr>
      </w:pPr>
    </w:p>
    <w:p w14:paraId="65F7E84A" w14:textId="01620550" w:rsidR="007A0F6E" w:rsidRDefault="007A0F6E" w:rsidP="001F014C">
      <w:pPr>
        <w:pStyle w:val="Odlomakpopisa"/>
        <w:numPr>
          <w:ilvl w:val="2"/>
          <w:numId w:val="13"/>
        </w:numPr>
        <w:ind w:left="426" w:hanging="426"/>
        <w:rPr>
          <w:b/>
        </w:rPr>
      </w:pPr>
      <w:r w:rsidRPr="001F014C">
        <w:rPr>
          <w:b/>
        </w:rPr>
        <w:t xml:space="preserve">kazneno djelo terorizma </w:t>
      </w:r>
      <w:r w:rsidRPr="001F014C">
        <w:rPr>
          <w:b/>
          <w:spacing w:val="-3"/>
        </w:rPr>
        <w:t xml:space="preserve">kako </w:t>
      </w:r>
      <w:r w:rsidRPr="001F014C">
        <w:rPr>
          <w:b/>
        </w:rPr>
        <w:t xml:space="preserve">je </w:t>
      </w:r>
      <w:r w:rsidRPr="001F014C">
        <w:rPr>
          <w:b/>
          <w:spacing w:val="-3"/>
        </w:rPr>
        <w:t xml:space="preserve">definirano </w:t>
      </w:r>
      <w:r w:rsidRPr="001F014C">
        <w:rPr>
          <w:b/>
        </w:rPr>
        <w:t xml:space="preserve">u članku </w:t>
      </w:r>
      <w:r w:rsidRPr="001F014C">
        <w:rPr>
          <w:b/>
          <w:spacing w:val="-5"/>
        </w:rPr>
        <w:t xml:space="preserve">1. </w:t>
      </w:r>
      <w:r w:rsidRPr="001F014C">
        <w:rPr>
          <w:b/>
          <w:spacing w:val="2"/>
        </w:rPr>
        <w:t xml:space="preserve">ili </w:t>
      </w:r>
      <w:r w:rsidRPr="001F014C">
        <w:rPr>
          <w:b/>
        </w:rPr>
        <w:t xml:space="preserve">kaznena </w:t>
      </w:r>
      <w:r w:rsidRPr="001F014C">
        <w:rPr>
          <w:b/>
          <w:spacing w:val="2"/>
        </w:rPr>
        <w:t xml:space="preserve">djela </w:t>
      </w:r>
      <w:r w:rsidRPr="001F014C">
        <w:rPr>
          <w:b/>
        </w:rPr>
        <w:t xml:space="preserve">povezana  s terorističkim </w:t>
      </w:r>
      <w:r w:rsidRPr="001F014C">
        <w:rPr>
          <w:b/>
          <w:spacing w:val="-3"/>
        </w:rPr>
        <w:t xml:space="preserve">aktivnostima kako </w:t>
      </w:r>
      <w:r w:rsidRPr="001F014C">
        <w:rPr>
          <w:b/>
        </w:rPr>
        <w:t xml:space="preserve">je </w:t>
      </w:r>
      <w:r w:rsidRPr="001F014C">
        <w:rPr>
          <w:b/>
          <w:spacing w:val="-3"/>
        </w:rPr>
        <w:t xml:space="preserve">definirano </w:t>
      </w:r>
      <w:r w:rsidRPr="001F014C">
        <w:rPr>
          <w:b/>
        </w:rPr>
        <w:t xml:space="preserve">u članku </w:t>
      </w:r>
      <w:r w:rsidRPr="001F014C">
        <w:rPr>
          <w:b/>
          <w:spacing w:val="-5"/>
        </w:rPr>
        <w:t xml:space="preserve">3.  </w:t>
      </w:r>
      <w:r w:rsidRPr="001F014C">
        <w:rPr>
          <w:b/>
        </w:rPr>
        <w:t xml:space="preserve">Okvirne  </w:t>
      </w:r>
      <w:r w:rsidRPr="001F014C">
        <w:rPr>
          <w:b/>
          <w:spacing w:val="-6"/>
        </w:rPr>
        <w:t xml:space="preserve">odluke  </w:t>
      </w:r>
      <w:r w:rsidR="009C6AAA" w:rsidRPr="001F014C">
        <w:rPr>
          <w:b/>
        </w:rPr>
        <w:t>Vijeća</w:t>
      </w:r>
      <w:r w:rsidRPr="001F014C">
        <w:rPr>
          <w:b/>
        </w:rPr>
        <w:t xml:space="preserve"> </w:t>
      </w:r>
      <w:r w:rsidRPr="001F014C">
        <w:rPr>
          <w:b/>
          <w:spacing w:val="-4"/>
        </w:rPr>
        <w:t xml:space="preserve">2002/475/PUP </w:t>
      </w:r>
      <w:r w:rsidRPr="001F014C">
        <w:rPr>
          <w:b/>
          <w:spacing w:val="2"/>
        </w:rPr>
        <w:t xml:space="preserve">ili </w:t>
      </w:r>
      <w:r w:rsidRPr="001F014C">
        <w:rPr>
          <w:b/>
          <w:spacing w:val="-3"/>
        </w:rPr>
        <w:t xml:space="preserve">poticanje, </w:t>
      </w:r>
      <w:r w:rsidRPr="001F014C">
        <w:rPr>
          <w:b/>
        </w:rPr>
        <w:t xml:space="preserve">pomaganje, </w:t>
      </w:r>
      <w:r w:rsidRPr="001F014C">
        <w:rPr>
          <w:b/>
          <w:spacing w:val="-3"/>
        </w:rPr>
        <w:t xml:space="preserve">potpora </w:t>
      </w:r>
      <w:r w:rsidRPr="001F014C">
        <w:rPr>
          <w:b/>
          <w:spacing w:val="2"/>
        </w:rPr>
        <w:t xml:space="preserve">ili </w:t>
      </w:r>
      <w:r w:rsidRPr="001F014C">
        <w:rPr>
          <w:b/>
        </w:rPr>
        <w:t xml:space="preserve">pokušaj </w:t>
      </w:r>
      <w:r w:rsidRPr="001F014C">
        <w:rPr>
          <w:b/>
          <w:spacing w:val="-3"/>
        </w:rPr>
        <w:t xml:space="preserve">počinjenja kaznenog </w:t>
      </w:r>
      <w:r w:rsidRPr="001F014C">
        <w:rPr>
          <w:b/>
          <w:spacing w:val="-5"/>
        </w:rPr>
        <w:t xml:space="preserve">djela, </w:t>
      </w:r>
      <w:r w:rsidRPr="001F014C">
        <w:rPr>
          <w:b/>
          <w:spacing w:val="-3"/>
        </w:rPr>
        <w:t xml:space="preserve">kako </w:t>
      </w:r>
      <w:r w:rsidRPr="001F014C">
        <w:rPr>
          <w:b/>
        </w:rPr>
        <w:t xml:space="preserve">je navedeno u članku </w:t>
      </w:r>
      <w:r w:rsidRPr="001F014C">
        <w:rPr>
          <w:b/>
          <w:spacing w:val="-5"/>
        </w:rPr>
        <w:t xml:space="preserve">4. </w:t>
      </w:r>
      <w:r w:rsidRPr="001F014C">
        <w:rPr>
          <w:b/>
        </w:rPr>
        <w:t>te Okvirne</w:t>
      </w:r>
      <w:r w:rsidRPr="001F014C">
        <w:rPr>
          <w:b/>
          <w:spacing w:val="-4"/>
        </w:rPr>
        <w:t xml:space="preserve"> </w:t>
      </w:r>
      <w:r w:rsidRPr="001F014C">
        <w:rPr>
          <w:b/>
        </w:rPr>
        <w:t>odluke;</w:t>
      </w:r>
    </w:p>
    <w:p w14:paraId="4CC092B8" w14:textId="77777777" w:rsidR="00C54223" w:rsidRPr="00C54223" w:rsidRDefault="00C54223" w:rsidP="00C54223">
      <w:pPr>
        <w:pStyle w:val="Odlomakpopisa"/>
        <w:rPr>
          <w:b/>
        </w:rPr>
      </w:pPr>
    </w:p>
    <w:p w14:paraId="28728762" w14:textId="77777777" w:rsidR="00C54223" w:rsidRPr="001F014C" w:rsidRDefault="00C54223" w:rsidP="00C54223">
      <w:pPr>
        <w:pStyle w:val="Odlomakpopisa"/>
        <w:ind w:left="426" w:firstLine="0"/>
        <w:rPr>
          <w:b/>
        </w:rPr>
      </w:pPr>
    </w:p>
    <w:p w14:paraId="32B4D159" w14:textId="5B8A34DD" w:rsidR="007A0F6E" w:rsidRPr="001F014C" w:rsidRDefault="007A0F6E" w:rsidP="00C54223">
      <w:pPr>
        <w:pStyle w:val="Odlomakpopisa"/>
        <w:numPr>
          <w:ilvl w:val="2"/>
          <w:numId w:val="13"/>
        </w:numPr>
        <w:ind w:left="426" w:hanging="426"/>
        <w:rPr>
          <w:b/>
        </w:rPr>
      </w:pPr>
      <w:r w:rsidRPr="001F014C">
        <w:rPr>
          <w:b/>
        </w:rPr>
        <w:t xml:space="preserve">pranje novca ili financiranje </w:t>
      </w:r>
      <w:r w:rsidRPr="001F014C">
        <w:rPr>
          <w:b/>
          <w:spacing w:val="-4"/>
        </w:rPr>
        <w:t xml:space="preserve">terorizma, </w:t>
      </w:r>
      <w:r w:rsidRPr="001F014C">
        <w:rPr>
          <w:b/>
        </w:rPr>
        <w:t xml:space="preserve">kako </w:t>
      </w:r>
      <w:r w:rsidRPr="001F014C">
        <w:rPr>
          <w:b/>
          <w:spacing w:val="-7"/>
        </w:rPr>
        <w:t xml:space="preserve">je </w:t>
      </w:r>
      <w:r w:rsidRPr="001F014C">
        <w:rPr>
          <w:b/>
        </w:rPr>
        <w:t xml:space="preserve">definirano u članku </w:t>
      </w:r>
      <w:r w:rsidRPr="001F014C">
        <w:rPr>
          <w:b/>
          <w:spacing w:val="-5"/>
        </w:rPr>
        <w:t xml:space="preserve">1. </w:t>
      </w:r>
      <w:r w:rsidRPr="001F014C">
        <w:rPr>
          <w:b/>
        </w:rPr>
        <w:t xml:space="preserve">Direktive </w:t>
      </w:r>
      <w:r w:rsidRPr="001F014C">
        <w:rPr>
          <w:b/>
          <w:spacing w:val="-6"/>
        </w:rPr>
        <w:t xml:space="preserve">2005/60/EZ </w:t>
      </w:r>
      <w:r w:rsidRPr="001F014C">
        <w:rPr>
          <w:b/>
        </w:rPr>
        <w:t>Europskog parlamenta i</w:t>
      </w:r>
      <w:r w:rsidRPr="001F014C">
        <w:rPr>
          <w:b/>
          <w:spacing w:val="-16"/>
        </w:rPr>
        <w:t xml:space="preserve"> </w:t>
      </w:r>
      <w:r w:rsidR="009C6AAA" w:rsidRPr="001F014C">
        <w:rPr>
          <w:b/>
        </w:rPr>
        <w:t>Vijeća</w:t>
      </w:r>
      <w:r w:rsidRPr="001F014C">
        <w:rPr>
          <w:b/>
        </w:rPr>
        <w:t>;</w:t>
      </w:r>
    </w:p>
    <w:p w14:paraId="5DD01753" w14:textId="77777777" w:rsidR="007A0F6E" w:rsidRDefault="007A0F6E" w:rsidP="00C54223">
      <w:pPr>
        <w:pStyle w:val="Tijeloteksta"/>
        <w:ind w:left="426" w:hanging="426"/>
        <w:rPr>
          <w:b/>
        </w:rPr>
      </w:pPr>
    </w:p>
    <w:p w14:paraId="131BBCBF" w14:textId="77777777" w:rsidR="007A0F6E" w:rsidRDefault="007A0F6E" w:rsidP="00C54223">
      <w:pPr>
        <w:pStyle w:val="Tijeloteksta"/>
        <w:spacing w:before="5"/>
        <w:ind w:left="426" w:hanging="426"/>
        <w:rPr>
          <w:b/>
        </w:rPr>
      </w:pPr>
    </w:p>
    <w:p w14:paraId="2A24ACF3" w14:textId="6C5FDC56" w:rsidR="007A0F6E" w:rsidRPr="001F014C" w:rsidRDefault="007A0F6E" w:rsidP="00C54223">
      <w:pPr>
        <w:pStyle w:val="Odlomakpopisa"/>
        <w:numPr>
          <w:ilvl w:val="2"/>
          <w:numId w:val="13"/>
        </w:numPr>
        <w:ind w:left="426" w:hanging="426"/>
        <w:rPr>
          <w:b/>
        </w:rPr>
      </w:pPr>
      <w:r w:rsidRPr="001F014C">
        <w:rPr>
          <w:b/>
        </w:rPr>
        <w:t xml:space="preserve">dječji </w:t>
      </w:r>
      <w:r w:rsidRPr="001F014C">
        <w:rPr>
          <w:b/>
          <w:spacing w:val="-4"/>
        </w:rPr>
        <w:t xml:space="preserve">rad </w:t>
      </w:r>
      <w:r w:rsidRPr="001F014C">
        <w:rPr>
          <w:b/>
        </w:rPr>
        <w:t xml:space="preserve">i drugi </w:t>
      </w:r>
      <w:r w:rsidRPr="001F014C">
        <w:rPr>
          <w:b/>
          <w:spacing w:val="-3"/>
        </w:rPr>
        <w:t xml:space="preserve">oblici trgovanja </w:t>
      </w:r>
      <w:r w:rsidRPr="001F014C">
        <w:rPr>
          <w:b/>
        </w:rPr>
        <w:t xml:space="preserve">ljudima </w:t>
      </w:r>
      <w:r w:rsidRPr="001F014C">
        <w:rPr>
          <w:b/>
          <w:spacing w:val="-3"/>
        </w:rPr>
        <w:t xml:space="preserve">kako </w:t>
      </w:r>
      <w:r w:rsidRPr="001F014C">
        <w:rPr>
          <w:b/>
          <w:spacing w:val="-7"/>
        </w:rPr>
        <w:t xml:space="preserve">je </w:t>
      </w:r>
      <w:r w:rsidRPr="001F014C">
        <w:rPr>
          <w:b/>
          <w:spacing w:val="-3"/>
        </w:rPr>
        <w:t xml:space="preserve">određeno </w:t>
      </w:r>
      <w:r w:rsidRPr="001F014C">
        <w:rPr>
          <w:b/>
        </w:rPr>
        <w:t xml:space="preserve">člankom </w:t>
      </w:r>
      <w:r w:rsidRPr="001F014C">
        <w:rPr>
          <w:b/>
          <w:spacing w:val="-5"/>
        </w:rPr>
        <w:t xml:space="preserve">2. Direktive 2011/36/EU </w:t>
      </w:r>
      <w:r w:rsidRPr="001F014C">
        <w:rPr>
          <w:b/>
          <w:spacing w:val="-3"/>
        </w:rPr>
        <w:t xml:space="preserve">Europskog </w:t>
      </w:r>
      <w:r w:rsidRPr="001F014C">
        <w:rPr>
          <w:b/>
        </w:rPr>
        <w:t xml:space="preserve">parlamenta i </w:t>
      </w:r>
      <w:r w:rsidR="009C6AAA" w:rsidRPr="001F014C">
        <w:rPr>
          <w:b/>
        </w:rPr>
        <w:t>Vijeća</w:t>
      </w:r>
      <w:r w:rsidRPr="001F014C">
        <w:rPr>
          <w:b/>
          <w:spacing w:val="-27"/>
        </w:rPr>
        <w:t xml:space="preserve"> </w:t>
      </w:r>
      <w:r w:rsidRPr="001F014C">
        <w:rPr>
          <w:b/>
        </w:rPr>
        <w:t>(38).</w:t>
      </w:r>
    </w:p>
    <w:p w14:paraId="5C0BBDA4" w14:textId="77777777" w:rsidR="007A0F6E" w:rsidRDefault="007A0F6E" w:rsidP="007A0F6E">
      <w:pPr>
        <w:pStyle w:val="Tijeloteksta"/>
        <w:rPr>
          <w:b/>
        </w:rPr>
      </w:pPr>
    </w:p>
    <w:p w14:paraId="7D32E409" w14:textId="77777777" w:rsidR="007A0F6E" w:rsidRDefault="007A0F6E" w:rsidP="007A0F6E">
      <w:pPr>
        <w:pStyle w:val="Tijeloteksta"/>
        <w:spacing w:before="1" w:line="252" w:lineRule="auto"/>
        <w:ind w:left="111" w:right="395"/>
        <w:jc w:val="both"/>
      </w:pPr>
      <w:r>
        <w:rPr>
          <w:b/>
        </w:rPr>
        <w:t xml:space="preserve">NAPOMENA: </w:t>
      </w:r>
      <w:r>
        <w:rPr>
          <w:spacing w:val="-3"/>
        </w:rPr>
        <w:t xml:space="preserve">Ovom Izjavom, </w:t>
      </w:r>
      <w:r>
        <w:t xml:space="preserve">kao </w:t>
      </w:r>
      <w:r>
        <w:rPr>
          <w:spacing w:val="-3"/>
        </w:rPr>
        <w:t xml:space="preserve">ažuriranim </w:t>
      </w:r>
      <w:r>
        <w:t xml:space="preserve">popratnim </w:t>
      </w:r>
      <w:r>
        <w:rPr>
          <w:spacing w:val="-5"/>
        </w:rPr>
        <w:t xml:space="preserve">dokumentom, </w:t>
      </w:r>
      <w:r>
        <w:rPr>
          <w:spacing w:val="-3"/>
        </w:rPr>
        <w:t xml:space="preserve">dokazuje </w:t>
      </w:r>
      <w:r>
        <w:t xml:space="preserve">se da </w:t>
      </w:r>
      <w:r>
        <w:rPr>
          <w:spacing w:val="-4"/>
        </w:rPr>
        <w:t xml:space="preserve">podaci </w:t>
      </w:r>
      <w:r>
        <w:rPr>
          <w:spacing w:val="-6"/>
        </w:rPr>
        <w:t xml:space="preserve">koji </w:t>
      </w:r>
      <w:r>
        <w:t xml:space="preserve">su </w:t>
      </w:r>
      <w:r>
        <w:rPr>
          <w:spacing w:val="-3"/>
        </w:rPr>
        <w:lastRenderedPageBreak/>
        <w:t xml:space="preserve">sadržani </w:t>
      </w:r>
      <w:r>
        <w:t xml:space="preserve">u </w:t>
      </w:r>
      <w:r>
        <w:rPr>
          <w:spacing w:val="-4"/>
        </w:rPr>
        <w:t xml:space="preserve">dokumentu </w:t>
      </w:r>
      <w:r>
        <w:rPr>
          <w:spacing w:val="-3"/>
        </w:rPr>
        <w:t xml:space="preserve">odgovaraju </w:t>
      </w:r>
      <w:r>
        <w:rPr>
          <w:spacing w:val="-4"/>
        </w:rPr>
        <w:t xml:space="preserve">činjeničnom </w:t>
      </w:r>
      <w:r>
        <w:t xml:space="preserve">stanju u </w:t>
      </w:r>
      <w:r>
        <w:rPr>
          <w:spacing w:val="-3"/>
        </w:rPr>
        <w:t xml:space="preserve">trenutku </w:t>
      </w:r>
      <w:r>
        <w:t xml:space="preserve">dostave </w:t>
      </w:r>
      <w:r>
        <w:rPr>
          <w:spacing w:val="-3"/>
        </w:rPr>
        <w:t xml:space="preserve">naručitelju </w:t>
      </w:r>
      <w:r>
        <w:rPr>
          <w:spacing w:val="-8"/>
        </w:rPr>
        <w:t xml:space="preserve">te </w:t>
      </w:r>
      <w:r>
        <w:rPr>
          <w:spacing w:val="-3"/>
        </w:rPr>
        <w:t xml:space="preserve">dokazuju  </w:t>
      </w:r>
      <w:r>
        <w:rPr>
          <w:spacing w:val="-5"/>
        </w:rPr>
        <w:t xml:space="preserve">ono </w:t>
      </w:r>
      <w:r>
        <w:t xml:space="preserve">što </w:t>
      </w:r>
      <w:r>
        <w:rPr>
          <w:spacing w:val="3"/>
        </w:rPr>
        <w:t xml:space="preserve">je </w:t>
      </w:r>
      <w:r>
        <w:rPr>
          <w:spacing w:val="-5"/>
        </w:rPr>
        <w:t xml:space="preserve">gospodarski </w:t>
      </w:r>
      <w:r>
        <w:t>subjekt naveo u</w:t>
      </w:r>
      <w:r>
        <w:rPr>
          <w:spacing w:val="-7"/>
        </w:rPr>
        <w:t xml:space="preserve"> </w:t>
      </w:r>
      <w:r>
        <w:t>ESPD-u.</w:t>
      </w:r>
    </w:p>
    <w:p w14:paraId="2463157F" w14:textId="77777777" w:rsidR="007A0F6E" w:rsidRDefault="007A0F6E" w:rsidP="007A0F6E">
      <w:pPr>
        <w:pStyle w:val="Tijeloteksta"/>
        <w:spacing w:before="167"/>
        <w:ind w:left="111"/>
        <w:jc w:val="both"/>
      </w:pPr>
      <w:r>
        <w:t>Davatelj ove Izjave je dužan provjeriti sve okolnosti i činjenice koje ovom Izjavom potvrđuje.</w:t>
      </w:r>
    </w:p>
    <w:p w14:paraId="083C7618" w14:textId="77777777" w:rsidR="007A0F6E" w:rsidRDefault="007A0F6E" w:rsidP="007A0F6E">
      <w:pPr>
        <w:pStyle w:val="Tijeloteksta"/>
        <w:rPr>
          <w:sz w:val="20"/>
        </w:rPr>
      </w:pPr>
    </w:p>
    <w:p w14:paraId="128B18BD" w14:textId="6B54C640" w:rsidR="007A0F6E" w:rsidRDefault="004D251A" w:rsidP="007A0F6E">
      <w:pPr>
        <w:pStyle w:val="Tijeloteksta"/>
        <w:spacing w:before="10"/>
        <w:rPr>
          <w:sz w:val="10"/>
        </w:rPr>
      </w:pPr>
      <w:r>
        <w:rPr>
          <w:noProof/>
          <w:lang w:bidi="ar-SA"/>
        </w:rPr>
        <mc:AlternateContent>
          <mc:Choice Requires="wpg">
            <w:drawing>
              <wp:anchor distT="0" distB="0" distL="0" distR="0" simplePos="0" relativeHeight="251657728" behindDoc="1" locked="0" layoutInCell="1" allowOverlap="1" wp14:anchorId="4EF268AF" wp14:editId="069DB5D1">
                <wp:simplePos x="0" y="0"/>
                <wp:positionH relativeFrom="page">
                  <wp:posOffset>3147060</wp:posOffset>
                </wp:positionH>
                <wp:positionV relativeFrom="paragraph">
                  <wp:posOffset>109855</wp:posOffset>
                </wp:positionV>
                <wp:extent cx="2918460" cy="9525"/>
                <wp:effectExtent l="0" t="0" r="0" b="0"/>
                <wp:wrapTopAndBottom/>
                <wp:docPr id="123" name="Grupa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8460" cy="9525"/>
                          <a:chOff x="4956" y="173"/>
                          <a:chExt cx="4596" cy="15"/>
                        </a:xfrm>
                      </wpg:grpSpPr>
                      <wps:wsp>
                        <wps:cNvPr id="124" name="Line 109"/>
                        <wps:cNvCnPr>
                          <a:cxnSpLocks noChangeShapeType="1"/>
                        </wps:cNvCnPr>
                        <wps:spPr bwMode="auto">
                          <a:xfrm>
                            <a:off x="4956" y="180"/>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25" name="Line 110"/>
                        <wps:cNvCnPr>
                          <a:cxnSpLocks noChangeShapeType="1"/>
                        </wps:cNvCnPr>
                        <wps:spPr bwMode="auto">
                          <a:xfrm>
                            <a:off x="5391" y="180"/>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26" name="Line 111"/>
                        <wps:cNvCnPr>
                          <a:cxnSpLocks noChangeShapeType="1"/>
                        </wps:cNvCnPr>
                        <wps:spPr bwMode="auto">
                          <a:xfrm>
                            <a:off x="5826"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27" name="Line 112"/>
                        <wps:cNvCnPr>
                          <a:cxnSpLocks noChangeShapeType="1"/>
                        </wps:cNvCnPr>
                        <wps:spPr bwMode="auto">
                          <a:xfrm>
                            <a:off x="6156"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28" name="Line 113"/>
                        <wps:cNvCnPr>
                          <a:cxnSpLocks noChangeShapeType="1"/>
                        </wps:cNvCnPr>
                        <wps:spPr bwMode="auto">
                          <a:xfrm>
                            <a:off x="6486"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29" name="Line 114"/>
                        <wps:cNvCnPr>
                          <a:cxnSpLocks noChangeShapeType="1"/>
                        </wps:cNvCnPr>
                        <wps:spPr bwMode="auto">
                          <a:xfrm>
                            <a:off x="6815" y="180"/>
                            <a:ext cx="428"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30" name="Line 115"/>
                        <wps:cNvCnPr>
                          <a:cxnSpLocks noChangeShapeType="1"/>
                        </wps:cNvCnPr>
                        <wps:spPr bwMode="auto">
                          <a:xfrm>
                            <a:off x="7250" y="180"/>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31" name="Line 116"/>
                        <wps:cNvCnPr>
                          <a:cxnSpLocks noChangeShapeType="1"/>
                        </wps:cNvCnPr>
                        <wps:spPr bwMode="auto">
                          <a:xfrm>
                            <a:off x="7580"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32" name="Line 117"/>
                        <wps:cNvCnPr>
                          <a:cxnSpLocks noChangeShapeType="1"/>
                        </wps:cNvCnPr>
                        <wps:spPr bwMode="auto">
                          <a:xfrm>
                            <a:off x="7910"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33" name="Line 118"/>
                        <wps:cNvCnPr>
                          <a:cxnSpLocks noChangeShapeType="1"/>
                        </wps:cNvCnPr>
                        <wps:spPr bwMode="auto">
                          <a:xfrm>
                            <a:off x="8240" y="180"/>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34" name="Line 119"/>
                        <wps:cNvCnPr>
                          <a:cxnSpLocks noChangeShapeType="1"/>
                        </wps:cNvCnPr>
                        <wps:spPr bwMode="auto">
                          <a:xfrm>
                            <a:off x="8675"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35" name="Line 120"/>
                        <wps:cNvCnPr>
                          <a:cxnSpLocks noChangeShapeType="1"/>
                        </wps:cNvCnPr>
                        <wps:spPr bwMode="auto">
                          <a:xfrm>
                            <a:off x="9005"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36" name="Line 121"/>
                        <wps:cNvCnPr>
                          <a:cxnSpLocks noChangeShapeType="1"/>
                        </wps:cNvCnPr>
                        <wps:spPr bwMode="auto">
                          <a:xfrm>
                            <a:off x="9335" y="180"/>
                            <a:ext cx="21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E87244" id="Grupa 123" o:spid="_x0000_s1026" style="position:absolute;margin-left:247.8pt;margin-top:8.65pt;width:229.8pt;height:.75pt;z-index:-251658752;mso-wrap-distance-left:0;mso-wrap-distance-right:0;mso-position-horizontal-relative:page" coordorigin="4956,173" coordsize="45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">
                <v:line id="Line 109" o:spid="_x0000_s1027" style="position:absolute;visibility:visible;mso-wrap-style:square" from="4956,180" to="538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" strokeweight=".25772mm"/>
                <v:line id="Line 110" o:spid="_x0000_s1028" style="position:absolute;visibility:visible;mso-wrap-style:square" from="5391,180" to="5818,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" strokeweight=".25772mm"/>
                <v:line id="Line 111" o:spid="_x0000_s1029" style="position:absolute;visibility:visible;mso-wrap-style:square" from="5826,180" to="6148,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" strokeweight=".25772mm"/>
                <v:line id="Line 112" o:spid="_x0000_s1030" style="position:absolute;visibility:visible;mso-wrap-style:square" from="6156,180" to="6478,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" strokeweight=".25772mm"/>
                <v:line id="Line 113" o:spid="_x0000_s1031" style="position:absolute;visibility:visible;mso-wrap-style:square" from="6486,180" to="6808,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" strokeweight=".25772mm"/>
                <v:line id="Line 114" o:spid="_x0000_s1032" style="position:absolute;visibility:visible;mso-wrap-style:square" from="6815,180" to="724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" strokeweight=".25772mm"/>
                <v:line id="Line 115" o:spid="_x0000_s1033" style="position:absolute;visibility:visible;mso-wrap-style:square" from="7250,180" to="757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" strokeweight=".25772mm"/>
                <v:line id="Line 116" o:spid="_x0000_s1034" style="position:absolute;visibility:visible;mso-wrap-style:square" from="7580,180" to="790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" strokeweight=".25772mm"/>
                <v:line id="Line 117" o:spid="_x0000_s1035" style="position:absolute;visibility:visible;mso-wrap-style:square" from="7910,180" to="823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" strokeweight=".25772mm"/>
                <v:line id="Line 118" o:spid="_x0000_s1036" style="position:absolute;visibility:visible;mso-wrap-style:square" from="8240,180" to="8667,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" strokeweight=".25772mm"/>
                <v:line id="Line 119" o:spid="_x0000_s1037" style="position:absolute;visibility:visible;mso-wrap-style:square" from="8675,180" to="8997,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" strokeweight=".25772mm"/>
                <v:line id="Line 120" o:spid="_x0000_s1038" style="position:absolute;visibility:visible;mso-wrap-style:square" from="9005,180" to="9327,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" strokeweight=".25772mm"/>
                <v:line id="Line 121" o:spid="_x0000_s1039" style="position:absolute;visibility:visible;mso-wrap-style:square" from="9335,180" to="955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" strokeweight=".25772mm"/>
                <w10:wrap type="topAndBottom" anchorx="page"/>
              </v:group>
            </w:pict>
          </mc:Fallback>
        </mc:AlternateContent>
      </w:r>
    </w:p>
    <w:p w14:paraId="7D40CFF7" w14:textId="77777777" w:rsidR="007A0F6E" w:rsidRDefault="007A0F6E" w:rsidP="007A0F6E">
      <w:pPr>
        <w:pStyle w:val="Tijeloteksta"/>
        <w:spacing w:before="4"/>
        <w:rPr>
          <w:sz w:val="10"/>
        </w:rPr>
      </w:pPr>
    </w:p>
    <w:p w14:paraId="3A77379C" w14:textId="77777777" w:rsidR="007A0F6E" w:rsidRDefault="007A0F6E" w:rsidP="007A0F6E">
      <w:pPr>
        <w:pStyle w:val="Tijeloteksta"/>
        <w:spacing w:before="60"/>
        <w:ind w:left="3806" w:right="194"/>
      </w:pPr>
      <w:r>
        <w:t xml:space="preserve">(ime, prezime osobe/a koja ima ovlasti zastupanja prema sudskom ili </w:t>
      </w:r>
      <w:r w:rsidR="009C6AAA">
        <w:t>odgovarajućem</w:t>
      </w:r>
      <w:r>
        <w:t xml:space="preserve"> registru/statutu društva)</w:t>
      </w:r>
    </w:p>
    <w:p w14:paraId="0A9D1F56" w14:textId="77777777" w:rsidR="007A0F6E" w:rsidRDefault="007A0F6E" w:rsidP="007A0F6E">
      <w:pPr>
        <w:pStyle w:val="Tijeloteksta"/>
        <w:rPr>
          <w:sz w:val="20"/>
        </w:rPr>
      </w:pPr>
    </w:p>
    <w:p w14:paraId="48C7DA8B" w14:textId="2FE09912" w:rsidR="007A0F6E" w:rsidRDefault="004D251A" w:rsidP="007A0F6E">
      <w:pPr>
        <w:pStyle w:val="Tijeloteksta"/>
        <w:rPr>
          <w:sz w:val="11"/>
        </w:rPr>
      </w:pPr>
      <w:r>
        <w:rPr>
          <w:noProof/>
          <w:lang w:bidi="ar-SA"/>
        </w:rPr>
        <mc:AlternateContent>
          <mc:Choice Requires="wpg">
            <w:drawing>
              <wp:anchor distT="0" distB="0" distL="0" distR="0" simplePos="0" relativeHeight="251658752" behindDoc="1" locked="0" layoutInCell="1" allowOverlap="1" wp14:anchorId="44A6D3C5" wp14:editId="64BC88FF">
                <wp:simplePos x="0" y="0"/>
                <wp:positionH relativeFrom="page">
                  <wp:posOffset>3147060</wp:posOffset>
                </wp:positionH>
                <wp:positionV relativeFrom="paragraph">
                  <wp:posOffset>110490</wp:posOffset>
                </wp:positionV>
                <wp:extent cx="2988945" cy="9525"/>
                <wp:effectExtent l="0" t="0" r="0" b="0"/>
                <wp:wrapTopAndBottom/>
                <wp:docPr id="109" name="Grupa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8945" cy="9525"/>
                          <a:chOff x="4956" y="174"/>
                          <a:chExt cx="4707" cy="15"/>
                        </a:xfrm>
                      </wpg:grpSpPr>
                      <wps:wsp>
                        <wps:cNvPr id="110" name="Line 123"/>
                        <wps:cNvCnPr>
                          <a:cxnSpLocks noChangeShapeType="1"/>
                        </wps:cNvCnPr>
                        <wps:spPr bwMode="auto">
                          <a:xfrm>
                            <a:off x="4956" y="182"/>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11" name="Line 124"/>
                        <wps:cNvCnPr>
                          <a:cxnSpLocks noChangeShapeType="1"/>
                        </wps:cNvCnPr>
                        <wps:spPr bwMode="auto">
                          <a:xfrm>
                            <a:off x="5391" y="182"/>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12" name="Line 125"/>
                        <wps:cNvCnPr>
                          <a:cxnSpLocks noChangeShapeType="1"/>
                        </wps:cNvCnPr>
                        <wps:spPr bwMode="auto">
                          <a:xfrm>
                            <a:off x="5826"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13" name="Line 126"/>
                        <wps:cNvCnPr>
                          <a:cxnSpLocks noChangeShapeType="1"/>
                        </wps:cNvCnPr>
                        <wps:spPr bwMode="auto">
                          <a:xfrm>
                            <a:off x="6156"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14" name="Line 127"/>
                        <wps:cNvCnPr>
                          <a:cxnSpLocks noChangeShapeType="1"/>
                        </wps:cNvCnPr>
                        <wps:spPr bwMode="auto">
                          <a:xfrm>
                            <a:off x="6486"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15" name="Line 128"/>
                        <wps:cNvCnPr>
                          <a:cxnSpLocks noChangeShapeType="1"/>
                        </wps:cNvCnPr>
                        <wps:spPr bwMode="auto">
                          <a:xfrm>
                            <a:off x="6815" y="182"/>
                            <a:ext cx="428"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16" name="Line 129"/>
                        <wps:cNvCnPr>
                          <a:cxnSpLocks noChangeShapeType="1"/>
                        </wps:cNvCnPr>
                        <wps:spPr bwMode="auto">
                          <a:xfrm>
                            <a:off x="7250" y="182"/>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17" name="Line 130"/>
                        <wps:cNvCnPr>
                          <a:cxnSpLocks noChangeShapeType="1"/>
                        </wps:cNvCnPr>
                        <wps:spPr bwMode="auto">
                          <a:xfrm>
                            <a:off x="7580"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18" name="Line 131"/>
                        <wps:cNvCnPr>
                          <a:cxnSpLocks noChangeShapeType="1"/>
                        </wps:cNvCnPr>
                        <wps:spPr bwMode="auto">
                          <a:xfrm>
                            <a:off x="7910"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19" name="Line 132"/>
                        <wps:cNvCnPr>
                          <a:cxnSpLocks noChangeShapeType="1"/>
                        </wps:cNvCnPr>
                        <wps:spPr bwMode="auto">
                          <a:xfrm>
                            <a:off x="8240" y="182"/>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20" name="Line 133"/>
                        <wps:cNvCnPr>
                          <a:cxnSpLocks noChangeShapeType="1"/>
                        </wps:cNvCnPr>
                        <wps:spPr bwMode="auto">
                          <a:xfrm>
                            <a:off x="8681"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21" name="Line 134"/>
                        <wps:cNvCnPr>
                          <a:cxnSpLocks noChangeShapeType="1"/>
                        </wps:cNvCnPr>
                        <wps:spPr bwMode="auto">
                          <a:xfrm>
                            <a:off x="9011"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22" name="Line 135"/>
                        <wps:cNvCnPr>
                          <a:cxnSpLocks noChangeShapeType="1"/>
                        </wps:cNvCnPr>
                        <wps:spPr bwMode="auto">
                          <a:xfrm>
                            <a:off x="9341"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6760C1" id="Grupa 109" o:spid="_x0000_s1026" style="position:absolute;margin-left:247.8pt;margin-top:8.7pt;width:235.35pt;height:.75pt;z-index:-251657728;mso-wrap-distance-left:0;mso-wrap-distance-right:0;mso-position-horizontal-relative:page" coordorigin="4956,174" coordsize="470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">
                <v:line id="Line 123" o:spid="_x0000_s1027" style="position:absolute;visibility:visible;mso-wrap-style:square" from="4956,182" to="538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" strokeweight=".25772mm"/>
                <v:line id="Line 124" o:spid="_x0000_s1028" style="position:absolute;visibility:visible;mso-wrap-style:square" from="5391,182" to="581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" strokeweight=".25772mm"/>
                <v:line id="Line 125" o:spid="_x0000_s1029" style="position:absolute;visibility:visible;mso-wrap-style:square" from="5826,182" to="614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" strokeweight=".25772mm"/>
                <v:line id="Line 126" o:spid="_x0000_s1030" style="position:absolute;visibility:visible;mso-wrap-style:square" from="6156,182" to="647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" strokeweight=".25772mm"/>
                <v:line id="Line 127" o:spid="_x0000_s1031" style="position:absolute;visibility:visible;mso-wrap-style:square" from="6486,182" to="680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" strokeweight=".25772mm"/>
                <v:line id="Line 128" o:spid="_x0000_s1032" style="position:absolute;visibility:visible;mso-wrap-style:square" from="6815,182" to="724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" strokeweight=".25772mm"/>
                <v:line id="Line 129" o:spid="_x0000_s1033" style="position:absolute;visibility:visible;mso-wrap-style:square" from="7250,182" to="757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" strokeweight=".25772mm"/>
                <v:line id="Line 130" o:spid="_x0000_s1034" style="position:absolute;visibility:visible;mso-wrap-style:square" from="7580,182" to="790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" strokeweight=".25772mm"/>
                <v:line id="Line 131" o:spid="_x0000_s1035" style="position:absolute;visibility:visible;mso-wrap-style:square" from="7910,182" to="823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" strokeweight=".25772mm"/>
                <v:line id="Line 132" o:spid="_x0000_s1036" style="position:absolute;visibility:visible;mso-wrap-style:square" from="8240,182" to="8667,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" strokeweight=".25772mm"/>
                <v:line id="Line 133" o:spid="_x0000_s1037" style="position:absolute;visibility:visible;mso-wrap-style:square" from="8681,182" to="900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" strokeweight=".25772mm"/>
                <v:line id="Line 134" o:spid="_x0000_s1038" style="position:absolute;visibility:visible;mso-wrap-style:square" from="9011,182" to="933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" strokeweight=".25772mm"/>
                <v:line id="Line 135" o:spid="_x0000_s1039" style="position:absolute;visibility:visible;mso-wrap-style:square" from="9341,182" to="966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" strokeweight=".25772mm"/>
                <w10:wrap type="topAndBottom" anchorx="page"/>
              </v:group>
            </w:pict>
          </mc:Fallback>
        </mc:AlternateContent>
      </w:r>
    </w:p>
    <w:p w14:paraId="3617D818" w14:textId="77777777" w:rsidR="007A0F6E" w:rsidRDefault="007A0F6E" w:rsidP="007A0F6E">
      <w:pPr>
        <w:pStyle w:val="Tijeloteksta"/>
        <w:spacing w:before="4"/>
        <w:rPr>
          <w:sz w:val="10"/>
        </w:rPr>
      </w:pPr>
    </w:p>
    <w:p w14:paraId="4BC9E324" w14:textId="77777777" w:rsidR="007A0F6E" w:rsidRDefault="007A0F6E" w:rsidP="007A0F6E">
      <w:pPr>
        <w:pStyle w:val="Tijeloteksta"/>
        <w:spacing w:before="60"/>
        <w:ind w:left="3806" w:right="194"/>
      </w:pPr>
      <w:r>
        <w:t xml:space="preserve">(potpis osobe koja ima ovlasti zastupanja prema sudskom ili </w:t>
      </w:r>
      <w:r w:rsidR="009C6AAA">
        <w:t>odgovarajućem</w:t>
      </w:r>
      <w:r>
        <w:t xml:space="preserve"> registru/statutu društva)</w:t>
      </w:r>
    </w:p>
    <w:p w14:paraId="1B1BAE6D" w14:textId="77777777" w:rsidR="007A0F6E" w:rsidRDefault="007A0F6E" w:rsidP="007A0F6E">
      <w:pPr>
        <w:pStyle w:val="Tijeloteksta"/>
        <w:spacing w:before="3"/>
        <w:rPr>
          <w:sz w:val="16"/>
        </w:rPr>
      </w:pPr>
    </w:p>
    <w:p w14:paraId="0FFF56FB" w14:textId="77777777" w:rsidR="007A0F6E" w:rsidRDefault="007A0F6E" w:rsidP="007A0F6E">
      <w:pPr>
        <w:spacing w:line="252" w:lineRule="auto"/>
        <w:ind w:left="111" w:right="389"/>
        <w:jc w:val="both"/>
        <w:rPr>
          <w:i/>
        </w:rPr>
      </w:pPr>
      <w:r>
        <w:rPr>
          <w:b/>
          <w:i/>
        </w:rPr>
        <w:t xml:space="preserve">UPUTA: </w:t>
      </w:r>
      <w:r>
        <w:rPr>
          <w:i/>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w:t>
      </w:r>
    </w:p>
    <w:p w14:paraId="51B88452" w14:textId="77777777" w:rsidR="007A0F6E" w:rsidRDefault="007A0F6E" w:rsidP="007A0F6E">
      <w:pPr>
        <w:spacing w:before="183" w:line="252" w:lineRule="auto"/>
        <w:ind w:left="111" w:right="377"/>
        <w:jc w:val="both"/>
        <w:rPr>
          <w:i/>
        </w:rPr>
      </w:pPr>
      <w:r>
        <w:rPr>
          <w:i/>
        </w:rPr>
        <w:t>Ukoliko se kao dokaz nekažnjavanosti prilaže Izjava sukladno članku 265. stavak 2. ZJN 2016, Izjava s gore navedenim sadržajem može biti dâna u obliku Izjave pod prisegom ili ako izjava pod prisegom prema pravu dotične države ne postoji, davatelj izjave istu potpisuje i potpis ovjerava kod nadležne sudske ili upravne vlasti, javnog bilježnika, ili strukovnog ili trgovinskog tijela u državi poslovnog nastana odnosno državi čiji je osoba državljanin.</w:t>
      </w:r>
    </w:p>
    <w:p w14:paraId="2EB90CEA" w14:textId="77777777" w:rsidR="007A0F6E" w:rsidRDefault="007A0F6E" w:rsidP="007A0F6E">
      <w:pPr>
        <w:widowControl/>
        <w:autoSpaceDE/>
        <w:autoSpaceDN/>
        <w:spacing w:line="252" w:lineRule="auto"/>
        <w:sectPr w:rsidR="007A0F6E">
          <w:pgSz w:w="11910" w:h="16850"/>
          <w:pgMar w:top="1480" w:right="1020" w:bottom="1040" w:left="1300" w:header="766" w:footer="846" w:gutter="0"/>
          <w:cols w:space="720"/>
        </w:sectPr>
      </w:pPr>
    </w:p>
    <w:p w14:paraId="0C313FA8" w14:textId="40835B85" w:rsidR="007A0F6E" w:rsidRDefault="007A0F6E" w:rsidP="00DE6FA9">
      <w:pPr>
        <w:pStyle w:val="Naslov2"/>
        <w:numPr>
          <w:ilvl w:val="1"/>
          <w:numId w:val="60"/>
        </w:numPr>
        <w:tabs>
          <w:tab w:val="left" w:pos="683"/>
        </w:tabs>
        <w:spacing w:before="60" w:line="268" w:lineRule="auto"/>
        <w:ind w:left="682" w:right="377"/>
      </w:pPr>
      <w:bookmarkStart w:id="215" w:name="_TOC_250001"/>
      <w:bookmarkStart w:id="216" w:name="_Toc9176781"/>
      <w:bookmarkStart w:id="217" w:name="_Toc10465274"/>
      <w:r>
        <w:lastRenderedPageBreak/>
        <w:t>Obrazac izjave o nepostojanju okolnosti iz članka 252. stavak 1. točka 2. – poslovni nastan izvan Republike</w:t>
      </w:r>
      <w:r>
        <w:rPr>
          <w:spacing w:val="11"/>
        </w:rPr>
        <w:t xml:space="preserve"> </w:t>
      </w:r>
      <w:bookmarkEnd w:id="215"/>
      <w:r>
        <w:rPr>
          <w:spacing w:val="-3"/>
        </w:rPr>
        <w:t>Hrvatske</w:t>
      </w:r>
      <w:bookmarkEnd w:id="216"/>
      <w:bookmarkEnd w:id="217"/>
    </w:p>
    <w:p w14:paraId="5863D0EB" w14:textId="77777777" w:rsidR="007A0F6E" w:rsidRDefault="007A0F6E" w:rsidP="007A0F6E">
      <w:pPr>
        <w:pStyle w:val="Tijeloteksta"/>
        <w:spacing w:before="1"/>
        <w:rPr>
          <w:b/>
          <w:sz w:val="21"/>
        </w:rPr>
      </w:pPr>
    </w:p>
    <w:p w14:paraId="0852ACC1" w14:textId="77777777" w:rsidR="007A0F6E" w:rsidRDefault="007A0F6E" w:rsidP="007A0F6E">
      <w:pPr>
        <w:pStyle w:val="Tijeloteksta"/>
        <w:spacing w:line="252" w:lineRule="auto"/>
        <w:ind w:left="111" w:right="194"/>
      </w:pPr>
      <w:r>
        <w:t xml:space="preserve">Temeljem </w:t>
      </w:r>
      <w:r>
        <w:rPr>
          <w:spacing w:val="-3"/>
        </w:rPr>
        <w:t xml:space="preserve">članka </w:t>
      </w:r>
      <w:r>
        <w:rPr>
          <w:spacing w:val="-6"/>
        </w:rPr>
        <w:t xml:space="preserve">252 </w:t>
      </w:r>
      <w:r>
        <w:rPr>
          <w:spacing w:val="-3"/>
        </w:rPr>
        <w:t xml:space="preserve">stavka </w:t>
      </w:r>
      <w:r>
        <w:rPr>
          <w:spacing w:val="-5"/>
        </w:rPr>
        <w:t xml:space="preserve">1. </w:t>
      </w:r>
      <w:r>
        <w:rPr>
          <w:spacing w:val="-4"/>
        </w:rPr>
        <w:t xml:space="preserve">točka </w:t>
      </w:r>
      <w:r>
        <w:rPr>
          <w:spacing w:val="-5"/>
        </w:rPr>
        <w:t xml:space="preserve">2. </w:t>
      </w:r>
      <w:r>
        <w:t xml:space="preserve">. i </w:t>
      </w:r>
      <w:r>
        <w:rPr>
          <w:spacing w:val="-3"/>
        </w:rPr>
        <w:t xml:space="preserve">članka </w:t>
      </w:r>
      <w:r>
        <w:rPr>
          <w:spacing w:val="-7"/>
        </w:rPr>
        <w:t xml:space="preserve">265.  </w:t>
      </w:r>
      <w:r>
        <w:t xml:space="preserve">stavka </w:t>
      </w:r>
      <w:r>
        <w:rPr>
          <w:spacing w:val="-5"/>
        </w:rPr>
        <w:t xml:space="preserve">2. </w:t>
      </w:r>
      <w:r>
        <w:rPr>
          <w:spacing w:val="-3"/>
        </w:rPr>
        <w:t xml:space="preserve">Zakona </w:t>
      </w:r>
      <w:r>
        <w:t xml:space="preserve">o </w:t>
      </w:r>
      <w:r>
        <w:rPr>
          <w:spacing w:val="-4"/>
        </w:rPr>
        <w:t xml:space="preserve">javnoj  </w:t>
      </w:r>
      <w:r>
        <w:rPr>
          <w:spacing w:val="-6"/>
        </w:rPr>
        <w:t xml:space="preserve">nabavi </w:t>
      </w:r>
      <w:r>
        <w:t xml:space="preserve">(Narodne </w:t>
      </w:r>
      <w:r>
        <w:rPr>
          <w:spacing w:val="-4"/>
        </w:rPr>
        <w:t xml:space="preserve">novine,  </w:t>
      </w:r>
      <w:r>
        <w:t xml:space="preserve">br. </w:t>
      </w:r>
      <w:r>
        <w:rPr>
          <w:spacing w:val="-3"/>
        </w:rPr>
        <w:t xml:space="preserve">120/2016), </w:t>
      </w:r>
      <w:r>
        <w:t xml:space="preserve">kao osoba koja </w:t>
      </w:r>
      <w:r>
        <w:rPr>
          <w:spacing w:val="-5"/>
        </w:rPr>
        <w:t xml:space="preserve">je </w:t>
      </w:r>
      <w:r>
        <w:t xml:space="preserve">ovlaštena za </w:t>
      </w:r>
      <w:r>
        <w:rPr>
          <w:spacing w:val="-3"/>
        </w:rPr>
        <w:t xml:space="preserve">zastupanje gospodarskog </w:t>
      </w:r>
      <w:r>
        <w:t xml:space="preserve">subjekta </w:t>
      </w:r>
      <w:r>
        <w:rPr>
          <w:spacing w:val="-4"/>
        </w:rPr>
        <w:t>dajem</w:t>
      </w:r>
      <w:r>
        <w:rPr>
          <w:spacing w:val="-22"/>
        </w:rPr>
        <w:t xml:space="preserve"> </w:t>
      </w:r>
      <w:r w:rsidR="009C6AAA">
        <w:rPr>
          <w:spacing w:val="-3"/>
        </w:rPr>
        <w:t>sljedeću</w:t>
      </w:r>
      <w:r>
        <w:rPr>
          <w:spacing w:val="-3"/>
        </w:rPr>
        <w:t>:</w:t>
      </w:r>
    </w:p>
    <w:p w14:paraId="66BA125F" w14:textId="77777777" w:rsidR="007A0F6E" w:rsidRDefault="007A0F6E" w:rsidP="007A0F6E">
      <w:pPr>
        <w:pStyle w:val="Tijeloteksta"/>
      </w:pPr>
    </w:p>
    <w:p w14:paraId="0B5FB170" w14:textId="77777777" w:rsidR="007A0F6E" w:rsidRDefault="007A0F6E" w:rsidP="007A0F6E">
      <w:pPr>
        <w:pStyle w:val="Tijeloteksta"/>
        <w:spacing w:before="3"/>
        <w:rPr>
          <w:sz w:val="16"/>
        </w:rPr>
      </w:pPr>
    </w:p>
    <w:p w14:paraId="7126D0E1" w14:textId="77777777" w:rsidR="007A0F6E" w:rsidRPr="00C54223" w:rsidRDefault="007A0F6E" w:rsidP="00C54223">
      <w:pPr>
        <w:rPr>
          <w:b/>
        </w:rPr>
      </w:pPr>
      <w:r w:rsidRPr="00C54223">
        <w:rPr>
          <w:b/>
        </w:rPr>
        <w:t xml:space="preserve">I Z J A V U </w:t>
      </w:r>
      <w:r w:rsidR="00163940" w:rsidRPr="00C54223">
        <w:rPr>
          <w:b/>
        </w:rPr>
        <w:t xml:space="preserve"> </w:t>
      </w:r>
      <w:r w:rsidRPr="00C54223">
        <w:rPr>
          <w:b/>
        </w:rPr>
        <w:t xml:space="preserve">O </w:t>
      </w:r>
      <w:r w:rsidR="00163940" w:rsidRPr="00C54223">
        <w:rPr>
          <w:b/>
        </w:rPr>
        <w:t xml:space="preserve"> </w:t>
      </w:r>
      <w:r w:rsidRPr="00C54223">
        <w:rPr>
          <w:b/>
        </w:rPr>
        <w:t>N E P O S T O J A NJ U</w:t>
      </w:r>
      <w:r w:rsidR="00163940" w:rsidRPr="00C54223">
        <w:rPr>
          <w:b/>
        </w:rPr>
        <w:t xml:space="preserve"> </w:t>
      </w:r>
      <w:r w:rsidRPr="00C54223">
        <w:rPr>
          <w:b/>
        </w:rPr>
        <w:t xml:space="preserve"> R A Z L O G A</w:t>
      </w:r>
      <w:r w:rsidR="00163940" w:rsidRPr="00C54223">
        <w:rPr>
          <w:b/>
        </w:rPr>
        <w:t xml:space="preserve"> </w:t>
      </w:r>
      <w:r w:rsidRPr="00C54223">
        <w:rPr>
          <w:b/>
        </w:rPr>
        <w:t xml:space="preserve"> Z A</w:t>
      </w:r>
      <w:r w:rsidR="00163940" w:rsidRPr="00C54223">
        <w:rPr>
          <w:b/>
        </w:rPr>
        <w:t xml:space="preserve"> </w:t>
      </w:r>
      <w:r w:rsidRPr="00C54223">
        <w:rPr>
          <w:b/>
        </w:rPr>
        <w:t xml:space="preserve"> I S K LJ U Č E NJ E</w:t>
      </w:r>
      <w:r w:rsidR="00163940" w:rsidRPr="00C54223">
        <w:rPr>
          <w:b/>
        </w:rPr>
        <w:t xml:space="preserve"> </w:t>
      </w:r>
      <w:r w:rsidRPr="00C54223">
        <w:rPr>
          <w:b/>
        </w:rPr>
        <w:t xml:space="preserve"> I Z</w:t>
      </w:r>
      <w:r w:rsidR="00163940" w:rsidRPr="00C54223">
        <w:rPr>
          <w:b/>
        </w:rPr>
        <w:t xml:space="preserve"> </w:t>
      </w:r>
      <w:r w:rsidRPr="00C54223">
        <w:rPr>
          <w:b/>
        </w:rPr>
        <w:t xml:space="preserve"> Č L A N K A 252.</w:t>
      </w:r>
    </w:p>
    <w:p w14:paraId="7928349B" w14:textId="77777777" w:rsidR="007A0F6E" w:rsidRDefault="007A0F6E" w:rsidP="007A0F6E">
      <w:pPr>
        <w:spacing w:before="2"/>
        <w:ind w:left="632" w:right="928"/>
        <w:jc w:val="center"/>
        <w:rPr>
          <w:b/>
        </w:rPr>
      </w:pPr>
      <w:r>
        <w:rPr>
          <w:b/>
        </w:rPr>
        <w:t>S T A V A K   1.    T O Č K A 2.</w:t>
      </w:r>
    </w:p>
    <w:p w14:paraId="16771BAB" w14:textId="77777777" w:rsidR="007A0F6E" w:rsidRDefault="007A0F6E" w:rsidP="007A0F6E">
      <w:pPr>
        <w:pStyle w:val="Tijeloteksta"/>
        <w:tabs>
          <w:tab w:val="left" w:pos="4355"/>
          <w:tab w:val="left" w:pos="8547"/>
        </w:tabs>
        <w:spacing w:before="197"/>
        <w:ind w:left="111"/>
      </w:pPr>
      <w:r>
        <w:t>kojom</w:t>
      </w:r>
      <w:r>
        <w:rPr>
          <w:spacing w:val="-3"/>
        </w:rPr>
        <w:t xml:space="preserve"> </w:t>
      </w:r>
      <w:r>
        <w:rPr>
          <w:spacing w:val="3"/>
        </w:rPr>
        <w:t>ja</w:t>
      </w:r>
      <w:r>
        <w:rPr>
          <w:spacing w:val="3"/>
          <w:u w:val="single"/>
        </w:rPr>
        <w:t xml:space="preserve"> </w:t>
      </w:r>
      <w:r>
        <w:rPr>
          <w:spacing w:val="3"/>
          <w:u w:val="single"/>
        </w:rPr>
        <w:tab/>
      </w:r>
      <w:r>
        <w:rPr>
          <w:spacing w:val="4"/>
        </w:rPr>
        <w:t>iz</w:t>
      </w:r>
      <w:r>
        <w:rPr>
          <w:spacing w:val="2"/>
        </w:rPr>
        <w:t xml:space="preserve"> </w:t>
      </w:r>
      <w:r>
        <w:rPr>
          <w:spacing w:val="7"/>
        </w:rPr>
        <w:t>_</w:t>
      </w:r>
      <w:r>
        <w:rPr>
          <w:u w:val="single"/>
        </w:rPr>
        <w:t xml:space="preserve"> </w:t>
      </w:r>
      <w:r>
        <w:rPr>
          <w:u w:val="single"/>
        </w:rPr>
        <w:tab/>
      </w:r>
    </w:p>
    <w:p w14:paraId="726D1E40" w14:textId="77777777" w:rsidR="007A0F6E" w:rsidRDefault="007A0F6E" w:rsidP="007A0F6E">
      <w:pPr>
        <w:tabs>
          <w:tab w:val="left" w:pos="6599"/>
        </w:tabs>
        <w:spacing w:before="1"/>
        <w:ind w:left="2244"/>
        <w:rPr>
          <w:i/>
        </w:rPr>
      </w:pPr>
      <w:r>
        <w:rPr>
          <w:i/>
        </w:rPr>
        <w:t>(ime</w:t>
      </w:r>
      <w:r>
        <w:rPr>
          <w:i/>
          <w:spacing w:val="-5"/>
        </w:rPr>
        <w:t xml:space="preserve"> </w:t>
      </w:r>
      <w:r>
        <w:rPr>
          <w:i/>
        </w:rPr>
        <w:t>i</w:t>
      </w:r>
      <w:r>
        <w:rPr>
          <w:i/>
          <w:spacing w:val="-9"/>
        </w:rPr>
        <w:t xml:space="preserve"> </w:t>
      </w:r>
      <w:r>
        <w:rPr>
          <w:i/>
        </w:rPr>
        <w:t>prezime)</w:t>
      </w:r>
      <w:r>
        <w:rPr>
          <w:i/>
        </w:rPr>
        <w:tab/>
        <w:t xml:space="preserve">(adresa </w:t>
      </w:r>
      <w:r>
        <w:rPr>
          <w:i/>
          <w:spacing w:val="-3"/>
        </w:rPr>
        <w:t>stanovanja)</w:t>
      </w:r>
    </w:p>
    <w:p w14:paraId="5F2E60C1" w14:textId="77777777" w:rsidR="007A0F6E" w:rsidRDefault="007A0F6E" w:rsidP="007A0F6E">
      <w:pPr>
        <w:pStyle w:val="Tijeloteksta"/>
        <w:tabs>
          <w:tab w:val="left" w:pos="4189"/>
          <w:tab w:val="left" w:pos="8776"/>
        </w:tabs>
        <w:spacing w:before="182" w:line="400" w:lineRule="auto"/>
        <w:ind w:left="111" w:right="754"/>
      </w:pPr>
      <w:r>
        <w:t>broj</w:t>
      </w:r>
      <w:r>
        <w:rPr>
          <w:spacing w:val="12"/>
        </w:rPr>
        <w:t xml:space="preserve"> </w:t>
      </w:r>
      <w:r>
        <w:rPr>
          <w:spacing w:val="-5"/>
        </w:rPr>
        <w:t>osobne</w:t>
      </w:r>
      <w:r>
        <w:rPr>
          <w:spacing w:val="14"/>
        </w:rPr>
        <w:t xml:space="preserve"> </w:t>
      </w:r>
      <w:r>
        <w:rPr>
          <w:spacing w:val="-3"/>
        </w:rPr>
        <w:t>iskaznice</w:t>
      </w:r>
      <w:r>
        <w:rPr>
          <w:spacing w:val="-3"/>
          <w:u w:val="single"/>
        </w:rPr>
        <w:t xml:space="preserve"> </w:t>
      </w:r>
      <w:r>
        <w:rPr>
          <w:spacing w:val="-3"/>
          <w:u w:val="single"/>
        </w:rPr>
        <w:tab/>
      </w:r>
      <w:r>
        <w:t>izdane</w:t>
      </w:r>
      <w:r>
        <w:rPr>
          <w:spacing w:val="11"/>
        </w:rPr>
        <w:t xml:space="preserve"> </w:t>
      </w:r>
      <w:r>
        <w:t>od</w:t>
      </w:r>
      <w:r>
        <w:rPr>
          <w:u w:val="single"/>
        </w:rPr>
        <w:t xml:space="preserve"> </w:t>
      </w:r>
      <w:r>
        <w:rPr>
          <w:u w:val="single"/>
        </w:rPr>
        <w:tab/>
      </w:r>
      <w:r>
        <w:rPr>
          <w:spacing w:val="-17"/>
        </w:rPr>
        <w:t xml:space="preserve">, </w:t>
      </w:r>
      <w:r>
        <w:t xml:space="preserve">kao osoba </w:t>
      </w:r>
      <w:r>
        <w:rPr>
          <w:spacing w:val="-3"/>
        </w:rPr>
        <w:t xml:space="preserve">ovlaštena </w:t>
      </w:r>
      <w:r>
        <w:t xml:space="preserve">po </w:t>
      </w:r>
      <w:r>
        <w:rPr>
          <w:spacing w:val="-3"/>
        </w:rPr>
        <w:t xml:space="preserve">zakonu </w:t>
      </w:r>
      <w:r>
        <w:t xml:space="preserve">za </w:t>
      </w:r>
      <w:r>
        <w:rPr>
          <w:spacing w:val="-3"/>
        </w:rPr>
        <w:t xml:space="preserve">zastupanje </w:t>
      </w:r>
      <w:r>
        <w:t xml:space="preserve">za </w:t>
      </w:r>
      <w:r>
        <w:rPr>
          <w:spacing w:val="-3"/>
        </w:rPr>
        <w:t xml:space="preserve">gospodarski </w:t>
      </w:r>
      <w:r>
        <w:t xml:space="preserve">subjekt </w:t>
      </w:r>
      <w:r>
        <w:rPr>
          <w:spacing w:val="-3"/>
        </w:rPr>
        <w:t>kojeg</w:t>
      </w:r>
      <w:r>
        <w:rPr>
          <w:spacing w:val="6"/>
        </w:rPr>
        <w:t xml:space="preserve"> </w:t>
      </w:r>
      <w:r>
        <w:t>zastupam:</w:t>
      </w:r>
    </w:p>
    <w:p w14:paraId="1142AE59" w14:textId="548338DD" w:rsidR="007A0F6E" w:rsidRDefault="004D251A" w:rsidP="007A0F6E">
      <w:pPr>
        <w:pStyle w:val="Tijeloteksta"/>
        <w:spacing w:before="1"/>
        <w:rPr>
          <w:sz w:val="17"/>
        </w:rPr>
      </w:pPr>
      <w:r>
        <w:rPr>
          <w:noProof/>
          <w:lang w:bidi="ar-SA"/>
        </w:rPr>
        <mc:AlternateContent>
          <mc:Choice Requires="wpg">
            <w:drawing>
              <wp:anchor distT="0" distB="0" distL="0" distR="0" simplePos="0" relativeHeight="251659776" behindDoc="1" locked="0" layoutInCell="1" allowOverlap="1" wp14:anchorId="4F17105F" wp14:editId="44C4FF4E">
                <wp:simplePos x="0" y="0"/>
                <wp:positionH relativeFrom="page">
                  <wp:posOffset>896620</wp:posOffset>
                </wp:positionH>
                <wp:positionV relativeFrom="paragraph">
                  <wp:posOffset>158115</wp:posOffset>
                </wp:positionV>
                <wp:extent cx="5489575" cy="9525"/>
                <wp:effectExtent l="0" t="0" r="0" b="0"/>
                <wp:wrapTopAndBottom/>
                <wp:docPr id="84" name="Grupa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9575" cy="9525"/>
                          <a:chOff x="1412" y="249"/>
                          <a:chExt cx="8645" cy="15"/>
                        </a:xfrm>
                      </wpg:grpSpPr>
                      <wps:wsp>
                        <wps:cNvPr id="85" name="Line 137"/>
                        <wps:cNvCnPr>
                          <a:cxnSpLocks noChangeShapeType="1"/>
                        </wps:cNvCnPr>
                        <wps:spPr bwMode="auto">
                          <a:xfrm>
                            <a:off x="1412" y="256"/>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86" name="Line 138"/>
                        <wps:cNvCnPr>
                          <a:cxnSpLocks noChangeShapeType="1"/>
                        </wps:cNvCnPr>
                        <wps:spPr bwMode="auto">
                          <a:xfrm>
                            <a:off x="1847" y="256"/>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87" name="Line 139"/>
                        <wps:cNvCnPr>
                          <a:cxnSpLocks noChangeShapeType="1"/>
                        </wps:cNvCnPr>
                        <wps:spPr bwMode="auto">
                          <a:xfrm>
                            <a:off x="2282"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88" name="Line 140"/>
                        <wps:cNvCnPr>
                          <a:cxnSpLocks noChangeShapeType="1"/>
                        </wps:cNvCnPr>
                        <wps:spPr bwMode="auto">
                          <a:xfrm>
                            <a:off x="2612"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89" name="Line 141"/>
                        <wps:cNvCnPr>
                          <a:cxnSpLocks noChangeShapeType="1"/>
                        </wps:cNvCnPr>
                        <wps:spPr bwMode="auto">
                          <a:xfrm>
                            <a:off x="2942"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90" name="Line 142"/>
                        <wps:cNvCnPr>
                          <a:cxnSpLocks noChangeShapeType="1"/>
                        </wps:cNvCnPr>
                        <wps:spPr bwMode="auto">
                          <a:xfrm>
                            <a:off x="3271" y="256"/>
                            <a:ext cx="428"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91" name="Line 143"/>
                        <wps:cNvCnPr>
                          <a:cxnSpLocks noChangeShapeType="1"/>
                        </wps:cNvCnPr>
                        <wps:spPr bwMode="auto">
                          <a:xfrm>
                            <a:off x="3706" y="256"/>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92" name="Line 144"/>
                        <wps:cNvCnPr>
                          <a:cxnSpLocks noChangeShapeType="1"/>
                        </wps:cNvCnPr>
                        <wps:spPr bwMode="auto">
                          <a:xfrm>
                            <a:off x="4036"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93" name="Line 145"/>
                        <wps:cNvCnPr>
                          <a:cxnSpLocks noChangeShapeType="1"/>
                        </wps:cNvCnPr>
                        <wps:spPr bwMode="auto">
                          <a:xfrm>
                            <a:off x="4366"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94" name="Line 146"/>
                        <wps:cNvCnPr>
                          <a:cxnSpLocks noChangeShapeType="1"/>
                        </wps:cNvCnPr>
                        <wps:spPr bwMode="auto">
                          <a:xfrm>
                            <a:off x="4696" y="256"/>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95" name="Line 147"/>
                        <wps:cNvCnPr>
                          <a:cxnSpLocks noChangeShapeType="1"/>
                        </wps:cNvCnPr>
                        <wps:spPr bwMode="auto">
                          <a:xfrm>
                            <a:off x="5131"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96" name="Line 148"/>
                        <wps:cNvCnPr>
                          <a:cxnSpLocks noChangeShapeType="1"/>
                        </wps:cNvCnPr>
                        <wps:spPr bwMode="auto">
                          <a:xfrm>
                            <a:off x="5461"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97" name="Line 149"/>
                        <wps:cNvCnPr>
                          <a:cxnSpLocks noChangeShapeType="1"/>
                        </wps:cNvCnPr>
                        <wps:spPr bwMode="auto">
                          <a:xfrm>
                            <a:off x="5791"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98" name="Line 150"/>
                        <wps:cNvCnPr>
                          <a:cxnSpLocks noChangeShapeType="1"/>
                        </wps:cNvCnPr>
                        <wps:spPr bwMode="auto">
                          <a:xfrm>
                            <a:off x="6120" y="256"/>
                            <a:ext cx="428"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99" name="Line 151"/>
                        <wps:cNvCnPr>
                          <a:cxnSpLocks noChangeShapeType="1"/>
                        </wps:cNvCnPr>
                        <wps:spPr bwMode="auto">
                          <a:xfrm>
                            <a:off x="6555"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00" name="Line 152"/>
                        <wps:cNvCnPr>
                          <a:cxnSpLocks noChangeShapeType="1"/>
                        </wps:cNvCnPr>
                        <wps:spPr bwMode="auto">
                          <a:xfrm>
                            <a:off x="6885"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01" name="Line 153"/>
                        <wps:cNvCnPr>
                          <a:cxnSpLocks noChangeShapeType="1"/>
                        </wps:cNvCnPr>
                        <wps:spPr bwMode="auto">
                          <a:xfrm>
                            <a:off x="7215"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02" name="Line 154"/>
                        <wps:cNvCnPr>
                          <a:cxnSpLocks noChangeShapeType="1"/>
                        </wps:cNvCnPr>
                        <wps:spPr bwMode="auto">
                          <a:xfrm>
                            <a:off x="7545" y="256"/>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03" name="Line 155"/>
                        <wps:cNvCnPr>
                          <a:cxnSpLocks noChangeShapeType="1"/>
                        </wps:cNvCnPr>
                        <wps:spPr bwMode="auto">
                          <a:xfrm>
                            <a:off x="7980"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04" name="Line 156"/>
                        <wps:cNvCnPr>
                          <a:cxnSpLocks noChangeShapeType="1"/>
                        </wps:cNvCnPr>
                        <wps:spPr bwMode="auto">
                          <a:xfrm>
                            <a:off x="8310"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05" name="Line 157"/>
                        <wps:cNvCnPr>
                          <a:cxnSpLocks noChangeShapeType="1"/>
                        </wps:cNvCnPr>
                        <wps:spPr bwMode="auto">
                          <a:xfrm>
                            <a:off x="8639" y="256"/>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06" name="Line 158"/>
                        <wps:cNvCnPr>
                          <a:cxnSpLocks noChangeShapeType="1"/>
                        </wps:cNvCnPr>
                        <wps:spPr bwMode="auto">
                          <a:xfrm>
                            <a:off x="8969" y="256"/>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07" name="Line 159"/>
                        <wps:cNvCnPr>
                          <a:cxnSpLocks noChangeShapeType="1"/>
                        </wps:cNvCnPr>
                        <wps:spPr bwMode="auto">
                          <a:xfrm>
                            <a:off x="9299" y="256"/>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08" name="Line 160"/>
                        <wps:cNvCnPr>
                          <a:cxnSpLocks noChangeShapeType="1"/>
                        </wps:cNvCnPr>
                        <wps:spPr bwMode="auto">
                          <a:xfrm>
                            <a:off x="9734"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A4A9FB" id="Grupa 84" o:spid="_x0000_s1026" style="position:absolute;margin-left:70.6pt;margin-top:12.45pt;width:432.25pt;height:.75pt;z-index:-251656704;mso-wrap-distance-left:0;mso-wrap-distance-right:0;mso-position-horizontal-relative:page" coordorigin="1412,249" coordsize="86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">
                <v:line id="Line 137" o:spid="_x0000_s1027" style="position:absolute;visibility:visible;mso-wrap-style:square" from="1412,256" to="183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" strokeweight=".25772mm"/>
                <v:line id="Line 138" o:spid="_x0000_s1028" style="position:absolute;visibility:visible;mso-wrap-style:square" from="1847,256" to="227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" strokeweight=".25772mm"/>
                <v:line id="Line 139" o:spid="_x0000_s1029" style="position:absolute;visibility:visible;mso-wrap-style:square" from="2282,256" to="260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" strokeweight=".25772mm"/>
                <v:line id="Line 140" o:spid="_x0000_s1030" style="position:absolute;visibility:visible;mso-wrap-style:square" from="2612,256" to="293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" strokeweight=".25772mm"/>
                <v:line id="Line 141" o:spid="_x0000_s1031" style="position:absolute;visibility:visible;mso-wrap-style:square" from="2942,256" to="326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" strokeweight=".25772mm"/>
                <v:line id="Line 142" o:spid="_x0000_s1032" style="position:absolute;visibility:visible;mso-wrap-style:square" from="3271,256" to="369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" strokeweight=".25772mm"/>
                <v:line id="Line 143" o:spid="_x0000_s1033" style="position:absolute;visibility:visible;mso-wrap-style:square" from="3706,256" to="402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" strokeweight=".25772mm"/>
                <v:line id="Line 144" o:spid="_x0000_s1034" style="position:absolute;visibility:visible;mso-wrap-style:square" from="4036,256" to="435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" strokeweight=".25772mm"/>
                <v:line id="Line 145" o:spid="_x0000_s1035" style="position:absolute;visibility:visible;mso-wrap-style:square" from="4366,256" to="468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" strokeweight=".25772mm"/>
                <v:line id="Line 146" o:spid="_x0000_s1036" style="position:absolute;visibility:visible;mso-wrap-style:square" from="4696,256" to="5123,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" strokeweight=".25772mm"/>
                <v:line id="Line 147" o:spid="_x0000_s1037" style="position:absolute;visibility:visible;mso-wrap-style:square" from="5131,256" to="5453,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" strokeweight=".25772mm"/>
                <v:line id="Line 148" o:spid="_x0000_s1038" style="position:absolute;visibility:visible;mso-wrap-style:square" from="5461,256" to="5783,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" strokeweight=".25772mm"/>
                <v:line id="Line 149" o:spid="_x0000_s1039" style="position:absolute;visibility:visible;mso-wrap-style:square" from="5791,256" to="6113,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" strokeweight=".25772mm"/>
                <v:line id="Line 150" o:spid="_x0000_s1040" style="position:absolute;visibility:visible;mso-wrap-style:square" from="6120,256" to="654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" strokeweight=".25772mm"/>
                <v:line id="Line 151" o:spid="_x0000_s1041" style="position:absolute;visibility:visible;mso-wrap-style:square" from="6555,256" to="687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" strokeweight=".25772mm"/>
                <v:line id="Line 152" o:spid="_x0000_s1042" style="position:absolute;visibility:visible;mso-wrap-style:square" from="6885,256" to="720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" strokeweight=".25772mm"/>
                <v:line id="Line 153" o:spid="_x0000_s1043" style="position:absolute;visibility:visible;mso-wrap-style:square" from="7215,256" to="753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" strokeweight=".25772mm"/>
                <v:line id="Line 154" o:spid="_x0000_s1044" style="position:absolute;visibility:visible;mso-wrap-style:square" from="7545,256" to="797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" strokeweight=".25772mm"/>
                <v:line id="Line 155" o:spid="_x0000_s1045" style="position:absolute;visibility:visible;mso-wrap-style:square" from="7980,256" to="830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" strokeweight=".25772mm"/>
                <v:line id="Line 156" o:spid="_x0000_s1046" style="position:absolute;visibility:visible;mso-wrap-style:square" from="8310,256" to="863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" strokeweight=".25772mm"/>
                <v:line id="Line 157" o:spid="_x0000_s1047" style="position:absolute;visibility:visible;mso-wrap-style:square" from="8639,256" to="896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" strokeweight=".25772mm"/>
                <v:line id="Line 158" o:spid="_x0000_s1048" style="position:absolute;visibility:visible;mso-wrap-style:square" from="8969,256" to="929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" strokeweight=".25772mm"/>
                <v:line id="Line 159" o:spid="_x0000_s1049" style="position:absolute;visibility:visible;mso-wrap-style:square" from="9299,256" to="972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" strokeweight=".25772mm"/>
                <v:line id="Line 160" o:spid="_x0000_s1050" style="position:absolute;visibility:visible;mso-wrap-style:square" from="9734,256" to="1005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" strokeweight=".25772mm"/>
                <w10:wrap type="topAndBottom" anchorx="page"/>
              </v:group>
            </w:pict>
          </mc:Fallback>
        </mc:AlternateContent>
      </w:r>
    </w:p>
    <w:p w14:paraId="462744D4" w14:textId="77777777" w:rsidR="007A0F6E" w:rsidRDefault="007A0F6E" w:rsidP="007A0F6E">
      <w:pPr>
        <w:pStyle w:val="Tijeloteksta"/>
        <w:spacing w:line="259" w:lineRule="exact"/>
        <w:ind w:left="637" w:right="920"/>
        <w:jc w:val="center"/>
      </w:pPr>
      <w:r>
        <w:t>(naziv i adresa gospodarskog subjekta, OIB zemlje poslovnog nastana)</w:t>
      </w:r>
    </w:p>
    <w:p w14:paraId="6B885134" w14:textId="505C6F3B" w:rsidR="007A0F6E" w:rsidRPr="00C67439" w:rsidRDefault="007A0F6E" w:rsidP="00C67439">
      <w:pPr>
        <w:rPr>
          <w:b/>
        </w:rPr>
      </w:pPr>
      <w:r w:rsidRPr="00C67439">
        <w:rPr>
          <w:b/>
        </w:rPr>
        <w:t xml:space="preserve">Izjavljujem da </w:t>
      </w:r>
      <w:r w:rsidRPr="00C67439">
        <w:rPr>
          <w:b/>
          <w:spacing w:val="-7"/>
        </w:rPr>
        <w:t xml:space="preserve">je </w:t>
      </w:r>
      <w:r w:rsidRPr="00C67439">
        <w:rPr>
          <w:b/>
        </w:rPr>
        <w:t xml:space="preserve">gospodarski subjekt </w:t>
      </w:r>
      <w:r w:rsidRPr="00C67439">
        <w:rPr>
          <w:b/>
          <w:spacing w:val="-3"/>
        </w:rPr>
        <w:t xml:space="preserve">kojeg zastupam </w:t>
      </w:r>
      <w:r w:rsidRPr="00C67439">
        <w:rPr>
          <w:b/>
        </w:rPr>
        <w:t xml:space="preserve">ispunio </w:t>
      </w:r>
      <w:r w:rsidRPr="00C67439">
        <w:rPr>
          <w:b/>
          <w:spacing w:val="-6"/>
        </w:rPr>
        <w:t xml:space="preserve">sve </w:t>
      </w:r>
      <w:r w:rsidRPr="00C67439">
        <w:rPr>
          <w:b/>
          <w:spacing w:val="-5"/>
        </w:rPr>
        <w:t xml:space="preserve">obveze  </w:t>
      </w:r>
      <w:r w:rsidRPr="00C67439">
        <w:rPr>
          <w:b/>
        </w:rPr>
        <w:t>pla</w:t>
      </w:r>
      <w:r w:rsidR="003B6BF6">
        <w:rPr>
          <w:b/>
        </w:rPr>
        <w:t>ć</w:t>
      </w:r>
      <w:r w:rsidRPr="00C67439">
        <w:rPr>
          <w:b/>
        </w:rPr>
        <w:t xml:space="preserve">anja  </w:t>
      </w:r>
      <w:r w:rsidRPr="00C67439">
        <w:rPr>
          <w:b/>
          <w:spacing w:val="-2"/>
        </w:rPr>
        <w:t xml:space="preserve">dospjelih </w:t>
      </w:r>
      <w:r w:rsidRPr="00C67439">
        <w:rPr>
          <w:b/>
        </w:rPr>
        <w:t xml:space="preserve">poreznih </w:t>
      </w:r>
      <w:r w:rsidRPr="00C67439">
        <w:rPr>
          <w:b/>
          <w:spacing w:val="-3"/>
        </w:rPr>
        <w:t xml:space="preserve">obveza </w:t>
      </w:r>
      <w:r w:rsidRPr="00C67439">
        <w:rPr>
          <w:b/>
        </w:rPr>
        <w:t xml:space="preserve">i </w:t>
      </w:r>
      <w:r w:rsidRPr="00C67439">
        <w:rPr>
          <w:b/>
          <w:spacing w:val="-3"/>
        </w:rPr>
        <w:t xml:space="preserve">obveza </w:t>
      </w:r>
      <w:r w:rsidRPr="00C67439">
        <w:rPr>
          <w:b/>
        </w:rPr>
        <w:t xml:space="preserve">za mirovinsko i zdravstveno </w:t>
      </w:r>
      <w:r w:rsidRPr="00C67439">
        <w:rPr>
          <w:b/>
          <w:spacing w:val="-3"/>
        </w:rPr>
        <w:t xml:space="preserve">osiguranje </w:t>
      </w:r>
      <w:r w:rsidRPr="00C67439">
        <w:rPr>
          <w:b/>
        </w:rPr>
        <w:t xml:space="preserve">u Republici </w:t>
      </w:r>
      <w:r w:rsidRPr="00C67439">
        <w:rPr>
          <w:b/>
          <w:spacing w:val="-4"/>
        </w:rPr>
        <w:t xml:space="preserve">Hrvatskoj </w:t>
      </w:r>
      <w:r w:rsidRPr="00C67439">
        <w:rPr>
          <w:b/>
          <w:spacing w:val="2"/>
        </w:rPr>
        <w:t xml:space="preserve">ili </w:t>
      </w:r>
      <w:r w:rsidRPr="00C67439">
        <w:rPr>
          <w:b/>
        </w:rPr>
        <w:t xml:space="preserve">u </w:t>
      </w:r>
      <w:r w:rsidRPr="00C67439">
        <w:rPr>
          <w:b/>
          <w:spacing w:val="-3"/>
        </w:rPr>
        <w:t xml:space="preserve">državi </w:t>
      </w:r>
      <w:r w:rsidRPr="00C67439">
        <w:rPr>
          <w:b/>
        </w:rPr>
        <w:t xml:space="preserve">poslovnog </w:t>
      </w:r>
      <w:r w:rsidRPr="00C67439">
        <w:rPr>
          <w:b/>
          <w:spacing w:val="-3"/>
        </w:rPr>
        <w:t xml:space="preserve">nastana </w:t>
      </w:r>
      <w:r w:rsidRPr="00C67439">
        <w:rPr>
          <w:b/>
        </w:rPr>
        <w:t xml:space="preserve">gospodarskog </w:t>
      </w:r>
      <w:r w:rsidRPr="00C67439">
        <w:rPr>
          <w:b/>
          <w:spacing w:val="-5"/>
        </w:rPr>
        <w:t xml:space="preserve">subjekta, </w:t>
      </w:r>
      <w:r w:rsidR="009C6AAA" w:rsidRPr="00C67439">
        <w:rPr>
          <w:b/>
        </w:rPr>
        <w:t>budući</w:t>
      </w:r>
      <w:r w:rsidRPr="00C67439">
        <w:rPr>
          <w:b/>
        </w:rPr>
        <w:t xml:space="preserve"> da </w:t>
      </w:r>
      <w:r w:rsidRPr="00C67439">
        <w:rPr>
          <w:b/>
          <w:spacing w:val="-4"/>
        </w:rPr>
        <w:t xml:space="preserve">gospodarski </w:t>
      </w:r>
      <w:r w:rsidRPr="00C67439">
        <w:rPr>
          <w:b/>
        </w:rPr>
        <w:t xml:space="preserve">subjekt </w:t>
      </w:r>
      <w:r w:rsidRPr="00C67439">
        <w:rPr>
          <w:b/>
          <w:spacing w:val="-4"/>
        </w:rPr>
        <w:t xml:space="preserve">nema </w:t>
      </w:r>
      <w:r w:rsidRPr="00C67439">
        <w:rPr>
          <w:b/>
          <w:spacing w:val="-3"/>
        </w:rPr>
        <w:t xml:space="preserve">poslovni nastan </w:t>
      </w:r>
      <w:r w:rsidRPr="00C67439">
        <w:rPr>
          <w:b/>
        </w:rPr>
        <w:t>u Republici</w:t>
      </w:r>
      <w:r w:rsidRPr="00C67439">
        <w:rPr>
          <w:b/>
          <w:spacing w:val="-1"/>
        </w:rPr>
        <w:t xml:space="preserve"> </w:t>
      </w:r>
      <w:r w:rsidRPr="00C67439">
        <w:rPr>
          <w:b/>
          <w:spacing w:val="-3"/>
        </w:rPr>
        <w:t>Hrvatskoj.</w:t>
      </w:r>
    </w:p>
    <w:p w14:paraId="67A03013" w14:textId="77777777" w:rsidR="007A0F6E" w:rsidRDefault="007A0F6E" w:rsidP="007A0F6E">
      <w:pPr>
        <w:pStyle w:val="Tijeloteksta"/>
        <w:spacing w:before="167"/>
        <w:ind w:left="111"/>
        <w:jc w:val="both"/>
      </w:pPr>
      <w:r>
        <w:t>Davatelj ove Izjave dužan je provjeriti sve okolnosti i činjenice koje ovom Izjavom potvrđuje.</w:t>
      </w:r>
    </w:p>
    <w:p w14:paraId="0761303B" w14:textId="77777777" w:rsidR="007A0F6E" w:rsidRDefault="007A0F6E" w:rsidP="007A0F6E">
      <w:pPr>
        <w:pStyle w:val="Tijeloteksta"/>
        <w:spacing w:before="182"/>
        <w:ind w:left="111" w:right="387"/>
        <w:jc w:val="both"/>
      </w:pPr>
      <w:r>
        <w:rPr>
          <w:b/>
        </w:rPr>
        <w:t xml:space="preserve">NAPOMENA: </w:t>
      </w:r>
      <w:r>
        <w:rPr>
          <w:spacing w:val="-3"/>
        </w:rPr>
        <w:t xml:space="preserve">Ovom </w:t>
      </w:r>
      <w:r>
        <w:t xml:space="preserve">Izjavom kao </w:t>
      </w:r>
      <w:r>
        <w:rPr>
          <w:spacing w:val="-3"/>
        </w:rPr>
        <w:t xml:space="preserve">ažuriranim popratnim </w:t>
      </w:r>
      <w:r>
        <w:rPr>
          <w:spacing w:val="-4"/>
        </w:rPr>
        <w:t xml:space="preserve">dokumentom </w:t>
      </w:r>
      <w:r>
        <w:t xml:space="preserve">se </w:t>
      </w:r>
      <w:r>
        <w:rPr>
          <w:spacing w:val="-3"/>
        </w:rPr>
        <w:t xml:space="preserve">dokazuje </w:t>
      </w:r>
      <w:r>
        <w:t xml:space="preserve">da podaci koji su </w:t>
      </w:r>
      <w:r>
        <w:rPr>
          <w:spacing w:val="-3"/>
        </w:rPr>
        <w:t xml:space="preserve">sadržani </w:t>
      </w:r>
      <w:r>
        <w:t xml:space="preserve">u </w:t>
      </w:r>
      <w:r>
        <w:rPr>
          <w:spacing w:val="-4"/>
        </w:rPr>
        <w:t xml:space="preserve">dokumentu </w:t>
      </w:r>
      <w:r>
        <w:rPr>
          <w:spacing w:val="-3"/>
        </w:rPr>
        <w:t xml:space="preserve">odgovaraju </w:t>
      </w:r>
      <w:r>
        <w:rPr>
          <w:spacing w:val="-4"/>
        </w:rPr>
        <w:t xml:space="preserve">činjeničnom </w:t>
      </w:r>
      <w:r>
        <w:t xml:space="preserve">stanju u </w:t>
      </w:r>
      <w:r>
        <w:rPr>
          <w:spacing w:val="-3"/>
        </w:rPr>
        <w:t xml:space="preserve">trenutku </w:t>
      </w:r>
      <w:r>
        <w:t xml:space="preserve">dostave </w:t>
      </w:r>
      <w:r>
        <w:rPr>
          <w:spacing w:val="-3"/>
        </w:rPr>
        <w:t xml:space="preserve">naručitelju </w:t>
      </w:r>
      <w:r>
        <w:rPr>
          <w:spacing w:val="-8"/>
        </w:rPr>
        <w:t xml:space="preserve">te </w:t>
      </w:r>
      <w:r>
        <w:rPr>
          <w:spacing w:val="-3"/>
        </w:rPr>
        <w:t xml:space="preserve">dokazuju  </w:t>
      </w:r>
      <w:r>
        <w:rPr>
          <w:spacing w:val="-5"/>
        </w:rPr>
        <w:t xml:space="preserve">ono </w:t>
      </w:r>
      <w:r>
        <w:t xml:space="preserve">što </w:t>
      </w:r>
      <w:r>
        <w:rPr>
          <w:spacing w:val="3"/>
        </w:rPr>
        <w:t xml:space="preserve">je </w:t>
      </w:r>
      <w:r>
        <w:rPr>
          <w:spacing w:val="-5"/>
        </w:rPr>
        <w:t xml:space="preserve">gospodarski </w:t>
      </w:r>
      <w:r>
        <w:t>subjekt naveo u</w:t>
      </w:r>
      <w:r>
        <w:rPr>
          <w:spacing w:val="-7"/>
        </w:rPr>
        <w:t xml:space="preserve"> </w:t>
      </w:r>
      <w:r>
        <w:t>ESPD-u.</w:t>
      </w:r>
    </w:p>
    <w:p w14:paraId="36840D6B" w14:textId="77777777" w:rsidR="007A0F6E" w:rsidRDefault="007A0F6E" w:rsidP="007A0F6E">
      <w:pPr>
        <w:pStyle w:val="Tijeloteksta"/>
      </w:pPr>
    </w:p>
    <w:p w14:paraId="03038E60" w14:textId="77777777" w:rsidR="007A0F6E" w:rsidRDefault="007A0F6E" w:rsidP="007A0F6E">
      <w:pPr>
        <w:pStyle w:val="Tijeloteksta"/>
        <w:spacing w:before="179"/>
        <w:ind w:left="3175"/>
      </w:pPr>
      <w:r>
        <w:t>M.P.</w:t>
      </w:r>
    </w:p>
    <w:p w14:paraId="3A79BDCF" w14:textId="77777777" w:rsidR="007A0F6E" w:rsidRDefault="007A0F6E" w:rsidP="007A0F6E">
      <w:pPr>
        <w:pStyle w:val="Tijeloteksta"/>
        <w:rPr>
          <w:sz w:val="20"/>
        </w:rPr>
      </w:pPr>
    </w:p>
    <w:p w14:paraId="6B738C3C" w14:textId="55708E3E" w:rsidR="007A0F6E" w:rsidRDefault="004D251A" w:rsidP="007A0F6E">
      <w:pPr>
        <w:pStyle w:val="Tijeloteksta"/>
        <w:spacing w:before="10"/>
        <w:rPr>
          <w:sz w:val="10"/>
        </w:rPr>
      </w:pPr>
      <w:r>
        <w:rPr>
          <w:noProof/>
          <w:lang w:bidi="ar-SA"/>
        </w:rPr>
        <mc:AlternateContent>
          <mc:Choice Requires="wpg">
            <w:drawing>
              <wp:anchor distT="0" distB="0" distL="0" distR="0" simplePos="0" relativeHeight="251660800" behindDoc="1" locked="0" layoutInCell="1" allowOverlap="1" wp14:anchorId="42DBE441" wp14:editId="61FD81FC">
                <wp:simplePos x="0" y="0"/>
                <wp:positionH relativeFrom="page">
                  <wp:posOffset>3147060</wp:posOffset>
                </wp:positionH>
                <wp:positionV relativeFrom="paragraph">
                  <wp:posOffset>109855</wp:posOffset>
                </wp:positionV>
                <wp:extent cx="3128010" cy="9525"/>
                <wp:effectExtent l="0" t="0" r="0" b="0"/>
                <wp:wrapTopAndBottom/>
                <wp:docPr id="69" name="Grupa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8010" cy="9525"/>
                          <a:chOff x="4956" y="173"/>
                          <a:chExt cx="4926" cy="15"/>
                        </a:xfrm>
                      </wpg:grpSpPr>
                      <wps:wsp>
                        <wps:cNvPr id="70" name="Line 162"/>
                        <wps:cNvCnPr>
                          <a:cxnSpLocks noChangeShapeType="1"/>
                        </wps:cNvCnPr>
                        <wps:spPr bwMode="auto">
                          <a:xfrm>
                            <a:off x="4956" y="180"/>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71" name="Line 163"/>
                        <wps:cNvCnPr>
                          <a:cxnSpLocks noChangeShapeType="1"/>
                        </wps:cNvCnPr>
                        <wps:spPr bwMode="auto">
                          <a:xfrm>
                            <a:off x="5391" y="180"/>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72" name="Line 164"/>
                        <wps:cNvCnPr>
                          <a:cxnSpLocks noChangeShapeType="1"/>
                        </wps:cNvCnPr>
                        <wps:spPr bwMode="auto">
                          <a:xfrm>
                            <a:off x="5826"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73" name="Line 165"/>
                        <wps:cNvCnPr>
                          <a:cxnSpLocks noChangeShapeType="1"/>
                        </wps:cNvCnPr>
                        <wps:spPr bwMode="auto">
                          <a:xfrm>
                            <a:off x="6156"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74" name="Line 166"/>
                        <wps:cNvCnPr>
                          <a:cxnSpLocks noChangeShapeType="1"/>
                        </wps:cNvCnPr>
                        <wps:spPr bwMode="auto">
                          <a:xfrm>
                            <a:off x="6486"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75" name="Line 167"/>
                        <wps:cNvCnPr>
                          <a:cxnSpLocks noChangeShapeType="1"/>
                        </wps:cNvCnPr>
                        <wps:spPr bwMode="auto">
                          <a:xfrm>
                            <a:off x="6815" y="180"/>
                            <a:ext cx="428"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76" name="Line 168"/>
                        <wps:cNvCnPr>
                          <a:cxnSpLocks noChangeShapeType="1"/>
                        </wps:cNvCnPr>
                        <wps:spPr bwMode="auto">
                          <a:xfrm>
                            <a:off x="7250" y="180"/>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77" name="Line 169"/>
                        <wps:cNvCnPr>
                          <a:cxnSpLocks noChangeShapeType="1"/>
                        </wps:cNvCnPr>
                        <wps:spPr bwMode="auto">
                          <a:xfrm>
                            <a:off x="7580"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78" name="Line 170"/>
                        <wps:cNvCnPr>
                          <a:cxnSpLocks noChangeShapeType="1"/>
                        </wps:cNvCnPr>
                        <wps:spPr bwMode="auto">
                          <a:xfrm>
                            <a:off x="7910"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79" name="Line 171"/>
                        <wps:cNvCnPr>
                          <a:cxnSpLocks noChangeShapeType="1"/>
                        </wps:cNvCnPr>
                        <wps:spPr bwMode="auto">
                          <a:xfrm>
                            <a:off x="8240" y="180"/>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80" name="Line 172"/>
                        <wps:cNvCnPr>
                          <a:cxnSpLocks noChangeShapeType="1"/>
                        </wps:cNvCnPr>
                        <wps:spPr bwMode="auto">
                          <a:xfrm>
                            <a:off x="8675"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81" name="Line 173"/>
                        <wps:cNvCnPr>
                          <a:cxnSpLocks noChangeShapeType="1"/>
                        </wps:cNvCnPr>
                        <wps:spPr bwMode="auto">
                          <a:xfrm>
                            <a:off x="9005"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82" name="Line 174"/>
                        <wps:cNvCnPr>
                          <a:cxnSpLocks noChangeShapeType="1"/>
                        </wps:cNvCnPr>
                        <wps:spPr bwMode="auto">
                          <a:xfrm>
                            <a:off x="9335"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83" name="Line 175"/>
                        <wps:cNvCnPr>
                          <a:cxnSpLocks noChangeShapeType="1"/>
                        </wps:cNvCnPr>
                        <wps:spPr bwMode="auto">
                          <a:xfrm>
                            <a:off x="9664" y="180"/>
                            <a:ext cx="21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54B7E1" id="Grupa 69" o:spid="_x0000_s1026" style="position:absolute;margin-left:247.8pt;margin-top:8.65pt;width:246.3pt;height:.75pt;z-index:-251655680;mso-wrap-distance-left:0;mso-wrap-distance-right:0;mso-position-horizontal-relative:page" coordorigin="4956,173" coordsize="492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">
                <v:line id="Line 162" o:spid="_x0000_s1027" style="position:absolute;visibility:visible;mso-wrap-style:square" from="4956,180" to="538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" strokeweight=".25772mm"/>
                <v:line id="Line 163" o:spid="_x0000_s1028" style="position:absolute;visibility:visible;mso-wrap-style:square" from="5391,180" to="5818,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" strokeweight=".25772mm"/>
                <v:line id="Line 164" o:spid="_x0000_s1029" style="position:absolute;visibility:visible;mso-wrap-style:square" from="5826,180" to="6148,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" strokeweight=".25772mm"/>
                <v:line id="Line 165" o:spid="_x0000_s1030" style="position:absolute;visibility:visible;mso-wrap-style:square" from="6156,180" to="6478,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" strokeweight=".25772mm"/>
                <v:line id="Line 166" o:spid="_x0000_s1031" style="position:absolute;visibility:visible;mso-wrap-style:square" from="6486,180" to="6808,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" strokeweight=".25772mm"/>
                <v:line id="Line 167" o:spid="_x0000_s1032" style="position:absolute;visibility:visible;mso-wrap-style:square" from="6815,180" to="724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" strokeweight=".25772mm"/>
                <v:line id="Line 168" o:spid="_x0000_s1033" style="position:absolute;visibility:visible;mso-wrap-style:square" from="7250,180" to="757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" strokeweight=".25772mm"/>
                <v:line id="Line 169" o:spid="_x0000_s1034" style="position:absolute;visibility:visible;mso-wrap-style:square" from="7580,180" to="790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" strokeweight=".25772mm"/>
                <v:line id="Line 170" o:spid="_x0000_s1035" style="position:absolute;visibility:visible;mso-wrap-style:square" from="7910,180" to="823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" strokeweight=".25772mm"/>
                <v:line id="Line 171" o:spid="_x0000_s1036" style="position:absolute;visibility:visible;mso-wrap-style:square" from="8240,180" to="8667,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" strokeweight=".25772mm"/>
                <v:line id="Line 172" o:spid="_x0000_s1037" style="position:absolute;visibility:visible;mso-wrap-style:square" from="8675,180" to="8997,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" strokeweight=".25772mm"/>
                <v:line id="Line 173" o:spid="_x0000_s1038" style="position:absolute;visibility:visible;mso-wrap-style:square" from="9005,180" to="9327,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" strokeweight=".25772mm"/>
                <v:line id="Line 174" o:spid="_x0000_s1039" style="position:absolute;visibility:visible;mso-wrap-style:square" from="9335,180" to="9657,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" strokeweight=".25772mm"/>
                <v:line id="Line 175" o:spid="_x0000_s1040" style="position:absolute;visibility:visible;mso-wrap-style:square" from="9664,180" to="9881,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" strokeweight=".25772mm"/>
                <w10:wrap type="topAndBottom" anchorx="page"/>
              </v:group>
            </w:pict>
          </mc:Fallback>
        </mc:AlternateContent>
      </w:r>
    </w:p>
    <w:p w14:paraId="4AD7C911" w14:textId="77777777" w:rsidR="007A0F6E" w:rsidRDefault="007A0F6E" w:rsidP="007A0F6E">
      <w:pPr>
        <w:pStyle w:val="Tijeloteksta"/>
        <w:spacing w:before="4"/>
        <w:rPr>
          <w:sz w:val="10"/>
        </w:rPr>
      </w:pPr>
    </w:p>
    <w:p w14:paraId="534960F9" w14:textId="77777777" w:rsidR="007A0F6E" w:rsidRDefault="007A0F6E" w:rsidP="007A0F6E">
      <w:pPr>
        <w:pStyle w:val="Tijeloteksta"/>
        <w:spacing w:before="60"/>
        <w:ind w:left="3085" w:right="194"/>
      </w:pPr>
      <w:r>
        <w:t xml:space="preserve">(ime, prezime osobe koja ima ovlasti zastupanja prema sudskom ili </w:t>
      </w:r>
      <w:r w:rsidR="009C6AAA">
        <w:t>odgovarajućem</w:t>
      </w:r>
      <w:r>
        <w:t xml:space="preserve"> registru/statutu društva)</w:t>
      </w:r>
    </w:p>
    <w:p w14:paraId="411A1B74" w14:textId="77777777" w:rsidR="007A0F6E" w:rsidRDefault="007A0F6E" w:rsidP="007A0F6E">
      <w:pPr>
        <w:pStyle w:val="Tijeloteksta"/>
        <w:rPr>
          <w:sz w:val="20"/>
        </w:rPr>
      </w:pPr>
    </w:p>
    <w:p w14:paraId="219C19AB" w14:textId="7107F276" w:rsidR="007A0F6E" w:rsidRDefault="004D251A" w:rsidP="007A0F6E">
      <w:pPr>
        <w:pStyle w:val="Tijeloteksta"/>
        <w:spacing w:before="7"/>
        <w:rPr>
          <w:sz w:val="10"/>
        </w:rPr>
      </w:pPr>
      <w:r>
        <w:rPr>
          <w:noProof/>
          <w:lang w:bidi="ar-SA"/>
        </w:rPr>
        <mc:AlternateContent>
          <mc:Choice Requires="wpg">
            <w:drawing>
              <wp:anchor distT="0" distB="0" distL="0" distR="0" simplePos="0" relativeHeight="251661824" behindDoc="1" locked="0" layoutInCell="1" allowOverlap="1" wp14:anchorId="08D05FFE" wp14:editId="435D6567">
                <wp:simplePos x="0" y="0"/>
                <wp:positionH relativeFrom="page">
                  <wp:posOffset>3147060</wp:posOffset>
                </wp:positionH>
                <wp:positionV relativeFrom="paragraph">
                  <wp:posOffset>107950</wp:posOffset>
                </wp:positionV>
                <wp:extent cx="3194685" cy="9525"/>
                <wp:effectExtent l="0" t="0" r="0" b="0"/>
                <wp:wrapTopAndBottom/>
                <wp:docPr id="54" name="Grupa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4685" cy="9525"/>
                          <a:chOff x="4956" y="170"/>
                          <a:chExt cx="5031" cy="15"/>
                        </a:xfrm>
                      </wpg:grpSpPr>
                      <wps:wsp>
                        <wps:cNvPr id="55" name="Line 177"/>
                        <wps:cNvCnPr>
                          <a:cxnSpLocks noChangeShapeType="1"/>
                        </wps:cNvCnPr>
                        <wps:spPr bwMode="auto">
                          <a:xfrm>
                            <a:off x="4956" y="177"/>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56" name="Line 178"/>
                        <wps:cNvCnPr>
                          <a:cxnSpLocks noChangeShapeType="1"/>
                        </wps:cNvCnPr>
                        <wps:spPr bwMode="auto">
                          <a:xfrm>
                            <a:off x="5391" y="177"/>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57" name="Line 179"/>
                        <wps:cNvCnPr>
                          <a:cxnSpLocks noChangeShapeType="1"/>
                        </wps:cNvCnPr>
                        <wps:spPr bwMode="auto">
                          <a:xfrm>
                            <a:off x="5826" y="177"/>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58" name="Line 180"/>
                        <wps:cNvCnPr>
                          <a:cxnSpLocks noChangeShapeType="1"/>
                        </wps:cNvCnPr>
                        <wps:spPr bwMode="auto">
                          <a:xfrm>
                            <a:off x="6156" y="177"/>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59" name="Line 181"/>
                        <wps:cNvCnPr>
                          <a:cxnSpLocks noChangeShapeType="1"/>
                        </wps:cNvCnPr>
                        <wps:spPr bwMode="auto">
                          <a:xfrm>
                            <a:off x="6486" y="177"/>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60" name="Line 182"/>
                        <wps:cNvCnPr>
                          <a:cxnSpLocks noChangeShapeType="1"/>
                        </wps:cNvCnPr>
                        <wps:spPr bwMode="auto">
                          <a:xfrm>
                            <a:off x="6815" y="177"/>
                            <a:ext cx="428"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61" name="Line 183"/>
                        <wps:cNvCnPr>
                          <a:cxnSpLocks noChangeShapeType="1"/>
                        </wps:cNvCnPr>
                        <wps:spPr bwMode="auto">
                          <a:xfrm>
                            <a:off x="7250" y="177"/>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62" name="Line 184"/>
                        <wps:cNvCnPr>
                          <a:cxnSpLocks noChangeShapeType="1"/>
                        </wps:cNvCnPr>
                        <wps:spPr bwMode="auto">
                          <a:xfrm>
                            <a:off x="7580" y="177"/>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63" name="Line 185"/>
                        <wps:cNvCnPr>
                          <a:cxnSpLocks noChangeShapeType="1"/>
                        </wps:cNvCnPr>
                        <wps:spPr bwMode="auto">
                          <a:xfrm>
                            <a:off x="7910" y="177"/>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64" name="Line 186"/>
                        <wps:cNvCnPr>
                          <a:cxnSpLocks noChangeShapeType="1"/>
                        </wps:cNvCnPr>
                        <wps:spPr bwMode="auto">
                          <a:xfrm>
                            <a:off x="8240" y="177"/>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65" name="Line 187"/>
                        <wps:cNvCnPr>
                          <a:cxnSpLocks noChangeShapeType="1"/>
                        </wps:cNvCnPr>
                        <wps:spPr bwMode="auto">
                          <a:xfrm>
                            <a:off x="8675" y="177"/>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66" name="Line 188"/>
                        <wps:cNvCnPr>
                          <a:cxnSpLocks noChangeShapeType="1"/>
                        </wps:cNvCnPr>
                        <wps:spPr bwMode="auto">
                          <a:xfrm>
                            <a:off x="9005" y="177"/>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67" name="Line 189"/>
                        <wps:cNvCnPr>
                          <a:cxnSpLocks noChangeShapeType="1"/>
                        </wps:cNvCnPr>
                        <wps:spPr bwMode="auto">
                          <a:xfrm>
                            <a:off x="9335" y="177"/>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68" name="Line 190"/>
                        <wps:cNvCnPr>
                          <a:cxnSpLocks noChangeShapeType="1"/>
                        </wps:cNvCnPr>
                        <wps:spPr bwMode="auto">
                          <a:xfrm>
                            <a:off x="9664" y="177"/>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C126E9" id="Grupa 54" o:spid="_x0000_s1026" style="position:absolute;margin-left:247.8pt;margin-top:8.5pt;width:251.55pt;height:.75pt;z-index:-251654656;mso-wrap-distance-left:0;mso-wrap-distance-right:0;mso-position-horizontal-relative:page" coordorigin="4956,170" coordsize="50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">
                <v:line id="Line 177" o:spid="_x0000_s1027" style="position:absolute;visibility:visible;mso-wrap-style:square" from="4956,177" to="5383,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" strokeweight=".25772mm"/>
                <v:line id="Line 178" o:spid="_x0000_s1028" style="position:absolute;visibility:visible;mso-wrap-style:square" from="5391,177" to="5818,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" strokeweight=".25772mm"/>
                <v:line id="Line 179" o:spid="_x0000_s1029" style="position:absolute;visibility:visible;mso-wrap-style:square" from="5826,177" to="6148,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" strokeweight=".25772mm"/>
                <v:line id="Line 180" o:spid="_x0000_s1030" style="position:absolute;visibility:visible;mso-wrap-style:square" from="6156,177" to="6478,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" strokeweight=".25772mm"/>
                <v:line id="Line 181" o:spid="_x0000_s1031" style="position:absolute;visibility:visible;mso-wrap-style:square" from="6486,177" to="6808,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" strokeweight=".25772mm"/>
                <v:line id="Line 182" o:spid="_x0000_s1032" style="position:absolute;visibility:visible;mso-wrap-style:square" from="6815,177" to="7243,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" strokeweight=".25772mm"/>
                <v:line id="Line 183" o:spid="_x0000_s1033" style="position:absolute;visibility:visible;mso-wrap-style:square" from="7250,177" to="7573,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" strokeweight=".25772mm"/>
                <v:line id="Line 184" o:spid="_x0000_s1034" style="position:absolute;visibility:visible;mso-wrap-style:square" from="7580,177" to="7902,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" strokeweight=".25772mm"/>
                <v:line id="Line 185" o:spid="_x0000_s1035" style="position:absolute;visibility:visible;mso-wrap-style:square" from="7910,177" to="8232,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" strokeweight=".25772mm"/>
                <v:line id="Line 186" o:spid="_x0000_s1036" style="position:absolute;visibility:visible;mso-wrap-style:square" from="8240,177" to="866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" strokeweight=".25772mm"/>
                <v:line id="Line 187" o:spid="_x0000_s1037" style="position:absolute;visibility:visible;mso-wrap-style:square" from="8675,177" to="899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" strokeweight=".25772mm"/>
                <v:line id="Line 188" o:spid="_x0000_s1038" style="position:absolute;visibility:visible;mso-wrap-style:square" from="9005,177" to="932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" strokeweight=".25772mm"/>
                <v:line id="Line 189" o:spid="_x0000_s1039" style="position:absolute;visibility:visible;mso-wrap-style:square" from="9335,177" to="965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" strokeweight=".25772mm"/>
                <v:line id="Line 190" o:spid="_x0000_s1040" style="position:absolute;visibility:visible;mso-wrap-style:square" from="9664,177" to="998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" strokeweight=".25772mm"/>
                <w10:wrap type="topAndBottom" anchorx="page"/>
              </v:group>
            </w:pict>
          </mc:Fallback>
        </mc:AlternateContent>
      </w:r>
    </w:p>
    <w:p w14:paraId="7C917781" w14:textId="77777777" w:rsidR="007A0F6E" w:rsidRDefault="007A0F6E" w:rsidP="007A0F6E">
      <w:pPr>
        <w:pStyle w:val="Tijeloteksta"/>
        <w:spacing w:before="4"/>
        <w:rPr>
          <w:sz w:val="10"/>
        </w:rPr>
      </w:pPr>
    </w:p>
    <w:p w14:paraId="73A28D84" w14:textId="77777777" w:rsidR="007A0F6E" w:rsidRDefault="007A0F6E" w:rsidP="007A0F6E">
      <w:pPr>
        <w:pStyle w:val="Tijeloteksta"/>
        <w:spacing w:before="59" w:line="252" w:lineRule="auto"/>
        <w:ind w:left="4362" w:right="194" w:hanging="841"/>
      </w:pPr>
      <w:r>
        <w:t xml:space="preserve">(potpis osobe koja ima ovlasti zastupanja prema sudskom ili </w:t>
      </w:r>
      <w:r w:rsidR="009C6AAA">
        <w:t>odgovarajućem</w:t>
      </w:r>
      <w:r>
        <w:t xml:space="preserve"> registru/statutu društva)</w:t>
      </w:r>
    </w:p>
    <w:p w14:paraId="3E1BF252" w14:textId="77777777" w:rsidR="007A0F6E" w:rsidRDefault="007A0F6E" w:rsidP="007A0F6E">
      <w:pPr>
        <w:spacing w:before="182" w:line="252" w:lineRule="auto"/>
        <w:ind w:left="111" w:right="374"/>
        <w:jc w:val="both"/>
        <w:rPr>
          <w:i/>
        </w:rPr>
      </w:pPr>
      <w:r>
        <w:rPr>
          <w:b/>
          <w:i/>
        </w:rPr>
        <w:t xml:space="preserve">UPUTA: </w:t>
      </w:r>
      <w:r>
        <w:rPr>
          <w:i/>
          <w:spacing w:val="-3"/>
        </w:rPr>
        <w:t xml:space="preserve">Izjava </w:t>
      </w:r>
      <w:r>
        <w:rPr>
          <w:i/>
        </w:rPr>
        <w:t xml:space="preserve">s gore </w:t>
      </w:r>
      <w:r>
        <w:rPr>
          <w:i/>
          <w:spacing w:val="-3"/>
        </w:rPr>
        <w:t xml:space="preserve">navedenim </w:t>
      </w:r>
      <w:r>
        <w:rPr>
          <w:i/>
        </w:rPr>
        <w:t xml:space="preserve">sadržajem </w:t>
      </w:r>
      <w:r>
        <w:rPr>
          <w:i/>
          <w:spacing w:val="-3"/>
        </w:rPr>
        <w:t xml:space="preserve">može </w:t>
      </w:r>
      <w:r>
        <w:rPr>
          <w:i/>
        </w:rPr>
        <w:t xml:space="preserve">biti </w:t>
      </w:r>
      <w:r>
        <w:rPr>
          <w:i/>
          <w:spacing w:val="-5"/>
        </w:rPr>
        <w:t xml:space="preserve">dâna </w:t>
      </w:r>
      <w:r>
        <w:rPr>
          <w:i/>
        </w:rPr>
        <w:t xml:space="preserve">u </w:t>
      </w:r>
      <w:r>
        <w:rPr>
          <w:i/>
          <w:spacing w:val="-4"/>
        </w:rPr>
        <w:t xml:space="preserve">obliku </w:t>
      </w:r>
      <w:r>
        <w:rPr>
          <w:i/>
          <w:spacing w:val="-2"/>
        </w:rPr>
        <w:t xml:space="preserve">Izjave </w:t>
      </w:r>
      <w:r>
        <w:rPr>
          <w:i/>
          <w:spacing w:val="2"/>
        </w:rPr>
        <w:t xml:space="preserve">pod </w:t>
      </w:r>
      <w:r>
        <w:rPr>
          <w:i/>
        </w:rPr>
        <w:t xml:space="preserve">prisegom </w:t>
      </w:r>
      <w:r>
        <w:rPr>
          <w:i/>
          <w:spacing w:val="-5"/>
        </w:rPr>
        <w:t xml:space="preserve">ili </w:t>
      </w:r>
      <w:r>
        <w:rPr>
          <w:i/>
          <w:spacing w:val="2"/>
        </w:rPr>
        <w:t xml:space="preserve">ako </w:t>
      </w:r>
      <w:r>
        <w:rPr>
          <w:i/>
          <w:spacing w:val="-4"/>
        </w:rPr>
        <w:t xml:space="preserve">izjava </w:t>
      </w:r>
      <w:r>
        <w:rPr>
          <w:i/>
          <w:spacing w:val="2"/>
        </w:rPr>
        <w:t xml:space="preserve">pod </w:t>
      </w:r>
      <w:r>
        <w:rPr>
          <w:i/>
          <w:spacing w:val="-4"/>
        </w:rPr>
        <w:t xml:space="preserve">prisegom prema </w:t>
      </w:r>
      <w:r>
        <w:rPr>
          <w:i/>
          <w:spacing w:val="-5"/>
        </w:rPr>
        <w:t xml:space="preserve">pravu </w:t>
      </w:r>
      <w:r>
        <w:rPr>
          <w:i/>
          <w:spacing w:val="-3"/>
        </w:rPr>
        <w:t xml:space="preserve">dotične </w:t>
      </w:r>
      <w:r>
        <w:rPr>
          <w:i/>
        </w:rPr>
        <w:t xml:space="preserve">države ne </w:t>
      </w:r>
      <w:r>
        <w:rPr>
          <w:i/>
          <w:spacing w:val="-3"/>
        </w:rPr>
        <w:t xml:space="preserve">postoji, </w:t>
      </w:r>
      <w:r>
        <w:rPr>
          <w:i/>
        </w:rPr>
        <w:t xml:space="preserve">davatelj izjave </w:t>
      </w:r>
      <w:r>
        <w:rPr>
          <w:i/>
          <w:spacing w:val="-6"/>
        </w:rPr>
        <w:t xml:space="preserve">istu </w:t>
      </w:r>
      <w:r>
        <w:rPr>
          <w:i/>
        </w:rPr>
        <w:t xml:space="preserve">potpisuje  i ovjerava  potpis </w:t>
      </w:r>
      <w:r>
        <w:rPr>
          <w:i/>
          <w:spacing w:val="2"/>
        </w:rPr>
        <w:t xml:space="preserve">kod </w:t>
      </w:r>
      <w:r>
        <w:rPr>
          <w:i/>
        </w:rPr>
        <w:t xml:space="preserve">nadležne sudske </w:t>
      </w:r>
      <w:r>
        <w:rPr>
          <w:i/>
          <w:spacing w:val="-5"/>
        </w:rPr>
        <w:t xml:space="preserve">ili </w:t>
      </w:r>
      <w:r>
        <w:rPr>
          <w:i/>
        </w:rPr>
        <w:t xml:space="preserve">upravne vlasti, javnog bilježnika, </w:t>
      </w:r>
      <w:r>
        <w:rPr>
          <w:i/>
          <w:spacing w:val="-5"/>
        </w:rPr>
        <w:t xml:space="preserve">ili </w:t>
      </w:r>
      <w:r>
        <w:rPr>
          <w:i/>
          <w:spacing w:val="-3"/>
        </w:rPr>
        <w:t xml:space="preserve">strukovnog </w:t>
      </w:r>
      <w:r>
        <w:rPr>
          <w:i/>
          <w:spacing w:val="-5"/>
        </w:rPr>
        <w:t xml:space="preserve">ili </w:t>
      </w:r>
      <w:r>
        <w:rPr>
          <w:i/>
        </w:rPr>
        <w:t>trgovinskog tijela u državi poslovnog</w:t>
      </w:r>
      <w:r>
        <w:rPr>
          <w:i/>
          <w:spacing w:val="-1"/>
        </w:rPr>
        <w:t xml:space="preserve"> </w:t>
      </w:r>
      <w:r>
        <w:rPr>
          <w:i/>
        </w:rPr>
        <w:t>nastana</w:t>
      </w:r>
      <w:r>
        <w:rPr>
          <w:i/>
          <w:spacing w:val="-15"/>
        </w:rPr>
        <w:t xml:space="preserve"> </w:t>
      </w:r>
      <w:r>
        <w:rPr>
          <w:i/>
        </w:rPr>
        <w:t>odnosno</w:t>
      </w:r>
      <w:r>
        <w:rPr>
          <w:i/>
          <w:spacing w:val="-1"/>
        </w:rPr>
        <w:t xml:space="preserve"> </w:t>
      </w:r>
      <w:r>
        <w:rPr>
          <w:i/>
        </w:rPr>
        <w:t>državi</w:t>
      </w:r>
      <w:r>
        <w:rPr>
          <w:i/>
          <w:spacing w:val="-11"/>
        </w:rPr>
        <w:t xml:space="preserve"> </w:t>
      </w:r>
      <w:r>
        <w:rPr>
          <w:i/>
        </w:rPr>
        <w:t>čiji</w:t>
      </w:r>
      <w:r>
        <w:rPr>
          <w:i/>
          <w:spacing w:val="-12"/>
        </w:rPr>
        <w:t xml:space="preserve"> </w:t>
      </w:r>
      <w:r>
        <w:rPr>
          <w:i/>
          <w:spacing w:val="3"/>
        </w:rPr>
        <w:t>je</w:t>
      </w:r>
      <w:r>
        <w:rPr>
          <w:i/>
          <w:spacing w:val="-7"/>
        </w:rPr>
        <w:t xml:space="preserve"> </w:t>
      </w:r>
      <w:r>
        <w:rPr>
          <w:i/>
        </w:rPr>
        <w:t>osoba</w:t>
      </w:r>
      <w:r>
        <w:rPr>
          <w:i/>
          <w:spacing w:val="-16"/>
        </w:rPr>
        <w:t xml:space="preserve"> </w:t>
      </w:r>
      <w:r>
        <w:rPr>
          <w:i/>
        </w:rPr>
        <w:t>državljanin.</w:t>
      </w:r>
    </w:p>
    <w:p w14:paraId="512C06E2" w14:textId="77777777" w:rsidR="007A0F6E" w:rsidRDefault="007A0F6E" w:rsidP="007A0F6E">
      <w:pPr>
        <w:widowControl/>
        <w:autoSpaceDE/>
        <w:autoSpaceDN/>
        <w:spacing w:line="252" w:lineRule="auto"/>
        <w:sectPr w:rsidR="007A0F6E">
          <w:pgSz w:w="11910" w:h="16850"/>
          <w:pgMar w:top="1480" w:right="1020" w:bottom="1040" w:left="1300" w:header="766" w:footer="846" w:gutter="0"/>
          <w:cols w:space="720"/>
        </w:sectPr>
      </w:pPr>
    </w:p>
    <w:p w14:paraId="2110F6CD" w14:textId="77777777" w:rsidR="007A0F6E" w:rsidRDefault="007A0F6E" w:rsidP="007A0F6E">
      <w:pPr>
        <w:pStyle w:val="Naslov2"/>
        <w:tabs>
          <w:tab w:val="left" w:pos="682"/>
        </w:tabs>
        <w:spacing w:before="60"/>
        <w:ind w:left="111" w:firstLine="0"/>
      </w:pPr>
      <w:bookmarkStart w:id="218" w:name="_TOC_250000"/>
      <w:bookmarkStart w:id="219" w:name="_Toc9176782"/>
      <w:bookmarkStart w:id="220" w:name="_Toc10465275"/>
      <w:r>
        <w:rPr>
          <w:spacing w:val="-3"/>
        </w:rPr>
        <w:lastRenderedPageBreak/>
        <w:t>8.6</w:t>
      </w:r>
      <w:r>
        <w:rPr>
          <w:spacing w:val="-3"/>
        </w:rPr>
        <w:tab/>
      </w:r>
      <w:r>
        <w:t xml:space="preserve">Obrazac </w:t>
      </w:r>
      <w:r>
        <w:rPr>
          <w:spacing w:val="-3"/>
        </w:rPr>
        <w:t xml:space="preserve">izjave </w:t>
      </w:r>
      <w:r>
        <w:t>o nepostojanju okolnosti iz članka 254. stavak 1. točka 2. ZJN</w:t>
      </w:r>
      <w:r>
        <w:rPr>
          <w:spacing w:val="-20"/>
        </w:rPr>
        <w:t xml:space="preserve"> </w:t>
      </w:r>
      <w:bookmarkEnd w:id="218"/>
      <w:r>
        <w:t>2016</w:t>
      </w:r>
      <w:bookmarkEnd w:id="219"/>
      <w:bookmarkEnd w:id="220"/>
    </w:p>
    <w:p w14:paraId="22D8E320" w14:textId="77777777" w:rsidR="007A0F6E" w:rsidRDefault="007A0F6E" w:rsidP="007A0F6E">
      <w:pPr>
        <w:pStyle w:val="Tijeloteksta"/>
        <w:spacing w:before="10"/>
        <w:rPr>
          <w:b/>
          <w:sz w:val="21"/>
        </w:rPr>
      </w:pPr>
    </w:p>
    <w:p w14:paraId="758E157E" w14:textId="77777777" w:rsidR="007A0F6E" w:rsidRDefault="007A0F6E" w:rsidP="007A0F6E">
      <w:pPr>
        <w:pStyle w:val="Tijeloteksta"/>
        <w:spacing w:line="278" w:lineRule="auto"/>
        <w:ind w:left="111" w:right="385"/>
        <w:jc w:val="both"/>
      </w:pPr>
      <w:r>
        <w:t xml:space="preserve">Temeljem članka 254 stavka 1. točka 2. . i članka 265. stavka 2. Zakona o javnoj nabavi (Narodne novine, br. 120/2016), kao osoba ovlaštena po zakonu za zastupanje gospodarskog subjekta dajem </w:t>
      </w:r>
      <w:r w:rsidR="009C6AAA">
        <w:t>sljedeću</w:t>
      </w:r>
      <w:r>
        <w:t>:</w:t>
      </w:r>
    </w:p>
    <w:p w14:paraId="0DA1498E" w14:textId="77777777" w:rsidR="007A0F6E" w:rsidRDefault="007A0F6E" w:rsidP="007A0F6E">
      <w:pPr>
        <w:pStyle w:val="Tijeloteksta"/>
      </w:pPr>
    </w:p>
    <w:p w14:paraId="7F8F7EEF" w14:textId="77777777" w:rsidR="007A0F6E" w:rsidRPr="00C54223" w:rsidRDefault="007A0F6E" w:rsidP="00C54223">
      <w:pPr>
        <w:rPr>
          <w:b/>
        </w:rPr>
      </w:pPr>
      <w:r w:rsidRPr="00C54223">
        <w:rPr>
          <w:b/>
        </w:rPr>
        <w:t>IZJAVU O NEPOSTOJANJU OKOLNOSTI IZ ČLANKA 254. STAVAK 1. TOČKA 2. ZAKONA O JAVNOJ NABAVI (NN 120/16)</w:t>
      </w:r>
    </w:p>
    <w:p w14:paraId="15DC171E" w14:textId="77777777" w:rsidR="007A0F6E" w:rsidRDefault="007A0F6E" w:rsidP="007A0F6E">
      <w:pPr>
        <w:pStyle w:val="Tijeloteksta"/>
        <w:rPr>
          <w:b/>
        </w:rPr>
      </w:pPr>
    </w:p>
    <w:p w14:paraId="376FA86D" w14:textId="77777777" w:rsidR="007A0F6E" w:rsidRDefault="007A0F6E" w:rsidP="007A0F6E">
      <w:pPr>
        <w:pStyle w:val="Tijeloteksta"/>
        <w:tabs>
          <w:tab w:val="left" w:pos="3709"/>
          <w:tab w:val="left" w:pos="7892"/>
        </w:tabs>
        <w:spacing w:before="171"/>
        <w:ind w:left="111"/>
      </w:pPr>
      <w:r>
        <w:t>kojom</w:t>
      </w:r>
      <w:r>
        <w:rPr>
          <w:spacing w:val="-3"/>
        </w:rPr>
        <w:t xml:space="preserve"> </w:t>
      </w:r>
      <w:r>
        <w:rPr>
          <w:spacing w:val="3"/>
        </w:rPr>
        <w:t>ja</w:t>
      </w:r>
      <w:r>
        <w:rPr>
          <w:spacing w:val="3"/>
          <w:u w:val="single"/>
        </w:rPr>
        <w:t xml:space="preserve"> </w:t>
      </w:r>
      <w:r>
        <w:rPr>
          <w:spacing w:val="3"/>
          <w:u w:val="single"/>
        </w:rPr>
        <w:tab/>
      </w:r>
      <w:r>
        <w:rPr>
          <w:spacing w:val="4"/>
        </w:rPr>
        <w:t>iz</w:t>
      </w:r>
      <w:r>
        <w:rPr>
          <w:spacing w:val="-4"/>
        </w:rPr>
        <w:t xml:space="preserve"> </w:t>
      </w:r>
      <w:r>
        <w:rPr>
          <w:u w:val="single"/>
        </w:rPr>
        <w:tab/>
      </w:r>
    </w:p>
    <w:p w14:paraId="519D1EDC" w14:textId="77777777" w:rsidR="007A0F6E" w:rsidRDefault="007A0F6E" w:rsidP="007A0F6E">
      <w:pPr>
        <w:tabs>
          <w:tab w:val="left" w:pos="5157"/>
        </w:tabs>
        <w:spacing w:before="2"/>
        <w:ind w:left="2244"/>
        <w:rPr>
          <w:i/>
        </w:rPr>
      </w:pPr>
      <w:r>
        <w:rPr>
          <w:i/>
        </w:rPr>
        <w:t>(ime</w:t>
      </w:r>
      <w:r>
        <w:rPr>
          <w:i/>
          <w:spacing w:val="-5"/>
        </w:rPr>
        <w:t xml:space="preserve"> </w:t>
      </w:r>
      <w:r>
        <w:rPr>
          <w:i/>
        </w:rPr>
        <w:t>i</w:t>
      </w:r>
      <w:r>
        <w:rPr>
          <w:i/>
          <w:spacing w:val="-9"/>
        </w:rPr>
        <w:t xml:space="preserve"> </w:t>
      </w:r>
      <w:r>
        <w:rPr>
          <w:i/>
        </w:rPr>
        <w:t>prezime)</w:t>
      </w:r>
      <w:r>
        <w:rPr>
          <w:i/>
        </w:rPr>
        <w:tab/>
        <w:t xml:space="preserve">(adresa </w:t>
      </w:r>
      <w:r>
        <w:rPr>
          <w:i/>
          <w:spacing w:val="-3"/>
        </w:rPr>
        <w:t>stanovanja)</w:t>
      </w:r>
    </w:p>
    <w:p w14:paraId="13B5BFC8" w14:textId="77777777" w:rsidR="007A0F6E" w:rsidRDefault="007A0F6E" w:rsidP="007A0F6E">
      <w:pPr>
        <w:pStyle w:val="Tijeloteksta"/>
        <w:tabs>
          <w:tab w:val="left" w:pos="3529"/>
          <w:tab w:val="left" w:pos="7517"/>
        </w:tabs>
        <w:spacing w:before="181" w:line="400" w:lineRule="auto"/>
        <w:ind w:left="111" w:right="1849"/>
      </w:pPr>
      <w:r>
        <w:t>broj</w:t>
      </w:r>
      <w:r>
        <w:rPr>
          <w:spacing w:val="12"/>
        </w:rPr>
        <w:t xml:space="preserve"> </w:t>
      </w:r>
      <w:r>
        <w:rPr>
          <w:spacing w:val="-5"/>
        </w:rPr>
        <w:t>osobne</w:t>
      </w:r>
      <w:r>
        <w:rPr>
          <w:spacing w:val="14"/>
        </w:rPr>
        <w:t xml:space="preserve"> </w:t>
      </w:r>
      <w:r>
        <w:rPr>
          <w:spacing w:val="-3"/>
        </w:rPr>
        <w:t>iskaznice</w:t>
      </w:r>
      <w:r>
        <w:rPr>
          <w:spacing w:val="-3"/>
          <w:u w:val="single"/>
        </w:rPr>
        <w:t xml:space="preserve"> </w:t>
      </w:r>
      <w:r>
        <w:rPr>
          <w:spacing w:val="-3"/>
          <w:u w:val="single"/>
        </w:rPr>
        <w:tab/>
      </w:r>
      <w:r>
        <w:t>izdane</w:t>
      </w:r>
      <w:r>
        <w:rPr>
          <w:spacing w:val="11"/>
        </w:rPr>
        <w:t xml:space="preserve"> </w:t>
      </w:r>
      <w:r>
        <w:t>od</w:t>
      </w:r>
      <w:r>
        <w:rPr>
          <w:u w:val="single"/>
        </w:rPr>
        <w:t xml:space="preserve"> </w:t>
      </w:r>
      <w:r>
        <w:rPr>
          <w:u w:val="single"/>
        </w:rPr>
        <w:tab/>
      </w:r>
      <w:r>
        <w:t xml:space="preserve">, kao osoba </w:t>
      </w:r>
      <w:r>
        <w:rPr>
          <w:spacing w:val="-3"/>
        </w:rPr>
        <w:t xml:space="preserve">ovlaštena </w:t>
      </w:r>
      <w:r>
        <w:t xml:space="preserve">po </w:t>
      </w:r>
      <w:r>
        <w:rPr>
          <w:spacing w:val="-3"/>
        </w:rPr>
        <w:t xml:space="preserve">zakonu </w:t>
      </w:r>
      <w:r>
        <w:t xml:space="preserve">za </w:t>
      </w:r>
      <w:r>
        <w:rPr>
          <w:spacing w:val="-3"/>
        </w:rPr>
        <w:t xml:space="preserve">zastupanje </w:t>
      </w:r>
      <w:r>
        <w:t xml:space="preserve">za </w:t>
      </w:r>
      <w:r>
        <w:rPr>
          <w:spacing w:val="-3"/>
        </w:rPr>
        <w:t xml:space="preserve">gospodarski </w:t>
      </w:r>
      <w:r>
        <w:t xml:space="preserve">subjekt </w:t>
      </w:r>
      <w:r>
        <w:rPr>
          <w:spacing w:val="-3"/>
        </w:rPr>
        <w:t>kojeg</w:t>
      </w:r>
      <w:r>
        <w:rPr>
          <w:spacing w:val="5"/>
        </w:rPr>
        <w:t xml:space="preserve"> </w:t>
      </w:r>
      <w:r>
        <w:t>zastupam:</w:t>
      </w:r>
    </w:p>
    <w:p w14:paraId="3E8B17AD" w14:textId="61B152CC" w:rsidR="007A0F6E" w:rsidRDefault="004D251A" w:rsidP="007A0F6E">
      <w:pPr>
        <w:pStyle w:val="Tijeloteksta"/>
        <w:spacing w:before="1"/>
        <w:rPr>
          <w:sz w:val="17"/>
        </w:rPr>
      </w:pPr>
      <w:r>
        <w:rPr>
          <w:noProof/>
          <w:lang w:bidi="ar-SA"/>
        </w:rPr>
        <mc:AlternateContent>
          <mc:Choice Requires="wpg">
            <w:drawing>
              <wp:anchor distT="0" distB="0" distL="0" distR="0" simplePos="0" relativeHeight="251662848" behindDoc="1" locked="0" layoutInCell="1" allowOverlap="1" wp14:anchorId="3CFF469A" wp14:editId="6B20BAF6">
                <wp:simplePos x="0" y="0"/>
                <wp:positionH relativeFrom="page">
                  <wp:posOffset>896620</wp:posOffset>
                </wp:positionH>
                <wp:positionV relativeFrom="paragraph">
                  <wp:posOffset>158115</wp:posOffset>
                </wp:positionV>
                <wp:extent cx="5147945" cy="9525"/>
                <wp:effectExtent l="0" t="0" r="0" b="0"/>
                <wp:wrapTopAndBottom/>
                <wp:docPr id="225" name="Grup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7945" cy="9525"/>
                          <a:chOff x="1412" y="249"/>
                          <a:chExt cx="8107" cy="15"/>
                        </a:xfrm>
                      </wpg:grpSpPr>
                      <wps:wsp>
                        <wps:cNvPr id="226" name="Line 192"/>
                        <wps:cNvCnPr>
                          <a:cxnSpLocks noChangeShapeType="1"/>
                        </wps:cNvCnPr>
                        <wps:spPr bwMode="auto">
                          <a:xfrm>
                            <a:off x="1412" y="256"/>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32" name="Line 193"/>
                        <wps:cNvCnPr>
                          <a:cxnSpLocks noChangeShapeType="1"/>
                        </wps:cNvCnPr>
                        <wps:spPr bwMode="auto">
                          <a:xfrm>
                            <a:off x="1847" y="256"/>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33" name="Line 194"/>
                        <wps:cNvCnPr>
                          <a:cxnSpLocks noChangeShapeType="1"/>
                        </wps:cNvCnPr>
                        <wps:spPr bwMode="auto">
                          <a:xfrm>
                            <a:off x="2282"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34" name="Line 195"/>
                        <wps:cNvCnPr>
                          <a:cxnSpLocks noChangeShapeType="1"/>
                        </wps:cNvCnPr>
                        <wps:spPr bwMode="auto">
                          <a:xfrm>
                            <a:off x="2612"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35" name="Line 196"/>
                        <wps:cNvCnPr>
                          <a:cxnSpLocks noChangeShapeType="1"/>
                        </wps:cNvCnPr>
                        <wps:spPr bwMode="auto">
                          <a:xfrm>
                            <a:off x="2942" y="256"/>
                            <a:ext cx="324"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36" name="Line 197"/>
                        <wps:cNvCnPr>
                          <a:cxnSpLocks noChangeShapeType="1"/>
                        </wps:cNvCnPr>
                        <wps:spPr bwMode="auto">
                          <a:xfrm>
                            <a:off x="3274" y="256"/>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37" name="Line 198"/>
                        <wps:cNvCnPr>
                          <a:cxnSpLocks noChangeShapeType="1"/>
                        </wps:cNvCnPr>
                        <wps:spPr bwMode="auto">
                          <a:xfrm>
                            <a:off x="3709"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38" name="Line 199"/>
                        <wps:cNvCnPr>
                          <a:cxnSpLocks noChangeShapeType="1"/>
                        </wps:cNvCnPr>
                        <wps:spPr bwMode="auto">
                          <a:xfrm>
                            <a:off x="4038" y="256"/>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39" name="Line 200"/>
                        <wps:cNvCnPr>
                          <a:cxnSpLocks noChangeShapeType="1"/>
                        </wps:cNvCnPr>
                        <wps:spPr bwMode="auto">
                          <a:xfrm>
                            <a:off x="4368" y="256"/>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40" name="Line 201"/>
                        <wps:cNvCnPr>
                          <a:cxnSpLocks noChangeShapeType="1"/>
                        </wps:cNvCnPr>
                        <wps:spPr bwMode="auto">
                          <a:xfrm>
                            <a:off x="4698" y="256"/>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41" name="Line 202"/>
                        <wps:cNvCnPr>
                          <a:cxnSpLocks noChangeShapeType="1"/>
                        </wps:cNvCnPr>
                        <wps:spPr bwMode="auto">
                          <a:xfrm>
                            <a:off x="5133"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42" name="Line 203"/>
                        <wps:cNvCnPr>
                          <a:cxnSpLocks noChangeShapeType="1"/>
                        </wps:cNvCnPr>
                        <wps:spPr bwMode="auto">
                          <a:xfrm>
                            <a:off x="5463"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43" name="Line 204"/>
                        <wps:cNvCnPr>
                          <a:cxnSpLocks noChangeShapeType="1"/>
                        </wps:cNvCnPr>
                        <wps:spPr bwMode="auto">
                          <a:xfrm>
                            <a:off x="5793"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44" name="Line 205"/>
                        <wps:cNvCnPr>
                          <a:cxnSpLocks noChangeShapeType="1"/>
                        </wps:cNvCnPr>
                        <wps:spPr bwMode="auto">
                          <a:xfrm>
                            <a:off x="6123" y="256"/>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45" name="Line 206"/>
                        <wps:cNvCnPr>
                          <a:cxnSpLocks noChangeShapeType="1"/>
                        </wps:cNvCnPr>
                        <wps:spPr bwMode="auto">
                          <a:xfrm>
                            <a:off x="6558"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46" name="Line 207"/>
                        <wps:cNvCnPr>
                          <a:cxnSpLocks noChangeShapeType="1"/>
                        </wps:cNvCnPr>
                        <wps:spPr bwMode="auto">
                          <a:xfrm>
                            <a:off x="6887" y="256"/>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47" name="Line 208"/>
                        <wps:cNvCnPr>
                          <a:cxnSpLocks noChangeShapeType="1"/>
                        </wps:cNvCnPr>
                        <wps:spPr bwMode="auto">
                          <a:xfrm>
                            <a:off x="7217"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48" name="Line 209"/>
                        <wps:cNvCnPr>
                          <a:cxnSpLocks noChangeShapeType="1"/>
                        </wps:cNvCnPr>
                        <wps:spPr bwMode="auto">
                          <a:xfrm>
                            <a:off x="7547" y="256"/>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49" name="Line 210"/>
                        <wps:cNvCnPr>
                          <a:cxnSpLocks noChangeShapeType="1"/>
                        </wps:cNvCnPr>
                        <wps:spPr bwMode="auto">
                          <a:xfrm>
                            <a:off x="7982"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50" name="Line 211"/>
                        <wps:cNvCnPr>
                          <a:cxnSpLocks noChangeShapeType="1"/>
                        </wps:cNvCnPr>
                        <wps:spPr bwMode="auto">
                          <a:xfrm>
                            <a:off x="8312"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51" name="Line 212"/>
                        <wps:cNvCnPr>
                          <a:cxnSpLocks noChangeShapeType="1"/>
                        </wps:cNvCnPr>
                        <wps:spPr bwMode="auto">
                          <a:xfrm>
                            <a:off x="8642"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52" name="Line 213"/>
                        <wps:cNvCnPr>
                          <a:cxnSpLocks noChangeShapeType="1"/>
                        </wps:cNvCnPr>
                        <wps:spPr bwMode="auto">
                          <a:xfrm>
                            <a:off x="8972"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53" name="Line 214"/>
                        <wps:cNvCnPr>
                          <a:cxnSpLocks noChangeShapeType="1"/>
                        </wps:cNvCnPr>
                        <wps:spPr bwMode="auto">
                          <a:xfrm>
                            <a:off x="9301" y="256"/>
                            <a:ext cx="218"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D1D864" id="Grupa 30" o:spid="_x0000_s1026" style="position:absolute;margin-left:70.6pt;margin-top:12.45pt;width:405.35pt;height:.75pt;z-index:-251653632;mso-wrap-distance-left:0;mso-wrap-distance-right:0;mso-position-horizontal-relative:page" coordorigin="1412,249" coordsize="810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">
                <v:line id="Line 192" o:spid="_x0000_s1027" style="position:absolute;visibility:visible;mso-wrap-style:square" from="1412,256" to="183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" strokeweight=".25772mm"/>
                <v:line id="Line 193" o:spid="_x0000_s1028" style="position:absolute;visibility:visible;mso-wrap-style:square" from="1847,256" to="227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" strokeweight=".25772mm"/>
                <v:line id="Line 194" o:spid="_x0000_s1029" style="position:absolute;visibility:visible;mso-wrap-style:square" from="2282,256" to="260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" strokeweight=".25772mm"/>
                <v:line id="Line 195" o:spid="_x0000_s1030" style="position:absolute;visibility:visible;mso-wrap-style:square" from="2612,256" to="293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" strokeweight=".25772mm"/>
                <v:line id="Line 196" o:spid="_x0000_s1031" style="position:absolute;visibility:visible;mso-wrap-style:square" from="2942,256" to="326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" strokeweight=".25772mm"/>
                <v:line id="Line 197" o:spid="_x0000_s1032" style="position:absolute;visibility:visible;mso-wrap-style:square" from="3274,256" to="370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" strokeweight=".25772mm"/>
                <v:line id="Line 198" o:spid="_x0000_s1033" style="position:absolute;visibility:visible;mso-wrap-style:square" from="3709,256" to="403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" strokeweight=".25772mm"/>
                <v:line id="Line 199" o:spid="_x0000_s1034" style="position:absolute;visibility:visible;mso-wrap-style:square" from="4038,256" to="436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" strokeweight=".25772mm"/>
                <v:line id="Line 200" o:spid="_x0000_s1035" style="position:absolute;visibility:visible;mso-wrap-style:square" from="4368,256" to="469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" strokeweight=".25772mm"/>
                <v:line id="Line 201" o:spid="_x0000_s1036" style="position:absolute;visibility:visible;mso-wrap-style:square" from="4698,256" to="512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" strokeweight=".25772mm"/>
                <v:line id="Line 202" o:spid="_x0000_s1037" style="position:absolute;visibility:visible;mso-wrap-style:square" from="5133,256" to="545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" strokeweight=".25772mm"/>
                <v:line id="Line 203" o:spid="_x0000_s1038" style="position:absolute;visibility:visible;mso-wrap-style:square" from="5463,256" to="578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" strokeweight=".25772mm"/>
                <v:line id="Line 204" o:spid="_x0000_s1039" style="position:absolute;visibility:visible;mso-wrap-style:square" from="5793,256" to="611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" strokeweight=".25772mm"/>
                <v:line id="Line 205" o:spid="_x0000_s1040" style="position:absolute;visibility:visible;mso-wrap-style:square" from="6123,256" to="655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" strokeweight=".25772mm"/>
                <v:line id="Line 206" o:spid="_x0000_s1041" style="position:absolute;visibility:visible;mso-wrap-style:square" from="6558,256" to="688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" strokeweight=".25772mm"/>
                <v:line id="Line 207" o:spid="_x0000_s1042" style="position:absolute;visibility:visible;mso-wrap-style:square" from="6887,256" to="721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" strokeweight=".25772mm"/>
                <v:line id="Line 208" o:spid="_x0000_s1043" style="position:absolute;visibility:visible;mso-wrap-style:square" from="7217,256" to="753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" strokeweight=".25772mm"/>
                <v:line id="Line 209" o:spid="_x0000_s1044" style="position:absolute;visibility:visible;mso-wrap-style:square" from="7547,256" to="797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" strokeweight=".25772mm"/>
                <v:line id="Line 210" o:spid="_x0000_s1045" style="position:absolute;visibility:visible;mso-wrap-style:square" from="7982,256" to="830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" strokeweight=".25772mm"/>
                <v:line id="Line 211" o:spid="_x0000_s1046" style="position:absolute;visibility:visible;mso-wrap-style:square" from="8312,256" to="863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" strokeweight=".25772mm"/>
                <v:line id="Line 212" o:spid="_x0000_s1047" style="position:absolute;visibility:visible;mso-wrap-style:square" from="8642,256" to="896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" strokeweight=".25772mm"/>
                <v:line id="Line 213" o:spid="_x0000_s1048" style="position:absolute;visibility:visible;mso-wrap-style:square" from="8972,256" to="929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" strokeweight=".25772mm"/>
                <v:line id="Line 214" o:spid="_x0000_s1049" style="position:absolute;visibility:visible;mso-wrap-style:square" from="9301,256" to="951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" strokeweight=".25772mm"/>
                <w10:wrap type="topAndBottom" anchorx="page"/>
              </v:group>
            </w:pict>
          </mc:Fallback>
        </mc:AlternateContent>
      </w:r>
    </w:p>
    <w:p w14:paraId="79180E47" w14:textId="77777777" w:rsidR="007A0F6E" w:rsidRDefault="007A0F6E" w:rsidP="007A0F6E">
      <w:pPr>
        <w:spacing w:line="260" w:lineRule="exact"/>
        <w:ind w:left="1538"/>
        <w:rPr>
          <w:i/>
        </w:rPr>
      </w:pPr>
      <w:r>
        <w:rPr>
          <w:i/>
        </w:rPr>
        <w:t>(naziv i adresa gospodarskog subjekta, OIB)</w:t>
      </w:r>
    </w:p>
    <w:p w14:paraId="2AE8B01B" w14:textId="77777777" w:rsidR="007A0F6E" w:rsidRDefault="007A0F6E" w:rsidP="007A0F6E">
      <w:pPr>
        <w:pStyle w:val="Tijeloteksta"/>
        <w:rPr>
          <w:i/>
        </w:rPr>
      </w:pPr>
    </w:p>
    <w:p w14:paraId="3BB8CE75" w14:textId="77777777" w:rsidR="007A0F6E" w:rsidRDefault="007A0F6E" w:rsidP="007A0F6E">
      <w:pPr>
        <w:pStyle w:val="Tijeloteksta"/>
        <w:rPr>
          <w:i/>
        </w:rPr>
      </w:pPr>
    </w:p>
    <w:p w14:paraId="3BD51F64" w14:textId="77777777" w:rsidR="007A0F6E" w:rsidRDefault="007A0F6E" w:rsidP="007A0F6E">
      <w:pPr>
        <w:pStyle w:val="Tijeloteksta"/>
        <w:spacing w:before="155" w:line="276" w:lineRule="auto"/>
        <w:ind w:left="111" w:right="392"/>
        <w:jc w:val="both"/>
      </w:pPr>
      <w:r>
        <w:t xml:space="preserve">Izjavljujem da nad gospodarskim </w:t>
      </w:r>
      <w:r>
        <w:rPr>
          <w:spacing w:val="-3"/>
        </w:rPr>
        <w:t xml:space="preserve">subjektom kojeg zastupam </w:t>
      </w:r>
      <w:r>
        <w:t xml:space="preserve">nije otvoren </w:t>
      </w:r>
      <w:r>
        <w:rPr>
          <w:spacing w:val="-4"/>
        </w:rPr>
        <w:t xml:space="preserve">stečajni </w:t>
      </w:r>
      <w:r>
        <w:rPr>
          <w:spacing w:val="-3"/>
        </w:rPr>
        <w:t xml:space="preserve">postupak, </w:t>
      </w:r>
      <w:r>
        <w:t xml:space="preserve">da </w:t>
      </w:r>
      <w:r>
        <w:rPr>
          <w:spacing w:val="-4"/>
        </w:rPr>
        <w:t xml:space="preserve">nije </w:t>
      </w:r>
      <w:r>
        <w:t xml:space="preserve">nesposoban za </w:t>
      </w:r>
      <w:r w:rsidR="009C6AAA">
        <w:t>plaćanje</w:t>
      </w:r>
      <w:r>
        <w:t xml:space="preserve"> </w:t>
      </w:r>
      <w:r>
        <w:rPr>
          <w:spacing w:val="-5"/>
        </w:rPr>
        <w:t xml:space="preserve">ili </w:t>
      </w:r>
      <w:r>
        <w:rPr>
          <w:spacing w:val="-3"/>
        </w:rPr>
        <w:t xml:space="preserve">prezadužen, </w:t>
      </w:r>
      <w:r>
        <w:t xml:space="preserve">da </w:t>
      </w:r>
      <w:r>
        <w:rPr>
          <w:spacing w:val="-4"/>
        </w:rPr>
        <w:t xml:space="preserve">nije </w:t>
      </w:r>
      <w:r>
        <w:t xml:space="preserve">u postupku likvidacije, da </w:t>
      </w:r>
      <w:r>
        <w:rPr>
          <w:spacing w:val="-4"/>
        </w:rPr>
        <w:t xml:space="preserve">njegovom </w:t>
      </w:r>
      <w:r>
        <w:rPr>
          <w:spacing w:val="-3"/>
        </w:rPr>
        <w:t xml:space="preserve">imovinom </w:t>
      </w:r>
      <w:r>
        <w:rPr>
          <w:spacing w:val="-7"/>
        </w:rPr>
        <w:t xml:space="preserve">ne </w:t>
      </w:r>
      <w:r>
        <w:t xml:space="preserve">upravlja </w:t>
      </w:r>
      <w:r>
        <w:rPr>
          <w:spacing w:val="-3"/>
        </w:rPr>
        <w:t xml:space="preserve">stečajni upravitelj </w:t>
      </w:r>
      <w:r>
        <w:rPr>
          <w:spacing w:val="-5"/>
        </w:rPr>
        <w:t xml:space="preserve">ili </w:t>
      </w:r>
      <w:r>
        <w:rPr>
          <w:spacing w:val="-3"/>
        </w:rPr>
        <w:t xml:space="preserve">sud, </w:t>
      </w:r>
      <w:r>
        <w:t xml:space="preserve">da nije u </w:t>
      </w:r>
      <w:r>
        <w:rPr>
          <w:spacing w:val="-3"/>
        </w:rPr>
        <w:t xml:space="preserve">nagodbi </w:t>
      </w:r>
      <w:r>
        <w:t xml:space="preserve">s vjerovnicima, da </w:t>
      </w:r>
      <w:r>
        <w:rPr>
          <w:spacing w:val="-4"/>
        </w:rPr>
        <w:t xml:space="preserve">nije </w:t>
      </w:r>
      <w:r>
        <w:rPr>
          <w:spacing w:val="-3"/>
        </w:rPr>
        <w:t xml:space="preserve">obustavio </w:t>
      </w:r>
      <w:r>
        <w:rPr>
          <w:spacing w:val="-4"/>
        </w:rPr>
        <w:t xml:space="preserve">poslovne </w:t>
      </w:r>
      <w:r>
        <w:t xml:space="preserve">aktivnosti ili nije u bilo kakvoj istovrsnoj situaciji koja </w:t>
      </w:r>
      <w:r>
        <w:rPr>
          <w:spacing w:val="-4"/>
        </w:rPr>
        <w:t xml:space="preserve">proizlazi </w:t>
      </w:r>
      <w:r>
        <w:rPr>
          <w:spacing w:val="4"/>
        </w:rPr>
        <w:t xml:space="preserve">iz </w:t>
      </w:r>
      <w:r>
        <w:rPr>
          <w:spacing w:val="-3"/>
        </w:rPr>
        <w:t xml:space="preserve">sličnog </w:t>
      </w:r>
      <w:r>
        <w:t xml:space="preserve">postupka prema </w:t>
      </w:r>
      <w:r>
        <w:rPr>
          <w:spacing w:val="-3"/>
        </w:rPr>
        <w:t xml:space="preserve">nacionalnim </w:t>
      </w:r>
      <w:r>
        <w:t>zakonima i</w:t>
      </w:r>
      <w:r>
        <w:rPr>
          <w:spacing w:val="-3"/>
        </w:rPr>
        <w:t xml:space="preserve"> </w:t>
      </w:r>
      <w:r>
        <w:rPr>
          <w:spacing w:val="-4"/>
        </w:rPr>
        <w:t>propisima.</w:t>
      </w:r>
    </w:p>
    <w:p w14:paraId="7A2224B4" w14:textId="77777777" w:rsidR="007A0F6E" w:rsidRDefault="007A0F6E" w:rsidP="007A0F6E">
      <w:pPr>
        <w:pStyle w:val="Tijeloteksta"/>
      </w:pPr>
    </w:p>
    <w:p w14:paraId="0AE70461" w14:textId="77777777" w:rsidR="007A0F6E" w:rsidRDefault="007A0F6E" w:rsidP="007A0F6E">
      <w:pPr>
        <w:pStyle w:val="Tijeloteksta"/>
      </w:pPr>
    </w:p>
    <w:p w14:paraId="5B9FC1CC" w14:textId="77777777" w:rsidR="007A0F6E" w:rsidRDefault="007A0F6E" w:rsidP="007A0F6E">
      <w:pPr>
        <w:pStyle w:val="Tijeloteksta"/>
        <w:spacing w:before="172"/>
        <w:ind w:left="3175"/>
      </w:pPr>
      <w:r>
        <w:t>M.P.</w:t>
      </w:r>
    </w:p>
    <w:p w14:paraId="1ADA90AB" w14:textId="77777777" w:rsidR="007A0F6E" w:rsidRDefault="007A0F6E" w:rsidP="007A0F6E">
      <w:pPr>
        <w:pStyle w:val="Tijeloteksta"/>
        <w:rPr>
          <w:sz w:val="20"/>
        </w:rPr>
      </w:pPr>
    </w:p>
    <w:p w14:paraId="4DECB6A1" w14:textId="7891004F" w:rsidR="007A0F6E" w:rsidRDefault="004D251A" w:rsidP="007A0F6E">
      <w:pPr>
        <w:pStyle w:val="Tijeloteksta"/>
        <w:spacing w:before="11"/>
        <w:rPr>
          <w:sz w:val="10"/>
        </w:rPr>
      </w:pPr>
      <w:r>
        <w:rPr>
          <w:noProof/>
          <w:lang w:bidi="ar-SA"/>
        </w:rPr>
        <mc:AlternateContent>
          <mc:Choice Requires="wpg">
            <w:drawing>
              <wp:anchor distT="0" distB="0" distL="0" distR="0" simplePos="0" relativeHeight="251663872" behindDoc="1" locked="0" layoutInCell="1" allowOverlap="1" wp14:anchorId="284445AF" wp14:editId="11EE2869">
                <wp:simplePos x="0" y="0"/>
                <wp:positionH relativeFrom="page">
                  <wp:posOffset>3147060</wp:posOffset>
                </wp:positionH>
                <wp:positionV relativeFrom="paragraph">
                  <wp:posOffset>109855</wp:posOffset>
                </wp:positionV>
                <wp:extent cx="2918460" cy="9525"/>
                <wp:effectExtent l="0" t="0" r="0" b="0"/>
                <wp:wrapTopAndBottom/>
                <wp:docPr id="19"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8460" cy="9525"/>
                          <a:chOff x="4956" y="173"/>
                          <a:chExt cx="4596" cy="15"/>
                        </a:xfrm>
                      </wpg:grpSpPr>
                      <wps:wsp>
                        <wps:cNvPr id="20" name="Line 216"/>
                        <wps:cNvCnPr>
                          <a:cxnSpLocks noChangeShapeType="1"/>
                        </wps:cNvCnPr>
                        <wps:spPr bwMode="auto">
                          <a:xfrm>
                            <a:off x="4956" y="180"/>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21" name="Line 217"/>
                        <wps:cNvCnPr>
                          <a:cxnSpLocks noChangeShapeType="1"/>
                        </wps:cNvCnPr>
                        <wps:spPr bwMode="auto">
                          <a:xfrm>
                            <a:off x="5391" y="180"/>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22" name="Line 218"/>
                        <wps:cNvCnPr>
                          <a:cxnSpLocks noChangeShapeType="1"/>
                        </wps:cNvCnPr>
                        <wps:spPr bwMode="auto">
                          <a:xfrm>
                            <a:off x="5826"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23" name="Line 219"/>
                        <wps:cNvCnPr>
                          <a:cxnSpLocks noChangeShapeType="1"/>
                        </wps:cNvCnPr>
                        <wps:spPr bwMode="auto">
                          <a:xfrm>
                            <a:off x="6156"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24" name="Line 220"/>
                        <wps:cNvCnPr>
                          <a:cxnSpLocks noChangeShapeType="1"/>
                        </wps:cNvCnPr>
                        <wps:spPr bwMode="auto">
                          <a:xfrm>
                            <a:off x="6486"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25" name="Line 221"/>
                        <wps:cNvCnPr>
                          <a:cxnSpLocks noChangeShapeType="1"/>
                        </wps:cNvCnPr>
                        <wps:spPr bwMode="auto">
                          <a:xfrm>
                            <a:off x="6815" y="180"/>
                            <a:ext cx="428"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26" name="Line 222"/>
                        <wps:cNvCnPr>
                          <a:cxnSpLocks noChangeShapeType="1"/>
                        </wps:cNvCnPr>
                        <wps:spPr bwMode="auto">
                          <a:xfrm>
                            <a:off x="7250" y="180"/>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27" name="Line 223"/>
                        <wps:cNvCnPr>
                          <a:cxnSpLocks noChangeShapeType="1"/>
                        </wps:cNvCnPr>
                        <wps:spPr bwMode="auto">
                          <a:xfrm>
                            <a:off x="7580"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28" name="Line 224"/>
                        <wps:cNvCnPr>
                          <a:cxnSpLocks noChangeShapeType="1"/>
                        </wps:cNvCnPr>
                        <wps:spPr bwMode="auto">
                          <a:xfrm>
                            <a:off x="7910"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29" name="Line 225"/>
                        <wps:cNvCnPr>
                          <a:cxnSpLocks noChangeShapeType="1"/>
                        </wps:cNvCnPr>
                        <wps:spPr bwMode="auto">
                          <a:xfrm>
                            <a:off x="8240" y="180"/>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30" name="Line 226"/>
                        <wps:cNvCnPr>
                          <a:cxnSpLocks noChangeShapeType="1"/>
                        </wps:cNvCnPr>
                        <wps:spPr bwMode="auto">
                          <a:xfrm>
                            <a:off x="8675"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31" name="Line 227"/>
                        <wps:cNvCnPr>
                          <a:cxnSpLocks noChangeShapeType="1"/>
                        </wps:cNvCnPr>
                        <wps:spPr bwMode="auto">
                          <a:xfrm>
                            <a:off x="9005"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224" name="Line 228"/>
                        <wps:cNvCnPr>
                          <a:cxnSpLocks noChangeShapeType="1"/>
                        </wps:cNvCnPr>
                        <wps:spPr bwMode="auto">
                          <a:xfrm>
                            <a:off x="9335" y="180"/>
                            <a:ext cx="21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AC17F3" id="Grupa 16" o:spid="_x0000_s1026" style="position:absolute;margin-left:247.8pt;margin-top:8.65pt;width:229.8pt;height:.75pt;z-index:-251652608;mso-wrap-distance-left:0;mso-wrap-distance-right:0;mso-position-horizontal-relative:page" coordorigin="4956,173" coordsize="45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">
                <v:line id="Line 216" o:spid="_x0000_s1027" style="position:absolute;visibility:visible;mso-wrap-style:square" from="4956,180" to="538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" strokeweight=".25772mm"/>
                <v:line id="Line 217" o:spid="_x0000_s1028" style="position:absolute;visibility:visible;mso-wrap-style:square" from="5391,180" to="5818,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" strokeweight=".25772mm"/>
                <v:line id="Line 218" o:spid="_x0000_s1029" style="position:absolute;visibility:visible;mso-wrap-style:square" from="5826,180" to="6148,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" strokeweight=".25772mm"/>
                <v:line id="Line 219" o:spid="_x0000_s1030" style="position:absolute;visibility:visible;mso-wrap-style:square" from="6156,180" to="6478,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" strokeweight=".25772mm"/>
                <v:line id="Line 220" o:spid="_x0000_s1031" style="position:absolute;visibility:visible;mso-wrap-style:square" from="6486,180" to="6808,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" strokeweight=".25772mm"/>
                <v:line id="Line 221" o:spid="_x0000_s1032" style="position:absolute;visibility:visible;mso-wrap-style:square" from="6815,180" to="724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" strokeweight=".25772mm"/>
                <v:line id="Line 222" o:spid="_x0000_s1033" style="position:absolute;visibility:visible;mso-wrap-style:square" from="7250,180" to="757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" strokeweight=".25772mm"/>
                <v:line id="Line 223" o:spid="_x0000_s1034" style="position:absolute;visibility:visible;mso-wrap-style:square" from="7580,180" to="790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" strokeweight=".25772mm"/>
                <v:line id="Line 224" o:spid="_x0000_s1035" style="position:absolute;visibility:visible;mso-wrap-style:square" from="7910,180" to="823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" strokeweight=".25772mm"/>
                <v:line id="Line 225" o:spid="_x0000_s1036" style="position:absolute;visibility:visible;mso-wrap-style:square" from="8240,180" to="8667,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" strokeweight=".25772mm"/>
                <v:line id="Line 226" o:spid="_x0000_s1037" style="position:absolute;visibility:visible;mso-wrap-style:square" from="8675,180" to="8997,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" strokeweight=".25772mm"/>
                <v:line id="Line 227" o:spid="_x0000_s1038" style="position:absolute;visibility:visible;mso-wrap-style:square" from="9005,180" to="9327,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" strokeweight=".25772mm"/>
                <v:line id="Line 228" o:spid="_x0000_s1039" style="position:absolute;visibility:visible;mso-wrap-style:square" from="9335,180" to="955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" strokeweight=".25772mm"/>
                <w10:wrap type="topAndBottom" anchorx="page"/>
              </v:group>
            </w:pict>
          </mc:Fallback>
        </mc:AlternateContent>
      </w:r>
    </w:p>
    <w:p w14:paraId="0D271569" w14:textId="77777777" w:rsidR="007A0F6E" w:rsidRDefault="007A0F6E" w:rsidP="007A0F6E">
      <w:pPr>
        <w:pStyle w:val="Tijeloteksta"/>
        <w:spacing w:before="4"/>
        <w:rPr>
          <w:sz w:val="10"/>
        </w:rPr>
      </w:pPr>
    </w:p>
    <w:p w14:paraId="2F6D053C" w14:textId="77777777" w:rsidR="007A0F6E" w:rsidRDefault="007A0F6E" w:rsidP="007A0F6E">
      <w:pPr>
        <w:pStyle w:val="Tijeloteksta"/>
        <w:spacing w:before="60"/>
        <w:ind w:left="3085" w:right="194"/>
      </w:pPr>
      <w:r>
        <w:t xml:space="preserve">(ime, prezime osobe koja ima ovlasti zastupanja prema sudskom ili </w:t>
      </w:r>
      <w:r w:rsidR="009C6AAA">
        <w:t>odgovarajućem</w:t>
      </w:r>
      <w:r>
        <w:t xml:space="preserve"> registru/statutu društva)</w:t>
      </w:r>
    </w:p>
    <w:p w14:paraId="046E8918" w14:textId="77777777" w:rsidR="007A0F6E" w:rsidRDefault="007A0F6E" w:rsidP="007A0F6E">
      <w:pPr>
        <w:pStyle w:val="Tijeloteksta"/>
        <w:rPr>
          <w:sz w:val="20"/>
        </w:rPr>
      </w:pPr>
    </w:p>
    <w:p w14:paraId="1F8E1D56" w14:textId="418C63E0" w:rsidR="007A0F6E" w:rsidRDefault="004D251A" w:rsidP="007A0F6E">
      <w:pPr>
        <w:pStyle w:val="Tijeloteksta"/>
        <w:spacing w:before="1"/>
        <w:rPr>
          <w:sz w:val="11"/>
        </w:rPr>
      </w:pPr>
      <w:r>
        <w:rPr>
          <w:noProof/>
          <w:lang w:bidi="ar-SA"/>
        </w:rPr>
        <mc:AlternateContent>
          <mc:Choice Requires="wpg">
            <w:drawing>
              <wp:anchor distT="0" distB="0" distL="0" distR="0" simplePos="0" relativeHeight="251664896" behindDoc="1" locked="0" layoutInCell="1" allowOverlap="1" wp14:anchorId="5E3205D7" wp14:editId="3FDAA22D">
                <wp:simplePos x="0" y="0"/>
                <wp:positionH relativeFrom="page">
                  <wp:posOffset>3147060</wp:posOffset>
                </wp:positionH>
                <wp:positionV relativeFrom="paragraph">
                  <wp:posOffset>111125</wp:posOffset>
                </wp:positionV>
                <wp:extent cx="2985135" cy="9525"/>
                <wp:effectExtent l="0" t="0" r="0" b="0"/>
                <wp:wrapTopAndBottom/>
                <wp:docPr id="4"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5135" cy="9525"/>
                          <a:chOff x="4956" y="175"/>
                          <a:chExt cx="4701" cy="15"/>
                        </a:xfrm>
                      </wpg:grpSpPr>
                      <wps:wsp>
                        <wps:cNvPr id="5" name="Line 230"/>
                        <wps:cNvCnPr>
                          <a:cxnSpLocks noChangeShapeType="1"/>
                        </wps:cNvCnPr>
                        <wps:spPr bwMode="auto">
                          <a:xfrm>
                            <a:off x="4956" y="182"/>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6" name="Line 231"/>
                        <wps:cNvCnPr>
                          <a:cxnSpLocks noChangeShapeType="1"/>
                        </wps:cNvCnPr>
                        <wps:spPr bwMode="auto">
                          <a:xfrm>
                            <a:off x="5391" y="182"/>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7" name="Line 232"/>
                        <wps:cNvCnPr>
                          <a:cxnSpLocks noChangeShapeType="1"/>
                        </wps:cNvCnPr>
                        <wps:spPr bwMode="auto">
                          <a:xfrm>
                            <a:off x="5826"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8" name="Line 233"/>
                        <wps:cNvCnPr>
                          <a:cxnSpLocks noChangeShapeType="1"/>
                        </wps:cNvCnPr>
                        <wps:spPr bwMode="auto">
                          <a:xfrm>
                            <a:off x="6156"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9" name="Line 234"/>
                        <wps:cNvCnPr>
                          <a:cxnSpLocks noChangeShapeType="1"/>
                        </wps:cNvCnPr>
                        <wps:spPr bwMode="auto">
                          <a:xfrm>
                            <a:off x="6486"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0" name="Line 235"/>
                        <wps:cNvCnPr>
                          <a:cxnSpLocks noChangeShapeType="1"/>
                        </wps:cNvCnPr>
                        <wps:spPr bwMode="auto">
                          <a:xfrm>
                            <a:off x="6815" y="182"/>
                            <a:ext cx="428"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1" name="Line 236"/>
                        <wps:cNvCnPr>
                          <a:cxnSpLocks noChangeShapeType="1"/>
                        </wps:cNvCnPr>
                        <wps:spPr bwMode="auto">
                          <a:xfrm>
                            <a:off x="7250" y="182"/>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2" name="Line 237"/>
                        <wps:cNvCnPr>
                          <a:cxnSpLocks noChangeShapeType="1"/>
                        </wps:cNvCnPr>
                        <wps:spPr bwMode="auto">
                          <a:xfrm>
                            <a:off x="7580"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3" name="Line 238"/>
                        <wps:cNvCnPr>
                          <a:cxnSpLocks noChangeShapeType="1"/>
                        </wps:cNvCnPr>
                        <wps:spPr bwMode="auto">
                          <a:xfrm>
                            <a:off x="7910"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5" name="Line 239"/>
                        <wps:cNvCnPr>
                          <a:cxnSpLocks noChangeShapeType="1"/>
                        </wps:cNvCnPr>
                        <wps:spPr bwMode="auto">
                          <a:xfrm>
                            <a:off x="8240" y="182"/>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6" name="Line 240"/>
                        <wps:cNvCnPr>
                          <a:cxnSpLocks noChangeShapeType="1"/>
                        </wps:cNvCnPr>
                        <wps:spPr bwMode="auto">
                          <a:xfrm>
                            <a:off x="8675"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7" name="Line 241"/>
                        <wps:cNvCnPr>
                          <a:cxnSpLocks noChangeShapeType="1"/>
                        </wps:cNvCnPr>
                        <wps:spPr bwMode="auto">
                          <a:xfrm>
                            <a:off x="9005"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8" name="Line 242"/>
                        <wps:cNvCnPr>
                          <a:cxnSpLocks noChangeShapeType="1"/>
                        </wps:cNvCnPr>
                        <wps:spPr bwMode="auto">
                          <a:xfrm>
                            <a:off x="9335"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473A3D" id="Grupa 2" o:spid="_x0000_s1026" style="position:absolute;margin-left:247.8pt;margin-top:8.75pt;width:235.05pt;height:.75pt;z-index:-251651584;mso-wrap-distance-left:0;mso-wrap-distance-right:0;mso-position-horizontal-relative:page" coordorigin="4956,175" coordsize="47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">
                <v:line id="Line 230" o:spid="_x0000_s1027" style="position:absolute;visibility:visible;mso-wrap-style:square" from="4956,182" to="538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" strokeweight=".25772mm"/>
                <v:line id="Line 231" o:spid="_x0000_s1028" style="position:absolute;visibility:visible;mso-wrap-style:square" from="5391,182" to="581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" strokeweight=".25772mm"/>
                <v:line id="Line 232" o:spid="_x0000_s1029" style="position:absolute;visibility:visible;mso-wrap-style:square" from="5826,182" to="614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" strokeweight=".25772mm"/>
                <v:line id="Line 233" o:spid="_x0000_s1030" style="position:absolute;visibility:visible;mso-wrap-style:square" from="6156,182" to="647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" strokeweight=".25772mm"/>
                <v:line id="Line 234" o:spid="_x0000_s1031" style="position:absolute;visibility:visible;mso-wrap-style:square" from="6486,182" to="680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" strokeweight=".25772mm"/>
                <v:line id="Line 235" o:spid="_x0000_s1032" style="position:absolute;visibility:visible;mso-wrap-style:square" from="6815,182" to="724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" strokeweight=".25772mm"/>
                <v:line id="Line 236" o:spid="_x0000_s1033" style="position:absolute;visibility:visible;mso-wrap-style:square" from="7250,182" to="757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" strokeweight=".25772mm"/>
                <v:line id="Line 237" o:spid="_x0000_s1034" style="position:absolute;visibility:visible;mso-wrap-style:square" from="7580,182" to="790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" strokeweight=".25772mm"/>
                <v:line id="Line 238" o:spid="_x0000_s1035" style="position:absolute;visibility:visible;mso-wrap-style:square" from="7910,182" to="823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" strokeweight=".25772mm"/>
                <v:line id="Line 239" o:spid="_x0000_s1036" style="position:absolute;visibility:visible;mso-wrap-style:square" from="8240,182" to="8667,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" strokeweight=".25772mm"/>
                <v:line id="Line 240" o:spid="_x0000_s1037" style="position:absolute;visibility:visible;mso-wrap-style:square" from="8675,182" to="8997,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" strokeweight=".25772mm"/>
                <v:line id="Line 241" o:spid="_x0000_s1038" style="position:absolute;visibility:visible;mso-wrap-style:square" from="9005,182" to="9327,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" strokeweight=".25772mm"/>
                <v:line id="Line 242" o:spid="_x0000_s1039" style="position:absolute;visibility:visible;mso-wrap-style:square" from="9335,182" to="9657,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" strokeweight=".25772mm"/>
                <w10:wrap type="topAndBottom" anchorx="page"/>
              </v:group>
            </w:pict>
          </mc:Fallback>
        </mc:AlternateContent>
      </w:r>
    </w:p>
    <w:p w14:paraId="2A0827E3" w14:textId="77777777" w:rsidR="007A0F6E" w:rsidRDefault="007A0F6E" w:rsidP="007A0F6E">
      <w:pPr>
        <w:pStyle w:val="Tijeloteksta"/>
        <w:spacing w:before="4"/>
        <w:rPr>
          <w:sz w:val="10"/>
        </w:rPr>
      </w:pPr>
    </w:p>
    <w:p w14:paraId="15EEF96C" w14:textId="77777777" w:rsidR="007A0F6E" w:rsidRDefault="007A0F6E" w:rsidP="007A0F6E">
      <w:pPr>
        <w:pStyle w:val="Tijeloteksta"/>
        <w:spacing w:before="59"/>
        <w:ind w:left="4362" w:right="194" w:hanging="841"/>
      </w:pPr>
      <w:r>
        <w:t xml:space="preserve">(potpis osobe koja ima ovlasti zastupanja prema sudskom ili </w:t>
      </w:r>
      <w:r w:rsidR="009C6AAA">
        <w:t>odgovarajućem</w:t>
      </w:r>
      <w:r>
        <w:t xml:space="preserve"> registru/statutu društva)</w:t>
      </w:r>
    </w:p>
    <w:p w14:paraId="0BE3626E" w14:textId="77777777" w:rsidR="007A0F6E" w:rsidRDefault="007A0F6E" w:rsidP="007A0F6E">
      <w:pPr>
        <w:pStyle w:val="Tijeloteksta"/>
      </w:pPr>
    </w:p>
    <w:p w14:paraId="2D43C04C" w14:textId="77777777" w:rsidR="007A0F6E" w:rsidRDefault="007A0F6E" w:rsidP="007A0F6E">
      <w:pPr>
        <w:pStyle w:val="Tijeloteksta"/>
        <w:spacing w:before="2"/>
        <w:rPr>
          <w:sz w:val="31"/>
        </w:rPr>
      </w:pPr>
    </w:p>
    <w:p w14:paraId="1B34EF24" w14:textId="77777777" w:rsidR="007A0F6E" w:rsidRDefault="007A0F6E" w:rsidP="007A0F6E">
      <w:pPr>
        <w:pStyle w:val="Tijeloteksta"/>
        <w:spacing w:line="252" w:lineRule="auto"/>
        <w:ind w:left="111" w:right="402"/>
        <w:jc w:val="both"/>
      </w:pPr>
      <w:r>
        <w:rPr>
          <w:b/>
        </w:rPr>
        <w:t xml:space="preserve">NAPOMENA: </w:t>
      </w:r>
      <w:r>
        <w:rPr>
          <w:spacing w:val="-5"/>
        </w:rPr>
        <w:t xml:space="preserve">Gospodarski </w:t>
      </w:r>
      <w:r>
        <w:t xml:space="preserve">subjekt </w:t>
      </w:r>
      <w:r>
        <w:rPr>
          <w:spacing w:val="-3"/>
        </w:rPr>
        <w:t xml:space="preserve">ovom Izjavom, </w:t>
      </w:r>
      <w:r>
        <w:t xml:space="preserve">kao  </w:t>
      </w:r>
      <w:r>
        <w:rPr>
          <w:spacing w:val="-3"/>
        </w:rPr>
        <w:t xml:space="preserve">ažuriranim  popratnim  </w:t>
      </w:r>
      <w:r>
        <w:rPr>
          <w:spacing w:val="-4"/>
        </w:rPr>
        <w:t xml:space="preserve">dokumentom  </w:t>
      </w:r>
      <w:r>
        <w:rPr>
          <w:spacing w:val="-3"/>
        </w:rPr>
        <w:t xml:space="preserve">dokazuje </w:t>
      </w:r>
      <w:r>
        <w:t xml:space="preserve">da </w:t>
      </w:r>
      <w:r>
        <w:rPr>
          <w:spacing w:val="-4"/>
        </w:rPr>
        <w:t xml:space="preserve">podaci </w:t>
      </w:r>
      <w:r>
        <w:t xml:space="preserve">koji su </w:t>
      </w:r>
      <w:r>
        <w:rPr>
          <w:spacing w:val="-3"/>
        </w:rPr>
        <w:t xml:space="preserve">sadržani </w:t>
      </w:r>
      <w:r>
        <w:t xml:space="preserve">u dokumentu odgovaraju </w:t>
      </w:r>
      <w:r>
        <w:rPr>
          <w:spacing w:val="-4"/>
        </w:rPr>
        <w:t xml:space="preserve">činjeničnom </w:t>
      </w:r>
      <w:r>
        <w:t xml:space="preserve">stanju  u  </w:t>
      </w:r>
      <w:r>
        <w:rPr>
          <w:spacing w:val="-3"/>
        </w:rPr>
        <w:t xml:space="preserve">trenutku  </w:t>
      </w:r>
      <w:r>
        <w:rPr>
          <w:spacing w:val="-4"/>
        </w:rPr>
        <w:t xml:space="preserve">dostave  </w:t>
      </w:r>
      <w:r>
        <w:t xml:space="preserve">naručitelju </w:t>
      </w:r>
      <w:r>
        <w:rPr>
          <w:spacing w:val="-8"/>
        </w:rPr>
        <w:t xml:space="preserve">te </w:t>
      </w:r>
      <w:r>
        <w:t xml:space="preserve">dokazuju </w:t>
      </w:r>
      <w:r>
        <w:rPr>
          <w:spacing w:val="-5"/>
        </w:rPr>
        <w:t xml:space="preserve">ono </w:t>
      </w:r>
      <w:r>
        <w:t xml:space="preserve">što </w:t>
      </w:r>
      <w:r>
        <w:rPr>
          <w:spacing w:val="-5"/>
        </w:rPr>
        <w:t xml:space="preserve">je </w:t>
      </w:r>
      <w:r>
        <w:rPr>
          <w:spacing w:val="-3"/>
        </w:rPr>
        <w:t xml:space="preserve">gospodarski </w:t>
      </w:r>
      <w:r>
        <w:t xml:space="preserve">subjekt </w:t>
      </w:r>
      <w:r>
        <w:rPr>
          <w:spacing w:val="-5"/>
        </w:rPr>
        <w:t xml:space="preserve">naveo </w:t>
      </w:r>
      <w:r>
        <w:t>u</w:t>
      </w:r>
      <w:r>
        <w:rPr>
          <w:spacing w:val="-20"/>
        </w:rPr>
        <w:t xml:space="preserve"> </w:t>
      </w:r>
      <w:r>
        <w:t>ESPD-u.</w:t>
      </w:r>
    </w:p>
    <w:p w14:paraId="58C6EF26" w14:textId="77777777" w:rsidR="009D539B" w:rsidRDefault="009D539B"/>
    <w:sectPr w:rsidR="009D539B" w:rsidSect="00034CED">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98AE9" w14:textId="77777777" w:rsidR="00C372A0" w:rsidRDefault="00C372A0" w:rsidP="0079512E">
      <w:r>
        <w:separator/>
      </w:r>
    </w:p>
  </w:endnote>
  <w:endnote w:type="continuationSeparator" w:id="0">
    <w:p w14:paraId="55E2447F" w14:textId="77777777" w:rsidR="00C372A0" w:rsidRDefault="00C372A0" w:rsidP="0079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00"/>
    <w:family w:val="swiss"/>
    <w:notTrueType/>
    <w:pitch w:val="default"/>
    <w:sig w:usb0="00000007"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511671"/>
      <w:docPartObj>
        <w:docPartGallery w:val="Page Numbers (Bottom of Page)"/>
        <w:docPartUnique/>
      </w:docPartObj>
    </w:sdtPr>
    <w:sdtEndPr/>
    <w:sdtContent>
      <w:p w14:paraId="3EFD7252" w14:textId="584AF5B9" w:rsidR="007E0EE7" w:rsidRDefault="007E0EE7">
        <w:pPr>
          <w:pStyle w:val="Podnoje"/>
          <w:jc w:val="right"/>
        </w:pPr>
        <w:r>
          <w:fldChar w:fldCharType="begin"/>
        </w:r>
        <w:r>
          <w:instrText>PAGE   \* MERGEFORMAT</w:instrText>
        </w:r>
        <w:r>
          <w:fldChar w:fldCharType="separate"/>
        </w:r>
        <w:r>
          <w:t>2</w:t>
        </w:r>
        <w:r>
          <w:fldChar w:fldCharType="end"/>
        </w:r>
      </w:p>
    </w:sdtContent>
  </w:sdt>
  <w:p w14:paraId="6CFBED78" w14:textId="77777777" w:rsidR="007E0EE7" w:rsidRDefault="007E0EE7">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876024"/>
      <w:docPartObj>
        <w:docPartGallery w:val="Page Numbers (Bottom of Page)"/>
        <w:docPartUnique/>
      </w:docPartObj>
    </w:sdtPr>
    <w:sdtEndPr/>
    <w:sdtContent>
      <w:p w14:paraId="79E3D266" w14:textId="374BC8B2" w:rsidR="007E0EE7" w:rsidRDefault="007E0EE7">
        <w:pPr>
          <w:pStyle w:val="Podnoje"/>
          <w:jc w:val="right"/>
        </w:pPr>
        <w:r>
          <w:fldChar w:fldCharType="begin"/>
        </w:r>
        <w:r>
          <w:instrText>PAGE   \* MERGEFORMAT</w:instrText>
        </w:r>
        <w:r>
          <w:fldChar w:fldCharType="separate"/>
        </w:r>
        <w:r>
          <w:t>2</w:t>
        </w:r>
        <w:r>
          <w:fldChar w:fldCharType="end"/>
        </w:r>
      </w:p>
    </w:sdtContent>
  </w:sdt>
  <w:p w14:paraId="764EFD07" w14:textId="77777777" w:rsidR="007E0EE7" w:rsidRDefault="007E0EE7">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602975"/>
      <w:docPartObj>
        <w:docPartGallery w:val="Page Numbers (Bottom of Page)"/>
        <w:docPartUnique/>
      </w:docPartObj>
    </w:sdtPr>
    <w:sdtEndPr/>
    <w:sdtContent>
      <w:p w14:paraId="34D2606B" w14:textId="77777777" w:rsidR="007E0EE7" w:rsidRDefault="007E0EE7">
        <w:pPr>
          <w:pStyle w:val="Podnoje"/>
          <w:jc w:val="right"/>
        </w:pPr>
        <w:r>
          <w:fldChar w:fldCharType="begin"/>
        </w:r>
        <w:r>
          <w:instrText>PAGE   \* MERGEFORMAT</w:instrText>
        </w:r>
        <w:r>
          <w:fldChar w:fldCharType="separate"/>
        </w:r>
        <w:r>
          <w:t>2</w:t>
        </w:r>
        <w:r>
          <w:fldChar w:fldCharType="end"/>
        </w:r>
      </w:p>
    </w:sdtContent>
  </w:sdt>
  <w:p w14:paraId="05C9AAA9" w14:textId="77777777" w:rsidR="007E0EE7" w:rsidRDefault="007E0EE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F84D4" w14:textId="77777777" w:rsidR="00C372A0" w:rsidRDefault="00C372A0" w:rsidP="0079512E">
      <w:r>
        <w:separator/>
      </w:r>
    </w:p>
  </w:footnote>
  <w:footnote w:type="continuationSeparator" w:id="0">
    <w:p w14:paraId="194B9A7F" w14:textId="77777777" w:rsidR="00C372A0" w:rsidRDefault="00C372A0" w:rsidP="00795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D262A" w14:textId="5EF96808" w:rsidR="007E0EE7" w:rsidRDefault="007E0EE7">
    <w:pPr>
      <w:pStyle w:val="Zaglavlje"/>
    </w:pPr>
    <w:r>
      <w:rPr>
        <w:noProof/>
        <w:sz w:val="20"/>
        <w:lang w:bidi="ar-SA"/>
      </w:rPr>
      <mc:AlternateContent>
        <mc:Choice Requires="wps">
          <w:drawing>
            <wp:inline distT="0" distB="0" distL="0" distR="0" wp14:anchorId="2745C8BB" wp14:editId="47BAA930">
              <wp:extent cx="6094095" cy="343535"/>
              <wp:effectExtent l="9525" t="13335" r="11430" b="5080"/>
              <wp:docPr id="3" name="Tekstni okvir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4095" cy="34353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BE4F0"/>
                            </a:solidFill>
                          </a14:hiddenFill>
                        </a:ext>
                      </a:extLst>
                    </wps:spPr>
                    <wps:txbx>
                      <w:txbxContent>
                        <w:p w14:paraId="69AB39E1" w14:textId="77777777" w:rsidR="007E0EE7" w:rsidRPr="003A4555" w:rsidRDefault="007E0EE7" w:rsidP="0012222F">
                          <w:pPr>
                            <w:spacing w:before="29"/>
                            <w:ind w:left="1090" w:right="1107"/>
                            <w:jc w:val="center"/>
                            <w:rPr>
                              <w:sz w:val="16"/>
                              <w:szCs w:val="16"/>
                            </w:rPr>
                          </w:pPr>
                          <w:r w:rsidRPr="003A4555">
                            <w:rPr>
                              <w:w w:val="105"/>
                              <w:sz w:val="16"/>
                              <w:szCs w:val="16"/>
                            </w:rPr>
                            <w:t>DOKUMENTACIJA O</w:t>
                          </w:r>
                          <w:r w:rsidRPr="003A4555">
                            <w:rPr>
                              <w:spacing w:val="1"/>
                              <w:w w:val="105"/>
                              <w:sz w:val="16"/>
                              <w:szCs w:val="16"/>
                            </w:rPr>
                            <w:t xml:space="preserve"> </w:t>
                          </w:r>
                          <w:r w:rsidRPr="003A4555">
                            <w:rPr>
                              <w:spacing w:val="5"/>
                              <w:w w:val="105"/>
                              <w:sz w:val="16"/>
                              <w:szCs w:val="16"/>
                            </w:rPr>
                            <w:t>NABAVI</w:t>
                          </w:r>
                        </w:p>
                        <w:p w14:paraId="68D86A8A" w14:textId="736E8645" w:rsidR="007E0EE7" w:rsidRPr="003A4555" w:rsidRDefault="007E0EE7" w:rsidP="00211BBE">
                          <w:pPr>
                            <w:spacing w:before="23"/>
                            <w:ind w:left="284" w:right="220"/>
                            <w:jc w:val="center"/>
                            <w:rPr>
                              <w:sz w:val="16"/>
                              <w:szCs w:val="16"/>
                            </w:rPr>
                          </w:pPr>
                          <w:r w:rsidRPr="003A4555">
                            <w:rPr>
                              <w:sz w:val="16"/>
                              <w:szCs w:val="16"/>
                            </w:rPr>
                            <w:t>IZGRADNJA POSTROJENJA ZA PROČIŠČAVANJE OTPADNIH VODA AGLOMERACIJE SLATINA I PRISTUPNE CESTE</w:t>
                          </w:r>
                        </w:p>
                      </w:txbxContent>
                    </wps:txbx>
                    <wps:bodyPr rot="0" vert="horz" wrap="square" lIns="0" tIns="0" rIns="0" bIns="0" anchor="t" anchorCtr="0" upright="1">
                      <a:noAutofit/>
                    </wps:bodyPr>
                  </wps:wsp>
                </a:graphicData>
              </a:graphic>
            </wp:inline>
          </w:drawing>
        </mc:Choice>
        <mc:Fallback>
          <w:pict>
            <v:shapetype w14:anchorId="2745C8BB" id="_x0000_t202" coordsize="21600,21600" o:spt="202" path="m,l,21600r21600,l21600,xe">
              <v:stroke joinstyle="miter"/>
              <v:path gradientshapeok="t" o:connecttype="rect"/>
            </v:shapetype>
            <v:shape id="Tekstni okvir 246" o:spid="_x0000_s1040" type="#_x0000_t202" style="width:479.85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" filled="f" fillcolor="#dbe4f0" strokecolor="gray">
              <v:textbox inset="0,0,0,0">
                <w:txbxContent>
                  <w:p w14:paraId="69AB39E1" w14:textId="77777777" w:rsidR="007E0EE7" w:rsidRPr="003A4555" w:rsidRDefault="007E0EE7" w:rsidP="0012222F">
                    <w:pPr>
                      <w:spacing w:before="29"/>
                      <w:ind w:left="1090" w:right="1107"/>
                      <w:jc w:val="center"/>
                      <w:rPr>
                        <w:sz w:val="16"/>
                        <w:szCs w:val="16"/>
                      </w:rPr>
                    </w:pPr>
                    <w:r w:rsidRPr="003A4555">
                      <w:rPr>
                        <w:w w:val="105"/>
                        <w:sz w:val="16"/>
                        <w:szCs w:val="16"/>
                      </w:rPr>
                      <w:t>DOKUMENTACIJA O</w:t>
                    </w:r>
                    <w:r w:rsidRPr="003A4555">
                      <w:rPr>
                        <w:spacing w:val="1"/>
                        <w:w w:val="105"/>
                        <w:sz w:val="16"/>
                        <w:szCs w:val="16"/>
                      </w:rPr>
                      <w:t xml:space="preserve"> </w:t>
                    </w:r>
                    <w:r w:rsidRPr="003A4555">
                      <w:rPr>
                        <w:spacing w:val="5"/>
                        <w:w w:val="105"/>
                        <w:sz w:val="16"/>
                        <w:szCs w:val="16"/>
                      </w:rPr>
                      <w:t>NABAVI</w:t>
                    </w:r>
                  </w:p>
                  <w:p w14:paraId="68D86A8A" w14:textId="736E8645" w:rsidR="007E0EE7" w:rsidRPr="003A4555" w:rsidRDefault="007E0EE7" w:rsidP="00211BBE">
                    <w:pPr>
                      <w:spacing w:before="23"/>
                      <w:ind w:left="284" w:right="220"/>
                      <w:jc w:val="center"/>
                      <w:rPr>
                        <w:sz w:val="16"/>
                        <w:szCs w:val="16"/>
                      </w:rPr>
                    </w:pPr>
                    <w:r w:rsidRPr="003A4555">
                      <w:rPr>
                        <w:sz w:val="16"/>
                        <w:szCs w:val="16"/>
                      </w:rPr>
                      <w:t>IZGRADNJA POSTROJENJA ZA PROČIŠČAVANJE OTPADNIH VODA AGLOMERACIJE SLATINA I PRISTUPNE CESTE</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28D4"/>
    <w:multiLevelType w:val="hybridMultilevel"/>
    <w:tmpl w:val="11100F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F11B19"/>
    <w:multiLevelType w:val="multilevel"/>
    <w:tmpl w:val="AB24F292"/>
    <w:lvl w:ilvl="0">
      <w:start w:val="8"/>
      <w:numFmt w:val="decimal"/>
      <w:lvlText w:val="%1"/>
      <w:lvlJc w:val="left"/>
      <w:pPr>
        <w:ind w:left="922" w:hanging="571"/>
      </w:pPr>
      <w:rPr>
        <w:lang w:val="hr-HR" w:eastAsia="hr-HR" w:bidi="hr-HR"/>
      </w:rPr>
    </w:lvl>
    <w:lvl w:ilvl="1">
      <w:start w:val="1"/>
      <w:numFmt w:val="decimal"/>
      <w:lvlText w:val="%1.%2"/>
      <w:lvlJc w:val="left"/>
      <w:pPr>
        <w:ind w:left="922" w:hanging="571"/>
      </w:pPr>
      <w:rPr>
        <w:rFonts w:ascii="Calibri" w:eastAsia="Calibri" w:hAnsi="Calibri" w:cs="Calibri" w:hint="default"/>
        <w:b/>
        <w:bCs/>
        <w:spacing w:val="-14"/>
        <w:w w:val="100"/>
        <w:sz w:val="24"/>
        <w:szCs w:val="24"/>
        <w:lang w:val="hr-HR" w:eastAsia="hr-HR" w:bidi="hr-HR"/>
      </w:rPr>
    </w:lvl>
    <w:lvl w:ilvl="2">
      <w:numFmt w:val="bullet"/>
      <w:lvlText w:val="•"/>
      <w:lvlJc w:val="left"/>
      <w:pPr>
        <w:ind w:left="3000" w:hanging="571"/>
      </w:pPr>
      <w:rPr>
        <w:lang w:val="hr-HR" w:eastAsia="hr-HR" w:bidi="hr-HR"/>
      </w:rPr>
    </w:lvl>
    <w:lvl w:ilvl="3">
      <w:numFmt w:val="bullet"/>
      <w:lvlText w:val="•"/>
      <w:lvlJc w:val="left"/>
      <w:pPr>
        <w:ind w:left="3823" w:hanging="571"/>
      </w:pPr>
      <w:rPr>
        <w:lang w:val="hr-HR" w:eastAsia="hr-HR" w:bidi="hr-HR"/>
      </w:rPr>
    </w:lvl>
    <w:lvl w:ilvl="4">
      <w:numFmt w:val="bullet"/>
      <w:lvlText w:val="•"/>
      <w:lvlJc w:val="left"/>
      <w:pPr>
        <w:ind w:left="4647" w:hanging="571"/>
      </w:pPr>
      <w:rPr>
        <w:lang w:val="hr-HR" w:eastAsia="hr-HR" w:bidi="hr-HR"/>
      </w:rPr>
    </w:lvl>
    <w:lvl w:ilvl="5">
      <w:numFmt w:val="bullet"/>
      <w:lvlText w:val="•"/>
      <w:lvlJc w:val="left"/>
      <w:pPr>
        <w:ind w:left="5471" w:hanging="571"/>
      </w:pPr>
      <w:rPr>
        <w:lang w:val="hr-HR" w:eastAsia="hr-HR" w:bidi="hr-HR"/>
      </w:rPr>
    </w:lvl>
    <w:lvl w:ilvl="6">
      <w:numFmt w:val="bullet"/>
      <w:lvlText w:val="•"/>
      <w:lvlJc w:val="left"/>
      <w:pPr>
        <w:ind w:left="6295" w:hanging="571"/>
      </w:pPr>
      <w:rPr>
        <w:lang w:val="hr-HR" w:eastAsia="hr-HR" w:bidi="hr-HR"/>
      </w:rPr>
    </w:lvl>
    <w:lvl w:ilvl="7">
      <w:numFmt w:val="bullet"/>
      <w:lvlText w:val="•"/>
      <w:lvlJc w:val="left"/>
      <w:pPr>
        <w:ind w:left="7118" w:hanging="571"/>
      </w:pPr>
      <w:rPr>
        <w:lang w:val="hr-HR" w:eastAsia="hr-HR" w:bidi="hr-HR"/>
      </w:rPr>
    </w:lvl>
    <w:lvl w:ilvl="8">
      <w:numFmt w:val="bullet"/>
      <w:lvlText w:val="•"/>
      <w:lvlJc w:val="left"/>
      <w:pPr>
        <w:ind w:left="7942" w:hanging="571"/>
      </w:pPr>
      <w:rPr>
        <w:lang w:val="hr-HR" w:eastAsia="hr-HR" w:bidi="hr-HR"/>
      </w:rPr>
    </w:lvl>
  </w:abstractNum>
  <w:abstractNum w:abstractNumId="2" w15:restartNumberingAfterBreak="0">
    <w:nsid w:val="02CE394A"/>
    <w:multiLevelType w:val="hybridMultilevel"/>
    <w:tmpl w:val="2E92FDEC"/>
    <w:lvl w:ilvl="0" w:tplc="D202296E">
      <w:start w:val="1"/>
      <w:numFmt w:val="upperLetter"/>
      <w:lvlText w:val="%1."/>
      <w:lvlJc w:val="left"/>
      <w:pPr>
        <w:ind w:left="465" w:hanging="361"/>
      </w:pPr>
      <w:rPr>
        <w:rFonts w:ascii="Calibri" w:eastAsia="Calibri" w:hAnsi="Calibri" w:cs="Calibri" w:hint="default"/>
        <w:b/>
        <w:bCs/>
        <w:spacing w:val="-2"/>
        <w:w w:val="102"/>
        <w:sz w:val="22"/>
        <w:szCs w:val="22"/>
        <w:lang w:val="hr-HR" w:eastAsia="hr-HR" w:bidi="hr-HR"/>
      </w:rPr>
    </w:lvl>
    <w:lvl w:ilvl="1" w:tplc="BBD08F14">
      <w:numFmt w:val="bullet"/>
      <w:lvlText w:val="•"/>
      <w:lvlJc w:val="left"/>
      <w:pPr>
        <w:ind w:left="1307" w:hanging="361"/>
      </w:pPr>
      <w:rPr>
        <w:lang w:val="hr-HR" w:eastAsia="hr-HR" w:bidi="hr-HR"/>
      </w:rPr>
    </w:lvl>
    <w:lvl w:ilvl="2" w:tplc="7538610E">
      <w:numFmt w:val="bullet"/>
      <w:lvlText w:val="•"/>
      <w:lvlJc w:val="left"/>
      <w:pPr>
        <w:ind w:left="2155" w:hanging="361"/>
      </w:pPr>
      <w:rPr>
        <w:lang w:val="hr-HR" w:eastAsia="hr-HR" w:bidi="hr-HR"/>
      </w:rPr>
    </w:lvl>
    <w:lvl w:ilvl="3" w:tplc="DD324404">
      <w:numFmt w:val="bullet"/>
      <w:lvlText w:val="•"/>
      <w:lvlJc w:val="left"/>
      <w:pPr>
        <w:ind w:left="3002" w:hanging="361"/>
      </w:pPr>
      <w:rPr>
        <w:lang w:val="hr-HR" w:eastAsia="hr-HR" w:bidi="hr-HR"/>
      </w:rPr>
    </w:lvl>
    <w:lvl w:ilvl="4" w:tplc="ADCE64C6">
      <w:numFmt w:val="bullet"/>
      <w:lvlText w:val="•"/>
      <w:lvlJc w:val="left"/>
      <w:pPr>
        <w:ind w:left="3850" w:hanging="361"/>
      </w:pPr>
      <w:rPr>
        <w:lang w:val="hr-HR" w:eastAsia="hr-HR" w:bidi="hr-HR"/>
      </w:rPr>
    </w:lvl>
    <w:lvl w:ilvl="5" w:tplc="7018BD7C">
      <w:numFmt w:val="bullet"/>
      <w:lvlText w:val="•"/>
      <w:lvlJc w:val="left"/>
      <w:pPr>
        <w:ind w:left="4698" w:hanging="361"/>
      </w:pPr>
      <w:rPr>
        <w:lang w:val="hr-HR" w:eastAsia="hr-HR" w:bidi="hr-HR"/>
      </w:rPr>
    </w:lvl>
    <w:lvl w:ilvl="6" w:tplc="DC2ADBC8">
      <w:numFmt w:val="bullet"/>
      <w:lvlText w:val="•"/>
      <w:lvlJc w:val="left"/>
      <w:pPr>
        <w:ind w:left="5545" w:hanging="361"/>
      </w:pPr>
      <w:rPr>
        <w:lang w:val="hr-HR" w:eastAsia="hr-HR" w:bidi="hr-HR"/>
      </w:rPr>
    </w:lvl>
    <w:lvl w:ilvl="7" w:tplc="42423D80">
      <w:numFmt w:val="bullet"/>
      <w:lvlText w:val="•"/>
      <w:lvlJc w:val="left"/>
      <w:pPr>
        <w:ind w:left="6393" w:hanging="361"/>
      </w:pPr>
      <w:rPr>
        <w:lang w:val="hr-HR" w:eastAsia="hr-HR" w:bidi="hr-HR"/>
      </w:rPr>
    </w:lvl>
    <w:lvl w:ilvl="8" w:tplc="CB064EA8">
      <w:numFmt w:val="bullet"/>
      <w:lvlText w:val="•"/>
      <w:lvlJc w:val="left"/>
      <w:pPr>
        <w:ind w:left="7241" w:hanging="361"/>
      </w:pPr>
      <w:rPr>
        <w:lang w:val="hr-HR" w:eastAsia="hr-HR" w:bidi="hr-HR"/>
      </w:rPr>
    </w:lvl>
  </w:abstractNum>
  <w:abstractNum w:abstractNumId="3" w15:restartNumberingAfterBreak="0">
    <w:nsid w:val="062274E3"/>
    <w:multiLevelType w:val="hybridMultilevel"/>
    <w:tmpl w:val="D960C3F4"/>
    <w:lvl w:ilvl="0" w:tplc="0C161BA6">
      <w:numFmt w:val="bullet"/>
      <w:lvlText w:val="-"/>
      <w:lvlJc w:val="left"/>
      <w:pPr>
        <w:ind w:left="128" w:hanging="121"/>
      </w:pPr>
      <w:rPr>
        <w:rFonts w:ascii="Calibri" w:eastAsia="Calibri" w:hAnsi="Calibri" w:cs="Calibri" w:hint="default"/>
        <w:w w:val="102"/>
        <w:sz w:val="22"/>
        <w:szCs w:val="22"/>
        <w:lang w:val="hr-HR" w:eastAsia="hr-HR" w:bidi="hr-HR"/>
      </w:rPr>
    </w:lvl>
    <w:lvl w:ilvl="1" w:tplc="33ACD8BE">
      <w:numFmt w:val="bullet"/>
      <w:lvlText w:val="•"/>
      <w:lvlJc w:val="left"/>
      <w:pPr>
        <w:ind w:left="722" w:hanging="121"/>
      </w:pPr>
      <w:rPr>
        <w:lang w:val="hr-HR" w:eastAsia="hr-HR" w:bidi="hr-HR"/>
      </w:rPr>
    </w:lvl>
    <w:lvl w:ilvl="2" w:tplc="8158AB5A">
      <w:numFmt w:val="bullet"/>
      <w:lvlText w:val="•"/>
      <w:lvlJc w:val="left"/>
      <w:pPr>
        <w:ind w:left="1324" w:hanging="121"/>
      </w:pPr>
      <w:rPr>
        <w:lang w:val="hr-HR" w:eastAsia="hr-HR" w:bidi="hr-HR"/>
      </w:rPr>
    </w:lvl>
    <w:lvl w:ilvl="3" w:tplc="094ABA90">
      <w:numFmt w:val="bullet"/>
      <w:lvlText w:val="•"/>
      <w:lvlJc w:val="left"/>
      <w:pPr>
        <w:ind w:left="1926" w:hanging="121"/>
      </w:pPr>
      <w:rPr>
        <w:lang w:val="hr-HR" w:eastAsia="hr-HR" w:bidi="hr-HR"/>
      </w:rPr>
    </w:lvl>
    <w:lvl w:ilvl="4" w:tplc="C276AB7E">
      <w:numFmt w:val="bullet"/>
      <w:lvlText w:val="•"/>
      <w:lvlJc w:val="left"/>
      <w:pPr>
        <w:ind w:left="2529" w:hanging="121"/>
      </w:pPr>
      <w:rPr>
        <w:lang w:val="hr-HR" w:eastAsia="hr-HR" w:bidi="hr-HR"/>
      </w:rPr>
    </w:lvl>
    <w:lvl w:ilvl="5" w:tplc="889E9088">
      <w:numFmt w:val="bullet"/>
      <w:lvlText w:val="•"/>
      <w:lvlJc w:val="left"/>
      <w:pPr>
        <w:ind w:left="3131" w:hanging="121"/>
      </w:pPr>
      <w:rPr>
        <w:lang w:val="hr-HR" w:eastAsia="hr-HR" w:bidi="hr-HR"/>
      </w:rPr>
    </w:lvl>
    <w:lvl w:ilvl="6" w:tplc="286867B2">
      <w:numFmt w:val="bullet"/>
      <w:lvlText w:val="•"/>
      <w:lvlJc w:val="left"/>
      <w:pPr>
        <w:ind w:left="3733" w:hanging="121"/>
      </w:pPr>
      <w:rPr>
        <w:lang w:val="hr-HR" w:eastAsia="hr-HR" w:bidi="hr-HR"/>
      </w:rPr>
    </w:lvl>
    <w:lvl w:ilvl="7" w:tplc="9692C33C">
      <w:numFmt w:val="bullet"/>
      <w:lvlText w:val="•"/>
      <w:lvlJc w:val="left"/>
      <w:pPr>
        <w:ind w:left="4336" w:hanging="121"/>
      </w:pPr>
      <w:rPr>
        <w:lang w:val="hr-HR" w:eastAsia="hr-HR" w:bidi="hr-HR"/>
      </w:rPr>
    </w:lvl>
    <w:lvl w:ilvl="8" w:tplc="76565CE2">
      <w:numFmt w:val="bullet"/>
      <w:lvlText w:val="•"/>
      <w:lvlJc w:val="left"/>
      <w:pPr>
        <w:ind w:left="4938" w:hanging="121"/>
      </w:pPr>
      <w:rPr>
        <w:lang w:val="hr-HR" w:eastAsia="hr-HR" w:bidi="hr-HR"/>
      </w:rPr>
    </w:lvl>
  </w:abstractNum>
  <w:abstractNum w:abstractNumId="4" w15:restartNumberingAfterBreak="0">
    <w:nsid w:val="079D3E90"/>
    <w:multiLevelType w:val="multilevel"/>
    <w:tmpl w:val="735CFB02"/>
    <w:lvl w:ilvl="0">
      <w:start w:val="3"/>
      <w:numFmt w:val="decimal"/>
      <w:lvlText w:val="%1"/>
      <w:lvlJc w:val="left"/>
      <w:pPr>
        <w:ind w:left="352" w:hanging="481"/>
      </w:pPr>
      <w:rPr>
        <w:lang w:val="hr-HR" w:eastAsia="hr-HR" w:bidi="hr-HR"/>
      </w:rPr>
    </w:lvl>
    <w:lvl w:ilvl="1">
      <w:start w:val="1"/>
      <w:numFmt w:val="decimal"/>
      <w:lvlText w:val="%1.%2"/>
      <w:lvlJc w:val="left"/>
      <w:pPr>
        <w:ind w:left="352" w:hanging="481"/>
      </w:pPr>
      <w:rPr>
        <w:lang w:val="hr-HR" w:eastAsia="hr-HR" w:bidi="hr-HR"/>
      </w:rPr>
    </w:lvl>
    <w:lvl w:ilvl="2">
      <w:start w:val="4"/>
      <w:numFmt w:val="decimal"/>
      <w:lvlText w:val="%1.%2.%3"/>
      <w:lvlJc w:val="left"/>
      <w:pPr>
        <w:ind w:left="352" w:hanging="481"/>
      </w:pPr>
      <w:rPr>
        <w:rFonts w:ascii="Calibri" w:eastAsia="Calibri" w:hAnsi="Calibri" w:cs="Calibri" w:hint="default"/>
        <w:spacing w:val="-9"/>
        <w:w w:val="102"/>
        <w:sz w:val="22"/>
        <w:szCs w:val="22"/>
        <w:lang w:val="hr-HR" w:eastAsia="hr-HR" w:bidi="hr-HR"/>
      </w:rPr>
    </w:lvl>
    <w:lvl w:ilvl="3">
      <w:numFmt w:val="bullet"/>
      <w:lvlText w:val=""/>
      <w:lvlJc w:val="left"/>
      <w:pPr>
        <w:ind w:left="1072" w:hanging="361"/>
      </w:pPr>
      <w:rPr>
        <w:rFonts w:ascii="Symbol" w:eastAsia="Symbol" w:hAnsi="Symbol" w:cs="Symbol" w:hint="default"/>
        <w:w w:val="102"/>
        <w:sz w:val="22"/>
        <w:szCs w:val="22"/>
        <w:lang w:val="hr-HR" w:eastAsia="hr-HR" w:bidi="hr-HR"/>
      </w:rPr>
    </w:lvl>
    <w:lvl w:ilvl="4">
      <w:numFmt w:val="bullet"/>
      <w:lvlText w:val="•"/>
      <w:lvlJc w:val="left"/>
      <w:pPr>
        <w:ind w:left="3996" w:hanging="361"/>
      </w:pPr>
      <w:rPr>
        <w:lang w:val="hr-HR" w:eastAsia="hr-HR" w:bidi="hr-HR"/>
      </w:rPr>
    </w:lvl>
    <w:lvl w:ilvl="5">
      <w:numFmt w:val="bullet"/>
      <w:lvlText w:val="•"/>
      <w:lvlJc w:val="left"/>
      <w:pPr>
        <w:ind w:left="4968" w:hanging="361"/>
      </w:pPr>
      <w:rPr>
        <w:lang w:val="hr-HR" w:eastAsia="hr-HR" w:bidi="hr-HR"/>
      </w:rPr>
    </w:lvl>
    <w:lvl w:ilvl="6">
      <w:numFmt w:val="bullet"/>
      <w:lvlText w:val="•"/>
      <w:lvlJc w:val="left"/>
      <w:pPr>
        <w:ind w:left="5941" w:hanging="361"/>
      </w:pPr>
      <w:rPr>
        <w:lang w:val="hr-HR" w:eastAsia="hr-HR" w:bidi="hr-HR"/>
      </w:rPr>
    </w:lvl>
    <w:lvl w:ilvl="7">
      <w:numFmt w:val="bullet"/>
      <w:lvlText w:val="•"/>
      <w:lvlJc w:val="left"/>
      <w:pPr>
        <w:ind w:left="6913" w:hanging="361"/>
      </w:pPr>
      <w:rPr>
        <w:lang w:val="hr-HR" w:eastAsia="hr-HR" w:bidi="hr-HR"/>
      </w:rPr>
    </w:lvl>
    <w:lvl w:ilvl="8">
      <w:numFmt w:val="bullet"/>
      <w:lvlText w:val="•"/>
      <w:lvlJc w:val="left"/>
      <w:pPr>
        <w:ind w:left="7885" w:hanging="361"/>
      </w:pPr>
      <w:rPr>
        <w:lang w:val="hr-HR" w:eastAsia="hr-HR" w:bidi="hr-HR"/>
      </w:rPr>
    </w:lvl>
  </w:abstractNum>
  <w:abstractNum w:abstractNumId="5" w15:restartNumberingAfterBreak="0">
    <w:nsid w:val="081D7A70"/>
    <w:multiLevelType w:val="multilevel"/>
    <w:tmpl w:val="C826F8C6"/>
    <w:lvl w:ilvl="0">
      <w:start w:val="4"/>
      <w:numFmt w:val="decimal"/>
      <w:lvlText w:val="%1"/>
      <w:lvlJc w:val="left"/>
      <w:pPr>
        <w:ind w:left="600" w:hanging="600"/>
      </w:pPr>
      <w:rPr>
        <w:rFonts w:hint="default"/>
        <w:b/>
        <w:i w:val="0"/>
      </w:rPr>
    </w:lvl>
    <w:lvl w:ilvl="1">
      <w:start w:val="3"/>
      <w:numFmt w:val="decimal"/>
      <w:lvlText w:val="%1.%2"/>
      <w:lvlJc w:val="left"/>
      <w:pPr>
        <w:ind w:left="717" w:hanging="600"/>
      </w:pPr>
      <w:rPr>
        <w:rFonts w:hint="default"/>
        <w:b/>
        <w:i w:val="0"/>
      </w:rPr>
    </w:lvl>
    <w:lvl w:ilvl="2">
      <w:start w:val="2"/>
      <w:numFmt w:val="decimal"/>
      <w:lvlText w:val="%1.%2.%3"/>
      <w:lvlJc w:val="left"/>
      <w:pPr>
        <w:ind w:left="954" w:hanging="720"/>
      </w:pPr>
      <w:rPr>
        <w:rFonts w:hint="default"/>
        <w:b/>
        <w:i w:val="0"/>
      </w:rPr>
    </w:lvl>
    <w:lvl w:ilvl="3">
      <w:start w:val="1"/>
      <w:numFmt w:val="decimal"/>
      <w:lvlText w:val="%1.%2.%3.%4"/>
      <w:lvlJc w:val="left"/>
      <w:pPr>
        <w:ind w:left="1071" w:hanging="720"/>
      </w:pPr>
      <w:rPr>
        <w:rFonts w:hint="default"/>
        <w:b/>
        <w:i w:val="0"/>
      </w:rPr>
    </w:lvl>
    <w:lvl w:ilvl="4">
      <w:start w:val="1"/>
      <w:numFmt w:val="decimal"/>
      <w:lvlText w:val="%1.%2.%3.%4.%5"/>
      <w:lvlJc w:val="left"/>
      <w:pPr>
        <w:ind w:left="1548" w:hanging="1080"/>
      </w:pPr>
      <w:rPr>
        <w:rFonts w:hint="default"/>
        <w:b/>
        <w:i w:val="0"/>
      </w:rPr>
    </w:lvl>
    <w:lvl w:ilvl="5">
      <w:start w:val="1"/>
      <w:numFmt w:val="decimal"/>
      <w:lvlText w:val="%1.%2.%3.%4.%5.%6"/>
      <w:lvlJc w:val="left"/>
      <w:pPr>
        <w:ind w:left="1665" w:hanging="1080"/>
      </w:pPr>
      <w:rPr>
        <w:rFonts w:hint="default"/>
        <w:b/>
        <w:i w:val="0"/>
      </w:rPr>
    </w:lvl>
    <w:lvl w:ilvl="6">
      <w:start w:val="1"/>
      <w:numFmt w:val="decimal"/>
      <w:lvlText w:val="%1.%2.%3.%4.%5.%6.%7"/>
      <w:lvlJc w:val="left"/>
      <w:pPr>
        <w:ind w:left="2142" w:hanging="1440"/>
      </w:pPr>
      <w:rPr>
        <w:rFonts w:hint="default"/>
        <w:b/>
        <w:i w:val="0"/>
      </w:rPr>
    </w:lvl>
    <w:lvl w:ilvl="7">
      <w:start w:val="1"/>
      <w:numFmt w:val="decimal"/>
      <w:lvlText w:val="%1.%2.%3.%4.%5.%6.%7.%8"/>
      <w:lvlJc w:val="left"/>
      <w:pPr>
        <w:ind w:left="2259" w:hanging="1440"/>
      </w:pPr>
      <w:rPr>
        <w:rFonts w:hint="default"/>
        <w:b/>
        <w:i w:val="0"/>
      </w:rPr>
    </w:lvl>
    <w:lvl w:ilvl="8">
      <w:start w:val="1"/>
      <w:numFmt w:val="decimal"/>
      <w:lvlText w:val="%1.%2.%3.%4.%5.%6.%7.%8.%9"/>
      <w:lvlJc w:val="left"/>
      <w:pPr>
        <w:ind w:left="2376" w:hanging="1440"/>
      </w:pPr>
      <w:rPr>
        <w:rFonts w:hint="default"/>
        <w:b/>
        <w:i w:val="0"/>
      </w:rPr>
    </w:lvl>
  </w:abstractNum>
  <w:abstractNum w:abstractNumId="6" w15:restartNumberingAfterBreak="0">
    <w:nsid w:val="0B283F35"/>
    <w:multiLevelType w:val="hybridMultilevel"/>
    <w:tmpl w:val="191EDF7A"/>
    <w:lvl w:ilvl="0" w:tplc="C6846C5A">
      <w:start w:val="1"/>
      <w:numFmt w:val="lowerLetter"/>
      <w:lvlText w:val="%1)"/>
      <w:lvlJc w:val="left"/>
      <w:pPr>
        <w:ind w:left="472" w:hanging="360"/>
      </w:pPr>
      <w:rPr>
        <w:rFonts w:ascii="Calibri" w:eastAsia="Calibri" w:hAnsi="Calibri" w:cs="Calibri" w:hint="default"/>
        <w:b/>
        <w:bCs/>
        <w:spacing w:val="-7"/>
        <w:w w:val="102"/>
        <w:sz w:val="22"/>
        <w:szCs w:val="22"/>
        <w:lang w:val="hr-HR" w:eastAsia="hr-HR" w:bidi="hr-HR"/>
      </w:rPr>
    </w:lvl>
    <w:lvl w:ilvl="1" w:tplc="1708E3A8">
      <w:start w:val="1"/>
      <w:numFmt w:val="decimal"/>
      <w:lvlText w:val="%2."/>
      <w:lvlJc w:val="left"/>
      <w:pPr>
        <w:ind w:left="472" w:hanging="211"/>
      </w:pPr>
      <w:rPr>
        <w:rFonts w:ascii="Calibri" w:eastAsia="Calibri" w:hAnsi="Calibri" w:cs="Calibri" w:hint="default"/>
        <w:b/>
        <w:bCs/>
        <w:spacing w:val="-9"/>
        <w:w w:val="102"/>
        <w:sz w:val="22"/>
        <w:szCs w:val="22"/>
        <w:lang w:val="hr-HR" w:eastAsia="hr-HR" w:bidi="hr-HR"/>
      </w:rPr>
    </w:lvl>
    <w:lvl w:ilvl="2" w:tplc="58B69B36">
      <w:numFmt w:val="bullet"/>
      <w:lvlText w:val="•"/>
      <w:lvlJc w:val="left"/>
      <w:pPr>
        <w:ind w:left="2302" w:hanging="211"/>
      </w:pPr>
      <w:rPr>
        <w:lang w:val="hr-HR" w:eastAsia="hr-HR" w:bidi="hr-HR"/>
      </w:rPr>
    </w:lvl>
    <w:lvl w:ilvl="3" w:tplc="1270D730">
      <w:numFmt w:val="bullet"/>
      <w:lvlText w:val="•"/>
      <w:lvlJc w:val="left"/>
      <w:pPr>
        <w:ind w:left="3213" w:hanging="211"/>
      </w:pPr>
      <w:rPr>
        <w:lang w:val="hr-HR" w:eastAsia="hr-HR" w:bidi="hr-HR"/>
      </w:rPr>
    </w:lvl>
    <w:lvl w:ilvl="4" w:tplc="032C1396">
      <w:numFmt w:val="bullet"/>
      <w:lvlText w:val="•"/>
      <w:lvlJc w:val="left"/>
      <w:pPr>
        <w:ind w:left="4124" w:hanging="211"/>
      </w:pPr>
      <w:rPr>
        <w:lang w:val="hr-HR" w:eastAsia="hr-HR" w:bidi="hr-HR"/>
      </w:rPr>
    </w:lvl>
    <w:lvl w:ilvl="5" w:tplc="DEDACB3E">
      <w:numFmt w:val="bullet"/>
      <w:lvlText w:val="•"/>
      <w:lvlJc w:val="left"/>
      <w:pPr>
        <w:ind w:left="5035" w:hanging="211"/>
      </w:pPr>
      <w:rPr>
        <w:lang w:val="hr-HR" w:eastAsia="hr-HR" w:bidi="hr-HR"/>
      </w:rPr>
    </w:lvl>
    <w:lvl w:ilvl="6" w:tplc="88941CAE">
      <w:numFmt w:val="bullet"/>
      <w:lvlText w:val="•"/>
      <w:lvlJc w:val="left"/>
      <w:pPr>
        <w:ind w:left="5946" w:hanging="211"/>
      </w:pPr>
      <w:rPr>
        <w:lang w:val="hr-HR" w:eastAsia="hr-HR" w:bidi="hr-HR"/>
      </w:rPr>
    </w:lvl>
    <w:lvl w:ilvl="7" w:tplc="84B46C10">
      <w:numFmt w:val="bullet"/>
      <w:lvlText w:val="•"/>
      <w:lvlJc w:val="left"/>
      <w:pPr>
        <w:ind w:left="6857" w:hanging="211"/>
      </w:pPr>
      <w:rPr>
        <w:lang w:val="hr-HR" w:eastAsia="hr-HR" w:bidi="hr-HR"/>
      </w:rPr>
    </w:lvl>
    <w:lvl w:ilvl="8" w:tplc="394ED700">
      <w:numFmt w:val="bullet"/>
      <w:lvlText w:val="•"/>
      <w:lvlJc w:val="left"/>
      <w:pPr>
        <w:ind w:left="7768" w:hanging="211"/>
      </w:pPr>
      <w:rPr>
        <w:lang w:val="hr-HR" w:eastAsia="hr-HR" w:bidi="hr-HR"/>
      </w:rPr>
    </w:lvl>
  </w:abstractNum>
  <w:abstractNum w:abstractNumId="7" w15:restartNumberingAfterBreak="0">
    <w:nsid w:val="0E2C5991"/>
    <w:multiLevelType w:val="hybridMultilevel"/>
    <w:tmpl w:val="989C46D2"/>
    <w:lvl w:ilvl="0" w:tplc="7CC8A81A">
      <w:numFmt w:val="bullet"/>
      <w:lvlText w:val=""/>
      <w:lvlJc w:val="left"/>
      <w:pPr>
        <w:ind w:left="1072" w:hanging="361"/>
      </w:pPr>
      <w:rPr>
        <w:rFonts w:ascii="Symbol" w:eastAsia="Symbol" w:hAnsi="Symbol" w:cs="Symbol" w:hint="default"/>
        <w:w w:val="102"/>
        <w:sz w:val="22"/>
        <w:szCs w:val="22"/>
        <w:lang w:val="hr-HR" w:eastAsia="hr-HR" w:bidi="hr-HR"/>
      </w:rPr>
    </w:lvl>
    <w:lvl w:ilvl="1" w:tplc="9C340C5C">
      <w:numFmt w:val="bullet"/>
      <w:lvlText w:val="•"/>
      <w:lvlJc w:val="left"/>
      <w:pPr>
        <w:ind w:left="1955" w:hanging="361"/>
      </w:pPr>
      <w:rPr>
        <w:lang w:val="hr-HR" w:eastAsia="hr-HR" w:bidi="hr-HR"/>
      </w:rPr>
    </w:lvl>
    <w:lvl w:ilvl="2" w:tplc="90E66254">
      <w:numFmt w:val="bullet"/>
      <w:lvlText w:val="•"/>
      <w:lvlJc w:val="left"/>
      <w:pPr>
        <w:ind w:left="2830" w:hanging="361"/>
      </w:pPr>
      <w:rPr>
        <w:lang w:val="hr-HR" w:eastAsia="hr-HR" w:bidi="hr-HR"/>
      </w:rPr>
    </w:lvl>
    <w:lvl w:ilvl="3" w:tplc="94808ACC">
      <w:numFmt w:val="bullet"/>
      <w:lvlText w:val="•"/>
      <w:lvlJc w:val="left"/>
      <w:pPr>
        <w:ind w:left="3705" w:hanging="361"/>
      </w:pPr>
      <w:rPr>
        <w:lang w:val="hr-HR" w:eastAsia="hr-HR" w:bidi="hr-HR"/>
      </w:rPr>
    </w:lvl>
    <w:lvl w:ilvl="4" w:tplc="1ACE8F56">
      <w:numFmt w:val="bullet"/>
      <w:lvlText w:val="•"/>
      <w:lvlJc w:val="left"/>
      <w:pPr>
        <w:ind w:left="4580" w:hanging="361"/>
      </w:pPr>
      <w:rPr>
        <w:lang w:val="hr-HR" w:eastAsia="hr-HR" w:bidi="hr-HR"/>
      </w:rPr>
    </w:lvl>
    <w:lvl w:ilvl="5" w:tplc="7E1C79BA">
      <w:numFmt w:val="bullet"/>
      <w:lvlText w:val="•"/>
      <w:lvlJc w:val="left"/>
      <w:pPr>
        <w:ind w:left="5455" w:hanging="361"/>
      </w:pPr>
      <w:rPr>
        <w:lang w:val="hr-HR" w:eastAsia="hr-HR" w:bidi="hr-HR"/>
      </w:rPr>
    </w:lvl>
    <w:lvl w:ilvl="6" w:tplc="7B92EF34">
      <w:numFmt w:val="bullet"/>
      <w:lvlText w:val="•"/>
      <w:lvlJc w:val="left"/>
      <w:pPr>
        <w:ind w:left="6330" w:hanging="361"/>
      </w:pPr>
      <w:rPr>
        <w:lang w:val="hr-HR" w:eastAsia="hr-HR" w:bidi="hr-HR"/>
      </w:rPr>
    </w:lvl>
    <w:lvl w:ilvl="7" w:tplc="4D425A4E">
      <w:numFmt w:val="bullet"/>
      <w:lvlText w:val="•"/>
      <w:lvlJc w:val="left"/>
      <w:pPr>
        <w:ind w:left="7205" w:hanging="361"/>
      </w:pPr>
      <w:rPr>
        <w:lang w:val="hr-HR" w:eastAsia="hr-HR" w:bidi="hr-HR"/>
      </w:rPr>
    </w:lvl>
    <w:lvl w:ilvl="8" w:tplc="EDB4ABDE">
      <w:numFmt w:val="bullet"/>
      <w:lvlText w:val="•"/>
      <w:lvlJc w:val="left"/>
      <w:pPr>
        <w:ind w:left="8080" w:hanging="361"/>
      </w:pPr>
      <w:rPr>
        <w:lang w:val="hr-HR" w:eastAsia="hr-HR" w:bidi="hr-HR"/>
      </w:rPr>
    </w:lvl>
  </w:abstractNum>
  <w:abstractNum w:abstractNumId="8" w15:restartNumberingAfterBreak="0">
    <w:nsid w:val="10E02346"/>
    <w:multiLevelType w:val="hybridMultilevel"/>
    <w:tmpl w:val="EE0037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1D41D73"/>
    <w:multiLevelType w:val="multilevel"/>
    <w:tmpl w:val="1BC48A22"/>
    <w:lvl w:ilvl="0">
      <w:start w:val="7"/>
      <w:numFmt w:val="decimal"/>
      <w:lvlText w:val="%1"/>
      <w:lvlJc w:val="left"/>
      <w:pPr>
        <w:ind w:left="1072" w:hanging="721"/>
      </w:pPr>
      <w:rPr>
        <w:lang w:val="hr-HR" w:eastAsia="hr-HR" w:bidi="hr-HR"/>
      </w:rPr>
    </w:lvl>
    <w:lvl w:ilvl="1">
      <w:start w:val="6"/>
      <w:numFmt w:val="decimal"/>
      <w:lvlText w:val="%1.%2"/>
      <w:lvlJc w:val="left"/>
      <w:pPr>
        <w:ind w:left="1072" w:hanging="721"/>
      </w:pPr>
      <w:rPr>
        <w:lang w:val="hr-HR" w:eastAsia="hr-HR" w:bidi="hr-HR"/>
      </w:rPr>
    </w:lvl>
    <w:lvl w:ilvl="2">
      <w:start w:val="1"/>
      <w:numFmt w:val="decimal"/>
      <w:lvlText w:val="%1.%2.%3"/>
      <w:lvlJc w:val="left"/>
      <w:pPr>
        <w:ind w:left="1072" w:hanging="721"/>
      </w:pPr>
      <w:rPr>
        <w:rFonts w:ascii="Calibri" w:eastAsia="Calibri" w:hAnsi="Calibri" w:cs="Calibri" w:hint="default"/>
        <w:b/>
        <w:bCs/>
        <w:spacing w:val="-10"/>
        <w:w w:val="102"/>
        <w:sz w:val="22"/>
        <w:szCs w:val="22"/>
        <w:lang w:val="hr-HR" w:eastAsia="hr-HR" w:bidi="hr-HR"/>
      </w:rPr>
    </w:lvl>
    <w:lvl w:ilvl="3">
      <w:numFmt w:val="bullet"/>
      <w:lvlText w:val="•"/>
      <w:lvlJc w:val="left"/>
      <w:pPr>
        <w:ind w:left="3705" w:hanging="721"/>
      </w:pPr>
      <w:rPr>
        <w:lang w:val="hr-HR" w:eastAsia="hr-HR" w:bidi="hr-HR"/>
      </w:rPr>
    </w:lvl>
    <w:lvl w:ilvl="4">
      <w:numFmt w:val="bullet"/>
      <w:lvlText w:val="•"/>
      <w:lvlJc w:val="left"/>
      <w:pPr>
        <w:ind w:left="4580" w:hanging="721"/>
      </w:pPr>
      <w:rPr>
        <w:lang w:val="hr-HR" w:eastAsia="hr-HR" w:bidi="hr-HR"/>
      </w:rPr>
    </w:lvl>
    <w:lvl w:ilvl="5">
      <w:numFmt w:val="bullet"/>
      <w:lvlText w:val="•"/>
      <w:lvlJc w:val="left"/>
      <w:pPr>
        <w:ind w:left="5455" w:hanging="721"/>
      </w:pPr>
      <w:rPr>
        <w:lang w:val="hr-HR" w:eastAsia="hr-HR" w:bidi="hr-HR"/>
      </w:rPr>
    </w:lvl>
    <w:lvl w:ilvl="6">
      <w:numFmt w:val="bullet"/>
      <w:lvlText w:val="•"/>
      <w:lvlJc w:val="left"/>
      <w:pPr>
        <w:ind w:left="6330" w:hanging="721"/>
      </w:pPr>
      <w:rPr>
        <w:lang w:val="hr-HR" w:eastAsia="hr-HR" w:bidi="hr-HR"/>
      </w:rPr>
    </w:lvl>
    <w:lvl w:ilvl="7">
      <w:numFmt w:val="bullet"/>
      <w:lvlText w:val="•"/>
      <w:lvlJc w:val="left"/>
      <w:pPr>
        <w:ind w:left="7205" w:hanging="721"/>
      </w:pPr>
      <w:rPr>
        <w:lang w:val="hr-HR" w:eastAsia="hr-HR" w:bidi="hr-HR"/>
      </w:rPr>
    </w:lvl>
    <w:lvl w:ilvl="8">
      <w:numFmt w:val="bullet"/>
      <w:lvlText w:val="•"/>
      <w:lvlJc w:val="left"/>
      <w:pPr>
        <w:ind w:left="8080" w:hanging="721"/>
      </w:pPr>
      <w:rPr>
        <w:lang w:val="hr-HR" w:eastAsia="hr-HR" w:bidi="hr-HR"/>
      </w:rPr>
    </w:lvl>
  </w:abstractNum>
  <w:abstractNum w:abstractNumId="10" w15:restartNumberingAfterBreak="0">
    <w:nsid w:val="121A2D83"/>
    <w:multiLevelType w:val="multilevel"/>
    <w:tmpl w:val="DB280BFC"/>
    <w:lvl w:ilvl="0">
      <w:start w:val="3"/>
      <w:numFmt w:val="upperLetter"/>
      <w:lvlText w:val="%1"/>
      <w:lvlJc w:val="left"/>
      <w:pPr>
        <w:ind w:left="682" w:hanging="330"/>
      </w:pPr>
      <w:rPr>
        <w:lang w:val="hr-HR" w:eastAsia="hr-HR" w:bidi="hr-HR"/>
      </w:rPr>
    </w:lvl>
    <w:lvl w:ilvl="1">
      <w:start w:val="1"/>
      <w:numFmt w:val="decimal"/>
      <w:lvlText w:val="%1.%2"/>
      <w:lvlJc w:val="left"/>
      <w:pPr>
        <w:ind w:left="682" w:hanging="330"/>
      </w:pPr>
      <w:rPr>
        <w:rFonts w:ascii="Calibri" w:eastAsia="Calibri" w:hAnsi="Calibri" w:cs="Calibri" w:hint="default"/>
        <w:b/>
        <w:bCs/>
        <w:spacing w:val="-1"/>
        <w:w w:val="102"/>
        <w:sz w:val="22"/>
        <w:szCs w:val="22"/>
        <w:lang w:val="hr-HR" w:eastAsia="hr-HR" w:bidi="hr-HR"/>
      </w:rPr>
    </w:lvl>
    <w:lvl w:ilvl="2">
      <w:numFmt w:val="bullet"/>
      <w:lvlText w:val=""/>
      <w:lvlJc w:val="left"/>
      <w:pPr>
        <w:ind w:left="1072" w:hanging="361"/>
      </w:pPr>
      <w:rPr>
        <w:rFonts w:ascii="Symbol" w:eastAsia="Symbol" w:hAnsi="Symbol" w:cs="Symbol" w:hint="default"/>
        <w:w w:val="102"/>
        <w:sz w:val="22"/>
        <w:szCs w:val="22"/>
        <w:lang w:val="hr-HR" w:eastAsia="hr-HR" w:bidi="hr-HR"/>
      </w:rPr>
    </w:lvl>
    <w:lvl w:ilvl="3">
      <w:numFmt w:val="bullet"/>
      <w:lvlText w:val="o"/>
      <w:lvlJc w:val="left"/>
      <w:pPr>
        <w:ind w:left="1793" w:hanging="361"/>
      </w:pPr>
      <w:rPr>
        <w:rFonts w:ascii="Courier New" w:eastAsia="Courier New" w:hAnsi="Courier New" w:cs="Courier New" w:hint="default"/>
        <w:w w:val="102"/>
        <w:sz w:val="22"/>
        <w:szCs w:val="22"/>
        <w:lang w:val="hr-HR" w:eastAsia="hr-HR" w:bidi="hr-HR"/>
      </w:rPr>
    </w:lvl>
    <w:lvl w:ilvl="4">
      <w:numFmt w:val="bullet"/>
      <w:lvlText w:val="•"/>
      <w:lvlJc w:val="left"/>
      <w:pPr>
        <w:ind w:left="3807" w:hanging="361"/>
      </w:pPr>
      <w:rPr>
        <w:lang w:val="hr-HR" w:eastAsia="hr-HR" w:bidi="hr-HR"/>
      </w:rPr>
    </w:lvl>
    <w:lvl w:ilvl="5">
      <w:numFmt w:val="bullet"/>
      <w:lvlText w:val="•"/>
      <w:lvlJc w:val="left"/>
      <w:pPr>
        <w:ind w:left="4811" w:hanging="361"/>
      </w:pPr>
      <w:rPr>
        <w:lang w:val="hr-HR" w:eastAsia="hr-HR" w:bidi="hr-HR"/>
      </w:rPr>
    </w:lvl>
    <w:lvl w:ilvl="6">
      <w:numFmt w:val="bullet"/>
      <w:lvlText w:val="•"/>
      <w:lvlJc w:val="left"/>
      <w:pPr>
        <w:ind w:left="5815" w:hanging="361"/>
      </w:pPr>
      <w:rPr>
        <w:lang w:val="hr-HR" w:eastAsia="hr-HR" w:bidi="hr-HR"/>
      </w:rPr>
    </w:lvl>
    <w:lvl w:ilvl="7">
      <w:numFmt w:val="bullet"/>
      <w:lvlText w:val="•"/>
      <w:lvlJc w:val="left"/>
      <w:pPr>
        <w:ind w:left="6818" w:hanging="361"/>
      </w:pPr>
      <w:rPr>
        <w:lang w:val="hr-HR" w:eastAsia="hr-HR" w:bidi="hr-HR"/>
      </w:rPr>
    </w:lvl>
    <w:lvl w:ilvl="8">
      <w:numFmt w:val="bullet"/>
      <w:lvlText w:val="•"/>
      <w:lvlJc w:val="left"/>
      <w:pPr>
        <w:ind w:left="7822" w:hanging="361"/>
      </w:pPr>
      <w:rPr>
        <w:lang w:val="hr-HR" w:eastAsia="hr-HR" w:bidi="hr-HR"/>
      </w:rPr>
    </w:lvl>
  </w:abstractNum>
  <w:abstractNum w:abstractNumId="11" w15:restartNumberingAfterBreak="0">
    <w:nsid w:val="136F4108"/>
    <w:multiLevelType w:val="multilevel"/>
    <w:tmpl w:val="42C4EF70"/>
    <w:lvl w:ilvl="0">
      <w:start w:val="3"/>
      <w:numFmt w:val="upperLetter"/>
      <w:lvlText w:val="%1"/>
      <w:lvlJc w:val="left"/>
      <w:pPr>
        <w:ind w:left="847" w:hanging="496"/>
      </w:pPr>
      <w:rPr>
        <w:lang w:val="hr-HR" w:eastAsia="hr-HR" w:bidi="hr-HR"/>
      </w:rPr>
    </w:lvl>
    <w:lvl w:ilvl="1">
      <w:start w:val="2"/>
      <w:numFmt w:val="decimal"/>
      <w:lvlText w:val="%1.%2"/>
      <w:lvlJc w:val="left"/>
      <w:pPr>
        <w:ind w:left="847" w:hanging="496"/>
      </w:pPr>
      <w:rPr>
        <w:lang w:val="hr-HR" w:eastAsia="hr-HR" w:bidi="hr-HR"/>
      </w:rPr>
    </w:lvl>
    <w:lvl w:ilvl="2">
      <w:start w:val="1"/>
      <w:numFmt w:val="decimal"/>
      <w:lvlText w:val="%1.%2.%3"/>
      <w:lvlJc w:val="left"/>
      <w:pPr>
        <w:ind w:left="847" w:hanging="496"/>
      </w:pPr>
      <w:rPr>
        <w:spacing w:val="-9"/>
        <w:w w:val="102"/>
        <w:u w:val="single" w:color="000000"/>
        <w:lang w:val="hr-HR" w:eastAsia="hr-HR" w:bidi="hr-HR"/>
      </w:rPr>
    </w:lvl>
    <w:lvl w:ilvl="3">
      <w:numFmt w:val="bullet"/>
      <w:lvlText w:val=""/>
      <w:lvlJc w:val="left"/>
      <w:pPr>
        <w:ind w:left="1072" w:hanging="361"/>
      </w:pPr>
      <w:rPr>
        <w:rFonts w:ascii="Symbol" w:eastAsia="Symbol" w:hAnsi="Symbol" w:cs="Symbol" w:hint="default"/>
        <w:w w:val="102"/>
        <w:sz w:val="22"/>
        <w:szCs w:val="22"/>
        <w:lang w:val="hr-HR" w:eastAsia="hr-HR" w:bidi="hr-HR"/>
      </w:rPr>
    </w:lvl>
    <w:lvl w:ilvl="4">
      <w:numFmt w:val="bullet"/>
      <w:lvlText w:val="o"/>
      <w:lvlJc w:val="left"/>
      <w:pPr>
        <w:ind w:left="1793" w:hanging="361"/>
      </w:pPr>
      <w:rPr>
        <w:rFonts w:ascii="Courier New" w:eastAsia="Courier New" w:hAnsi="Courier New" w:cs="Courier New" w:hint="default"/>
        <w:w w:val="102"/>
        <w:sz w:val="22"/>
        <w:szCs w:val="22"/>
        <w:lang w:val="hr-HR" w:eastAsia="hr-HR" w:bidi="hr-HR"/>
      </w:rPr>
    </w:lvl>
    <w:lvl w:ilvl="5">
      <w:numFmt w:val="bullet"/>
      <w:lvlText w:val="•"/>
      <w:lvlJc w:val="left"/>
      <w:pPr>
        <w:ind w:left="4811" w:hanging="361"/>
      </w:pPr>
      <w:rPr>
        <w:lang w:val="hr-HR" w:eastAsia="hr-HR" w:bidi="hr-HR"/>
      </w:rPr>
    </w:lvl>
    <w:lvl w:ilvl="6">
      <w:numFmt w:val="bullet"/>
      <w:lvlText w:val="•"/>
      <w:lvlJc w:val="left"/>
      <w:pPr>
        <w:ind w:left="5815" w:hanging="361"/>
      </w:pPr>
      <w:rPr>
        <w:lang w:val="hr-HR" w:eastAsia="hr-HR" w:bidi="hr-HR"/>
      </w:rPr>
    </w:lvl>
    <w:lvl w:ilvl="7">
      <w:numFmt w:val="bullet"/>
      <w:lvlText w:val="•"/>
      <w:lvlJc w:val="left"/>
      <w:pPr>
        <w:ind w:left="6818" w:hanging="361"/>
      </w:pPr>
      <w:rPr>
        <w:lang w:val="hr-HR" w:eastAsia="hr-HR" w:bidi="hr-HR"/>
      </w:rPr>
    </w:lvl>
    <w:lvl w:ilvl="8">
      <w:numFmt w:val="bullet"/>
      <w:lvlText w:val="•"/>
      <w:lvlJc w:val="left"/>
      <w:pPr>
        <w:ind w:left="7822" w:hanging="361"/>
      </w:pPr>
      <w:rPr>
        <w:lang w:val="hr-HR" w:eastAsia="hr-HR" w:bidi="hr-HR"/>
      </w:rPr>
    </w:lvl>
  </w:abstractNum>
  <w:abstractNum w:abstractNumId="12" w15:restartNumberingAfterBreak="0">
    <w:nsid w:val="146C23DD"/>
    <w:multiLevelType w:val="multilevel"/>
    <w:tmpl w:val="25360584"/>
    <w:lvl w:ilvl="0">
      <w:start w:val="1"/>
      <w:numFmt w:val="decimal"/>
      <w:lvlText w:val="%1."/>
      <w:lvlJc w:val="left"/>
      <w:pPr>
        <w:ind w:left="432" w:hanging="432"/>
      </w:pPr>
      <w:rPr>
        <w:b/>
      </w:rPr>
    </w:lvl>
    <w:lvl w:ilvl="1">
      <w:start w:val="1"/>
      <w:numFmt w:val="decimal"/>
      <w:lvlText w:val="%1.%2."/>
      <w:lvlJc w:val="left"/>
      <w:pPr>
        <w:ind w:left="576" w:hanging="576"/>
      </w:pPr>
      <w:rPr>
        <w:b/>
        <w:bCs w:val="0"/>
        <w:i w:val="0"/>
        <w:iCs w:val="0"/>
        <w:caps w:val="0"/>
        <w:smallCaps w:val="0"/>
        <w:strike w:val="0"/>
        <w:dstrike w:val="0"/>
        <w:vanish w:val="0"/>
        <w:webHidden w:val="0"/>
        <w:color w:val="000000"/>
        <w:spacing w:val="0"/>
        <w:kern w:val="0"/>
        <w:position w:val="0"/>
        <w:sz w:val="20"/>
        <w:u w:val="none"/>
        <w:effect w:val="none"/>
        <w:vertAlign w:val="baseline"/>
        <w:em w:val="none"/>
        <w:specVanish w:val="0"/>
      </w:rPr>
    </w:lvl>
    <w:lvl w:ilvl="2">
      <w:start w:val="1"/>
      <w:numFmt w:val="decimal"/>
      <w:lvlText w:val="%1.%2.%3."/>
      <w:lvlJc w:val="left"/>
      <w:pPr>
        <w:ind w:left="720" w:hanging="720"/>
      </w:pPr>
      <w:rPr>
        <w:b/>
        <w:bCs w:val="0"/>
        <w:i w:val="0"/>
        <w:iCs w:val="0"/>
        <w:caps w:val="0"/>
        <w:smallCaps w:val="0"/>
        <w:strike w:val="0"/>
        <w:dstrike w:val="0"/>
        <w:vanish w:val="0"/>
        <w:webHidden w:val="0"/>
        <w:color w:val="000000"/>
        <w:spacing w:val="0"/>
        <w:kern w:val="0"/>
        <w:position w:val="0"/>
        <w:sz w:val="20"/>
        <w:u w:val="none"/>
        <w:effect w:val="none"/>
        <w:vertAlign w:val="baseline"/>
        <w:em w:val="none"/>
        <w:specVanish w:val="0"/>
      </w:rPr>
    </w:lvl>
    <w:lvl w:ilvl="3">
      <w:start w:val="1"/>
      <w:numFmt w:val="decimal"/>
      <w:lvlText w:val="%1.%2.%3.%4."/>
      <w:lvlJc w:val="left"/>
      <w:pPr>
        <w:ind w:left="1857" w:hanging="864"/>
      </w:pPr>
      <w:rPr>
        <w:b/>
        <w:bCs w:val="0"/>
        <w:i w:val="0"/>
        <w:iCs w:val="0"/>
        <w:caps w:val="0"/>
        <w:smallCaps w:val="0"/>
        <w:strike w:val="0"/>
        <w:dstrike w:val="0"/>
        <w:vanish w:val="0"/>
        <w:webHidden w:val="0"/>
        <w:color w:val="000000"/>
        <w:spacing w:val="0"/>
        <w:kern w:val="0"/>
        <w:position w:val="0"/>
        <w:sz w:val="20"/>
        <w:u w:val="none"/>
        <w:effect w:val="none"/>
        <w:vertAlign w:val="baseline"/>
        <w:em w:val="none"/>
        <w:specVanish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55347B3"/>
    <w:multiLevelType w:val="multilevel"/>
    <w:tmpl w:val="2C844C7C"/>
    <w:lvl w:ilvl="0">
      <w:start w:val="6"/>
      <w:numFmt w:val="decimal"/>
      <w:lvlText w:val="%1"/>
      <w:lvlJc w:val="left"/>
      <w:pPr>
        <w:ind w:left="1223" w:hanging="871"/>
      </w:pPr>
      <w:rPr>
        <w:lang w:val="hr-HR" w:eastAsia="hr-HR" w:bidi="hr-HR"/>
      </w:rPr>
    </w:lvl>
    <w:lvl w:ilvl="1">
      <w:start w:val="7"/>
      <w:numFmt w:val="decimal"/>
      <w:lvlText w:val="%1.%2"/>
      <w:lvlJc w:val="left"/>
      <w:pPr>
        <w:ind w:left="1223" w:hanging="871"/>
      </w:pPr>
      <w:rPr>
        <w:lang w:val="hr-HR" w:eastAsia="hr-HR" w:bidi="hr-HR"/>
      </w:rPr>
    </w:lvl>
    <w:lvl w:ilvl="2">
      <w:start w:val="3"/>
      <w:numFmt w:val="decimal"/>
      <w:lvlText w:val="%1.%2.%3"/>
      <w:lvlJc w:val="left"/>
      <w:pPr>
        <w:ind w:left="1223" w:hanging="871"/>
      </w:pPr>
      <w:rPr>
        <w:lang w:val="hr-HR" w:eastAsia="hr-HR" w:bidi="hr-HR"/>
      </w:rPr>
    </w:lvl>
    <w:lvl w:ilvl="3">
      <w:start w:val="1"/>
      <w:numFmt w:val="decimal"/>
      <w:lvlText w:val="%1.%2.%3.%4"/>
      <w:lvlJc w:val="left"/>
      <w:pPr>
        <w:ind w:left="1223" w:hanging="871"/>
      </w:pPr>
      <w:rPr>
        <w:rFonts w:ascii="Calibri" w:eastAsia="Calibri" w:hAnsi="Calibri" w:cs="Calibri" w:hint="default"/>
        <w:i/>
        <w:spacing w:val="-9"/>
        <w:w w:val="102"/>
        <w:sz w:val="22"/>
        <w:szCs w:val="22"/>
        <w:lang w:val="hr-HR" w:eastAsia="hr-HR" w:bidi="hr-HR"/>
      </w:rPr>
    </w:lvl>
    <w:lvl w:ilvl="4">
      <w:numFmt w:val="bullet"/>
      <w:lvlText w:val=""/>
      <w:lvlJc w:val="left"/>
      <w:pPr>
        <w:ind w:left="1072" w:hanging="361"/>
      </w:pPr>
      <w:rPr>
        <w:rFonts w:ascii="Symbol" w:eastAsia="Symbol" w:hAnsi="Symbol" w:cs="Symbol" w:hint="default"/>
        <w:w w:val="102"/>
        <w:sz w:val="22"/>
        <w:szCs w:val="22"/>
        <w:lang w:val="hr-HR" w:eastAsia="hr-HR" w:bidi="hr-HR"/>
      </w:rPr>
    </w:lvl>
    <w:lvl w:ilvl="5">
      <w:numFmt w:val="bullet"/>
      <w:lvlText w:val="•"/>
      <w:lvlJc w:val="left"/>
      <w:pPr>
        <w:ind w:left="5046" w:hanging="361"/>
      </w:pPr>
      <w:rPr>
        <w:lang w:val="hr-HR" w:eastAsia="hr-HR" w:bidi="hr-HR"/>
      </w:rPr>
    </w:lvl>
    <w:lvl w:ilvl="6">
      <w:numFmt w:val="bullet"/>
      <w:lvlText w:val="•"/>
      <w:lvlJc w:val="left"/>
      <w:pPr>
        <w:ind w:left="6003" w:hanging="361"/>
      </w:pPr>
      <w:rPr>
        <w:lang w:val="hr-HR" w:eastAsia="hr-HR" w:bidi="hr-HR"/>
      </w:rPr>
    </w:lvl>
    <w:lvl w:ilvl="7">
      <w:numFmt w:val="bullet"/>
      <w:lvlText w:val="•"/>
      <w:lvlJc w:val="left"/>
      <w:pPr>
        <w:ind w:left="6960" w:hanging="361"/>
      </w:pPr>
      <w:rPr>
        <w:lang w:val="hr-HR" w:eastAsia="hr-HR" w:bidi="hr-HR"/>
      </w:rPr>
    </w:lvl>
    <w:lvl w:ilvl="8">
      <w:numFmt w:val="bullet"/>
      <w:lvlText w:val="•"/>
      <w:lvlJc w:val="left"/>
      <w:pPr>
        <w:ind w:left="7916" w:hanging="361"/>
      </w:pPr>
      <w:rPr>
        <w:lang w:val="hr-HR" w:eastAsia="hr-HR" w:bidi="hr-HR"/>
      </w:rPr>
    </w:lvl>
  </w:abstractNum>
  <w:abstractNum w:abstractNumId="14" w15:restartNumberingAfterBreak="0">
    <w:nsid w:val="156C0A99"/>
    <w:multiLevelType w:val="multilevel"/>
    <w:tmpl w:val="60C864AA"/>
    <w:lvl w:ilvl="0">
      <w:start w:val="7"/>
      <w:numFmt w:val="decimal"/>
      <w:lvlText w:val="%1"/>
      <w:lvlJc w:val="left"/>
      <w:pPr>
        <w:ind w:left="922" w:hanging="571"/>
      </w:pPr>
      <w:rPr>
        <w:rFonts w:hint="default"/>
      </w:rPr>
    </w:lvl>
    <w:lvl w:ilvl="1">
      <w:start w:val="3"/>
      <w:numFmt w:val="decimal"/>
      <w:lvlText w:val="%1.%2"/>
      <w:lvlJc w:val="left"/>
      <w:pPr>
        <w:ind w:left="922" w:hanging="571"/>
      </w:pPr>
      <w:rPr>
        <w:rFonts w:hint="default"/>
        <w:b/>
        <w:bCs/>
        <w:spacing w:val="-28"/>
        <w:w w:val="100"/>
      </w:rPr>
    </w:lvl>
    <w:lvl w:ilvl="2">
      <w:start w:val="1"/>
      <w:numFmt w:val="decimal"/>
      <w:lvlText w:val="%3."/>
      <w:lvlJc w:val="left"/>
      <w:pPr>
        <w:ind w:left="1072" w:hanging="180"/>
      </w:pPr>
      <w:rPr>
        <w:rFonts w:ascii="Calibri" w:eastAsia="Calibri" w:hAnsi="Calibri" w:cs="Calibri" w:hint="default"/>
        <w:spacing w:val="-10"/>
        <w:w w:val="102"/>
        <w:sz w:val="22"/>
        <w:szCs w:val="22"/>
      </w:rPr>
    </w:lvl>
    <w:lvl w:ilvl="3">
      <w:numFmt w:val="bullet"/>
      <w:lvlText w:val="•"/>
      <w:lvlJc w:val="left"/>
      <w:pPr>
        <w:ind w:left="3024" w:hanging="180"/>
      </w:pPr>
      <w:rPr>
        <w:rFonts w:hint="default"/>
      </w:rPr>
    </w:lvl>
    <w:lvl w:ilvl="4">
      <w:numFmt w:val="bullet"/>
      <w:lvlText w:val="•"/>
      <w:lvlJc w:val="left"/>
      <w:pPr>
        <w:ind w:left="3996" w:hanging="180"/>
      </w:pPr>
      <w:rPr>
        <w:rFonts w:hint="default"/>
      </w:rPr>
    </w:lvl>
    <w:lvl w:ilvl="5">
      <w:numFmt w:val="bullet"/>
      <w:lvlText w:val="•"/>
      <w:lvlJc w:val="left"/>
      <w:pPr>
        <w:ind w:left="4968" w:hanging="180"/>
      </w:pPr>
      <w:rPr>
        <w:rFonts w:hint="default"/>
      </w:rPr>
    </w:lvl>
    <w:lvl w:ilvl="6">
      <w:numFmt w:val="bullet"/>
      <w:lvlText w:val="•"/>
      <w:lvlJc w:val="left"/>
      <w:pPr>
        <w:ind w:left="5941" w:hanging="180"/>
      </w:pPr>
      <w:rPr>
        <w:rFonts w:hint="default"/>
      </w:rPr>
    </w:lvl>
    <w:lvl w:ilvl="7">
      <w:numFmt w:val="bullet"/>
      <w:lvlText w:val="•"/>
      <w:lvlJc w:val="left"/>
      <w:pPr>
        <w:ind w:left="6913" w:hanging="180"/>
      </w:pPr>
      <w:rPr>
        <w:rFonts w:hint="default"/>
      </w:rPr>
    </w:lvl>
    <w:lvl w:ilvl="8">
      <w:numFmt w:val="bullet"/>
      <w:lvlText w:val="•"/>
      <w:lvlJc w:val="left"/>
      <w:pPr>
        <w:ind w:left="7885" w:hanging="180"/>
      </w:pPr>
      <w:rPr>
        <w:rFonts w:hint="default"/>
      </w:rPr>
    </w:lvl>
  </w:abstractNum>
  <w:abstractNum w:abstractNumId="15" w15:restartNumberingAfterBreak="0">
    <w:nsid w:val="1574405C"/>
    <w:multiLevelType w:val="hybridMultilevel"/>
    <w:tmpl w:val="AB4CFAC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16D648F2"/>
    <w:multiLevelType w:val="hybridMultilevel"/>
    <w:tmpl w:val="7F686036"/>
    <w:lvl w:ilvl="0" w:tplc="52A85C9A">
      <w:numFmt w:val="bullet"/>
      <w:lvlText w:val="-"/>
      <w:lvlJc w:val="left"/>
      <w:pPr>
        <w:ind w:left="128" w:hanging="121"/>
      </w:pPr>
      <w:rPr>
        <w:rFonts w:ascii="Calibri" w:eastAsia="Calibri" w:hAnsi="Calibri" w:cs="Calibri" w:hint="default"/>
        <w:w w:val="102"/>
        <w:sz w:val="22"/>
        <w:szCs w:val="22"/>
        <w:lang w:val="hr-HR" w:eastAsia="hr-HR" w:bidi="hr-HR"/>
      </w:rPr>
    </w:lvl>
    <w:lvl w:ilvl="1" w:tplc="18F23AE0">
      <w:numFmt w:val="bullet"/>
      <w:lvlText w:val="•"/>
      <w:lvlJc w:val="left"/>
      <w:pPr>
        <w:ind w:left="722" w:hanging="121"/>
      </w:pPr>
      <w:rPr>
        <w:lang w:val="hr-HR" w:eastAsia="hr-HR" w:bidi="hr-HR"/>
      </w:rPr>
    </w:lvl>
    <w:lvl w:ilvl="2" w:tplc="292CBFD8">
      <w:numFmt w:val="bullet"/>
      <w:lvlText w:val="•"/>
      <w:lvlJc w:val="left"/>
      <w:pPr>
        <w:ind w:left="1324" w:hanging="121"/>
      </w:pPr>
      <w:rPr>
        <w:lang w:val="hr-HR" w:eastAsia="hr-HR" w:bidi="hr-HR"/>
      </w:rPr>
    </w:lvl>
    <w:lvl w:ilvl="3" w:tplc="53728EF4">
      <w:numFmt w:val="bullet"/>
      <w:lvlText w:val="•"/>
      <w:lvlJc w:val="left"/>
      <w:pPr>
        <w:ind w:left="1926" w:hanging="121"/>
      </w:pPr>
      <w:rPr>
        <w:lang w:val="hr-HR" w:eastAsia="hr-HR" w:bidi="hr-HR"/>
      </w:rPr>
    </w:lvl>
    <w:lvl w:ilvl="4" w:tplc="97AC1422">
      <w:numFmt w:val="bullet"/>
      <w:lvlText w:val="•"/>
      <w:lvlJc w:val="left"/>
      <w:pPr>
        <w:ind w:left="2529" w:hanging="121"/>
      </w:pPr>
      <w:rPr>
        <w:lang w:val="hr-HR" w:eastAsia="hr-HR" w:bidi="hr-HR"/>
      </w:rPr>
    </w:lvl>
    <w:lvl w:ilvl="5" w:tplc="AADA1478">
      <w:numFmt w:val="bullet"/>
      <w:lvlText w:val="•"/>
      <w:lvlJc w:val="left"/>
      <w:pPr>
        <w:ind w:left="3131" w:hanging="121"/>
      </w:pPr>
      <w:rPr>
        <w:lang w:val="hr-HR" w:eastAsia="hr-HR" w:bidi="hr-HR"/>
      </w:rPr>
    </w:lvl>
    <w:lvl w:ilvl="6" w:tplc="B1CEB7A8">
      <w:numFmt w:val="bullet"/>
      <w:lvlText w:val="•"/>
      <w:lvlJc w:val="left"/>
      <w:pPr>
        <w:ind w:left="3733" w:hanging="121"/>
      </w:pPr>
      <w:rPr>
        <w:lang w:val="hr-HR" w:eastAsia="hr-HR" w:bidi="hr-HR"/>
      </w:rPr>
    </w:lvl>
    <w:lvl w:ilvl="7" w:tplc="5AEA2416">
      <w:numFmt w:val="bullet"/>
      <w:lvlText w:val="•"/>
      <w:lvlJc w:val="left"/>
      <w:pPr>
        <w:ind w:left="4336" w:hanging="121"/>
      </w:pPr>
      <w:rPr>
        <w:lang w:val="hr-HR" w:eastAsia="hr-HR" w:bidi="hr-HR"/>
      </w:rPr>
    </w:lvl>
    <w:lvl w:ilvl="8" w:tplc="C032C7EA">
      <w:numFmt w:val="bullet"/>
      <w:lvlText w:val="•"/>
      <w:lvlJc w:val="left"/>
      <w:pPr>
        <w:ind w:left="4938" w:hanging="121"/>
      </w:pPr>
      <w:rPr>
        <w:lang w:val="hr-HR" w:eastAsia="hr-HR" w:bidi="hr-HR"/>
      </w:rPr>
    </w:lvl>
  </w:abstractNum>
  <w:abstractNum w:abstractNumId="17" w15:restartNumberingAfterBreak="0">
    <w:nsid w:val="16E5001B"/>
    <w:multiLevelType w:val="hybridMultilevel"/>
    <w:tmpl w:val="543C0A04"/>
    <w:lvl w:ilvl="0" w:tplc="B766400C">
      <w:numFmt w:val="bullet"/>
      <w:lvlText w:val="-"/>
      <w:lvlJc w:val="left"/>
      <w:pPr>
        <w:ind w:left="128" w:hanging="121"/>
      </w:pPr>
      <w:rPr>
        <w:rFonts w:ascii="Calibri" w:eastAsia="Calibri" w:hAnsi="Calibri" w:cs="Calibri" w:hint="default"/>
        <w:w w:val="102"/>
        <w:sz w:val="22"/>
        <w:szCs w:val="22"/>
        <w:lang w:val="hr-HR" w:eastAsia="hr-HR" w:bidi="hr-HR"/>
      </w:rPr>
    </w:lvl>
    <w:lvl w:ilvl="1" w:tplc="90847C4C">
      <w:numFmt w:val="bullet"/>
      <w:lvlText w:val="•"/>
      <w:lvlJc w:val="left"/>
      <w:pPr>
        <w:ind w:left="722" w:hanging="121"/>
      </w:pPr>
      <w:rPr>
        <w:lang w:val="hr-HR" w:eastAsia="hr-HR" w:bidi="hr-HR"/>
      </w:rPr>
    </w:lvl>
    <w:lvl w:ilvl="2" w:tplc="07C8DF60">
      <w:numFmt w:val="bullet"/>
      <w:lvlText w:val="•"/>
      <w:lvlJc w:val="left"/>
      <w:pPr>
        <w:ind w:left="1324" w:hanging="121"/>
      </w:pPr>
      <w:rPr>
        <w:lang w:val="hr-HR" w:eastAsia="hr-HR" w:bidi="hr-HR"/>
      </w:rPr>
    </w:lvl>
    <w:lvl w:ilvl="3" w:tplc="F9BEB0F8">
      <w:numFmt w:val="bullet"/>
      <w:lvlText w:val="•"/>
      <w:lvlJc w:val="left"/>
      <w:pPr>
        <w:ind w:left="1926" w:hanging="121"/>
      </w:pPr>
      <w:rPr>
        <w:lang w:val="hr-HR" w:eastAsia="hr-HR" w:bidi="hr-HR"/>
      </w:rPr>
    </w:lvl>
    <w:lvl w:ilvl="4" w:tplc="D0A25828">
      <w:numFmt w:val="bullet"/>
      <w:lvlText w:val="•"/>
      <w:lvlJc w:val="left"/>
      <w:pPr>
        <w:ind w:left="2529" w:hanging="121"/>
      </w:pPr>
      <w:rPr>
        <w:lang w:val="hr-HR" w:eastAsia="hr-HR" w:bidi="hr-HR"/>
      </w:rPr>
    </w:lvl>
    <w:lvl w:ilvl="5" w:tplc="57722740">
      <w:numFmt w:val="bullet"/>
      <w:lvlText w:val="•"/>
      <w:lvlJc w:val="left"/>
      <w:pPr>
        <w:ind w:left="3131" w:hanging="121"/>
      </w:pPr>
      <w:rPr>
        <w:lang w:val="hr-HR" w:eastAsia="hr-HR" w:bidi="hr-HR"/>
      </w:rPr>
    </w:lvl>
    <w:lvl w:ilvl="6" w:tplc="1B0C0044">
      <w:numFmt w:val="bullet"/>
      <w:lvlText w:val="•"/>
      <w:lvlJc w:val="left"/>
      <w:pPr>
        <w:ind w:left="3733" w:hanging="121"/>
      </w:pPr>
      <w:rPr>
        <w:lang w:val="hr-HR" w:eastAsia="hr-HR" w:bidi="hr-HR"/>
      </w:rPr>
    </w:lvl>
    <w:lvl w:ilvl="7" w:tplc="ACFA6042">
      <w:numFmt w:val="bullet"/>
      <w:lvlText w:val="•"/>
      <w:lvlJc w:val="left"/>
      <w:pPr>
        <w:ind w:left="4336" w:hanging="121"/>
      </w:pPr>
      <w:rPr>
        <w:lang w:val="hr-HR" w:eastAsia="hr-HR" w:bidi="hr-HR"/>
      </w:rPr>
    </w:lvl>
    <w:lvl w:ilvl="8" w:tplc="31EEFF16">
      <w:numFmt w:val="bullet"/>
      <w:lvlText w:val="•"/>
      <w:lvlJc w:val="left"/>
      <w:pPr>
        <w:ind w:left="4938" w:hanging="121"/>
      </w:pPr>
      <w:rPr>
        <w:lang w:val="hr-HR" w:eastAsia="hr-HR" w:bidi="hr-HR"/>
      </w:rPr>
    </w:lvl>
  </w:abstractNum>
  <w:abstractNum w:abstractNumId="18" w15:restartNumberingAfterBreak="0">
    <w:nsid w:val="18465EFE"/>
    <w:multiLevelType w:val="hybridMultilevel"/>
    <w:tmpl w:val="8D04501E"/>
    <w:lvl w:ilvl="0" w:tplc="CC44F528">
      <w:numFmt w:val="bullet"/>
      <w:lvlText w:val=""/>
      <w:lvlJc w:val="left"/>
      <w:pPr>
        <w:ind w:left="1072" w:hanging="361"/>
      </w:pPr>
      <w:rPr>
        <w:rFonts w:ascii="Symbol" w:eastAsia="Symbol" w:hAnsi="Symbol" w:cs="Symbol" w:hint="default"/>
        <w:w w:val="102"/>
        <w:sz w:val="22"/>
        <w:szCs w:val="22"/>
        <w:lang w:val="hr-HR" w:eastAsia="hr-HR" w:bidi="hr-HR"/>
      </w:rPr>
    </w:lvl>
    <w:lvl w:ilvl="1" w:tplc="964A1190">
      <w:numFmt w:val="bullet"/>
      <w:lvlText w:val="•"/>
      <w:lvlJc w:val="left"/>
      <w:pPr>
        <w:ind w:left="1955" w:hanging="361"/>
      </w:pPr>
      <w:rPr>
        <w:lang w:val="hr-HR" w:eastAsia="hr-HR" w:bidi="hr-HR"/>
      </w:rPr>
    </w:lvl>
    <w:lvl w:ilvl="2" w:tplc="45007EC8">
      <w:numFmt w:val="bullet"/>
      <w:lvlText w:val="•"/>
      <w:lvlJc w:val="left"/>
      <w:pPr>
        <w:ind w:left="2830" w:hanging="361"/>
      </w:pPr>
      <w:rPr>
        <w:lang w:val="hr-HR" w:eastAsia="hr-HR" w:bidi="hr-HR"/>
      </w:rPr>
    </w:lvl>
    <w:lvl w:ilvl="3" w:tplc="24C4D86C">
      <w:numFmt w:val="bullet"/>
      <w:lvlText w:val="•"/>
      <w:lvlJc w:val="left"/>
      <w:pPr>
        <w:ind w:left="3705" w:hanging="361"/>
      </w:pPr>
      <w:rPr>
        <w:lang w:val="hr-HR" w:eastAsia="hr-HR" w:bidi="hr-HR"/>
      </w:rPr>
    </w:lvl>
    <w:lvl w:ilvl="4" w:tplc="385EF7A8">
      <w:numFmt w:val="bullet"/>
      <w:lvlText w:val="•"/>
      <w:lvlJc w:val="left"/>
      <w:pPr>
        <w:ind w:left="4580" w:hanging="361"/>
      </w:pPr>
      <w:rPr>
        <w:lang w:val="hr-HR" w:eastAsia="hr-HR" w:bidi="hr-HR"/>
      </w:rPr>
    </w:lvl>
    <w:lvl w:ilvl="5" w:tplc="6FD0DECE">
      <w:numFmt w:val="bullet"/>
      <w:lvlText w:val="•"/>
      <w:lvlJc w:val="left"/>
      <w:pPr>
        <w:ind w:left="5455" w:hanging="361"/>
      </w:pPr>
      <w:rPr>
        <w:lang w:val="hr-HR" w:eastAsia="hr-HR" w:bidi="hr-HR"/>
      </w:rPr>
    </w:lvl>
    <w:lvl w:ilvl="6" w:tplc="2EBA1792">
      <w:numFmt w:val="bullet"/>
      <w:lvlText w:val="•"/>
      <w:lvlJc w:val="left"/>
      <w:pPr>
        <w:ind w:left="6330" w:hanging="361"/>
      </w:pPr>
      <w:rPr>
        <w:lang w:val="hr-HR" w:eastAsia="hr-HR" w:bidi="hr-HR"/>
      </w:rPr>
    </w:lvl>
    <w:lvl w:ilvl="7" w:tplc="9CACFDDA">
      <w:numFmt w:val="bullet"/>
      <w:lvlText w:val="•"/>
      <w:lvlJc w:val="left"/>
      <w:pPr>
        <w:ind w:left="7205" w:hanging="361"/>
      </w:pPr>
      <w:rPr>
        <w:lang w:val="hr-HR" w:eastAsia="hr-HR" w:bidi="hr-HR"/>
      </w:rPr>
    </w:lvl>
    <w:lvl w:ilvl="8" w:tplc="3D764836">
      <w:numFmt w:val="bullet"/>
      <w:lvlText w:val="•"/>
      <w:lvlJc w:val="left"/>
      <w:pPr>
        <w:ind w:left="8080" w:hanging="361"/>
      </w:pPr>
      <w:rPr>
        <w:lang w:val="hr-HR" w:eastAsia="hr-HR" w:bidi="hr-HR"/>
      </w:rPr>
    </w:lvl>
  </w:abstractNum>
  <w:abstractNum w:abstractNumId="19" w15:restartNumberingAfterBreak="0">
    <w:nsid w:val="190F0A2C"/>
    <w:multiLevelType w:val="multilevel"/>
    <w:tmpl w:val="20FCA82E"/>
    <w:lvl w:ilvl="0">
      <w:start w:val="4"/>
      <w:numFmt w:val="decimal"/>
      <w:lvlText w:val="%1"/>
      <w:lvlJc w:val="left"/>
      <w:pPr>
        <w:ind w:left="1072" w:hanging="721"/>
      </w:pPr>
      <w:rPr>
        <w:lang w:val="hr-HR" w:eastAsia="hr-HR" w:bidi="hr-HR"/>
      </w:rPr>
    </w:lvl>
    <w:lvl w:ilvl="1">
      <w:start w:val="3"/>
      <w:numFmt w:val="decimal"/>
      <w:lvlText w:val="%1.%2"/>
      <w:lvlJc w:val="left"/>
      <w:pPr>
        <w:ind w:left="1072" w:hanging="721"/>
      </w:pPr>
      <w:rPr>
        <w:lang w:val="hr-HR" w:eastAsia="hr-HR" w:bidi="hr-HR"/>
      </w:rPr>
    </w:lvl>
    <w:lvl w:ilvl="2">
      <w:start w:val="1"/>
      <w:numFmt w:val="decimal"/>
      <w:lvlText w:val="%1.%2.%3"/>
      <w:lvlJc w:val="left"/>
      <w:pPr>
        <w:ind w:left="1072" w:hanging="721"/>
      </w:pPr>
      <w:rPr>
        <w:rFonts w:ascii="Calibri" w:eastAsia="Calibri" w:hAnsi="Calibri" w:cs="Calibri" w:hint="default"/>
        <w:b/>
        <w:bCs/>
        <w:spacing w:val="-10"/>
        <w:w w:val="102"/>
        <w:sz w:val="22"/>
        <w:szCs w:val="22"/>
        <w:lang w:val="hr-HR" w:eastAsia="hr-HR" w:bidi="hr-HR"/>
      </w:rPr>
    </w:lvl>
    <w:lvl w:ilvl="3">
      <w:start w:val="1"/>
      <w:numFmt w:val="decimal"/>
      <w:lvlText w:val="%1.%2.%3.%4"/>
      <w:lvlJc w:val="left"/>
      <w:pPr>
        <w:ind w:left="352" w:hanging="871"/>
      </w:pPr>
      <w:rPr>
        <w:rFonts w:ascii="Calibri" w:eastAsia="Calibri" w:hAnsi="Calibri" w:cs="Calibri" w:hint="default"/>
        <w:i/>
        <w:spacing w:val="-9"/>
        <w:w w:val="102"/>
        <w:sz w:val="22"/>
        <w:szCs w:val="22"/>
        <w:lang w:val="hr-HR" w:eastAsia="hr-HR" w:bidi="hr-HR"/>
      </w:rPr>
    </w:lvl>
    <w:lvl w:ilvl="4">
      <w:numFmt w:val="bullet"/>
      <w:lvlText w:val=""/>
      <w:lvlJc w:val="left"/>
      <w:pPr>
        <w:ind w:left="1072" w:hanging="361"/>
      </w:pPr>
      <w:rPr>
        <w:rFonts w:ascii="Symbol" w:eastAsia="Symbol" w:hAnsi="Symbol" w:cs="Symbol" w:hint="default"/>
        <w:w w:val="102"/>
        <w:sz w:val="22"/>
        <w:szCs w:val="22"/>
        <w:lang w:val="hr-HR" w:eastAsia="hr-HR" w:bidi="hr-HR"/>
      </w:rPr>
    </w:lvl>
    <w:lvl w:ilvl="5">
      <w:numFmt w:val="bullet"/>
      <w:lvlText w:val="•"/>
      <w:lvlJc w:val="left"/>
      <w:pPr>
        <w:ind w:left="4968" w:hanging="361"/>
      </w:pPr>
      <w:rPr>
        <w:lang w:val="hr-HR" w:eastAsia="hr-HR" w:bidi="hr-HR"/>
      </w:rPr>
    </w:lvl>
    <w:lvl w:ilvl="6">
      <w:numFmt w:val="bullet"/>
      <w:lvlText w:val="•"/>
      <w:lvlJc w:val="left"/>
      <w:pPr>
        <w:ind w:left="5941" w:hanging="361"/>
      </w:pPr>
      <w:rPr>
        <w:lang w:val="hr-HR" w:eastAsia="hr-HR" w:bidi="hr-HR"/>
      </w:rPr>
    </w:lvl>
    <w:lvl w:ilvl="7">
      <w:numFmt w:val="bullet"/>
      <w:lvlText w:val="•"/>
      <w:lvlJc w:val="left"/>
      <w:pPr>
        <w:ind w:left="6913" w:hanging="361"/>
      </w:pPr>
      <w:rPr>
        <w:lang w:val="hr-HR" w:eastAsia="hr-HR" w:bidi="hr-HR"/>
      </w:rPr>
    </w:lvl>
    <w:lvl w:ilvl="8">
      <w:numFmt w:val="bullet"/>
      <w:lvlText w:val="•"/>
      <w:lvlJc w:val="left"/>
      <w:pPr>
        <w:ind w:left="7885" w:hanging="361"/>
      </w:pPr>
      <w:rPr>
        <w:lang w:val="hr-HR" w:eastAsia="hr-HR" w:bidi="hr-HR"/>
      </w:rPr>
    </w:lvl>
  </w:abstractNum>
  <w:abstractNum w:abstractNumId="20" w15:restartNumberingAfterBreak="0">
    <w:nsid w:val="19F44993"/>
    <w:multiLevelType w:val="hybridMultilevel"/>
    <w:tmpl w:val="B756CBFA"/>
    <w:lvl w:ilvl="0" w:tplc="8124A652">
      <w:start w:val="3"/>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C830536"/>
    <w:multiLevelType w:val="hybridMultilevel"/>
    <w:tmpl w:val="4844EC94"/>
    <w:lvl w:ilvl="0" w:tplc="89D401E4">
      <w:numFmt w:val="bullet"/>
      <w:lvlText w:val=""/>
      <w:lvlJc w:val="left"/>
      <w:pPr>
        <w:ind w:left="1072" w:hanging="361"/>
      </w:pPr>
      <w:rPr>
        <w:rFonts w:ascii="Symbol" w:eastAsia="Symbol" w:hAnsi="Symbol" w:cs="Symbol" w:hint="default"/>
        <w:w w:val="102"/>
        <w:sz w:val="22"/>
        <w:szCs w:val="22"/>
        <w:lang w:val="hr-HR" w:eastAsia="hr-HR" w:bidi="hr-HR"/>
      </w:rPr>
    </w:lvl>
    <w:lvl w:ilvl="1" w:tplc="FDE271C6">
      <w:numFmt w:val="bullet"/>
      <w:lvlText w:val="•"/>
      <w:lvlJc w:val="left"/>
      <w:pPr>
        <w:ind w:left="1955" w:hanging="361"/>
      </w:pPr>
      <w:rPr>
        <w:lang w:val="hr-HR" w:eastAsia="hr-HR" w:bidi="hr-HR"/>
      </w:rPr>
    </w:lvl>
    <w:lvl w:ilvl="2" w:tplc="44CA4E64">
      <w:numFmt w:val="bullet"/>
      <w:lvlText w:val="•"/>
      <w:lvlJc w:val="left"/>
      <w:pPr>
        <w:ind w:left="2830" w:hanging="361"/>
      </w:pPr>
      <w:rPr>
        <w:lang w:val="hr-HR" w:eastAsia="hr-HR" w:bidi="hr-HR"/>
      </w:rPr>
    </w:lvl>
    <w:lvl w:ilvl="3" w:tplc="E1F2B866">
      <w:numFmt w:val="bullet"/>
      <w:lvlText w:val="•"/>
      <w:lvlJc w:val="left"/>
      <w:pPr>
        <w:ind w:left="3705" w:hanging="361"/>
      </w:pPr>
      <w:rPr>
        <w:lang w:val="hr-HR" w:eastAsia="hr-HR" w:bidi="hr-HR"/>
      </w:rPr>
    </w:lvl>
    <w:lvl w:ilvl="4" w:tplc="CA107FE8">
      <w:numFmt w:val="bullet"/>
      <w:lvlText w:val="•"/>
      <w:lvlJc w:val="left"/>
      <w:pPr>
        <w:ind w:left="4580" w:hanging="361"/>
      </w:pPr>
      <w:rPr>
        <w:lang w:val="hr-HR" w:eastAsia="hr-HR" w:bidi="hr-HR"/>
      </w:rPr>
    </w:lvl>
    <w:lvl w:ilvl="5" w:tplc="56E05A82">
      <w:numFmt w:val="bullet"/>
      <w:lvlText w:val="•"/>
      <w:lvlJc w:val="left"/>
      <w:pPr>
        <w:ind w:left="5455" w:hanging="361"/>
      </w:pPr>
      <w:rPr>
        <w:lang w:val="hr-HR" w:eastAsia="hr-HR" w:bidi="hr-HR"/>
      </w:rPr>
    </w:lvl>
    <w:lvl w:ilvl="6" w:tplc="A492E786">
      <w:numFmt w:val="bullet"/>
      <w:lvlText w:val="•"/>
      <w:lvlJc w:val="left"/>
      <w:pPr>
        <w:ind w:left="6330" w:hanging="361"/>
      </w:pPr>
      <w:rPr>
        <w:lang w:val="hr-HR" w:eastAsia="hr-HR" w:bidi="hr-HR"/>
      </w:rPr>
    </w:lvl>
    <w:lvl w:ilvl="7" w:tplc="8002440E">
      <w:numFmt w:val="bullet"/>
      <w:lvlText w:val="•"/>
      <w:lvlJc w:val="left"/>
      <w:pPr>
        <w:ind w:left="7205" w:hanging="361"/>
      </w:pPr>
      <w:rPr>
        <w:lang w:val="hr-HR" w:eastAsia="hr-HR" w:bidi="hr-HR"/>
      </w:rPr>
    </w:lvl>
    <w:lvl w:ilvl="8" w:tplc="39FCEBA6">
      <w:numFmt w:val="bullet"/>
      <w:lvlText w:val="•"/>
      <w:lvlJc w:val="left"/>
      <w:pPr>
        <w:ind w:left="8080" w:hanging="361"/>
      </w:pPr>
      <w:rPr>
        <w:lang w:val="hr-HR" w:eastAsia="hr-HR" w:bidi="hr-HR"/>
      </w:rPr>
    </w:lvl>
  </w:abstractNum>
  <w:abstractNum w:abstractNumId="22" w15:restartNumberingAfterBreak="0">
    <w:nsid w:val="1D271DD4"/>
    <w:multiLevelType w:val="hybridMultilevel"/>
    <w:tmpl w:val="EBF49476"/>
    <w:lvl w:ilvl="0" w:tplc="DF402D4E">
      <w:numFmt w:val="bullet"/>
      <w:lvlText w:val="-"/>
      <w:lvlJc w:val="left"/>
      <w:pPr>
        <w:ind w:left="233" w:hanging="121"/>
      </w:pPr>
      <w:rPr>
        <w:rFonts w:ascii="Calibri" w:eastAsia="Calibri" w:hAnsi="Calibri" w:cs="Calibri" w:hint="default"/>
        <w:i/>
        <w:w w:val="102"/>
        <w:sz w:val="22"/>
        <w:szCs w:val="22"/>
        <w:lang w:val="hr-HR" w:eastAsia="hr-HR" w:bidi="hr-HR"/>
      </w:rPr>
    </w:lvl>
    <w:lvl w:ilvl="1" w:tplc="7D4A2596">
      <w:numFmt w:val="bullet"/>
      <w:lvlText w:val="•"/>
      <w:lvlJc w:val="left"/>
      <w:pPr>
        <w:ind w:left="717" w:hanging="121"/>
      </w:pPr>
      <w:rPr>
        <w:lang w:val="hr-HR" w:eastAsia="hr-HR" w:bidi="hr-HR"/>
      </w:rPr>
    </w:lvl>
    <w:lvl w:ilvl="2" w:tplc="4014ABC0">
      <w:numFmt w:val="bullet"/>
      <w:lvlText w:val="•"/>
      <w:lvlJc w:val="left"/>
      <w:pPr>
        <w:ind w:left="1195" w:hanging="121"/>
      </w:pPr>
      <w:rPr>
        <w:lang w:val="hr-HR" w:eastAsia="hr-HR" w:bidi="hr-HR"/>
      </w:rPr>
    </w:lvl>
    <w:lvl w:ilvl="3" w:tplc="7F04457E">
      <w:numFmt w:val="bullet"/>
      <w:lvlText w:val="•"/>
      <w:lvlJc w:val="left"/>
      <w:pPr>
        <w:ind w:left="1672" w:hanging="121"/>
      </w:pPr>
      <w:rPr>
        <w:lang w:val="hr-HR" w:eastAsia="hr-HR" w:bidi="hr-HR"/>
      </w:rPr>
    </w:lvl>
    <w:lvl w:ilvl="4" w:tplc="899E138A">
      <w:numFmt w:val="bullet"/>
      <w:lvlText w:val="•"/>
      <w:lvlJc w:val="left"/>
      <w:pPr>
        <w:ind w:left="2150" w:hanging="121"/>
      </w:pPr>
      <w:rPr>
        <w:lang w:val="hr-HR" w:eastAsia="hr-HR" w:bidi="hr-HR"/>
      </w:rPr>
    </w:lvl>
    <w:lvl w:ilvl="5" w:tplc="EE2004F8">
      <w:numFmt w:val="bullet"/>
      <w:lvlText w:val="•"/>
      <w:lvlJc w:val="left"/>
      <w:pPr>
        <w:ind w:left="2628" w:hanging="121"/>
      </w:pPr>
      <w:rPr>
        <w:lang w:val="hr-HR" w:eastAsia="hr-HR" w:bidi="hr-HR"/>
      </w:rPr>
    </w:lvl>
    <w:lvl w:ilvl="6" w:tplc="DEF63DF2">
      <w:numFmt w:val="bullet"/>
      <w:lvlText w:val="•"/>
      <w:lvlJc w:val="left"/>
      <w:pPr>
        <w:ind w:left="3105" w:hanging="121"/>
      </w:pPr>
      <w:rPr>
        <w:lang w:val="hr-HR" w:eastAsia="hr-HR" w:bidi="hr-HR"/>
      </w:rPr>
    </w:lvl>
    <w:lvl w:ilvl="7" w:tplc="D992310A">
      <w:numFmt w:val="bullet"/>
      <w:lvlText w:val="•"/>
      <w:lvlJc w:val="left"/>
      <w:pPr>
        <w:ind w:left="3583" w:hanging="121"/>
      </w:pPr>
      <w:rPr>
        <w:lang w:val="hr-HR" w:eastAsia="hr-HR" w:bidi="hr-HR"/>
      </w:rPr>
    </w:lvl>
    <w:lvl w:ilvl="8" w:tplc="DDD6FB24">
      <w:numFmt w:val="bullet"/>
      <w:lvlText w:val="•"/>
      <w:lvlJc w:val="left"/>
      <w:pPr>
        <w:ind w:left="4060" w:hanging="121"/>
      </w:pPr>
      <w:rPr>
        <w:lang w:val="hr-HR" w:eastAsia="hr-HR" w:bidi="hr-HR"/>
      </w:rPr>
    </w:lvl>
  </w:abstractNum>
  <w:abstractNum w:abstractNumId="23" w15:restartNumberingAfterBreak="0">
    <w:nsid w:val="205D588F"/>
    <w:multiLevelType w:val="hybridMultilevel"/>
    <w:tmpl w:val="4DAAECCA"/>
    <w:lvl w:ilvl="0" w:tplc="93281058">
      <w:numFmt w:val="bullet"/>
      <w:lvlText w:val=""/>
      <w:lvlJc w:val="left"/>
      <w:pPr>
        <w:ind w:left="1072" w:hanging="361"/>
      </w:pPr>
      <w:rPr>
        <w:rFonts w:ascii="Symbol" w:eastAsia="Symbol" w:hAnsi="Symbol" w:cs="Symbol" w:hint="default"/>
        <w:w w:val="102"/>
        <w:sz w:val="22"/>
        <w:szCs w:val="22"/>
        <w:lang w:val="hr-HR" w:eastAsia="hr-HR" w:bidi="hr-HR"/>
      </w:rPr>
    </w:lvl>
    <w:lvl w:ilvl="1" w:tplc="4BDA4508">
      <w:numFmt w:val="bullet"/>
      <w:lvlText w:val="•"/>
      <w:lvlJc w:val="left"/>
      <w:pPr>
        <w:ind w:left="1955" w:hanging="361"/>
      </w:pPr>
      <w:rPr>
        <w:lang w:val="hr-HR" w:eastAsia="hr-HR" w:bidi="hr-HR"/>
      </w:rPr>
    </w:lvl>
    <w:lvl w:ilvl="2" w:tplc="93D26DC6">
      <w:numFmt w:val="bullet"/>
      <w:lvlText w:val="•"/>
      <w:lvlJc w:val="left"/>
      <w:pPr>
        <w:ind w:left="2830" w:hanging="361"/>
      </w:pPr>
      <w:rPr>
        <w:lang w:val="hr-HR" w:eastAsia="hr-HR" w:bidi="hr-HR"/>
      </w:rPr>
    </w:lvl>
    <w:lvl w:ilvl="3" w:tplc="DF9ACCCE">
      <w:numFmt w:val="bullet"/>
      <w:lvlText w:val="•"/>
      <w:lvlJc w:val="left"/>
      <w:pPr>
        <w:ind w:left="3705" w:hanging="361"/>
      </w:pPr>
      <w:rPr>
        <w:lang w:val="hr-HR" w:eastAsia="hr-HR" w:bidi="hr-HR"/>
      </w:rPr>
    </w:lvl>
    <w:lvl w:ilvl="4" w:tplc="87540EBA">
      <w:numFmt w:val="bullet"/>
      <w:lvlText w:val="•"/>
      <w:lvlJc w:val="left"/>
      <w:pPr>
        <w:ind w:left="4580" w:hanging="361"/>
      </w:pPr>
      <w:rPr>
        <w:lang w:val="hr-HR" w:eastAsia="hr-HR" w:bidi="hr-HR"/>
      </w:rPr>
    </w:lvl>
    <w:lvl w:ilvl="5" w:tplc="30CEBABE">
      <w:numFmt w:val="bullet"/>
      <w:lvlText w:val="•"/>
      <w:lvlJc w:val="left"/>
      <w:pPr>
        <w:ind w:left="5455" w:hanging="361"/>
      </w:pPr>
      <w:rPr>
        <w:lang w:val="hr-HR" w:eastAsia="hr-HR" w:bidi="hr-HR"/>
      </w:rPr>
    </w:lvl>
    <w:lvl w:ilvl="6" w:tplc="87F8C85A">
      <w:numFmt w:val="bullet"/>
      <w:lvlText w:val="•"/>
      <w:lvlJc w:val="left"/>
      <w:pPr>
        <w:ind w:left="6330" w:hanging="361"/>
      </w:pPr>
      <w:rPr>
        <w:lang w:val="hr-HR" w:eastAsia="hr-HR" w:bidi="hr-HR"/>
      </w:rPr>
    </w:lvl>
    <w:lvl w:ilvl="7" w:tplc="C96495EC">
      <w:numFmt w:val="bullet"/>
      <w:lvlText w:val="•"/>
      <w:lvlJc w:val="left"/>
      <w:pPr>
        <w:ind w:left="7205" w:hanging="361"/>
      </w:pPr>
      <w:rPr>
        <w:lang w:val="hr-HR" w:eastAsia="hr-HR" w:bidi="hr-HR"/>
      </w:rPr>
    </w:lvl>
    <w:lvl w:ilvl="8" w:tplc="185E5784">
      <w:numFmt w:val="bullet"/>
      <w:lvlText w:val="•"/>
      <w:lvlJc w:val="left"/>
      <w:pPr>
        <w:ind w:left="8080" w:hanging="361"/>
      </w:pPr>
      <w:rPr>
        <w:lang w:val="hr-HR" w:eastAsia="hr-HR" w:bidi="hr-HR"/>
      </w:rPr>
    </w:lvl>
  </w:abstractNum>
  <w:abstractNum w:abstractNumId="24" w15:restartNumberingAfterBreak="0">
    <w:nsid w:val="20AA458E"/>
    <w:multiLevelType w:val="hybridMultilevel"/>
    <w:tmpl w:val="1144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EA69FD"/>
    <w:multiLevelType w:val="hybridMultilevel"/>
    <w:tmpl w:val="5CC2041C"/>
    <w:lvl w:ilvl="0" w:tplc="C41CED1E">
      <w:start w:val="2"/>
      <w:numFmt w:val="bullet"/>
      <w:lvlText w:val="-"/>
      <w:lvlJc w:val="left"/>
      <w:pPr>
        <w:ind w:left="1080" w:hanging="360"/>
      </w:pPr>
      <w:rPr>
        <w:rFonts w:ascii="Calibri" w:eastAsia="Times New Roman" w:hAnsi="Calibri" w:cs="Calibri"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26" w15:restartNumberingAfterBreak="0">
    <w:nsid w:val="243C49C6"/>
    <w:multiLevelType w:val="multilevel"/>
    <w:tmpl w:val="639E1828"/>
    <w:lvl w:ilvl="0">
      <w:start w:val="7"/>
      <w:numFmt w:val="decimal"/>
      <w:lvlText w:val="%1"/>
      <w:lvlJc w:val="left"/>
      <w:pPr>
        <w:ind w:left="922" w:hanging="571"/>
      </w:pPr>
      <w:rPr>
        <w:lang w:val="hr-HR" w:eastAsia="hr-HR" w:bidi="hr-HR"/>
      </w:rPr>
    </w:lvl>
    <w:lvl w:ilvl="1">
      <w:start w:val="1"/>
      <w:numFmt w:val="decimal"/>
      <w:lvlText w:val="%1.%2"/>
      <w:lvlJc w:val="left"/>
      <w:pPr>
        <w:ind w:left="922" w:hanging="571"/>
      </w:pPr>
      <w:rPr>
        <w:b/>
        <w:bCs/>
        <w:spacing w:val="-28"/>
        <w:w w:val="100"/>
        <w:lang w:val="hr-HR" w:eastAsia="hr-HR" w:bidi="hr-HR"/>
      </w:rPr>
    </w:lvl>
    <w:lvl w:ilvl="2">
      <w:start w:val="1"/>
      <w:numFmt w:val="decimal"/>
      <w:lvlText w:val="%3."/>
      <w:lvlJc w:val="left"/>
      <w:pPr>
        <w:ind w:left="1072" w:hanging="180"/>
      </w:pPr>
      <w:rPr>
        <w:rFonts w:ascii="Calibri" w:eastAsia="Calibri" w:hAnsi="Calibri" w:cs="Calibri" w:hint="default"/>
        <w:spacing w:val="-10"/>
        <w:w w:val="102"/>
        <w:sz w:val="22"/>
        <w:szCs w:val="22"/>
        <w:lang w:val="hr-HR" w:eastAsia="hr-HR" w:bidi="hr-HR"/>
      </w:rPr>
    </w:lvl>
    <w:lvl w:ilvl="3">
      <w:numFmt w:val="bullet"/>
      <w:lvlText w:val="•"/>
      <w:lvlJc w:val="left"/>
      <w:pPr>
        <w:ind w:left="3024" w:hanging="180"/>
      </w:pPr>
      <w:rPr>
        <w:lang w:val="hr-HR" w:eastAsia="hr-HR" w:bidi="hr-HR"/>
      </w:rPr>
    </w:lvl>
    <w:lvl w:ilvl="4">
      <w:numFmt w:val="bullet"/>
      <w:lvlText w:val="•"/>
      <w:lvlJc w:val="left"/>
      <w:pPr>
        <w:ind w:left="3996" w:hanging="180"/>
      </w:pPr>
      <w:rPr>
        <w:lang w:val="hr-HR" w:eastAsia="hr-HR" w:bidi="hr-HR"/>
      </w:rPr>
    </w:lvl>
    <w:lvl w:ilvl="5">
      <w:numFmt w:val="bullet"/>
      <w:lvlText w:val="•"/>
      <w:lvlJc w:val="left"/>
      <w:pPr>
        <w:ind w:left="4968" w:hanging="180"/>
      </w:pPr>
      <w:rPr>
        <w:lang w:val="hr-HR" w:eastAsia="hr-HR" w:bidi="hr-HR"/>
      </w:rPr>
    </w:lvl>
    <w:lvl w:ilvl="6">
      <w:numFmt w:val="bullet"/>
      <w:lvlText w:val="•"/>
      <w:lvlJc w:val="left"/>
      <w:pPr>
        <w:ind w:left="5941" w:hanging="180"/>
      </w:pPr>
      <w:rPr>
        <w:lang w:val="hr-HR" w:eastAsia="hr-HR" w:bidi="hr-HR"/>
      </w:rPr>
    </w:lvl>
    <w:lvl w:ilvl="7">
      <w:numFmt w:val="bullet"/>
      <w:lvlText w:val="•"/>
      <w:lvlJc w:val="left"/>
      <w:pPr>
        <w:ind w:left="6913" w:hanging="180"/>
      </w:pPr>
      <w:rPr>
        <w:lang w:val="hr-HR" w:eastAsia="hr-HR" w:bidi="hr-HR"/>
      </w:rPr>
    </w:lvl>
    <w:lvl w:ilvl="8">
      <w:numFmt w:val="bullet"/>
      <w:lvlText w:val="•"/>
      <w:lvlJc w:val="left"/>
      <w:pPr>
        <w:ind w:left="7885" w:hanging="180"/>
      </w:pPr>
      <w:rPr>
        <w:lang w:val="hr-HR" w:eastAsia="hr-HR" w:bidi="hr-HR"/>
      </w:rPr>
    </w:lvl>
  </w:abstractNum>
  <w:abstractNum w:abstractNumId="27" w15:restartNumberingAfterBreak="0">
    <w:nsid w:val="24866205"/>
    <w:multiLevelType w:val="hybridMultilevel"/>
    <w:tmpl w:val="4244A434"/>
    <w:lvl w:ilvl="0" w:tplc="D78EFEA0">
      <w:numFmt w:val="bullet"/>
      <w:lvlText w:val=""/>
      <w:lvlJc w:val="left"/>
      <w:pPr>
        <w:ind w:left="1072" w:hanging="361"/>
      </w:pPr>
      <w:rPr>
        <w:rFonts w:ascii="Symbol" w:eastAsia="Symbol" w:hAnsi="Symbol" w:cs="Symbol" w:hint="default"/>
        <w:w w:val="102"/>
        <w:sz w:val="22"/>
        <w:szCs w:val="22"/>
        <w:lang w:val="hr-HR" w:eastAsia="hr-HR" w:bidi="hr-HR"/>
      </w:rPr>
    </w:lvl>
    <w:lvl w:ilvl="1" w:tplc="DCFC6374">
      <w:numFmt w:val="bullet"/>
      <w:lvlText w:val="•"/>
      <w:lvlJc w:val="left"/>
      <w:pPr>
        <w:ind w:left="1080" w:hanging="361"/>
      </w:pPr>
      <w:rPr>
        <w:lang w:val="hr-HR" w:eastAsia="hr-HR" w:bidi="hr-HR"/>
      </w:rPr>
    </w:lvl>
    <w:lvl w:ilvl="2" w:tplc="CA0E049E">
      <w:numFmt w:val="bullet"/>
      <w:lvlText w:val="•"/>
      <w:lvlJc w:val="left"/>
      <w:pPr>
        <w:ind w:left="2052" w:hanging="361"/>
      </w:pPr>
      <w:rPr>
        <w:lang w:val="hr-HR" w:eastAsia="hr-HR" w:bidi="hr-HR"/>
      </w:rPr>
    </w:lvl>
    <w:lvl w:ilvl="3" w:tplc="7982D1F6">
      <w:numFmt w:val="bullet"/>
      <w:lvlText w:val="•"/>
      <w:lvlJc w:val="left"/>
      <w:pPr>
        <w:ind w:left="3024" w:hanging="361"/>
      </w:pPr>
      <w:rPr>
        <w:lang w:val="hr-HR" w:eastAsia="hr-HR" w:bidi="hr-HR"/>
      </w:rPr>
    </w:lvl>
    <w:lvl w:ilvl="4" w:tplc="56AC5D76">
      <w:numFmt w:val="bullet"/>
      <w:lvlText w:val="•"/>
      <w:lvlJc w:val="left"/>
      <w:pPr>
        <w:ind w:left="3996" w:hanging="361"/>
      </w:pPr>
      <w:rPr>
        <w:lang w:val="hr-HR" w:eastAsia="hr-HR" w:bidi="hr-HR"/>
      </w:rPr>
    </w:lvl>
    <w:lvl w:ilvl="5" w:tplc="134E0638">
      <w:numFmt w:val="bullet"/>
      <w:lvlText w:val="•"/>
      <w:lvlJc w:val="left"/>
      <w:pPr>
        <w:ind w:left="4968" w:hanging="361"/>
      </w:pPr>
      <w:rPr>
        <w:lang w:val="hr-HR" w:eastAsia="hr-HR" w:bidi="hr-HR"/>
      </w:rPr>
    </w:lvl>
    <w:lvl w:ilvl="6" w:tplc="E16463DC">
      <w:numFmt w:val="bullet"/>
      <w:lvlText w:val="•"/>
      <w:lvlJc w:val="left"/>
      <w:pPr>
        <w:ind w:left="5941" w:hanging="361"/>
      </w:pPr>
      <w:rPr>
        <w:lang w:val="hr-HR" w:eastAsia="hr-HR" w:bidi="hr-HR"/>
      </w:rPr>
    </w:lvl>
    <w:lvl w:ilvl="7" w:tplc="4C9450C6">
      <w:numFmt w:val="bullet"/>
      <w:lvlText w:val="•"/>
      <w:lvlJc w:val="left"/>
      <w:pPr>
        <w:ind w:left="6913" w:hanging="361"/>
      </w:pPr>
      <w:rPr>
        <w:lang w:val="hr-HR" w:eastAsia="hr-HR" w:bidi="hr-HR"/>
      </w:rPr>
    </w:lvl>
    <w:lvl w:ilvl="8" w:tplc="44C493A6">
      <w:numFmt w:val="bullet"/>
      <w:lvlText w:val="•"/>
      <w:lvlJc w:val="left"/>
      <w:pPr>
        <w:ind w:left="7885" w:hanging="361"/>
      </w:pPr>
      <w:rPr>
        <w:lang w:val="hr-HR" w:eastAsia="hr-HR" w:bidi="hr-HR"/>
      </w:rPr>
    </w:lvl>
  </w:abstractNum>
  <w:abstractNum w:abstractNumId="28" w15:restartNumberingAfterBreak="0">
    <w:nsid w:val="27DD05D6"/>
    <w:multiLevelType w:val="hybridMultilevel"/>
    <w:tmpl w:val="11E26F42"/>
    <w:lvl w:ilvl="0" w:tplc="D39452F4">
      <w:numFmt w:val="bullet"/>
      <w:lvlText w:val=""/>
      <w:lvlJc w:val="left"/>
      <w:pPr>
        <w:ind w:left="1072" w:hanging="361"/>
      </w:pPr>
      <w:rPr>
        <w:rFonts w:ascii="Symbol" w:eastAsia="Symbol" w:hAnsi="Symbol" w:cs="Symbol" w:hint="default"/>
        <w:w w:val="102"/>
        <w:sz w:val="22"/>
        <w:szCs w:val="22"/>
        <w:lang w:val="hr-HR" w:eastAsia="hr-HR" w:bidi="hr-HR"/>
      </w:rPr>
    </w:lvl>
    <w:lvl w:ilvl="1" w:tplc="B1EE8C1C">
      <w:numFmt w:val="bullet"/>
      <w:lvlText w:val="•"/>
      <w:lvlJc w:val="left"/>
      <w:pPr>
        <w:ind w:left="1955" w:hanging="361"/>
      </w:pPr>
      <w:rPr>
        <w:lang w:val="hr-HR" w:eastAsia="hr-HR" w:bidi="hr-HR"/>
      </w:rPr>
    </w:lvl>
    <w:lvl w:ilvl="2" w:tplc="7A92CAA4">
      <w:numFmt w:val="bullet"/>
      <w:lvlText w:val="•"/>
      <w:lvlJc w:val="left"/>
      <w:pPr>
        <w:ind w:left="2830" w:hanging="361"/>
      </w:pPr>
      <w:rPr>
        <w:lang w:val="hr-HR" w:eastAsia="hr-HR" w:bidi="hr-HR"/>
      </w:rPr>
    </w:lvl>
    <w:lvl w:ilvl="3" w:tplc="B21668E8">
      <w:numFmt w:val="bullet"/>
      <w:lvlText w:val="•"/>
      <w:lvlJc w:val="left"/>
      <w:pPr>
        <w:ind w:left="3705" w:hanging="361"/>
      </w:pPr>
      <w:rPr>
        <w:lang w:val="hr-HR" w:eastAsia="hr-HR" w:bidi="hr-HR"/>
      </w:rPr>
    </w:lvl>
    <w:lvl w:ilvl="4" w:tplc="0CE862F4">
      <w:numFmt w:val="bullet"/>
      <w:lvlText w:val="•"/>
      <w:lvlJc w:val="left"/>
      <w:pPr>
        <w:ind w:left="4580" w:hanging="361"/>
      </w:pPr>
      <w:rPr>
        <w:lang w:val="hr-HR" w:eastAsia="hr-HR" w:bidi="hr-HR"/>
      </w:rPr>
    </w:lvl>
    <w:lvl w:ilvl="5" w:tplc="8BC2F8F4">
      <w:numFmt w:val="bullet"/>
      <w:lvlText w:val="•"/>
      <w:lvlJc w:val="left"/>
      <w:pPr>
        <w:ind w:left="5455" w:hanging="361"/>
      </w:pPr>
      <w:rPr>
        <w:lang w:val="hr-HR" w:eastAsia="hr-HR" w:bidi="hr-HR"/>
      </w:rPr>
    </w:lvl>
    <w:lvl w:ilvl="6" w:tplc="4BD22670">
      <w:numFmt w:val="bullet"/>
      <w:lvlText w:val="•"/>
      <w:lvlJc w:val="left"/>
      <w:pPr>
        <w:ind w:left="6330" w:hanging="361"/>
      </w:pPr>
      <w:rPr>
        <w:lang w:val="hr-HR" w:eastAsia="hr-HR" w:bidi="hr-HR"/>
      </w:rPr>
    </w:lvl>
    <w:lvl w:ilvl="7" w:tplc="183861A6">
      <w:numFmt w:val="bullet"/>
      <w:lvlText w:val="•"/>
      <w:lvlJc w:val="left"/>
      <w:pPr>
        <w:ind w:left="7205" w:hanging="361"/>
      </w:pPr>
      <w:rPr>
        <w:lang w:val="hr-HR" w:eastAsia="hr-HR" w:bidi="hr-HR"/>
      </w:rPr>
    </w:lvl>
    <w:lvl w:ilvl="8" w:tplc="994A555A">
      <w:numFmt w:val="bullet"/>
      <w:lvlText w:val="•"/>
      <w:lvlJc w:val="left"/>
      <w:pPr>
        <w:ind w:left="8080" w:hanging="361"/>
      </w:pPr>
      <w:rPr>
        <w:lang w:val="hr-HR" w:eastAsia="hr-HR" w:bidi="hr-HR"/>
      </w:rPr>
    </w:lvl>
  </w:abstractNum>
  <w:abstractNum w:abstractNumId="29" w15:restartNumberingAfterBreak="0">
    <w:nsid w:val="2A7D3C86"/>
    <w:multiLevelType w:val="hybridMultilevel"/>
    <w:tmpl w:val="21308D9C"/>
    <w:lvl w:ilvl="0" w:tplc="1E40C99A">
      <w:numFmt w:val="bullet"/>
      <w:lvlText w:val=""/>
      <w:lvlJc w:val="left"/>
      <w:pPr>
        <w:ind w:left="1072" w:hanging="361"/>
      </w:pPr>
      <w:rPr>
        <w:rFonts w:ascii="Symbol" w:eastAsia="Symbol" w:hAnsi="Symbol" w:cs="Symbol" w:hint="default"/>
        <w:w w:val="102"/>
        <w:sz w:val="22"/>
        <w:szCs w:val="22"/>
        <w:lang w:val="hr-HR" w:eastAsia="hr-HR" w:bidi="hr-HR"/>
      </w:rPr>
    </w:lvl>
    <w:lvl w:ilvl="1" w:tplc="A4886946">
      <w:numFmt w:val="bullet"/>
      <w:lvlText w:val="•"/>
      <w:lvlJc w:val="left"/>
      <w:pPr>
        <w:ind w:left="1955" w:hanging="361"/>
      </w:pPr>
      <w:rPr>
        <w:lang w:val="hr-HR" w:eastAsia="hr-HR" w:bidi="hr-HR"/>
      </w:rPr>
    </w:lvl>
    <w:lvl w:ilvl="2" w:tplc="12A8F3C0">
      <w:numFmt w:val="bullet"/>
      <w:lvlText w:val="•"/>
      <w:lvlJc w:val="left"/>
      <w:pPr>
        <w:ind w:left="2830" w:hanging="361"/>
      </w:pPr>
      <w:rPr>
        <w:lang w:val="hr-HR" w:eastAsia="hr-HR" w:bidi="hr-HR"/>
      </w:rPr>
    </w:lvl>
    <w:lvl w:ilvl="3" w:tplc="9DAAFE0A">
      <w:numFmt w:val="bullet"/>
      <w:lvlText w:val="•"/>
      <w:lvlJc w:val="left"/>
      <w:pPr>
        <w:ind w:left="3705" w:hanging="361"/>
      </w:pPr>
      <w:rPr>
        <w:lang w:val="hr-HR" w:eastAsia="hr-HR" w:bidi="hr-HR"/>
      </w:rPr>
    </w:lvl>
    <w:lvl w:ilvl="4" w:tplc="923E00A8">
      <w:numFmt w:val="bullet"/>
      <w:lvlText w:val="•"/>
      <w:lvlJc w:val="left"/>
      <w:pPr>
        <w:ind w:left="4580" w:hanging="361"/>
      </w:pPr>
      <w:rPr>
        <w:lang w:val="hr-HR" w:eastAsia="hr-HR" w:bidi="hr-HR"/>
      </w:rPr>
    </w:lvl>
    <w:lvl w:ilvl="5" w:tplc="78E0C22A">
      <w:numFmt w:val="bullet"/>
      <w:lvlText w:val="•"/>
      <w:lvlJc w:val="left"/>
      <w:pPr>
        <w:ind w:left="5455" w:hanging="361"/>
      </w:pPr>
      <w:rPr>
        <w:lang w:val="hr-HR" w:eastAsia="hr-HR" w:bidi="hr-HR"/>
      </w:rPr>
    </w:lvl>
    <w:lvl w:ilvl="6" w:tplc="4DA8BF76">
      <w:numFmt w:val="bullet"/>
      <w:lvlText w:val="•"/>
      <w:lvlJc w:val="left"/>
      <w:pPr>
        <w:ind w:left="6330" w:hanging="361"/>
      </w:pPr>
      <w:rPr>
        <w:lang w:val="hr-HR" w:eastAsia="hr-HR" w:bidi="hr-HR"/>
      </w:rPr>
    </w:lvl>
    <w:lvl w:ilvl="7" w:tplc="C4244368">
      <w:numFmt w:val="bullet"/>
      <w:lvlText w:val="•"/>
      <w:lvlJc w:val="left"/>
      <w:pPr>
        <w:ind w:left="7205" w:hanging="361"/>
      </w:pPr>
      <w:rPr>
        <w:lang w:val="hr-HR" w:eastAsia="hr-HR" w:bidi="hr-HR"/>
      </w:rPr>
    </w:lvl>
    <w:lvl w:ilvl="8" w:tplc="55087838">
      <w:numFmt w:val="bullet"/>
      <w:lvlText w:val="•"/>
      <w:lvlJc w:val="left"/>
      <w:pPr>
        <w:ind w:left="8080" w:hanging="361"/>
      </w:pPr>
      <w:rPr>
        <w:lang w:val="hr-HR" w:eastAsia="hr-HR" w:bidi="hr-HR"/>
      </w:rPr>
    </w:lvl>
  </w:abstractNum>
  <w:abstractNum w:abstractNumId="30" w15:restartNumberingAfterBreak="0">
    <w:nsid w:val="2B366D8F"/>
    <w:multiLevelType w:val="multilevel"/>
    <w:tmpl w:val="1C962BBA"/>
    <w:lvl w:ilvl="0">
      <w:start w:val="6"/>
      <w:numFmt w:val="decimal"/>
      <w:lvlText w:val="%1"/>
      <w:lvlJc w:val="left"/>
      <w:pPr>
        <w:ind w:left="922" w:hanging="571"/>
      </w:pPr>
      <w:rPr>
        <w:lang w:val="hr-HR" w:eastAsia="hr-HR" w:bidi="hr-HR"/>
      </w:rPr>
    </w:lvl>
    <w:lvl w:ilvl="1">
      <w:start w:val="1"/>
      <w:numFmt w:val="decimal"/>
      <w:lvlText w:val="%1.%2"/>
      <w:lvlJc w:val="left"/>
      <w:pPr>
        <w:ind w:left="922" w:hanging="571"/>
      </w:pPr>
      <w:rPr>
        <w:rFonts w:ascii="Calibri" w:eastAsia="Calibri" w:hAnsi="Calibri" w:cs="Calibri" w:hint="default"/>
        <w:b/>
        <w:bCs/>
        <w:spacing w:val="-14"/>
        <w:w w:val="100"/>
        <w:sz w:val="24"/>
        <w:szCs w:val="24"/>
        <w:lang w:val="hr-HR" w:eastAsia="hr-HR" w:bidi="hr-HR"/>
      </w:rPr>
    </w:lvl>
    <w:lvl w:ilvl="2">
      <w:start w:val="1"/>
      <w:numFmt w:val="decimal"/>
      <w:lvlText w:val="%1.%2.%3"/>
      <w:lvlJc w:val="left"/>
      <w:pPr>
        <w:ind w:left="1072" w:hanging="721"/>
      </w:pPr>
      <w:rPr>
        <w:rFonts w:ascii="Calibri" w:eastAsia="Calibri" w:hAnsi="Calibri" w:cs="Calibri" w:hint="default"/>
        <w:b/>
        <w:bCs/>
        <w:spacing w:val="-10"/>
        <w:w w:val="102"/>
        <w:sz w:val="22"/>
        <w:szCs w:val="22"/>
        <w:lang w:val="hr-HR" w:eastAsia="hr-HR" w:bidi="hr-HR"/>
      </w:rPr>
    </w:lvl>
    <w:lvl w:ilvl="3">
      <w:start w:val="1"/>
      <w:numFmt w:val="decimal"/>
      <w:lvlText w:val="%4."/>
      <w:lvlJc w:val="left"/>
      <w:pPr>
        <w:ind w:left="1072" w:hanging="361"/>
      </w:pPr>
      <w:rPr>
        <w:rFonts w:ascii="Calibri" w:eastAsia="Calibri" w:hAnsi="Calibri" w:cs="Calibri" w:hint="default"/>
        <w:spacing w:val="-10"/>
        <w:w w:val="102"/>
        <w:sz w:val="22"/>
        <w:szCs w:val="22"/>
        <w:lang w:val="hr-HR" w:eastAsia="hr-HR" w:bidi="hr-HR"/>
      </w:rPr>
    </w:lvl>
    <w:lvl w:ilvl="4">
      <w:numFmt w:val="bullet"/>
      <w:lvlText w:val="•"/>
      <w:lvlJc w:val="left"/>
      <w:pPr>
        <w:ind w:left="3996" w:hanging="361"/>
      </w:pPr>
      <w:rPr>
        <w:lang w:val="hr-HR" w:eastAsia="hr-HR" w:bidi="hr-HR"/>
      </w:rPr>
    </w:lvl>
    <w:lvl w:ilvl="5">
      <w:numFmt w:val="bullet"/>
      <w:lvlText w:val="•"/>
      <w:lvlJc w:val="left"/>
      <w:pPr>
        <w:ind w:left="4968" w:hanging="361"/>
      </w:pPr>
      <w:rPr>
        <w:lang w:val="hr-HR" w:eastAsia="hr-HR" w:bidi="hr-HR"/>
      </w:rPr>
    </w:lvl>
    <w:lvl w:ilvl="6">
      <w:numFmt w:val="bullet"/>
      <w:lvlText w:val="•"/>
      <w:lvlJc w:val="left"/>
      <w:pPr>
        <w:ind w:left="5941" w:hanging="361"/>
      </w:pPr>
      <w:rPr>
        <w:lang w:val="hr-HR" w:eastAsia="hr-HR" w:bidi="hr-HR"/>
      </w:rPr>
    </w:lvl>
    <w:lvl w:ilvl="7">
      <w:numFmt w:val="bullet"/>
      <w:lvlText w:val="•"/>
      <w:lvlJc w:val="left"/>
      <w:pPr>
        <w:ind w:left="6913" w:hanging="361"/>
      </w:pPr>
      <w:rPr>
        <w:lang w:val="hr-HR" w:eastAsia="hr-HR" w:bidi="hr-HR"/>
      </w:rPr>
    </w:lvl>
    <w:lvl w:ilvl="8">
      <w:numFmt w:val="bullet"/>
      <w:lvlText w:val="•"/>
      <w:lvlJc w:val="left"/>
      <w:pPr>
        <w:ind w:left="7885" w:hanging="361"/>
      </w:pPr>
      <w:rPr>
        <w:lang w:val="hr-HR" w:eastAsia="hr-HR" w:bidi="hr-HR"/>
      </w:rPr>
    </w:lvl>
  </w:abstractNum>
  <w:abstractNum w:abstractNumId="31" w15:restartNumberingAfterBreak="0">
    <w:nsid w:val="2D9851AC"/>
    <w:multiLevelType w:val="hybridMultilevel"/>
    <w:tmpl w:val="08F269EA"/>
    <w:lvl w:ilvl="0" w:tplc="BA1C50B8">
      <w:start w:val="1"/>
      <w:numFmt w:val="upperRoman"/>
      <w:lvlText w:val="%1."/>
      <w:lvlJc w:val="left"/>
      <w:pPr>
        <w:ind w:left="1072" w:hanging="466"/>
      </w:pPr>
      <w:rPr>
        <w:rFonts w:ascii="Calibri" w:eastAsia="Calibri" w:hAnsi="Calibri" w:cs="Calibri" w:hint="default"/>
        <w:spacing w:val="0"/>
        <w:w w:val="102"/>
        <w:sz w:val="22"/>
        <w:szCs w:val="22"/>
        <w:lang w:val="hr-HR" w:eastAsia="hr-HR" w:bidi="hr-HR"/>
      </w:rPr>
    </w:lvl>
    <w:lvl w:ilvl="1" w:tplc="35764428">
      <w:numFmt w:val="bullet"/>
      <w:lvlText w:val="•"/>
      <w:lvlJc w:val="left"/>
      <w:pPr>
        <w:ind w:left="1955" w:hanging="466"/>
      </w:pPr>
      <w:rPr>
        <w:lang w:val="hr-HR" w:eastAsia="hr-HR" w:bidi="hr-HR"/>
      </w:rPr>
    </w:lvl>
    <w:lvl w:ilvl="2" w:tplc="015A3AD2">
      <w:numFmt w:val="bullet"/>
      <w:lvlText w:val="•"/>
      <w:lvlJc w:val="left"/>
      <w:pPr>
        <w:ind w:left="2830" w:hanging="466"/>
      </w:pPr>
      <w:rPr>
        <w:lang w:val="hr-HR" w:eastAsia="hr-HR" w:bidi="hr-HR"/>
      </w:rPr>
    </w:lvl>
    <w:lvl w:ilvl="3" w:tplc="0ADE39FE">
      <w:numFmt w:val="bullet"/>
      <w:lvlText w:val="•"/>
      <w:lvlJc w:val="left"/>
      <w:pPr>
        <w:ind w:left="3705" w:hanging="466"/>
      </w:pPr>
      <w:rPr>
        <w:lang w:val="hr-HR" w:eastAsia="hr-HR" w:bidi="hr-HR"/>
      </w:rPr>
    </w:lvl>
    <w:lvl w:ilvl="4" w:tplc="5852AC5C">
      <w:numFmt w:val="bullet"/>
      <w:lvlText w:val="•"/>
      <w:lvlJc w:val="left"/>
      <w:pPr>
        <w:ind w:left="4580" w:hanging="466"/>
      </w:pPr>
      <w:rPr>
        <w:lang w:val="hr-HR" w:eastAsia="hr-HR" w:bidi="hr-HR"/>
      </w:rPr>
    </w:lvl>
    <w:lvl w:ilvl="5" w:tplc="D7DCC0F8">
      <w:numFmt w:val="bullet"/>
      <w:lvlText w:val="•"/>
      <w:lvlJc w:val="left"/>
      <w:pPr>
        <w:ind w:left="5455" w:hanging="466"/>
      </w:pPr>
      <w:rPr>
        <w:lang w:val="hr-HR" w:eastAsia="hr-HR" w:bidi="hr-HR"/>
      </w:rPr>
    </w:lvl>
    <w:lvl w:ilvl="6" w:tplc="981E5362">
      <w:numFmt w:val="bullet"/>
      <w:lvlText w:val="•"/>
      <w:lvlJc w:val="left"/>
      <w:pPr>
        <w:ind w:left="6330" w:hanging="466"/>
      </w:pPr>
      <w:rPr>
        <w:lang w:val="hr-HR" w:eastAsia="hr-HR" w:bidi="hr-HR"/>
      </w:rPr>
    </w:lvl>
    <w:lvl w:ilvl="7" w:tplc="48A8E8C2">
      <w:numFmt w:val="bullet"/>
      <w:lvlText w:val="•"/>
      <w:lvlJc w:val="left"/>
      <w:pPr>
        <w:ind w:left="7205" w:hanging="466"/>
      </w:pPr>
      <w:rPr>
        <w:lang w:val="hr-HR" w:eastAsia="hr-HR" w:bidi="hr-HR"/>
      </w:rPr>
    </w:lvl>
    <w:lvl w:ilvl="8" w:tplc="013E0D9C">
      <w:numFmt w:val="bullet"/>
      <w:lvlText w:val="•"/>
      <w:lvlJc w:val="left"/>
      <w:pPr>
        <w:ind w:left="8080" w:hanging="466"/>
      </w:pPr>
      <w:rPr>
        <w:lang w:val="hr-HR" w:eastAsia="hr-HR" w:bidi="hr-HR"/>
      </w:rPr>
    </w:lvl>
  </w:abstractNum>
  <w:abstractNum w:abstractNumId="32" w15:restartNumberingAfterBreak="0">
    <w:nsid w:val="2EDE2A80"/>
    <w:multiLevelType w:val="hybridMultilevel"/>
    <w:tmpl w:val="4F9EC008"/>
    <w:lvl w:ilvl="0" w:tplc="7BBC7032">
      <w:start w:val="2"/>
      <w:numFmt w:val="decimal"/>
      <w:lvlText w:val="%1."/>
      <w:lvlJc w:val="left"/>
      <w:pPr>
        <w:ind w:left="306" w:hanging="180"/>
      </w:pPr>
      <w:rPr>
        <w:rFonts w:ascii="Calibri" w:eastAsia="Calibri" w:hAnsi="Calibri" w:cs="Calibri" w:hint="default"/>
        <w:spacing w:val="-2"/>
        <w:w w:val="100"/>
        <w:sz w:val="18"/>
        <w:szCs w:val="18"/>
        <w:lang w:val="hr-HR" w:eastAsia="hr-HR" w:bidi="hr-HR"/>
      </w:rPr>
    </w:lvl>
    <w:lvl w:ilvl="1" w:tplc="AA867A7E">
      <w:numFmt w:val="bullet"/>
      <w:lvlText w:val="•"/>
      <w:lvlJc w:val="left"/>
      <w:pPr>
        <w:ind w:left="1005" w:hanging="180"/>
      </w:pPr>
      <w:rPr>
        <w:lang w:val="hr-HR" w:eastAsia="hr-HR" w:bidi="hr-HR"/>
      </w:rPr>
    </w:lvl>
    <w:lvl w:ilvl="2" w:tplc="B80AE05E">
      <w:numFmt w:val="bullet"/>
      <w:lvlText w:val="•"/>
      <w:lvlJc w:val="left"/>
      <w:pPr>
        <w:ind w:left="1711" w:hanging="180"/>
      </w:pPr>
      <w:rPr>
        <w:lang w:val="hr-HR" w:eastAsia="hr-HR" w:bidi="hr-HR"/>
      </w:rPr>
    </w:lvl>
    <w:lvl w:ilvl="3" w:tplc="2C6CAE34">
      <w:numFmt w:val="bullet"/>
      <w:lvlText w:val="•"/>
      <w:lvlJc w:val="left"/>
      <w:pPr>
        <w:ind w:left="2416" w:hanging="180"/>
      </w:pPr>
      <w:rPr>
        <w:lang w:val="hr-HR" w:eastAsia="hr-HR" w:bidi="hr-HR"/>
      </w:rPr>
    </w:lvl>
    <w:lvl w:ilvl="4" w:tplc="A698877E">
      <w:numFmt w:val="bullet"/>
      <w:lvlText w:val="•"/>
      <w:lvlJc w:val="left"/>
      <w:pPr>
        <w:ind w:left="3122" w:hanging="180"/>
      </w:pPr>
      <w:rPr>
        <w:lang w:val="hr-HR" w:eastAsia="hr-HR" w:bidi="hr-HR"/>
      </w:rPr>
    </w:lvl>
    <w:lvl w:ilvl="5" w:tplc="5F90A43A">
      <w:numFmt w:val="bullet"/>
      <w:lvlText w:val="•"/>
      <w:lvlJc w:val="left"/>
      <w:pPr>
        <w:ind w:left="3828" w:hanging="180"/>
      </w:pPr>
      <w:rPr>
        <w:lang w:val="hr-HR" w:eastAsia="hr-HR" w:bidi="hr-HR"/>
      </w:rPr>
    </w:lvl>
    <w:lvl w:ilvl="6" w:tplc="DB5030A4">
      <w:numFmt w:val="bullet"/>
      <w:lvlText w:val="•"/>
      <w:lvlJc w:val="left"/>
      <w:pPr>
        <w:ind w:left="4533" w:hanging="180"/>
      </w:pPr>
      <w:rPr>
        <w:lang w:val="hr-HR" w:eastAsia="hr-HR" w:bidi="hr-HR"/>
      </w:rPr>
    </w:lvl>
    <w:lvl w:ilvl="7" w:tplc="7F0C5F38">
      <w:numFmt w:val="bullet"/>
      <w:lvlText w:val="•"/>
      <w:lvlJc w:val="left"/>
      <w:pPr>
        <w:ind w:left="5239" w:hanging="180"/>
      </w:pPr>
      <w:rPr>
        <w:lang w:val="hr-HR" w:eastAsia="hr-HR" w:bidi="hr-HR"/>
      </w:rPr>
    </w:lvl>
    <w:lvl w:ilvl="8" w:tplc="533A6DA6">
      <w:numFmt w:val="bullet"/>
      <w:lvlText w:val="•"/>
      <w:lvlJc w:val="left"/>
      <w:pPr>
        <w:ind w:left="5944" w:hanging="180"/>
      </w:pPr>
      <w:rPr>
        <w:lang w:val="hr-HR" w:eastAsia="hr-HR" w:bidi="hr-HR"/>
      </w:rPr>
    </w:lvl>
  </w:abstractNum>
  <w:abstractNum w:abstractNumId="33" w15:restartNumberingAfterBreak="0">
    <w:nsid w:val="31137134"/>
    <w:multiLevelType w:val="hybridMultilevel"/>
    <w:tmpl w:val="43801C78"/>
    <w:lvl w:ilvl="0" w:tplc="93EC3672">
      <w:start w:val="1"/>
      <w:numFmt w:val="upperRoman"/>
      <w:lvlText w:val="%1."/>
      <w:lvlJc w:val="left"/>
      <w:pPr>
        <w:ind w:left="1072" w:hanging="466"/>
      </w:pPr>
      <w:rPr>
        <w:rFonts w:ascii="Calibri" w:eastAsia="Calibri" w:hAnsi="Calibri" w:cs="Calibri" w:hint="default"/>
        <w:spacing w:val="0"/>
        <w:w w:val="102"/>
        <w:sz w:val="22"/>
        <w:szCs w:val="22"/>
        <w:lang w:val="hr-HR" w:eastAsia="hr-HR" w:bidi="hr-HR"/>
      </w:rPr>
    </w:lvl>
    <w:lvl w:ilvl="1" w:tplc="24147F28">
      <w:numFmt w:val="bullet"/>
      <w:lvlText w:val=""/>
      <w:lvlJc w:val="left"/>
      <w:pPr>
        <w:ind w:left="1072" w:hanging="361"/>
      </w:pPr>
      <w:rPr>
        <w:rFonts w:ascii="Symbol" w:eastAsia="Symbol" w:hAnsi="Symbol" w:cs="Symbol" w:hint="default"/>
        <w:w w:val="102"/>
        <w:sz w:val="22"/>
        <w:szCs w:val="22"/>
        <w:lang w:val="hr-HR" w:eastAsia="hr-HR" w:bidi="hr-HR"/>
      </w:rPr>
    </w:lvl>
    <w:lvl w:ilvl="2" w:tplc="8EA03178">
      <w:numFmt w:val="bullet"/>
      <w:lvlText w:val="•"/>
      <w:lvlJc w:val="left"/>
      <w:pPr>
        <w:ind w:left="2830" w:hanging="361"/>
      </w:pPr>
      <w:rPr>
        <w:lang w:val="hr-HR" w:eastAsia="hr-HR" w:bidi="hr-HR"/>
      </w:rPr>
    </w:lvl>
    <w:lvl w:ilvl="3" w:tplc="4ED0D06E">
      <w:numFmt w:val="bullet"/>
      <w:lvlText w:val="•"/>
      <w:lvlJc w:val="left"/>
      <w:pPr>
        <w:ind w:left="3705" w:hanging="361"/>
      </w:pPr>
      <w:rPr>
        <w:lang w:val="hr-HR" w:eastAsia="hr-HR" w:bidi="hr-HR"/>
      </w:rPr>
    </w:lvl>
    <w:lvl w:ilvl="4" w:tplc="832C9E14">
      <w:numFmt w:val="bullet"/>
      <w:lvlText w:val="•"/>
      <w:lvlJc w:val="left"/>
      <w:pPr>
        <w:ind w:left="4580" w:hanging="361"/>
      </w:pPr>
      <w:rPr>
        <w:lang w:val="hr-HR" w:eastAsia="hr-HR" w:bidi="hr-HR"/>
      </w:rPr>
    </w:lvl>
    <w:lvl w:ilvl="5" w:tplc="0F44095A">
      <w:numFmt w:val="bullet"/>
      <w:lvlText w:val="•"/>
      <w:lvlJc w:val="left"/>
      <w:pPr>
        <w:ind w:left="5455" w:hanging="361"/>
      </w:pPr>
      <w:rPr>
        <w:lang w:val="hr-HR" w:eastAsia="hr-HR" w:bidi="hr-HR"/>
      </w:rPr>
    </w:lvl>
    <w:lvl w:ilvl="6" w:tplc="337687D4">
      <w:numFmt w:val="bullet"/>
      <w:lvlText w:val="•"/>
      <w:lvlJc w:val="left"/>
      <w:pPr>
        <w:ind w:left="6330" w:hanging="361"/>
      </w:pPr>
      <w:rPr>
        <w:lang w:val="hr-HR" w:eastAsia="hr-HR" w:bidi="hr-HR"/>
      </w:rPr>
    </w:lvl>
    <w:lvl w:ilvl="7" w:tplc="3AA8B118">
      <w:numFmt w:val="bullet"/>
      <w:lvlText w:val="•"/>
      <w:lvlJc w:val="left"/>
      <w:pPr>
        <w:ind w:left="7205" w:hanging="361"/>
      </w:pPr>
      <w:rPr>
        <w:lang w:val="hr-HR" w:eastAsia="hr-HR" w:bidi="hr-HR"/>
      </w:rPr>
    </w:lvl>
    <w:lvl w:ilvl="8" w:tplc="5AC25554">
      <w:numFmt w:val="bullet"/>
      <w:lvlText w:val="•"/>
      <w:lvlJc w:val="left"/>
      <w:pPr>
        <w:ind w:left="8080" w:hanging="361"/>
      </w:pPr>
      <w:rPr>
        <w:lang w:val="hr-HR" w:eastAsia="hr-HR" w:bidi="hr-HR"/>
      </w:rPr>
    </w:lvl>
  </w:abstractNum>
  <w:abstractNum w:abstractNumId="34" w15:restartNumberingAfterBreak="0">
    <w:nsid w:val="317E6165"/>
    <w:multiLevelType w:val="multilevel"/>
    <w:tmpl w:val="23D876F8"/>
    <w:lvl w:ilvl="0">
      <w:start w:val="6"/>
      <w:numFmt w:val="decimal"/>
      <w:lvlText w:val="%1"/>
      <w:lvlJc w:val="left"/>
      <w:pPr>
        <w:ind w:left="922" w:hanging="571"/>
      </w:pPr>
      <w:rPr>
        <w:lang w:val="hr-HR" w:eastAsia="hr-HR" w:bidi="hr-HR"/>
      </w:rPr>
    </w:lvl>
    <w:lvl w:ilvl="1">
      <w:start w:val="8"/>
      <w:numFmt w:val="decimal"/>
      <w:lvlText w:val="%1.%2"/>
      <w:lvlJc w:val="left"/>
      <w:pPr>
        <w:ind w:left="922" w:hanging="571"/>
      </w:pPr>
      <w:rPr>
        <w:rFonts w:ascii="Calibri" w:eastAsia="Calibri" w:hAnsi="Calibri" w:cs="Calibri" w:hint="default"/>
        <w:b/>
        <w:bCs/>
        <w:spacing w:val="-10"/>
        <w:w w:val="100"/>
        <w:sz w:val="24"/>
        <w:szCs w:val="24"/>
        <w:lang w:val="hr-HR" w:eastAsia="hr-HR" w:bidi="hr-HR"/>
      </w:rPr>
    </w:lvl>
    <w:lvl w:ilvl="2">
      <w:numFmt w:val="bullet"/>
      <w:lvlText w:val="•"/>
      <w:lvlJc w:val="left"/>
      <w:pPr>
        <w:ind w:left="2702" w:hanging="571"/>
      </w:pPr>
      <w:rPr>
        <w:lang w:val="hr-HR" w:eastAsia="hr-HR" w:bidi="hr-HR"/>
      </w:rPr>
    </w:lvl>
    <w:lvl w:ilvl="3">
      <w:numFmt w:val="bullet"/>
      <w:lvlText w:val="•"/>
      <w:lvlJc w:val="left"/>
      <w:pPr>
        <w:ind w:left="3593" w:hanging="571"/>
      </w:pPr>
      <w:rPr>
        <w:lang w:val="hr-HR" w:eastAsia="hr-HR" w:bidi="hr-HR"/>
      </w:rPr>
    </w:lvl>
    <w:lvl w:ilvl="4">
      <w:numFmt w:val="bullet"/>
      <w:lvlText w:val="•"/>
      <w:lvlJc w:val="left"/>
      <w:pPr>
        <w:ind w:left="4484" w:hanging="571"/>
      </w:pPr>
      <w:rPr>
        <w:lang w:val="hr-HR" w:eastAsia="hr-HR" w:bidi="hr-HR"/>
      </w:rPr>
    </w:lvl>
    <w:lvl w:ilvl="5">
      <w:numFmt w:val="bullet"/>
      <w:lvlText w:val="•"/>
      <w:lvlJc w:val="left"/>
      <w:pPr>
        <w:ind w:left="5375" w:hanging="571"/>
      </w:pPr>
      <w:rPr>
        <w:lang w:val="hr-HR" w:eastAsia="hr-HR" w:bidi="hr-HR"/>
      </w:rPr>
    </w:lvl>
    <w:lvl w:ilvl="6">
      <w:numFmt w:val="bullet"/>
      <w:lvlText w:val="•"/>
      <w:lvlJc w:val="left"/>
      <w:pPr>
        <w:ind w:left="6266" w:hanging="571"/>
      </w:pPr>
      <w:rPr>
        <w:lang w:val="hr-HR" w:eastAsia="hr-HR" w:bidi="hr-HR"/>
      </w:rPr>
    </w:lvl>
    <w:lvl w:ilvl="7">
      <w:numFmt w:val="bullet"/>
      <w:lvlText w:val="•"/>
      <w:lvlJc w:val="left"/>
      <w:pPr>
        <w:ind w:left="7157" w:hanging="571"/>
      </w:pPr>
      <w:rPr>
        <w:lang w:val="hr-HR" w:eastAsia="hr-HR" w:bidi="hr-HR"/>
      </w:rPr>
    </w:lvl>
    <w:lvl w:ilvl="8">
      <w:numFmt w:val="bullet"/>
      <w:lvlText w:val="•"/>
      <w:lvlJc w:val="left"/>
      <w:pPr>
        <w:ind w:left="8048" w:hanging="571"/>
      </w:pPr>
      <w:rPr>
        <w:lang w:val="hr-HR" w:eastAsia="hr-HR" w:bidi="hr-HR"/>
      </w:rPr>
    </w:lvl>
  </w:abstractNum>
  <w:abstractNum w:abstractNumId="35" w15:restartNumberingAfterBreak="0">
    <w:nsid w:val="31AD7FFB"/>
    <w:multiLevelType w:val="multilevel"/>
    <w:tmpl w:val="A9CC69AE"/>
    <w:lvl w:ilvl="0">
      <w:start w:val="5"/>
      <w:numFmt w:val="decimal"/>
      <w:lvlText w:val="%1"/>
      <w:lvlJc w:val="left"/>
      <w:pPr>
        <w:ind w:left="922" w:hanging="571"/>
      </w:pPr>
      <w:rPr>
        <w:lang w:val="hr-HR" w:eastAsia="hr-HR" w:bidi="hr-HR"/>
      </w:rPr>
    </w:lvl>
    <w:lvl w:ilvl="1">
      <w:start w:val="1"/>
      <w:numFmt w:val="decimal"/>
      <w:lvlText w:val="%1.%2"/>
      <w:lvlJc w:val="left"/>
      <w:pPr>
        <w:ind w:left="922" w:hanging="571"/>
      </w:pPr>
      <w:rPr>
        <w:rFonts w:ascii="Calibri" w:eastAsia="Calibri" w:hAnsi="Calibri" w:cs="Calibri" w:hint="default"/>
        <w:b/>
        <w:bCs/>
        <w:spacing w:val="-14"/>
        <w:w w:val="100"/>
        <w:sz w:val="24"/>
        <w:szCs w:val="24"/>
        <w:lang w:val="hr-HR" w:eastAsia="hr-HR" w:bidi="hr-HR"/>
      </w:rPr>
    </w:lvl>
    <w:lvl w:ilvl="2">
      <w:start w:val="1"/>
      <w:numFmt w:val="lowerLetter"/>
      <w:lvlText w:val="%3)"/>
      <w:lvlJc w:val="left"/>
      <w:pPr>
        <w:ind w:left="1072" w:hanging="361"/>
      </w:pPr>
      <w:rPr>
        <w:rFonts w:ascii="Calibri" w:eastAsia="Calibri" w:hAnsi="Calibri" w:cs="Calibri" w:hint="default"/>
        <w:spacing w:val="-3"/>
        <w:w w:val="102"/>
        <w:sz w:val="22"/>
        <w:szCs w:val="22"/>
        <w:lang w:val="hr-HR" w:eastAsia="hr-HR" w:bidi="hr-HR"/>
      </w:rPr>
    </w:lvl>
    <w:lvl w:ilvl="3">
      <w:numFmt w:val="bullet"/>
      <w:lvlText w:val="•"/>
      <w:lvlJc w:val="left"/>
      <w:pPr>
        <w:ind w:left="3024" w:hanging="361"/>
      </w:pPr>
      <w:rPr>
        <w:lang w:val="hr-HR" w:eastAsia="hr-HR" w:bidi="hr-HR"/>
      </w:rPr>
    </w:lvl>
    <w:lvl w:ilvl="4">
      <w:numFmt w:val="bullet"/>
      <w:lvlText w:val="•"/>
      <w:lvlJc w:val="left"/>
      <w:pPr>
        <w:ind w:left="3996" w:hanging="361"/>
      </w:pPr>
      <w:rPr>
        <w:lang w:val="hr-HR" w:eastAsia="hr-HR" w:bidi="hr-HR"/>
      </w:rPr>
    </w:lvl>
    <w:lvl w:ilvl="5">
      <w:numFmt w:val="bullet"/>
      <w:lvlText w:val="•"/>
      <w:lvlJc w:val="left"/>
      <w:pPr>
        <w:ind w:left="4968" w:hanging="361"/>
      </w:pPr>
      <w:rPr>
        <w:lang w:val="hr-HR" w:eastAsia="hr-HR" w:bidi="hr-HR"/>
      </w:rPr>
    </w:lvl>
    <w:lvl w:ilvl="6">
      <w:numFmt w:val="bullet"/>
      <w:lvlText w:val="•"/>
      <w:lvlJc w:val="left"/>
      <w:pPr>
        <w:ind w:left="5941" w:hanging="361"/>
      </w:pPr>
      <w:rPr>
        <w:lang w:val="hr-HR" w:eastAsia="hr-HR" w:bidi="hr-HR"/>
      </w:rPr>
    </w:lvl>
    <w:lvl w:ilvl="7">
      <w:numFmt w:val="bullet"/>
      <w:lvlText w:val="•"/>
      <w:lvlJc w:val="left"/>
      <w:pPr>
        <w:ind w:left="6913" w:hanging="361"/>
      </w:pPr>
      <w:rPr>
        <w:lang w:val="hr-HR" w:eastAsia="hr-HR" w:bidi="hr-HR"/>
      </w:rPr>
    </w:lvl>
    <w:lvl w:ilvl="8">
      <w:numFmt w:val="bullet"/>
      <w:lvlText w:val="•"/>
      <w:lvlJc w:val="left"/>
      <w:pPr>
        <w:ind w:left="7885" w:hanging="361"/>
      </w:pPr>
      <w:rPr>
        <w:lang w:val="hr-HR" w:eastAsia="hr-HR" w:bidi="hr-HR"/>
      </w:rPr>
    </w:lvl>
  </w:abstractNum>
  <w:abstractNum w:abstractNumId="36" w15:restartNumberingAfterBreak="0">
    <w:nsid w:val="332F3F66"/>
    <w:multiLevelType w:val="hybridMultilevel"/>
    <w:tmpl w:val="F53CC1FC"/>
    <w:lvl w:ilvl="0" w:tplc="6C182CB2">
      <w:start w:val="1"/>
      <w:numFmt w:val="decimal"/>
      <w:lvlText w:val="%1."/>
      <w:lvlJc w:val="left"/>
      <w:pPr>
        <w:ind w:left="1072" w:hanging="361"/>
      </w:pPr>
      <w:rPr>
        <w:rFonts w:ascii="Calibri" w:eastAsia="Calibri" w:hAnsi="Calibri" w:cs="Calibri" w:hint="default"/>
        <w:spacing w:val="-10"/>
        <w:w w:val="102"/>
        <w:sz w:val="22"/>
        <w:szCs w:val="22"/>
        <w:lang w:val="hr-HR" w:eastAsia="hr-HR" w:bidi="hr-HR"/>
      </w:rPr>
    </w:lvl>
    <w:lvl w:ilvl="1" w:tplc="0FDEFE70">
      <w:numFmt w:val="bullet"/>
      <w:lvlText w:val="•"/>
      <w:lvlJc w:val="left"/>
      <w:pPr>
        <w:ind w:left="1955" w:hanging="361"/>
      </w:pPr>
      <w:rPr>
        <w:lang w:val="hr-HR" w:eastAsia="hr-HR" w:bidi="hr-HR"/>
      </w:rPr>
    </w:lvl>
    <w:lvl w:ilvl="2" w:tplc="99B2DF76">
      <w:numFmt w:val="bullet"/>
      <w:lvlText w:val="•"/>
      <w:lvlJc w:val="left"/>
      <w:pPr>
        <w:ind w:left="2830" w:hanging="361"/>
      </w:pPr>
      <w:rPr>
        <w:lang w:val="hr-HR" w:eastAsia="hr-HR" w:bidi="hr-HR"/>
      </w:rPr>
    </w:lvl>
    <w:lvl w:ilvl="3" w:tplc="6792B0AA">
      <w:numFmt w:val="bullet"/>
      <w:lvlText w:val="•"/>
      <w:lvlJc w:val="left"/>
      <w:pPr>
        <w:ind w:left="3705" w:hanging="361"/>
      </w:pPr>
      <w:rPr>
        <w:lang w:val="hr-HR" w:eastAsia="hr-HR" w:bidi="hr-HR"/>
      </w:rPr>
    </w:lvl>
    <w:lvl w:ilvl="4" w:tplc="13BA0C58">
      <w:numFmt w:val="bullet"/>
      <w:lvlText w:val="•"/>
      <w:lvlJc w:val="left"/>
      <w:pPr>
        <w:ind w:left="4580" w:hanging="361"/>
      </w:pPr>
      <w:rPr>
        <w:lang w:val="hr-HR" w:eastAsia="hr-HR" w:bidi="hr-HR"/>
      </w:rPr>
    </w:lvl>
    <w:lvl w:ilvl="5" w:tplc="CD7A580E">
      <w:numFmt w:val="bullet"/>
      <w:lvlText w:val="•"/>
      <w:lvlJc w:val="left"/>
      <w:pPr>
        <w:ind w:left="5455" w:hanging="361"/>
      </w:pPr>
      <w:rPr>
        <w:lang w:val="hr-HR" w:eastAsia="hr-HR" w:bidi="hr-HR"/>
      </w:rPr>
    </w:lvl>
    <w:lvl w:ilvl="6" w:tplc="62DE6D48">
      <w:numFmt w:val="bullet"/>
      <w:lvlText w:val="•"/>
      <w:lvlJc w:val="left"/>
      <w:pPr>
        <w:ind w:left="6330" w:hanging="361"/>
      </w:pPr>
      <w:rPr>
        <w:lang w:val="hr-HR" w:eastAsia="hr-HR" w:bidi="hr-HR"/>
      </w:rPr>
    </w:lvl>
    <w:lvl w:ilvl="7" w:tplc="E968EA28">
      <w:numFmt w:val="bullet"/>
      <w:lvlText w:val="•"/>
      <w:lvlJc w:val="left"/>
      <w:pPr>
        <w:ind w:left="7205" w:hanging="361"/>
      </w:pPr>
      <w:rPr>
        <w:lang w:val="hr-HR" w:eastAsia="hr-HR" w:bidi="hr-HR"/>
      </w:rPr>
    </w:lvl>
    <w:lvl w:ilvl="8" w:tplc="98580104">
      <w:numFmt w:val="bullet"/>
      <w:lvlText w:val="•"/>
      <w:lvlJc w:val="left"/>
      <w:pPr>
        <w:ind w:left="8080" w:hanging="361"/>
      </w:pPr>
      <w:rPr>
        <w:lang w:val="hr-HR" w:eastAsia="hr-HR" w:bidi="hr-HR"/>
      </w:rPr>
    </w:lvl>
  </w:abstractNum>
  <w:abstractNum w:abstractNumId="37" w15:restartNumberingAfterBreak="0">
    <w:nsid w:val="374F7FCF"/>
    <w:multiLevelType w:val="hybridMultilevel"/>
    <w:tmpl w:val="E77E79C4"/>
    <w:lvl w:ilvl="0" w:tplc="B6E884C8">
      <w:numFmt w:val="bullet"/>
      <w:lvlText w:val=""/>
      <w:lvlJc w:val="left"/>
      <w:pPr>
        <w:ind w:left="1072" w:hanging="361"/>
      </w:pPr>
      <w:rPr>
        <w:rFonts w:ascii="Symbol" w:eastAsia="Symbol" w:hAnsi="Symbol" w:cs="Symbol" w:hint="default"/>
        <w:w w:val="102"/>
        <w:sz w:val="22"/>
        <w:szCs w:val="22"/>
        <w:lang w:val="hr-HR" w:eastAsia="hr-HR" w:bidi="hr-HR"/>
      </w:rPr>
    </w:lvl>
    <w:lvl w:ilvl="1" w:tplc="6CF2F9D2">
      <w:numFmt w:val="bullet"/>
      <w:lvlText w:val="•"/>
      <w:lvlJc w:val="left"/>
      <w:pPr>
        <w:ind w:left="1955" w:hanging="361"/>
      </w:pPr>
      <w:rPr>
        <w:lang w:val="hr-HR" w:eastAsia="hr-HR" w:bidi="hr-HR"/>
      </w:rPr>
    </w:lvl>
    <w:lvl w:ilvl="2" w:tplc="860ACBB4">
      <w:numFmt w:val="bullet"/>
      <w:lvlText w:val="•"/>
      <w:lvlJc w:val="left"/>
      <w:pPr>
        <w:ind w:left="2830" w:hanging="361"/>
      </w:pPr>
      <w:rPr>
        <w:lang w:val="hr-HR" w:eastAsia="hr-HR" w:bidi="hr-HR"/>
      </w:rPr>
    </w:lvl>
    <w:lvl w:ilvl="3" w:tplc="454A8D22">
      <w:numFmt w:val="bullet"/>
      <w:lvlText w:val="•"/>
      <w:lvlJc w:val="left"/>
      <w:pPr>
        <w:ind w:left="3705" w:hanging="361"/>
      </w:pPr>
      <w:rPr>
        <w:lang w:val="hr-HR" w:eastAsia="hr-HR" w:bidi="hr-HR"/>
      </w:rPr>
    </w:lvl>
    <w:lvl w:ilvl="4" w:tplc="CA22FBB6">
      <w:numFmt w:val="bullet"/>
      <w:lvlText w:val="•"/>
      <w:lvlJc w:val="left"/>
      <w:pPr>
        <w:ind w:left="4580" w:hanging="361"/>
      </w:pPr>
      <w:rPr>
        <w:lang w:val="hr-HR" w:eastAsia="hr-HR" w:bidi="hr-HR"/>
      </w:rPr>
    </w:lvl>
    <w:lvl w:ilvl="5" w:tplc="188633F6">
      <w:numFmt w:val="bullet"/>
      <w:lvlText w:val="•"/>
      <w:lvlJc w:val="left"/>
      <w:pPr>
        <w:ind w:left="5455" w:hanging="361"/>
      </w:pPr>
      <w:rPr>
        <w:lang w:val="hr-HR" w:eastAsia="hr-HR" w:bidi="hr-HR"/>
      </w:rPr>
    </w:lvl>
    <w:lvl w:ilvl="6" w:tplc="D2967DC4">
      <w:numFmt w:val="bullet"/>
      <w:lvlText w:val="•"/>
      <w:lvlJc w:val="left"/>
      <w:pPr>
        <w:ind w:left="6330" w:hanging="361"/>
      </w:pPr>
      <w:rPr>
        <w:lang w:val="hr-HR" w:eastAsia="hr-HR" w:bidi="hr-HR"/>
      </w:rPr>
    </w:lvl>
    <w:lvl w:ilvl="7" w:tplc="48289568">
      <w:numFmt w:val="bullet"/>
      <w:lvlText w:val="•"/>
      <w:lvlJc w:val="left"/>
      <w:pPr>
        <w:ind w:left="7205" w:hanging="361"/>
      </w:pPr>
      <w:rPr>
        <w:lang w:val="hr-HR" w:eastAsia="hr-HR" w:bidi="hr-HR"/>
      </w:rPr>
    </w:lvl>
    <w:lvl w:ilvl="8" w:tplc="56845CEE">
      <w:numFmt w:val="bullet"/>
      <w:lvlText w:val="•"/>
      <w:lvlJc w:val="left"/>
      <w:pPr>
        <w:ind w:left="8080" w:hanging="361"/>
      </w:pPr>
      <w:rPr>
        <w:lang w:val="hr-HR" w:eastAsia="hr-HR" w:bidi="hr-HR"/>
      </w:rPr>
    </w:lvl>
  </w:abstractNum>
  <w:abstractNum w:abstractNumId="38" w15:restartNumberingAfterBreak="0">
    <w:nsid w:val="37822583"/>
    <w:multiLevelType w:val="hybridMultilevel"/>
    <w:tmpl w:val="B0287E9A"/>
    <w:lvl w:ilvl="0" w:tplc="400ED012">
      <w:start w:val="1"/>
      <w:numFmt w:val="decimal"/>
      <w:lvlText w:val="%1."/>
      <w:lvlJc w:val="left"/>
      <w:pPr>
        <w:ind w:left="1072" w:hanging="361"/>
      </w:pPr>
      <w:rPr>
        <w:rFonts w:ascii="Calibri" w:eastAsia="Calibri" w:hAnsi="Calibri" w:cs="Calibri" w:hint="default"/>
        <w:spacing w:val="-10"/>
        <w:w w:val="102"/>
        <w:sz w:val="22"/>
        <w:szCs w:val="22"/>
        <w:lang w:val="hr-HR" w:eastAsia="hr-HR" w:bidi="hr-HR"/>
      </w:rPr>
    </w:lvl>
    <w:lvl w:ilvl="1" w:tplc="BE9AB1B2">
      <w:numFmt w:val="bullet"/>
      <w:lvlText w:val="•"/>
      <w:lvlJc w:val="left"/>
      <w:pPr>
        <w:ind w:left="1955" w:hanging="361"/>
      </w:pPr>
      <w:rPr>
        <w:lang w:val="hr-HR" w:eastAsia="hr-HR" w:bidi="hr-HR"/>
      </w:rPr>
    </w:lvl>
    <w:lvl w:ilvl="2" w:tplc="7320292A">
      <w:numFmt w:val="bullet"/>
      <w:lvlText w:val="•"/>
      <w:lvlJc w:val="left"/>
      <w:pPr>
        <w:ind w:left="2830" w:hanging="361"/>
      </w:pPr>
      <w:rPr>
        <w:lang w:val="hr-HR" w:eastAsia="hr-HR" w:bidi="hr-HR"/>
      </w:rPr>
    </w:lvl>
    <w:lvl w:ilvl="3" w:tplc="85F231E6">
      <w:numFmt w:val="bullet"/>
      <w:lvlText w:val="•"/>
      <w:lvlJc w:val="left"/>
      <w:pPr>
        <w:ind w:left="3705" w:hanging="361"/>
      </w:pPr>
      <w:rPr>
        <w:lang w:val="hr-HR" w:eastAsia="hr-HR" w:bidi="hr-HR"/>
      </w:rPr>
    </w:lvl>
    <w:lvl w:ilvl="4" w:tplc="95741958">
      <w:numFmt w:val="bullet"/>
      <w:lvlText w:val="•"/>
      <w:lvlJc w:val="left"/>
      <w:pPr>
        <w:ind w:left="4580" w:hanging="361"/>
      </w:pPr>
      <w:rPr>
        <w:lang w:val="hr-HR" w:eastAsia="hr-HR" w:bidi="hr-HR"/>
      </w:rPr>
    </w:lvl>
    <w:lvl w:ilvl="5" w:tplc="911690D6">
      <w:numFmt w:val="bullet"/>
      <w:lvlText w:val="•"/>
      <w:lvlJc w:val="left"/>
      <w:pPr>
        <w:ind w:left="5455" w:hanging="361"/>
      </w:pPr>
      <w:rPr>
        <w:lang w:val="hr-HR" w:eastAsia="hr-HR" w:bidi="hr-HR"/>
      </w:rPr>
    </w:lvl>
    <w:lvl w:ilvl="6" w:tplc="FC46C9B4">
      <w:numFmt w:val="bullet"/>
      <w:lvlText w:val="•"/>
      <w:lvlJc w:val="left"/>
      <w:pPr>
        <w:ind w:left="6330" w:hanging="361"/>
      </w:pPr>
      <w:rPr>
        <w:lang w:val="hr-HR" w:eastAsia="hr-HR" w:bidi="hr-HR"/>
      </w:rPr>
    </w:lvl>
    <w:lvl w:ilvl="7" w:tplc="9AE277E2">
      <w:numFmt w:val="bullet"/>
      <w:lvlText w:val="•"/>
      <w:lvlJc w:val="left"/>
      <w:pPr>
        <w:ind w:left="7205" w:hanging="361"/>
      </w:pPr>
      <w:rPr>
        <w:lang w:val="hr-HR" w:eastAsia="hr-HR" w:bidi="hr-HR"/>
      </w:rPr>
    </w:lvl>
    <w:lvl w:ilvl="8" w:tplc="A8428404">
      <w:numFmt w:val="bullet"/>
      <w:lvlText w:val="•"/>
      <w:lvlJc w:val="left"/>
      <w:pPr>
        <w:ind w:left="8080" w:hanging="361"/>
      </w:pPr>
      <w:rPr>
        <w:lang w:val="hr-HR" w:eastAsia="hr-HR" w:bidi="hr-HR"/>
      </w:rPr>
    </w:lvl>
  </w:abstractNum>
  <w:abstractNum w:abstractNumId="39" w15:restartNumberingAfterBreak="0">
    <w:nsid w:val="381E11F4"/>
    <w:multiLevelType w:val="multilevel"/>
    <w:tmpl w:val="CDBE9C24"/>
    <w:lvl w:ilvl="0">
      <w:start w:val="1"/>
      <w:numFmt w:val="decimal"/>
      <w:lvlText w:val="%1"/>
      <w:lvlJc w:val="left"/>
      <w:pPr>
        <w:ind w:left="922" w:hanging="571"/>
      </w:pPr>
      <w:rPr>
        <w:lang w:val="hr-HR" w:eastAsia="hr-HR" w:bidi="hr-HR"/>
      </w:rPr>
    </w:lvl>
    <w:lvl w:ilvl="1">
      <w:start w:val="1"/>
      <w:numFmt w:val="decimal"/>
      <w:lvlText w:val="%1.%2"/>
      <w:lvlJc w:val="left"/>
      <w:pPr>
        <w:ind w:left="922" w:hanging="571"/>
      </w:pPr>
      <w:rPr>
        <w:rFonts w:ascii="Calibri" w:eastAsia="Calibri" w:hAnsi="Calibri" w:cs="Calibri" w:hint="default"/>
        <w:b/>
        <w:bCs/>
        <w:spacing w:val="-11"/>
        <w:w w:val="100"/>
        <w:sz w:val="24"/>
        <w:szCs w:val="24"/>
        <w:lang w:val="hr-HR" w:eastAsia="hr-HR" w:bidi="hr-HR"/>
      </w:rPr>
    </w:lvl>
    <w:lvl w:ilvl="2">
      <w:numFmt w:val="bullet"/>
      <w:lvlText w:val=""/>
      <w:lvlJc w:val="left"/>
      <w:pPr>
        <w:ind w:left="1072" w:hanging="361"/>
      </w:pPr>
      <w:rPr>
        <w:rFonts w:ascii="Symbol" w:eastAsia="Symbol" w:hAnsi="Symbol" w:cs="Symbol" w:hint="default"/>
        <w:w w:val="102"/>
        <w:sz w:val="22"/>
        <w:szCs w:val="22"/>
        <w:lang w:val="hr-HR" w:eastAsia="hr-HR" w:bidi="hr-HR"/>
      </w:rPr>
    </w:lvl>
    <w:lvl w:ilvl="3">
      <w:numFmt w:val="bullet"/>
      <w:lvlText w:val="•"/>
      <w:lvlJc w:val="left"/>
      <w:pPr>
        <w:ind w:left="3024" w:hanging="361"/>
      </w:pPr>
      <w:rPr>
        <w:lang w:val="hr-HR" w:eastAsia="hr-HR" w:bidi="hr-HR"/>
      </w:rPr>
    </w:lvl>
    <w:lvl w:ilvl="4">
      <w:numFmt w:val="bullet"/>
      <w:lvlText w:val="•"/>
      <w:lvlJc w:val="left"/>
      <w:pPr>
        <w:ind w:left="3996" w:hanging="361"/>
      </w:pPr>
      <w:rPr>
        <w:lang w:val="hr-HR" w:eastAsia="hr-HR" w:bidi="hr-HR"/>
      </w:rPr>
    </w:lvl>
    <w:lvl w:ilvl="5">
      <w:numFmt w:val="bullet"/>
      <w:lvlText w:val="•"/>
      <w:lvlJc w:val="left"/>
      <w:pPr>
        <w:ind w:left="4968" w:hanging="361"/>
      </w:pPr>
      <w:rPr>
        <w:lang w:val="hr-HR" w:eastAsia="hr-HR" w:bidi="hr-HR"/>
      </w:rPr>
    </w:lvl>
    <w:lvl w:ilvl="6">
      <w:numFmt w:val="bullet"/>
      <w:lvlText w:val="•"/>
      <w:lvlJc w:val="left"/>
      <w:pPr>
        <w:ind w:left="5941" w:hanging="361"/>
      </w:pPr>
      <w:rPr>
        <w:lang w:val="hr-HR" w:eastAsia="hr-HR" w:bidi="hr-HR"/>
      </w:rPr>
    </w:lvl>
    <w:lvl w:ilvl="7">
      <w:numFmt w:val="bullet"/>
      <w:lvlText w:val="•"/>
      <w:lvlJc w:val="left"/>
      <w:pPr>
        <w:ind w:left="6913" w:hanging="361"/>
      </w:pPr>
      <w:rPr>
        <w:lang w:val="hr-HR" w:eastAsia="hr-HR" w:bidi="hr-HR"/>
      </w:rPr>
    </w:lvl>
    <w:lvl w:ilvl="8">
      <w:numFmt w:val="bullet"/>
      <w:lvlText w:val="•"/>
      <w:lvlJc w:val="left"/>
      <w:pPr>
        <w:ind w:left="7885" w:hanging="361"/>
      </w:pPr>
      <w:rPr>
        <w:lang w:val="hr-HR" w:eastAsia="hr-HR" w:bidi="hr-HR"/>
      </w:rPr>
    </w:lvl>
  </w:abstractNum>
  <w:abstractNum w:abstractNumId="40" w15:restartNumberingAfterBreak="0">
    <w:nsid w:val="38863D05"/>
    <w:multiLevelType w:val="hybridMultilevel"/>
    <w:tmpl w:val="37EA854C"/>
    <w:lvl w:ilvl="0" w:tplc="55366ABC">
      <w:numFmt w:val="bullet"/>
      <w:lvlText w:val="-"/>
      <w:lvlJc w:val="left"/>
      <w:pPr>
        <w:ind w:left="248" w:hanging="121"/>
      </w:pPr>
      <w:rPr>
        <w:rFonts w:ascii="Calibri" w:eastAsia="Calibri" w:hAnsi="Calibri" w:cs="Calibri" w:hint="default"/>
        <w:w w:val="102"/>
        <w:sz w:val="22"/>
        <w:szCs w:val="22"/>
        <w:lang w:val="hr-HR" w:eastAsia="hr-HR" w:bidi="hr-HR"/>
      </w:rPr>
    </w:lvl>
    <w:lvl w:ilvl="1" w:tplc="1D84DBF8">
      <w:numFmt w:val="bullet"/>
      <w:lvlText w:val="•"/>
      <w:lvlJc w:val="left"/>
      <w:pPr>
        <w:ind w:left="830" w:hanging="121"/>
      </w:pPr>
      <w:rPr>
        <w:lang w:val="hr-HR" w:eastAsia="hr-HR" w:bidi="hr-HR"/>
      </w:rPr>
    </w:lvl>
    <w:lvl w:ilvl="2" w:tplc="38242D02">
      <w:numFmt w:val="bullet"/>
      <w:lvlText w:val="•"/>
      <w:lvlJc w:val="left"/>
      <w:pPr>
        <w:ind w:left="1420" w:hanging="121"/>
      </w:pPr>
      <w:rPr>
        <w:lang w:val="hr-HR" w:eastAsia="hr-HR" w:bidi="hr-HR"/>
      </w:rPr>
    </w:lvl>
    <w:lvl w:ilvl="3" w:tplc="FDE25F5A">
      <w:numFmt w:val="bullet"/>
      <w:lvlText w:val="•"/>
      <w:lvlJc w:val="left"/>
      <w:pPr>
        <w:ind w:left="2010" w:hanging="121"/>
      </w:pPr>
      <w:rPr>
        <w:lang w:val="hr-HR" w:eastAsia="hr-HR" w:bidi="hr-HR"/>
      </w:rPr>
    </w:lvl>
    <w:lvl w:ilvl="4" w:tplc="68EA4B42">
      <w:numFmt w:val="bullet"/>
      <w:lvlText w:val="•"/>
      <w:lvlJc w:val="left"/>
      <w:pPr>
        <w:ind w:left="2601" w:hanging="121"/>
      </w:pPr>
      <w:rPr>
        <w:lang w:val="hr-HR" w:eastAsia="hr-HR" w:bidi="hr-HR"/>
      </w:rPr>
    </w:lvl>
    <w:lvl w:ilvl="5" w:tplc="84FC5250">
      <w:numFmt w:val="bullet"/>
      <w:lvlText w:val="•"/>
      <w:lvlJc w:val="left"/>
      <w:pPr>
        <w:ind w:left="3191" w:hanging="121"/>
      </w:pPr>
      <w:rPr>
        <w:lang w:val="hr-HR" w:eastAsia="hr-HR" w:bidi="hr-HR"/>
      </w:rPr>
    </w:lvl>
    <w:lvl w:ilvl="6" w:tplc="23E2D806">
      <w:numFmt w:val="bullet"/>
      <w:lvlText w:val="•"/>
      <w:lvlJc w:val="left"/>
      <w:pPr>
        <w:ind w:left="3781" w:hanging="121"/>
      </w:pPr>
      <w:rPr>
        <w:lang w:val="hr-HR" w:eastAsia="hr-HR" w:bidi="hr-HR"/>
      </w:rPr>
    </w:lvl>
    <w:lvl w:ilvl="7" w:tplc="F75C3928">
      <w:numFmt w:val="bullet"/>
      <w:lvlText w:val="•"/>
      <w:lvlJc w:val="left"/>
      <w:pPr>
        <w:ind w:left="4372" w:hanging="121"/>
      </w:pPr>
      <w:rPr>
        <w:lang w:val="hr-HR" w:eastAsia="hr-HR" w:bidi="hr-HR"/>
      </w:rPr>
    </w:lvl>
    <w:lvl w:ilvl="8" w:tplc="0B88B872">
      <w:numFmt w:val="bullet"/>
      <w:lvlText w:val="•"/>
      <w:lvlJc w:val="left"/>
      <w:pPr>
        <w:ind w:left="4962" w:hanging="121"/>
      </w:pPr>
      <w:rPr>
        <w:lang w:val="hr-HR" w:eastAsia="hr-HR" w:bidi="hr-HR"/>
      </w:rPr>
    </w:lvl>
  </w:abstractNum>
  <w:abstractNum w:abstractNumId="41" w15:restartNumberingAfterBreak="0">
    <w:nsid w:val="397B6ADD"/>
    <w:multiLevelType w:val="multilevel"/>
    <w:tmpl w:val="1C962BBA"/>
    <w:lvl w:ilvl="0">
      <w:start w:val="6"/>
      <w:numFmt w:val="decimal"/>
      <w:lvlText w:val="%1"/>
      <w:lvlJc w:val="left"/>
      <w:pPr>
        <w:ind w:left="922" w:hanging="571"/>
      </w:pPr>
      <w:rPr>
        <w:lang w:val="hr-HR" w:eastAsia="hr-HR" w:bidi="hr-HR"/>
      </w:rPr>
    </w:lvl>
    <w:lvl w:ilvl="1">
      <w:start w:val="1"/>
      <w:numFmt w:val="decimal"/>
      <w:lvlText w:val="%1.%2"/>
      <w:lvlJc w:val="left"/>
      <w:pPr>
        <w:ind w:left="922" w:hanging="571"/>
      </w:pPr>
      <w:rPr>
        <w:rFonts w:ascii="Calibri" w:eastAsia="Calibri" w:hAnsi="Calibri" w:cs="Calibri" w:hint="default"/>
        <w:b/>
        <w:bCs/>
        <w:spacing w:val="-14"/>
        <w:w w:val="100"/>
        <w:sz w:val="24"/>
        <w:szCs w:val="24"/>
        <w:lang w:val="hr-HR" w:eastAsia="hr-HR" w:bidi="hr-HR"/>
      </w:rPr>
    </w:lvl>
    <w:lvl w:ilvl="2">
      <w:start w:val="1"/>
      <w:numFmt w:val="decimal"/>
      <w:lvlText w:val="%1.%2.%3"/>
      <w:lvlJc w:val="left"/>
      <w:pPr>
        <w:ind w:left="1072" w:hanging="721"/>
      </w:pPr>
      <w:rPr>
        <w:rFonts w:ascii="Calibri" w:eastAsia="Calibri" w:hAnsi="Calibri" w:cs="Calibri" w:hint="default"/>
        <w:b/>
        <w:bCs/>
        <w:spacing w:val="-10"/>
        <w:w w:val="102"/>
        <w:sz w:val="22"/>
        <w:szCs w:val="22"/>
        <w:lang w:val="hr-HR" w:eastAsia="hr-HR" w:bidi="hr-HR"/>
      </w:rPr>
    </w:lvl>
    <w:lvl w:ilvl="3">
      <w:start w:val="1"/>
      <w:numFmt w:val="decimal"/>
      <w:lvlText w:val="%4."/>
      <w:lvlJc w:val="left"/>
      <w:pPr>
        <w:ind w:left="1072" w:hanging="361"/>
      </w:pPr>
      <w:rPr>
        <w:rFonts w:ascii="Calibri" w:eastAsia="Calibri" w:hAnsi="Calibri" w:cs="Calibri" w:hint="default"/>
        <w:spacing w:val="-10"/>
        <w:w w:val="102"/>
        <w:sz w:val="22"/>
        <w:szCs w:val="22"/>
        <w:lang w:val="hr-HR" w:eastAsia="hr-HR" w:bidi="hr-HR"/>
      </w:rPr>
    </w:lvl>
    <w:lvl w:ilvl="4">
      <w:numFmt w:val="bullet"/>
      <w:lvlText w:val="•"/>
      <w:lvlJc w:val="left"/>
      <w:pPr>
        <w:ind w:left="3996" w:hanging="361"/>
      </w:pPr>
      <w:rPr>
        <w:lang w:val="hr-HR" w:eastAsia="hr-HR" w:bidi="hr-HR"/>
      </w:rPr>
    </w:lvl>
    <w:lvl w:ilvl="5">
      <w:numFmt w:val="bullet"/>
      <w:lvlText w:val="•"/>
      <w:lvlJc w:val="left"/>
      <w:pPr>
        <w:ind w:left="4968" w:hanging="361"/>
      </w:pPr>
      <w:rPr>
        <w:lang w:val="hr-HR" w:eastAsia="hr-HR" w:bidi="hr-HR"/>
      </w:rPr>
    </w:lvl>
    <w:lvl w:ilvl="6">
      <w:numFmt w:val="bullet"/>
      <w:lvlText w:val="•"/>
      <w:lvlJc w:val="left"/>
      <w:pPr>
        <w:ind w:left="5941" w:hanging="361"/>
      </w:pPr>
      <w:rPr>
        <w:lang w:val="hr-HR" w:eastAsia="hr-HR" w:bidi="hr-HR"/>
      </w:rPr>
    </w:lvl>
    <w:lvl w:ilvl="7">
      <w:numFmt w:val="bullet"/>
      <w:lvlText w:val="•"/>
      <w:lvlJc w:val="left"/>
      <w:pPr>
        <w:ind w:left="6913" w:hanging="361"/>
      </w:pPr>
      <w:rPr>
        <w:lang w:val="hr-HR" w:eastAsia="hr-HR" w:bidi="hr-HR"/>
      </w:rPr>
    </w:lvl>
    <w:lvl w:ilvl="8">
      <w:numFmt w:val="bullet"/>
      <w:lvlText w:val="•"/>
      <w:lvlJc w:val="left"/>
      <w:pPr>
        <w:ind w:left="7885" w:hanging="361"/>
      </w:pPr>
      <w:rPr>
        <w:lang w:val="hr-HR" w:eastAsia="hr-HR" w:bidi="hr-HR"/>
      </w:rPr>
    </w:lvl>
  </w:abstractNum>
  <w:abstractNum w:abstractNumId="42" w15:restartNumberingAfterBreak="0">
    <w:nsid w:val="40A420E5"/>
    <w:multiLevelType w:val="multilevel"/>
    <w:tmpl w:val="88048DC4"/>
    <w:lvl w:ilvl="0">
      <w:start w:val="2"/>
      <w:numFmt w:val="upperLetter"/>
      <w:lvlText w:val="%1"/>
      <w:lvlJc w:val="left"/>
      <w:pPr>
        <w:ind w:left="681" w:hanging="330"/>
      </w:pPr>
      <w:rPr>
        <w:lang w:val="hr-HR" w:eastAsia="hr-HR" w:bidi="hr-HR"/>
      </w:rPr>
    </w:lvl>
    <w:lvl w:ilvl="1">
      <w:start w:val="3"/>
      <w:numFmt w:val="decimal"/>
      <w:lvlText w:val="%1.%2"/>
      <w:lvlJc w:val="left"/>
      <w:pPr>
        <w:ind w:left="681" w:hanging="330"/>
      </w:pPr>
      <w:rPr>
        <w:spacing w:val="-7"/>
        <w:w w:val="102"/>
        <w:u w:val="single" w:color="000000"/>
        <w:lang w:val="hr-HR" w:eastAsia="hr-HR" w:bidi="hr-HR"/>
      </w:rPr>
    </w:lvl>
    <w:lvl w:ilvl="2">
      <w:numFmt w:val="bullet"/>
      <w:lvlText w:val=""/>
      <w:lvlJc w:val="left"/>
      <w:pPr>
        <w:ind w:left="1072" w:hanging="361"/>
      </w:pPr>
      <w:rPr>
        <w:rFonts w:ascii="Symbol" w:eastAsia="Symbol" w:hAnsi="Symbol" w:cs="Symbol" w:hint="default"/>
        <w:w w:val="102"/>
        <w:sz w:val="22"/>
        <w:szCs w:val="22"/>
        <w:lang w:val="hr-HR" w:eastAsia="hr-HR" w:bidi="hr-HR"/>
      </w:rPr>
    </w:lvl>
    <w:lvl w:ilvl="3">
      <w:numFmt w:val="bullet"/>
      <w:lvlText w:val="•"/>
      <w:lvlJc w:val="left"/>
      <w:pPr>
        <w:ind w:left="3024" w:hanging="361"/>
      </w:pPr>
      <w:rPr>
        <w:lang w:val="hr-HR" w:eastAsia="hr-HR" w:bidi="hr-HR"/>
      </w:rPr>
    </w:lvl>
    <w:lvl w:ilvl="4">
      <w:numFmt w:val="bullet"/>
      <w:lvlText w:val="•"/>
      <w:lvlJc w:val="left"/>
      <w:pPr>
        <w:ind w:left="3996" w:hanging="361"/>
      </w:pPr>
      <w:rPr>
        <w:lang w:val="hr-HR" w:eastAsia="hr-HR" w:bidi="hr-HR"/>
      </w:rPr>
    </w:lvl>
    <w:lvl w:ilvl="5">
      <w:numFmt w:val="bullet"/>
      <w:lvlText w:val="•"/>
      <w:lvlJc w:val="left"/>
      <w:pPr>
        <w:ind w:left="4968" w:hanging="361"/>
      </w:pPr>
      <w:rPr>
        <w:lang w:val="hr-HR" w:eastAsia="hr-HR" w:bidi="hr-HR"/>
      </w:rPr>
    </w:lvl>
    <w:lvl w:ilvl="6">
      <w:numFmt w:val="bullet"/>
      <w:lvlText w:val="•"/>
      <w:lvlJc w:val="left"/>
      <w:pPr>
        <w:ind w:left="5941" w:hanging="361"/>
      </w:pPr>
      <w:rPr>
        <w:lang w:val="hr-HR" w:eastAsia="hr-HR" w:bidi="hr-HR"/>
      </w:rPr>
    </w:lvl>
    <w:lvl w:ilvl="7">
      <w:numFmt w:val="bullet"/>
      <w:lvlText w:val="•"/>
      <w:lvlJc w:val="left"/>
      <w:pPr>
        <w:ind w:left="6913" w:hanging="361"/>
      </w:pPr>
      <w:rPr>
        <w:lang w:val="hr-HR" w:eastAsia="hr-HR" w:bidi="hr-HR"/>
      </w:rPr>
    </w:lvl>
    <w:lvl w:ilvl="8">
      <w:numFmt w:val="bullet"/>
      <w:lvlText w:val="•"/>
      <w:lvlJc w:val="left"/>
      <w:pPr>
        <w:ind w:left="7885" w:hanging="361"/>
      </w:pPr>
      <w:rPr>
        <w:lang w:val="hr-HR" w:eastAsia="hr-HR" w:bidi="hr-HR"/>
      </w:rPr>
    </w:lvl>
  </w:abstractNum>
  <w:abstractNum w:abstractNumId="43" w15:restartNumberingAfterBreak="0">
    <w:nsid w:val="41AF1E6D"/>
    <w:multiLevelType w:val="hybridMultilevel"/>
    <w:tmpl w:val="F6861DCA"/>
    <w:lvl w:ilvl="0" w:tplc="45D0A56C">
      <w:numFmt w:val="bullet"/>
      <w:lvlText w:val="-"/>
      <w:lvlJc w:val="left"/>
      <w:pPr>
        <w:ind w:left="128" w:hanging="151"/>
      </w:pPr>
      <w:rPr>
        <w:rFonts w:ascii="Calibri" w:eastAsia="Calibri" w:hAnsi="Calibri" w:cs="Calibri" w:hint="default"/>
        <w:w w:val="102"/>
        <w:sz w:val="22"/>
        <w:szCs w:val="22"/>
        <w:lang w:val="hr-HR" w:eastAsia="hr-HR" w:bidi="hr-HR"/>
      </w:rPr>
    </w:lvl>
    <w:lvl w:ilvl="1" w:tplc="9F12FCF4">
      <w:numFmt w:val="bullet"/>
      <w:lvlText w:val="•"/>
      <w:lvlJc w:val="left"/>
      <w:pPr>
        <w:ind w:left="722" w:hanging="151"/>
      </w:pPr>
      <w:rPr>
        <w:lang w:val="hr-HR" w:eastAsia="hr-HR" w:bidi="hr-HR"/>
      </w:rPr>
    </w:lvl>
    <w:lvl w:ilvl="2" w:tplc="DA50B416">
      <w:numFmt w:val="bullet"/>
      <w:lvlText w:val="•"/>
      <w:lvlJc w:val="left"/>
      <w:pPr>
        <w:ind w:left="1324" w:hanging="151"/>
      </w:pPr>
      <w:rPr>
        <w:lang w:val="hr-HR" w:eastAsia="hr-HR" w:bidi="hr-HR"/>
      </w:rPr>
    </w:lvl>
    <w:lvl w:ilvl="3" w:tplc="50CE4810">
      <w:numFmt w:val="bullet"/>
      <w:lvlText w:val="•"/>
      <w:lvlJc w:val="left"/>
      <w:pPr>
        <w:ind w:left="1926" w:hanging="151"/>
      </w:pPr>
      <w:rPr>
        <w:lang w:val="hr-HR" w:eastAsia="hr-HR" w:bidi="hr-HR"/>
      </w:rPr>
    </w:lvl>
    <w:lvl w:ilvl="4" w:tplc="202CAE54">
      <w:numFmt w:val="bullet"/>
      <w:lvlText w:val="•"/>
      <w:lvlJc w:val="left"/>
      <w:pPr>
        <w:ind w:left="2529" w:hanging="151"/>
      </w:pPr>
      <w:rPr>
        <w:lang w:val="hr-HR" w:eastAsia="hr-HR" w:bidi="hr-HR"/>
      </w:rPr>
    </w:lvl>
    <w:lvl w:ilvl="5" w:tplc="6D2C8C02">
      <w:numFmt w:val="bullet"/>
      <w:lvlText w:val="•"/>
      <w:lvlJc w:val="left"/>
      <w:pPr>
        <w:ind w:left="3131" w:hanging="151"/>
      </w:pPr>
      <w:rPr>
        <w:lang w:val="hr-HR" w:eastAsia="hr-HR" w:bidi="hr-HR"/>
      </w:rPr>
    </w:lvl>
    <w:lvl w:ilvl="6" w:tplc="B9825146">
      <w:numFmt w:val="bullet"/>
      <w:lvlText w:val="•"/>
      <w:lvlJc w:val="left"/>
      <w:pPr>
        <w:ind w:left="3733" w:hanging="151"/>
      </w:pPr>
      <w:rPr>
        <w:lang w:val="hr-HR" w:eastAsia="hr-HR" w:bidi="hr-HR"/>
      </w:rPr>
    </w:lvl>
    <w:lvl w:ilvl="7" w:tplc="4CFA9C64">
      <w:numFmt w:val="bullet"/>
      <w:lvlText w:val="•"/>
      <w:lvlJc w:val="left"/>
      <w:pPr>
        <w:ind w:left="4336" w:hanging="151"/>
      </w:pPr>
      <w:rPr>
        <w:lang w:val="hr-HR" w:eastAsia="hr-HR" w:bidi="hr-HR"/>
      </w:rPr>
    </w:lvl>
    <w:lvl w:ilvl="8" w:tplc="41FCF3CC">
      <w:numFmt w:val="bullet"/>
      <w:lvlText w:val="•"/>
      <w:lvlJc w:val="left"/>
      <w:pPr>
        <w:ind w:left="4938" w:hanging="151"/>
      </w:pPr>
      <w:rPr>
        <w:lang w:val="hr-HR" w:eastAsia="hr-HR" w:bidi="hr-HR"/>
      </w:rPr>
    </w:lvl>
  </w:abstractNum>
  <w:abstractNum w:abstractNumId="44" w15:restartNumberingAfterBreak="0">
    <w:nsid w:val="432E7A74"/>
    <w:multiLevelType w:val="multilevel"/>
    <w:tmpl w:val="1E02962A"/>
    <w:lvl w:ilvl="0">
      <w:start w:val="2"/>
      <w:numFmt w:val="bullet"/>
      <w:lvlText w:val="-"/>
      <w:lvlJc w:val="left"/>
      <w:pPr>
        <w:ind w:left="720" w:hanging="360"/>
      </w:pPr>
      <w:rPr>
        <w:rFonts w:ascii="Calibri" w:eastAsia="Times New Roman" w:hAnsi="Calibri"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45FF047B"/>
    <w:multiLevelType w:val="hybridMultilevel"/>
    <w:tmpl w:val="190A0CE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46224573"/>
    <w:multiLevelType w:val="hybridMultilevel"/>
    <w:tmpl w:val="0152F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473E5082"/>
    <w:multiLevelType w:val="hybridMultilevel"/>
    <w:tmpl w:val="AB6CE1B2"/>
    <w:lvl w:ilvl="0" w:tplc="F62EEDC8">
      <w:numFmt w:val="bullet"/>
      <w:lvlText w:val="-"/>
      <w:lvlJc w:val="left"/>
      <w:pPr>
        <w:ind w:left="128" w:hanging="226"/>
      </w:pPr>
      <w:rPr>
        <w:rFonts w:ascii="Calibri" w:eastAsia="Calibri" w:hAnsi="Calibri" w:cs="Calibri" w:hint="default"/>
        <w:w w:val="102"/>
        <w:sz w:val="22"/>
        <w:szCs w:val="22"/>
        <w:lang w:val="hr-HR" w:eastAsia="hr-HR" w:bidi="hr-HR"/>
      </w:rPr>
    </w:lvl>
    <w:lvl w:ilvl="1" w:tplc="D76E558E">
      <w:numFmt w:val="bullet"/>
      <w:lvlText w:val="•"/>
      <w:lvlJc w:val="left"/>
      <w:pPr>
        <w:ind w:left="722" w:hanging="226"/>
      </w:pPr>
      <w:rPr>
        <w:lang w:val="hr-HR" w:eastAsia="hr-HR" w:bidi="hr-HR"/>
      </w:rPr>
    </w:lvl>
    <w:lvl w:ilvl="2" w:tplc="AA8AF636">
      <w:numFmt w:val="bullet"/>
      <w:lvlText w:val="•"/>
      <w:lvlJc w:val="left"/>
      <w:pPr>
        <w:ind w:left="1324" w:hanging="226"/>
      </w:pPr>
      <w:rPr>
        <w:lang w:val="hr-HR" w:eastAsia="hr-HR" w:bidi="hr-HR"/>
      </w:rPr>
    </w:lvl>
    <w:lvl w:ilvl="3" w:tplc="286400F2">
      <w:numFmt w:val="bullet"/>
      <w:lvlText w:val="•"/>
      <w:lvlJc w:val="left"/>
      <w:pPr>
        <w:ind w:left="1926" w:hanging="226"/>
      </w:pPr>
      <w:rPr>
        <w:lang w:val="hr-HR" w:eastAsia="hr-HR" w:bidi="hr-HR"/>
      </w:rPr>
    </w:lvl>
    <w:lvl w:ilvl="4" w:tplc="BABAFA02">
      <w:numFmt w:val="bullet"/>
      <w:lvlText w:val="•"/>
      <w:lvlJc w:val="left"/>
      <w:pPr>
        <w:ind w:left="2529" w:hanging="226"/>
      </w:pPr>
      <w:rPr>
        <w:lang w:val="hr-HR" w:eastAsia="hr-HR" w:bidi="hr-HR"/>
      </w:rPr>
    </w:lvl>
    <w:lvl w:ilvl="5" w:tplc="D8802404">
      <w:numFmt w:val="bullet"/>
      <w:lvlText w:val="•"/>
      <w:lvlJc w:val="left"/>
      <w:pPr>
        <w:ind w:left="3131" w:hanging="226"/>
      </w:pPr>
      <w:rPr>
        <w:lang w:val="hr-HR" w:eastAsia="hr-HR" w:bidi="hr-HR"/>
      </w:rPr>
    </w:lvl>
    <w:lvl w:ilvl="6" w:tplc="36862FA0">
      <w:numFmt w:val="bullet"/>
      <w:lvlText w:val="•"/>
      <w:lvlJc w:val="left"/>
      <w:pPr>
        <w:ind w:left="3733" w:hanging="226"/>
      </w:pPr>
      <w:rPr>
        <w:lang w:val="hr-HR" w:eastAsia="hr-HR" w:bidi="hr-HR"/>
      </w:rPr>
    </w:lvl>
    <w:lvl w:ilvl="7" w:tplc="8C040D5C">
      <w:numFmt w:val="bullet"/>
      <w:lvlText w:val="•"/>
      <w:lvlJc w:val="left"/>
      <w:pPr>
        <w:ind w:left="4336" w:hanging="226"/>
      </w:pPr>
      <w:rPr>
        <w:lang w:val="hr-HR" w:eastAsia="hr-HR" w:bidi="hr-HR"/>
      </w:rPr>
    </w:lvl>
    <w:lvl w:ilvl="8" w:tplc="BD7498D0">
      <w:numFmt w:val="bullet"/>
      <w:lvlText w:val="•"/>
      <w:lvlJc w:val="left"/>
      <w:pPr>
        <w:ind w:left="4938" w:hanging="226"/>
      </w:pPr>
      <w:rPr>
        <w:lang w:val="hr-HR" w:eastAsia="hr-HR" w:bidi="hr-HR"/>
      </w:rPr>
    </w:lvl>
  </w:abstractNum>
  <w:abstractNum w:abstractNumId="48" w15:restartNumberingAfterBreak="0">
    <w:nsid w:val="4B83152D"/>
    <w:multiLevelType w:val="multilevel"/>
    <w:tmpl w:val="2F38ECAE"/>
    <w:lvl w:ilvl="0">
      <w:start w:val="2"/>
      <w:numFmt w:val="upperLetter"/>
      <w:lvlText w:val="%1"/>
      <w:lvlJc w:val="left"/>
      <w:pPr>
        <w:ind w:left="846" w:hanging="495"/>
      </w:pPr>
      <w:rPr>
        <w:lang w:val="hr-HR" w:eastAsia="hr-HR" w:bidi="hr-HR"/>
      </w:rPr>
    </w:lvl>
    <w:lvl w:ilvl="1">
      <w:start w:val="1"/>
      <w:numFmt w:val="decimal"/>
      <w:lvlText w:val="%1.%2"/>
      <w:lvlJc w:val="left"/>
      <w:pPr>
        <w:ind w:left="846" w:hanging="495"/>
      </w:pPr>
      <w:rPr>
        <w:lang w:val="hr-HR" w:eastAsia="hr-HR" w:bidi="hr-HR"/>
      </w:rPr>
    </w:lvl>
    <w:lvl w:ilvl="2">
      <w:start w:val="2"/>
      <w:numFmt w:val="decimal"/>
      <w:lvlText w:val="%1.%2.%3"/>
      <w:lvlJc w:val="left"/>
      <w:pPr>
        <w:ind w:left="846" w:hanging="495"/>
      </w:pPr>
      <w:rPr>
        <w:spacing w:val="-9"/>
        <w:w w:val="102"/>
        <w:u w:val="single" w:color="000000"/>
        <w:lang w:val="hr-HR" w:eastAsia="hr-HR" w:bidi="hr-HR"/>
      </w:rPr>
    </w:lvl>
    <w:lvl w:ilvl="3">
      <w:start w:val="1"/>
      <w:numFmt w:val="lowerLetter"/>
      <w:lvlText w:val="%4)"/>
      <w:lvlJc w:val="left"/>
      <w:pPr>
        <w:ind w:left="1072" w:hanging="361"/>
      </w:pPr>
      <w:rPr>
        <w:rFonts w:ascii="Calibri" w:eastAsia="Calibri" w:hAnsi="Calibri" w:cs="Calibri" w:hint="default"/>
        <w:spacing w:val="-3"/>
        <w:w w:val="102"/>
        <w:sz w:val="22"/>
        <w:szCs w:val="22"/>
        <w:lang w:val="hr-HR" w:eastAsia="hr-HR" w:bidi="hr-HR"/>
      </w:rPr>
    </w:lvl>
    <w:lvl w:ilvl="4">
      <w:numFmt w:val="bullet"/>
      <w:lvlText w:val="•"/>
      <w:lvlJc w:val="left"/>
      <w:pPr>
        <w:ind w:left="3996" w:hanging="361"/>
      </w:pPr>
      <w:rPr>
        <w:lang w:val="hr-HR" w:eastAsia="hr-HR" w:bidi="hr-HR"/>
      </w:rPr>
    </w:lvl>
    <w:lvl w:ilvl="5">
      <w:numFmt w:val="bullet"/>
      <w:lvlText w:val="•"/>
      <w:lvlJc w:val="left"/>
      <w:pPr>
        <w:ind w:left="4968" w:hanging="361"/>
      </w:pPr>
      <w:rPr>
        <w:lang w:val="hr-HR" w:eastAsia="hr-HR" w:bidi="hr-HR"/>
      </w:rPr>
    </w:lvl>
    <w:lvl w:ilvl="6">
      <w:numFmt w:val="bullet"/>
      <w:lvlText w:val="•"/>
      <w:lvlJc w:val="left"/>
      <w:pPr>
        <w:ind w:left="5941" w:hanging="361"/>
      </w:pPr>
      <w:rPr>
        <w:lang w:val="hr-HR" w:eastAsia="hr-HR" w:bidi="hr-HR"/>
      </w:rPr>
    </w:lvl>
    <w:lvl w:ilvl="7">
      <w:numFmt w:val="bullet"/>
      <w:lvlText w:val="•"/>
      <w:lvlJc w:val="left"/>
      <w:pPr>
        <w:ind w:left="6913" w:hanging="361"/>
      </w:pPr>
      <w:rPr>
        <w:lang w:val="hr-HR" w:eastAsia="hr-HR" w:bidi="hr-HR"/>
      </w:rPr>
    </w:lvl>
    <w:lvl w:ilvl="8">
      <w:numFmt w:val="bullet"/>
      <w:lvlText w:val="•"/>
      <w:lvlJc w:val="left"/>
      <w:pPr>
        <w:ind w:left="7885" w:hanging="361"/>
      </w:pPr>
      <w:rPr>
        <w:lang w:val="hr-HR" w:eastAsia="hr-HR" w:bidi="hr-HR"/>
      </w:rPr>
    </w:lvl>
  </w:abstractNum>
  <w:abstractNum w:abstractNumId="49" w15:restartNumberingAfterBreak="0">
    <w:nsid w:val="4C86017B"/>
    <w:multiLevelType w:val="hybridMultilevel"/>
    <w:tmpl w:val="E0FCA97E"/>
    <w:lvl w:ilvl="0" w:tplc="FBDCDA06">
      <w:numFmt w:val="bullet"/>
      <w:lvlText w:val=""/>
      <w:lvlJc w:val="left"/>
      <w:pPr>
        <w:ind w:left="1072" w:hanging="361"/>
      </w:pPr>
      <w:rPr>
        <w:rFonts w:ascii="Symbol" w:eastAsia="Symbol" w:hAnsi="Symbol" w:cs="Symbol" w:hint="default"/>
        <w:w w:val="102"/>
        <w:sz w:val="22"/>
        <w:szCs w:val="22"/>
        <w:lang w:val="hr-HR" w:eastAsia="hr-HR" w:bidi="hr-HR"/>
      </w:rPr>
    </w:lvl>
    <w:lvl w:ilvl="1" w:tplc="AC1AE098">
      <w:numFmt w:val="bullet"/>
      <w:lvlText w:val="•"/>
      <w:lvlJc w:val="left"/>
      <w:pPr>
        <w:ind w:left="1955" w:hanging="361"/>
      </w:pPr>
      <w:rPr>
        <w:lang w:val="hr-HR" w:eastAsia="hr-HR" w:bidi="hr-HR"/>
      </w:rPr>
    </w:lvl>
    <w:lvl w:ilvl="2" w:tplc="A96E57D8">
      <w:numFmt w:val="bullet"/>
      <w:lvlText w:val="•"/>
      <w:lvlJc w:val="left"/>
      <w:pPr>
        <w:ind w:left="2830" w:hanging="361"/>
      </w:pPr>
      <w:rPr>
        <w:lang w:val="hr-HR" w:eastAsia="hr-HR" w:bidi="hr-HR"/>
      </w:rPr>
    </w:lvl>
    <w:lvl w:ilvl="3" w:tplc="869EEDAA">
      <w:numFmt w:val="bullet"/>
      <w:lvlText w:val="•"/>
      <w:lvlJc w:val="left"/>
      <w:pPr>
        <w:ind w:left="3705" w:hanging="361"/>
      </w:pPr>
      <w:rPr>
        <w:lang w:val="hr-HR" w:eastAsia="hr-HR" w:bidi="hr-HR"/>
      </w:rPr>
    </w:lvl>
    <w:lvl w:ilvl="4" w:tplc="45809B5C">
      <w:numFmt w:val="bullet"/>
      <w:lvlText w:val="•"/>
      <w:lvlJc w:val="left"/>
      <w:pPr>
        <w:ind w:left="4580" w:hanging="361"/>
      </w:pPr>
      <w:rPr>
        <w:lang w:val="hr-HR" w:eastAsia="hr-HR" w:bidi="hr-HR"/>
      </w:rPr>
    </w:lvl>
    <w:lvl w:ilvl="5" w:tplc="A39C17AE">
      <w:numFmt w:val="bullet"/>
      <w:lvlText w:val="•"/>
      <w:lvlJc w:val="left"/>
      <w:pPr>
        <w:ind w:left="5455" w:hanging="361"/>
      </w:pPr>
      <w:rPr>
        <w:lang w:val="hr-HR" w:eastAsia="hr-HR" w:bidi="hr-HR"/>
      </w:rPr>
    </w:lvl>
    <w:lvl w:ilvl="6" w:tplc="DEA27A08">
      <w:numFmt w:val="bullet"/>
      <w:lvlText w:val="•"/>
      <w:lvlJc w:val="left"/>
      <w:pPr>
        <w:ind w:left="6330" w:hanging="361"/>
      </w:pPr>
      <w:rPr>
        <w:lang w:val="hr-HR" w:eastAsia="hr-HR" w:bidi="hr-HR"/>
      </w:rPr>
    </w:lvl>
    <w:lvl w:ilvl="7" w:tplc="2C14615E">
      <w:numFmt w:val="bullet"/>
      <w:lvlText w:val="•"/>
      <w:lvlJc w:val="left"/>
      <w:pPr>
        <w:ind w:left="7205" w:hanging="361"/>
      </w:pPr>
      <w:rPr>
        <w:lang w:val="hr-HR" w:eastAsia="hr-HR" w:bidi="hr-HR"/>
      </w:rPr>
    </w:lvl>
    <w:lvl w:ilvl="8" w:tplc="E584AD66">
      <w:numFmt w:val="bullet"/>
      <w:lvlText w:val="•"/>
      <w:lvlJc w:val="left"/>
      <w:pPr>
        <w:ind w:left="8080" w:hanging="361"/>
      </w:pPr>
      <w:rPr>
        <w:lang w:val="hr-HR" w:eastAsia="hr-HR" w:bidi="hr-HR"/>
      </w:rPr>
    </w:lvl>
  </w:abstractNum>
  <w:abstractNum w:abstractNumId="50" w15:restartNumberingAfterBreak="0">
    <w:nsid w:val="51641D49"/>
    <w:multiLevelType w:val="hybridMultilevel"/>
    <w:tmpl w:val="4A1EF120"/>
    <w:lvl w:ilvl="0" w:tplc="DE0E7B26">
      <w:numFmt w:val="bullet"/>
      <w:lvlText w:val="-"/>
      <w:lvlJc w:val="left"/>
      <w:pPr>
        <w:ind w:left="128" w:hanging="121"/>
      </w:pPr>
      <w:rPr>
        <w:rFonts w:ascii="Calibri" w:eastAsia="Calibri" w:hAnsi="Calibri" w:cs="Calibri" w:hint="default"/>
        <w:w w:val="102"/>
        <w:sz w:val="22"/>
        <w:szCs w:val="22"/>
        <w:lang w:val="hr-HR" w:eastAsia="hr-HR" w:bidi="hr-HR"/>
      </w:rPr>
    </w:lvl>
    <w:lvl w:ilvl="1" w:tplc="078E5098">
      <w:numFmt w:val="bullet"/>
      <w:lvlText w:val="•"/>
      <w:lvlJc w:val="left"/>
      <w:pPr>
        <w:ind w:left="722" w:hanging="121"/>
      </w:pPr>
      <w:rPr>
        <w:lang w:val="hr-HR" w:eastAsia="hr-HR" w:bidi="hr-HR"/>
      </w:rPr>
    </w:lvl>
    <w:lvl w:ilvl="2" w:tplc="4FF8472E">
      <w:numFmt w:val="bullet"/>
      <w:lvlText w:val="•"/>
      <w:lvlJc w:val="left"/>
      <w:pPr>
        <w:ind w:left="1324" w:hanging="121"/>
      </w:pPr>
      <w:rPr>
        <w:lang w:val="hr-HR" w:eastAsia="hr-HR" w:bidi="hr-HR"/>
      </w:rPr>
    </w:lvl>
    <w:lvl w:ilvl="3" w:tplc="1D9C6966">
      <w:numFmt w:val="bullet"/>
      <w:lvlText w:val="•"/>
      <w:lvlJc w:val="left"/>
      <w:pPr>
        <w:ind w:left="1926" w:hanging="121"/>
      </w:pPr>
      <w:rPr>
        <w:lang w:val="hr-HR" w:eastAsia="hr-HR" w:bidi="hr-HR"/>
      </w:rPr>
    </w:lvl>
    <w:lvl w:ilvl="4" w:tplc="0F6868B8">
      <w:numFmt w:val="bullet"/>
      <w:lvlText w:val="•"/>
      <w:lvlJc w:val="left"/>
      <w:pPr>
        <w:ind w:left="2529" w:hanging="121"/>
      </w:pPr>
      <w:rPr>
        <w:lang w:val="hr-HR" w:eastAsia="hr-HR" w:bidi="hr-HR"/>
      </w:rPr>
    </w:lvl>
    <w:lvl w:ilvl="5" w:tplc="B414E582">
      <w:numFmt w:val="bullet"/>
      <w:lvlText w:val="•"/>
      <w:lvlJc w:val="left"/>
      <w:pPr>
        <w:ind w:left="3131" w:hanging="121"/>
      </w:pPr>
      <w:rPr>
        <w:lang w:val="hr-HR" w:eastAsia="hr-HR" w:bidi="hr-HR"/>
      </w:rPr>
    </w:lvl>
    <w:lvl w:ilvl="6" w:tplc="36A4A458">
      <w:numFmt w:val="bullet"/>
      <w:lvlText w:val="•"/>
      <w:lvlJc w:val="left"/>
      <w:pPr>
        <w:ind w:left="3733" w:hanging="121"/>
      </w:pPr>
      <w:rPr>
        <w:lang w:val="hr-HR" w:eastAsia="hr-HR" w:bidi="hr-HR"/>
      </w:rPr>
    </w:lvl>
    <w:lvl w:ilvl="7" w:tplc="4B28A830">
      <w:numFmt w:val="bullet"/>
      <w:lvlText w:val="•"/>
      <w:lvlJc w:val="left"/>
      <w:pPr>
        <w:ind w:left="4336" w:hanging="121"/>
      </w:pPr>
      <w:rPr>
        <w:lang w:val="hr-HR" w:eastAsia="hr-HR" w:bidi="hr-HR"/>
      </w:rPr>
    </w:lvl>
    <w:lvl w:ilvl="8" w:tplc="CB9A90EE">
      <w:numFmt w:val="bullet"/>
      <w:lvlText w:val="•"/>
      <w:lvlJc w:val="left"/>
      <w:pPr>
        <w:ind w:left="4938" w:hanging="121"/>
      </w:pPr>
      <w:rPr>
        <w:lang w:val="hr-HR" w:eastAsia="hr-HR" w:bidi="hr-HR"/>
      </w:rPr>
    </w:lvl>
  </w:abstractNum>
  <w:abstractNum w:abstractNumId="51" w15:restartNumberingAfterBreak="0">
    <w:nsid w:val="53E07618"/>
    <w:multiLevelType w:val="multilevel"/>
    <w:tmpl w:val="7F8CACB8"/>
    <w:lvl w:ilvl="0">
      <w:start w:val="3"/>
      <w:numFmt w:val="decimal"/>
      <w:lvlText w:val="%1"/>
      <w:lvlJc w:val="left"/>
      <w:pPr>
        <w:ind w:left="922" w:hanging="571"/>
      </w:pPr>
      <w:rPr>
        <w:lang w:val="hr-HR" w:eastAsia="hr-HR" w:bidi="hr-HR"/>
      </w:rPr>
    </w:lvl>
    <w:lvl w:ilvl="1">
      <w:start w:val="1"/>
      <w:numFmt w:val="decimal"/>
      <w:lvlText w:val="%1.%2"/>
      <w:lvlJc w:val="left"/>
      <w:pPr>
        <w:ind w:left="922" w:hanging="571"/>
      </w:pPr>
      <w:rPr>
        <w:rFonts w:ascii="Calibri" w:eastAsia="Calibri" w:hAnsi="Calibri" w:cs="Calibri" w:hint="default"/>
        <w:b/>
        <w:bCs/>
        <w:spacing w:val="-21"/>
        <w:w w:val="100"/>
        <w:sz w:val="24"/>
        <w:szCs w:val="24"/>
        <w:lang w:val="hr-HR" w:eastAsia="hr-HR" w:bidi="hr-HR"/>
      </w:rPr>
    </w:lvl>
    <w:lvl w:ilvl="2">
      <w:start w:val="1"/>
      <w:numFmt w:val="decimal"/>
      <w:lvlText w:val="%1.%2.%3"/>
      <w:lvlJc w:val="left"/>
      <w:pPr>
        <w:ind w:left="1072" w:hanging="721"/>
      </w:pPr>
      <w:rPr>
        <w:rFonts w:ascii="Calibri" w:eastAsia="Calibri" w:hAnsi="Calibri" w:cs="Calibri" w:hint="default"/>
        <w:b/>
        <w:bCs/>
        <w:spacing w:val="-10"/>
        <w:w w:val="102"/>
        <w:sz w:val="22"/>
        <w:szCs w:val="22"/>
        <w:lang w:val="hr-HR" w:eastAsia="hr-HR" w:bidi="hr-HR"/>
      </w:rPr>
    </w:lvl>
    <w:lvl w:ilvl="3">
      <w:start w:val="1"/>
      <w:numFmt w:val="decimal"/>
      <w:lvlText w:val="%4."/>
      <w:lvlJc w:val="left"/>
      <w:pPr>
        <w:ind w:left="1072" w:hanging="361"/>
      </w:pPr>
      <w:rPr>
        <w:rFonts w:ascii="Calibri" w:eastAsia="Calibri" w:hAnsi="Calibri" w:cs="Calibri" w:hint="default"/>
        <w:spacing w:val="-10"/>
        <w:w w:val="102"/>
        <w:sz w:val="22"/>
        <w:szCs w:val="22"/>
        <w:lang w:val="hr-HR" w:eastAsia="hr-HR" w:bidi="hr-HR"/>
      </w:rPr>
    </w:lvl>
    <w:lvl w:ilvl="4">
      <w:numFmt w:val="bullet"/>
      <w:lvlText w:val="•"/>
      <w:lvlJc w:val="left"/>
      <w:pPr>
        <w:ind w:left="3996" w:hanging="361"/>
      </w:pPr>
      <w:rPr>
        <w:lang w:val="hr-HR" w:eastAsia="hr-HR" w:bidi="hr-HR"/>
      </w:rPr>
    </w:lvl>
    <w:lvl w:ilvl="5">
      <w:numFmt w:val="bullet"/>
      <w:lvlText w:val="•"/>
      <w:lvlJc w:val="left"/>
      <w:pPr>
        <w:ind w:left="4968" w:hanging="361"/>
      </w:pPr>
      <w:rPr>
        <w:lang w:val="hr-HR" w:eastAsia="hr-HR" w:bidi="hr-HR"/>
      </w:rPr>
    </w:lvl>
    <w:lvl w:ilvl="6">
      <w:numFmt w:val="bullet"/>
      <w:lvlText w:val="•"/>
      <w:lvlJc w:val="left"/>
      <w:pPr>
        <w:ind w:left="5941" w:hanging="361"/>
      </w:pPr>
      <w:rPr>
        <w:lang w:val="hr-HR" w:eastAsia="hr-HR" w:bidi="hr-HR"/>
      </w:rPr>
    </w:lvl>
    <w:lvl w:ilvl="7">
      <w:numFmt w:val="bullet"/>
      <w:lvlText w:val="•"/>
      <w:lvlJc w:val="left"/>
      <w:pPr>
        <w:ind w:left="6913" w:hanging="361"/>
      </w:pPr>
      <w:rPr>
        <w:lang w:val="hr-HR" w:eastAsia="hr-HR" w:bidi="hr-HR"/>
      </w:rPr>
    </w:lvl>
    <w:lvl w:ilvl="8">
      <w:numFmt w:val="bullet"/>
      <w:lvlText w:val="•"/>
      <w:lvlJc w:val="left"/>
      <w:pPr>
        <w:ind w:left="7885" w:hanging="361"/>
      </w:pPr>
      <w:rPr>
        <w:lang w:val="hr-HR" w:eastAsia="hr-HR" w:bidi="hr-HR"/>
      </w:rPr>
    </w:lvl>
  </w:abstractNum>
  <w:abstractNum w:abstractNumId="52" w15:restartNumberingAfterBreak="0">
    <w:nsid w:val="540A5331"/>
    <w:multiLevelType w:val="hybridMultilevel"/>
    <w:tmpl w:val="7818BCC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547B2D85"/>
    <w:multiLevelType w:val="hybridMultilevel"/>
    <w:tmpl w:val="543E3B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55D052C2"/>
    <w:multiLevelType w:val="hybridMultilevel"/>
    <w:tmpl w:val="5F6C0C26"/>
    <w:lvl w:ilvl="0" w:tplc="65C810B8">
      <w:numFmt w:val="bullet"/>
      <w:lvlText w:val="-"/>
      <w:lvlJc w:val="left"/>
      <w:pPr>
        <w:ind w:left="128" w:hanging="121"/>
      </w:pPr>
      <w:rPr>
        <w:rFonts w:ascii="Calibri" w:eastAsia="Calibri" w:hAnsi="Calibri" w:cs="Calibri" w:hint="default"/>
        <w:w w:val="102"/>
        <w:sz w:val="22"/>
        <w:szCs w:val="22"/>
        <w:lang w:val="hr-HR" w:eastAsia="hr-HR" w:bidi="hr-HR"/>
      </w:rPr>
    </w:lvl>
    <w:lvl w:ilvl="1" w:tplc="E368BF8C">
      <w:numFmt w:val="bullet"/>
      <w:lvlText w:val="•"/>
      <w:lvlJc w:val="left"/>
      <w:pPr>
        <w:ind w:left="722" w:hanging="121"/>
      </w:pPr>
      <w:rPr>
        <w:lang w:val="hr-HR" w:eastAsia="hr-HR" w:bidi="hr-HR"/>
      </w:rPr>
    </w:lvl>
    <w:lvl w:ilvl="2" w:tplc="04E40426">
      <w:numFmt w:val="bullet"/>
      <w:lvlText w:val="•"/>
      <w:lvlJc w:val="left"/>
      <w:pPr>
        <w:ind w:left="1324" w:hanging="121"/>
      </w:pPr>
      <w:rPr>
        <w:lang w:val="hr-HR" w:eastAsia="hr-HR" w:bidi="hr-HR"/>
      </w:rPr>
    </w:lvl>
    <w:lvl w:ilvl="3" w:tplc="5ED807C0">
      <w:numFmt w:val="bullet"/>
      <w:lvlText w:val="•"/>
      <w:lvlJc w:val="left"/>
      <w:pPr>
        <w:ind w:left="1926" w:hanging="121"/>
      </w:pPr>
      <w:rPr>
        <w:lang w:val="hr-HR" w:eastAsia="hr-HR" w:bidi="hr-HR"/>
      </w:rPr>
    </w:lvl>
    <w:lvl w:ilvl="4" w:tplc="AC9C70D2">
      <w:numFmt w:val="bullet"/>
      <w:lvlText w:val="•"/>
      <w:lvlJc w:val="left"/>
      <w:pPr>
        <w:ind w:left="2529" w:hanging="121"/>
      </w:pPr>
      <w:rPr>
        <w:lang w:val="hr-HR" w:eastAsia="hr-HR" w:bidi="hr-HR"/>
      </w:rPr>
    </w:lvl>
    <w:lvl w:ilvl="5" w:tplc="A26C7CC4">
      <w:numFmt w:val="bullet"/>
      <w:lvlText w:val="•"/>
      <w:lvlJc w:val="left"/>
      <w:pPr>
        <w:ind w:left="3131" w:hanging="121"/>
      </w:pPr>
      <w:rPr>
        <w:lang w:val="hr-HR" w:eastAsia="hr-HR" w:bidi="hr-HR"/>
      </w:rPr>
    </w:lvl>
    <w:lvl w:ilvl="6" w:tplc="F8A8D318">
      <w:numFmt w:val="bullet"/>
      <w:lvlText w:val="•"/>
      <w:lvlJc w:val="left"/>
      <w:pPr>
        <w:ind w:left="3733" w:hanging="121"/>
      </w:pPr>
      <w:rPr>
        <w:lang w:val="hr-HR" w:eastAsia="hr-HR" w:bidi="hr-HR"/>
      </w:rPr>
    </w:lvl>
    <w:lvl w:ilvl="7" w:tplc="BB482E1C">
      <w:numFmt w:val="bullet"/>
      <w:lvlText w:val="•"/>
      <w:lvlJc w:val="left"/>
      <w:pPr>
        <w:ind w:left="4336" w:hanging="121"/>
      </w:pPr>
      <w:rPr>
        <w:lang w:val="hr-HR" w:eastAsia="hr-HR" w:bidi="hr-HR"/>
      </w:rPr>
    </w:lvl>
    <w:lvl w:ilvl="8" w:tplc="4E30F930">
      <w:numFmt w:val="bullet"/>
      <w:lvlText w:val="•"/>
      <w:lvlJc w:val="left"/>
      <w:pPr>
        <w:ind w:left="4938" w:hanging="121"/>
      </w:pPr>
      <w:rPr>
        <w:lang w:val="hr-HR" w:eastAsia="hr-HR" w:bidi="hr-HR"/>
      </w:rPr>
    </w:lvl>
  </w:abstractNum>
  <w:abstractNum w:abstractNumId="55" w15:restartNumberingAfterBreak="0">
    <w:nsid w:val="58BE366E"/>
    <w:multiLevelType w:val="hybridMultilevel"/>
    <w:tmpl w:val="9DC88308"/>
    <w:lvl w:ilvl="0" w:tplc="65B2C298">
      <w:numFmt w:val="bullet"/>
      <w:lvlText w:val=""/>
      <w:lvlJc w:val="left"/>
      <w:pPr>
        <w:ind w:left="1072" w:hanging="361"/>
      </w:pPr>
      <w:rPr>
        <w:rFonts w:ascii="Symbol" w:eastAsia="Symbol" w:hAnsi="Symbol" w:cs="Symbol" w:hint="default"/>
        <w:w w:val="102"/>
        <w:sz w:val="22"/>
        <w:szCs w:val="22"/>
        <w:lang w:val="hr-HR" w:eastAsia="hr-HR" w:bidi="hr-HR"/>
      </w:rPr>
    </w:lvl>
    <w:lvl w:ilvl="1" w:tplc="BAC6E586">
      <w:numFmt w:val="bullet"/>
      <w:lvlText w:val="•"/>
      <w:lvlJc w:val="left"/>
      <w:pPr>
        <w:ind w:left="1955" w:hanging="361"/>
      </w:pPr>
      <w:rPr>
        <w:lang w:val="hr-HR" w:eastAsia="hr-HR" w:bidi="hr-HR"/>
      </w:rPr>
    </w:lvl>
    <w:lvl w:ilvl="2" w:tplc="EA568248">
      <w:numFmt w:val="bullet"/>
      <w:lvlText w:val="•"/>
      <w:lvlJc w:val="left"/>
      <w:pPr>
        <w:ind w:left="2830" w:hanging="361"/>
      </w:pPr>
      <w:rPr>
        <w:lang w:val="hr-HR" w:eastAsia="hr-HR" w:bidi="hr-HR"/>
      </w:rPr>
    </w:lvl>
    <w:lvl w:ilvl="3" w:tplc="8F9861CA">
      <w:numFmt w:val="bullet"/>
      <w:lvlText w:val="•"/>
      <w:lvlJc w:val="left"/>
      <w:pPr>
        <w:ind w:left="3705" w:hanging="361"/>
      </w:pPr>
      <w:rPr>
        <w:lang w:val="hr-HR" w:eastAsia="hr-HR" w:bidi="hr-HR"/>
      </w:rPr>
    </w:lvl>
    <w:lvl w:ilvl="4" w:tplc="063C6C16">
      <w:numFmt w:val="bullet"/>
      <w:lvlText w:val="•"/>
      <w:lvlJc w:val="left"/>
      <w:pPr>
        <w:ind w:left="4580" w:hanging="361"/>
      </w:pPr>
      <w:rPr>
        <w:lang w:val="hr-HR" w:eastAsia="hr-HR" w:bidi="hr-HR"/>
      </w:rPr>
    </w:lvl>
    <w:lvl w:ilvl="5" w:tplc="0CFA3076">
      <w:numFmt w:val="bullet"/>
      <w:lvlText w:val="•"/>
      <w:lvlJc w:val="left"/>
      <w:pPr>
        <w:ind w:left="5455" w:hanging="361"/>
      </w:pPr>
      <w:rPr>
        <w:lang w:val="hr-HR" w:eastAsia="hr-HR" w:bidi="hr-HR"/>
      </w:rPr>
    </w:lvl>
    <w:lvl w:ilvl="6" w:tplc="9CF63116">
      <w:numFmt w:val="bullet"/>
      <w:lvlText w:val="•"/>
      <w:lvlJc w:val="left"/>
      <w:pPr>
        <w:ind w:left="6330" w:hanging="361"/>
      </w:pPr>
      <w:rPr>
        <w:lang w:val="hr-HR" w:eastAsia="hr-HR" w:bidi="hr-HR"/>
      </w:rPr>
    </w:lvl>
    <w:lvl w:ilvl="7" w:tplc="6CA21C90">
      <w:numFmt w:val="bullet"/>
      <w:lvlText w:val="•"/>
      <w:lvlJc w:val="left"/>
      <w:pPr>
        <w:ind w:left="7205" w:hanging="361"/>
      </w:pPr>
      <w:rPr>
        <w:lang w:val="hr-HR" w:eastAsia="hr-HR" w:bidi="hr-HR"/>
      </w:rPr>
    </w:lvl>
    <w:lvl w:ilvl="8" w:tplc="1D72FE48">
      <w:numFmt w:val="bullet"/>
      <w:lvlText w:val="•"/>
      <w:lvlJc w:val="left"/>
      <w:pPr>
        <w:ind w:left="8080" w:hanging="361"/>
      </w:pPr>
      <w:rPr>
        <w:lang w:val="hr-HR" w:eastAsia="hr-HR" w:bidi="hr-HR"/>
      </w:rPr>
    </w:lvl>
  </w:abstractNum>
  <w:abstractNum w:abstractNumId="56" w15:restartNumberingAfterBreak="0">
    <w:nsid w:val="59154829"/>
    <w:multiLevelType w:val="hybridMultilevel"/>
    <w:tmpl w:val="FC166108"/>
    <w:lvl w:ilvl="0" w:tplc="EC52916E">
      <w:start w:val="1"/>
      <w:numFmt w:val="lowerLetter"/>
      <w:lvlText w:val="%1)"/>
      <w:lvlJc w:val="left"/>
      <w:pPr>
        <w:ind w:left="472" w:hanging="360"/>
      </w:pPr>
      <w:rPr>
        <w:rFonts w:ascii="Calibri" w:eastAsia="Calibri" w:hAnsi="Calibri" w:cs="Calibri" w:hint="default"/>
        <w:b/>
        <w:bCs/>
        <w:spacing w:val="-7"/>
        <w:w w:val="102"/>
        <w:sz w:val="22"/>
        <w:szCs w:val="22"/>
        <w:lang w:val="hr-HR" w:eastAsia="hr-HR" w:bidi="hr-HR"/>
      </w:rPr>
    </w:lvl>
    <w:lvl w:ilvl="1" w:tplc="D0A61A3E">
      <w:numFmt w:val="bullet"/>
      <w:lvlText w:val="-"/>
      <w:lvlJc w:val="left"/>
      <w:pPr>
        <w:ind w:left="832" w:hanging="361"/>
      </w:pPr>
      <w:rPr>
        <w:rFonts w:ascii="Times New Roman" w:eastAsia="Times New Roman" w:hAnsi="Times New Roman" w:cs="Times New Roman" w:hint="default"/>
        <w:w w:val="83"/>
        <w:sz w:val="24"/>
        <w:szCs w:val="24"/>
        <w:lang w:val="hr-HR" w:eastAsia="hr-HR" w:bidi="hr-HR"/>
      </w:rPr>
    </w:lvl>
    <w:lvl w:ilvl="2" w:tplc="06A8DA5C">
      <w:numFmt w:val="bullet"/>
      <w:lvlText w:val="•"/>
      <w:lvlJc w:val="left"/>
      <w:pPr>
        <w:ind w:left="1812" w:hanging="361"/>
      </w:pPr>
      <w:rPr>
        <w:lang w:val="hr-HR" w:eastAsia="hr-HR" w:bidi="hr-HR"/>
      </w:rPr>
    </w:lvl>
    <w:lvl w:ilvl="3" w:tplc="B8CE6EA0">
      <w:numFmt w:val="bullet"/>
      <w:lvlText w:val="•"/>
      <w:lvlJc w:val="left"/>
      <w:pPr>
        <w:ind w:left="2784" w:hanging="361"/>
      </w:pPr>
      <w:rPr>
        <w:lang w:val="hr-HR" w:eastAsia="hr-HR" w:bidi="hr-HR"/>
      </w:rPr>
    </w:lvl>
    <w:lvl w:ilvl="4" w:tplc="48C881F6">
      <w:numFmt w:val="bullet"/>
      <w:lvlText w:val="•"/>
      <w:lvlJc w:val="left"/>
      <w:pPr>
        <w:ind w:left="3756" w:hanging="361"/>
      </w:pPr>
      <w:rPr>
        <w:lang w:val="hr-HR" w:eastAsia="hr-HR" w:bidi="hr-HR"/>
      </w:rPr>
    </w:lvl>
    <w:lvl w:ilvl="5" w:tplc="5ED68AAE">
      <w:numFmt w:val="bullet"/>
      <w:lvlText w:val="•"/>
      <w:lvlJc w:val="left"/>
      <w:pPr>
        <w:ind w:left="4728" w:hanging="361"/>
      </w:pPr>
      <w:rPr>
        <w:lang w:val="hr-HR" w:eastAsia="hr-HR" w:bidi="hr-HR"/>
      </w:rPr>
    </w:lvl>
    <w:lvl w:ilvl="6" w:tplc="DACC56BE">
      <w:numFmt w:val="bullet"/>
      <w:lvlText w:val="•"/>
      <w:lvlJc w:val="left"/>
      <w:pPr>
        <w:ind w:left="5701" w:hanging="361"/>
      </w:pPr>
      <w:rPr>
        <w:lang w:val="hr-HR" w:eastAsia="hr-HR" w:bidi="hr-HR"/>
      </w:rPr>
    </w:lvl>
    <w:lvl w:ilvl="7" w:tplc="363E5A72">
      <w:numFmt w:val="bullet"/>
      <w:lvlText w:val="•"/>
      <w:lvlJc w:val="left"/>
      <w:pPr>
        <w:ind w:left="6673" w:hanging="361"/>
      </w:pPr>
      <w:rPr>
        <w:lang w:val="hr-HR" w:eastAsia="hr-HR" w:bidi="hr-HR"/>
      </w:rPr>
    </w:lvl>
    <w:lvl w:ilvl="8" w:tplc="31726EB4">
      <w:numFmt w:val="bullet"/>
      <w:lvlText w:val="•"/>
      <w:lvlJc w:val="left"/>
      <w:pPr>
        <w:ind w:left="7645" w:hanging="361"/>
      </w:pPr>
      <w:rPr>
        <w:lang w:val="hr-HR" w:eastAsia="hr-HR" w:bidi="hr-HR"/>
      </w:rPr>
    </w:lvl>
  </w:abstractNum>
  <w:abstractNum w:abstractNumId="57" w15:restartNumberingAfterBreak="0">
    <w:nsid w:val="5BBB5253"/>
    <w:multiLevelType w:val="hybridMultilevel"/>
    <w:tmpl w:val="F8C06A34"/>
    <w:lvl w:ilvl="0" w:tplc="AA7037A8">
      <w:start w:val="1"/>
      <w:numFmt w:val="decimal"/>
      <w:lvlText w:val="%1."/>
      <w:lvlJc w:val="left"/>
      <w:pPr>
        <w:ind w:left="1072" w:hanging="361"/>
      </w:pPr>
      <w:rPr>
        <w:rFonts w:ascii="Calibri" w:eastAsia="Calibri" w:hAnsi="Calibri" w:cs="Calibri" w:hint="default"/>
        <w:spacing w:val="-10"/>
        <w:w w:val="102"/>
        <w:sz w:val="22"/>
        <w:szCs w:val="22"/>
        <w:lang w:val="hr-HR" w:eastAsia="hr-HR" w:bidi="hr-HR"/>
      </w:rPr>
    </w:lvl>
    <w:lvl w:ilvl="1" w:tplc="B5783FC0">
      <w:start w:val="1"/>
      <w:numFmt w:val="lowerLetter"/>
      <w:lvlText w:val="%2."/>
      <w:lvlJc w:val="left"/>
      <w:pPr>
        <w:ind w:left="1793" w:hanging="361"/>
      </w:pPr>
      <w:rPr>
        <w:rFonts w:ascii="Calibri" w:eastAsia="Calibri" w:hAnsi="Calibri" w:cs="Calibri" w:hint="default"/>
        <w:spacing w:val="-3"/>
        <w:w w:val="102"/>
        <w:sz w:val="22"/>
        <w:szCs w:val="22"/>
        <w:lang w:val="hr-HR" w:eastAsia="hr-HR" w:bidi="hr-HR"/>
      </w:rPr>
    </w:lvl>
    <w:lvl w:ilvl="2" w:tplc="0382E8A6">
      <w:start w:val="1"/>
      <w:numFmt w:val="lowerRoman"/>
      <w:lvlText w:val="%3."/>
      <w:lvlJc w:val="left"/>
      <w:pPr>
        <w:ind w:left="2514" w:hanging="286"/>
      </w:pPr>
      <w:rPr>
        <w:rFonts w:ascii="Calibri" w:eastAsia="Calibri" w:hAnsi="Calibri" w:cs="Calibri" w:hint="default"/>
        <w:spacing w:val="0"/>
        <w:w w:val="102"/>
        <w:sz w:val="22"/>
        <w:szCs w:val="22"/>
        <w:lang w:val="hr-HR" w:eastAsia="hr-HR" w:bidi="hr-HR"/>
      </w:rPr>
    </w:lvl>
    <w:lvl w:ilvl="3" w:tplc="E5DCAB98">
      <w:numFmt w:val="bullet"/>
      <w:lvlText w:val="•"/>
      <w:lvlJc w:val="left"/>
      <w:pPr>
        <w:ind w:left="3433" w:hanging="286"/>
      </w:pPr>
      <w:rPr>
        <w:lang w:val="hr-HR" w:eastAsia="hr-HR" w:bidi="hr-HR"/>
      </w:rPr>
    </w:lvl>
    <w:lvl w:ilvl="4" w:tplc="4FFABD96">
      <w:numFmt w:val="bullet"/>
      <w:lvlText w:val="•"/>
      <w:lvlJc w:val="left"/>
      <w:pPr>
        <w:ind w:left="4347" w:hanging="286"/>
      </w:pPr>
      <w:rPr>
        <w:lang w:val="hr-HR" w:eastAsia="hr-HR" w:bidi="hr-HR"/>
      </w:rPr>
    </w:lvl>
    <w:lvl w:ilvl="5" w:tplc="A45E47A8">
      <w:numFmt w:val="bullet"/>
      <w:lvlText w:val="•"/>
      <w:lvlJc w:val="left"/>
      <w:pPr>
        <w:ind w:left="5261" w:hanging="286"/>
      </w:pPr>
      <w:rPr>
        <w:lang w:val="hr-HR" w:eastAsia="hr-HR" w:bidi="hr-HR"/>
      </w:rPr>
    </w:lvl>
    <w:lvl w:ilvl="6" w:tplc="44086782">
      <w:numFmt w:val="bullet"/>
      <w:lvlText w:val="•"/>
      <w:lvlJc w:val="left"/>
      <w:pPr>
        <w:ind w:left="6175" w:hanging="286"/>
      </w:pPr>
      <w:rPr>
        <w:lang w:val="hr-HR" w:eastAsia="hr-HR" w:bidi="hr-HR"/>
      </w:rPr>
    </w:lvl>
    <w:lvl w:ilvl="7" w:tplc="7A129D6C">
      <w:numFmt w:val="bullet"/>
      <w:lvlText w:val="•"/>
      <w:lvlJc w:val="left"/>
      <w:pPr>
        <w:ind w:left="7088" w:hanging="286"/>
      </w:pPr>
      <w:rPr>
        <w:lang w:val="hr-HR" w:eastAsia="hr-HR" w:bidi="hr-HR"/>
      </w:rPr>
    </w:lvl>
    <w:lvl w:ilvl="8" w:tplc="C84E1316">
      <w:numFmt w:val="bullet"/>
      <w:lvlText w:val="•"/>
      <w:lvlJc w:val="left"/>
      <w:pPr>
        <w:ind w:left="8002" w:hanging="286"/>
      </w:pPr>
      <w:rPr>
        <w:lang w:val="hr-HR" w:eastAsia="hr-HR" w:bidi="hr-HR"/>
      </w:rPr>
    </w:lvl>
  </w:abstractNum>
  <w:abstractNum w:abstractNumId="58" w15:restartNumberingAfterBreak="0">
    <w:nsid w:val="5C4340E2"/>
    <w:multiLevelType w:val="hybridMultilevel"/>
    <w:tmpl w:val="D764955E"/>
    <w:lvl w:ilvl="0" w:tplc="CA8ABD1C">
      <w:start w:val="1"/>
      <w:numFmt w:val="decimal"/>
      <w:lvlText w:val="%1."/>
      <w:lvlJc w:val="left"/>
      <w:pPr>
        <w:ind w:left="1072" w:hanging="361"/>
      </w:pPr>
      <w:rPr>
        <w:rFonts w:ascii="Calibri" w:eastAsia="Calibri" w:hAnsi="Calibri" w:cs="Calibri" w:hint="default"/>
        <w:spacing w:val="-10"/>
        <w:w w:val="102"/>
        <w:sz w:val="22"/>
        <w:szCs w:val="22"/>
        <w:lang w:val="hr-HR" w:eastAsia="hr-HR" w:bidi="hr-HR"/>
      </w:rPr>
    </w:lvl>
    <w:lvl w:ilvl="1" w:tplc="773224FE">
      <w:numFmt w:val="bullet"/>
      <w:lvlText w:val="•"/>
      <w:lvlJc w:val="left"/>
      <w:pPr>
        <w:ind w:left="1955" w:hanging="361"/>
      </w:pPr>
      <w:rPr>
        <w:lang w:val="hr-HR" w:eastAsia="hr-HR" w:bidi="hr-HR"/>
      </w:rPr>
    </w:lvl>
    <w:lvl w:ilvl="2" w:tplc="72DE45F4">
      <w:numFmt w:val="bullet"/>
      <w:lvlText w:val="•"/>
      <w:lvlJc w:val="left"/>
      <w:pPr>
        <w:ind w:left="2830" w:hanging="361"/>
      </w:pPr>
      <w:rPr>
        <w:lang w:val="hr-HR" w:eastAsia="hr-HR" w:bidi="hr-HR"/>
      </w:rPr>
    </w:lvl>
    <w:lvl w:ilvl="3" w:tplc="F8CA12E2">
      <w:numFmt w:val="bullet"/>
      <w:lvlText w:val="•"/>
      <w:lvlJc w:val="left"/>
      <w:pPr>
        <w:ind w:left="3705" w:hanging="361"/>
      </w:pPr>
      <w:rPr>
        <w:lang w:val="hr-HR" w:eastAsia="hr-HR" w:bidi="hr-HR"/>
      </w:rPr>
    </w:lvl>
    <w:lvl w:ilvl="4" w:tplc="C7604454">
      <w:numFmt w:val="bullet"/>
      <w:lvlText w:val="•"/>
      <w:lvlJc w:val="left"/>
      <w:pPr>
        <w:ind w:left="4580" w:hanging="361"/>
      </w:pPr>
      <w:rPr>
        <w:lang w:val="hr-HR" w:eastAsia="hr-HR" w:bidi="hr-HR"/>
      </w:rPr>
    </w:lvl>
    <w:lvl w:ilvl="5" w:tplc="C97E8822">
      <w:numFmt w:val="bullet"/>
      <w:lvlText w:val="•"/>
      <w:lvlJc w:val="left"/>
      <w:pPr>
        <w:ind w:left="5455" w:hanging="361"/>
      </w:pPr>
      <w:rPr>
        <w:lang w:val="hr-HR" w:eastAsia="hr-HR" w:bidi="hr-HR"/>
      </w:rPr>
    </w:lvl>
    <w:lvl w:ilvl="6" w:tplc="1F3825AA">
      <w:numFmt w:val="bullet"/>
      <w:lvlText w:val="•"/>
      <w:lvlJc w:val="left"/>
      <w:pPr>
        <w:ind w:left="6330" w:hanging="361"/>
      </w:pPr>
      <w:rPr>
        <w:lang w:val="hr-HR" w:eastAsia="hr-HR" w:bidi="hr-HR"/>
      </w:rPr>
    </w:lvl>
    <w:lvl w:ilvl="7" w:tplc="3EDCD77A">
      <w:numFmt w:val="bullet"/>
      <w:lvlText w:val="•"/>
      <w:lvlJc w:val="left"/>
      <w:pPr>
        <w:ind w:left="7205" w:hanging="361"/>
      </w:pPr>
      <w:rPr>
        <w:lang w:val="hr-HR" w:eastAsia="hr-HR" w:bidi="hr-HR"/>
      </w:rPr>
    </w:lvl>
    <w:lvl w:ilvl="8" w:tplc="1F28974A">
      <w:numFmt w:val="bullet"/>
      <w:lvlText w:val="•"/>
      <w:lvlJc w:val="left"/>
      <w:pPr>
        <w:ind w:left="8080" w:hanging="361"/>
      </w:pPr>
      <w:rPr>
        <w:lang w:val="hr-HR" w:eastAsia="hr-HR" w:bidi="hr-HR"/>
      </w:rPr>
    </w:lvl>
  </w:abstractNum>
  <w:abstractNum w:abstractNumId="59" w15:restartNumberingAfterBreak="0">
    <w:nsid w:val="5E9A756A"/>
    <w:multiLevelType w:val="hybridMultilevel"/>
    <w:tmpl w:val="FE386688"/>
    <w:lvl w:ilvl="0" w:tplc="F8EC1D4C">
      <w:numFmt w:val="bullet"/>
      <w:lvlText w:val=""/>
      <w:lvlJc w:val="left"/>
      <w:pPr>
        <w:ind w:left="1072" w:hanging="361"/>
      </w:pPr>
      <w:rPr>
        <w:rFonts w:ascii="Symbol" w:eastAsia="Symbol" w:hAnsi="Symbol" w:cs="Symbol" w:hint="default"/>
        <w:w w:val="102"/>
        <w:sz w:val="22"/>
        <w:szCs w:val="22"/>
        <w:lang w:val="hr-HR" w:eastAsia="hr-HR" w:bidi="hr-HR"/>
      </w:rPr>
    </w:lvl>
    <w:lvl w:ilvl="1" w:tplc="77BE45D8">
      <w:numFmt w:val="bullet"/>
      <w:lvlText w:val="o"/>
      <w:lvlJc w:val="left"/>
      <w:pPr>
        <w:ind w:left="1793" w:hanging="361"/>
      </w:pPr>
      <w:rPr>
        <w:rFonts w:ascii="Courier New" w:eastAsia="Courier New" w:hAnsi="Courier New" w:cs="Courier New" w:hint="default"/>
        <w:w w:val="102"/>
        <w:sz w:val="22"/>
        <w:szCs w:val="22"/>
        <w:lang w:val="hr-HR" w:eastAsia="hr-HR" w:bidi="hr-HR"/>
      </w:rPr>
    </w:lvl>
    <w:lvl w:ilvl="2" w:tplc="E4345318">
      <w:numFmt w:val="bullet"/>
      <w:lvlText w:val="•"/>
      <w:lvlJc w:val="left"/>
      <w:pPr>
        <w:ind w:left="2692" w:hanging="361"/>
      </w:pPr>
      <w:rPr>
        <w:lang w:val="hr-HR" w:eastAsia="hr-HR" w:bidi="hr-HR"/>
      </w:rPr>
    </w:lvl>
    <w:lvl w:ilvl="3" w:tplc="538A386E">
      <w:numFmt w:val="bullet"/>
      <w:lvlText w:val="•"/>
      <w:lvlJc w:val="left"/>
      <w:pPr>
        <w:ind w:left="3584" w:hanging="361"/>
      </w:pPr>
      <w:rPr>
        <w:lang w:val="hr-HR" w:eastAsia="hr-HR" w:bidi="hr-HR"/>
      </w:rPr>
    </w:lvl>
    <w:lvl w:ilvl="4" w:tplc="5B182CFE">
      <w:numFmt w:val="bullet"/>
      <w:lvlText w:val="•"/>
      <w:lvlJc w:val="left"/>
      <w:pPr>
        <w:ind w:left="4476" w:hanging="361"/>
      </w:pPr>
      <w:rPr>
        <w:lang w:val="hr-HR" w:eastAsia="hr-HR" w:bidi="hr-HR"/>
      </w:rPr>
    </w:lvl>
    <w:lvl w:ilvl="5" w:tplc="93909EB8">
      <w:numFmt w:val="bullet"/>
      <w:lvlText w:val="•"/>
      <w:lvlJc w:val="left"/>
      <w:pPr>
        <w:ind w:left="5368" w:hanging="361"/>
      </w:pPr>
      <w:rPr>
        <w:lang w:val="hr-HR" w:eastAsia="hr-HR" w:bidi="hr-HR"/>
      </w:rPr>
    </w:lvl>
    <w:lvl w:ilvl="6" w:tplc="AA8077C2">
      <w:numFmt w:val="bullet"/>
      <w:lvlText w:val="•"/>
      <w:lvlJc w:val="left"/>
      <w:pPr>
        <w:ind w:left="6261" w:hanging="361"/>
      </w:pPr>
      <w:rPr>
        <w:lang w:val="hr-HR" w:eastAsia="hr-HR" w:bidi="hr-HR"/>
      </w:rPr>
    </w:lvl>
    <w:lvl w:ilvl="7" w:tplc="CA3E698E">
      <w:numFmt w:val="bullet"/>
      <w:lvlText w:val="•"/>
      <w:lvlJc w:val="left"/>
      <w:pPr>
        <w:ind w:left="7153" w:hanging="361"/>
      </w:pPr>
      <w:rPr>
        <w:lang w:val="hr-HR" w:eastAsia="hr-HR" w:bidi="hr-HR"/>
      </w:rPr>
    </w:lvl>
    <w:lvl w:ilvl="8" w:tplc="C532A8B8">
      <w:numFmt w:val="bullet"/>
      <w:lvlText w:val="•"/>
      <w:lvlJc w:val="left"/>
      <w:pPr>
        <w:ind w:left="8045" w:hanging="361"/>
      </w:pPr>
      <w:rPr>
        <w:lang w:val="hr-HR" w:eastAsia="hr-HR" w:bidi="hr-HR"/>
      </w:rPr>
    </w:lvl>
  </w:abstractNum>
  <w:abstractNum w:abstractNumId="60" w15:restartNumberingAfterBreak="0">
    <w:nsid w:val="5F1C0F11"/>
    <w:multiLevelType w:val="hybridMultilevel"/>
    <w:tmpl w:val="6AEAEBA2"/>
    <w:lvl w:ilvl="0" w:tplc="22C07A0E">
      <w:numFmt w:val="bullet"/>
      <w:lvlText w:val=""/>
      <w:lvlJc w:val="left"/>
      <w:pPr>
        <w:ind w:left="523" w:hanging="361"/>
      </w:pPr>
      <w:rPr>
        <w:rFonts w:ascii="Symbol" w:eastAsia="Symbol" w:hAnsi="Symbol" w:cs="Symbol" w:hint="default"/>
        <w:w w:val="102"/>
        <w:sz w:val="22"/>
        <w:szCs w:val="22"/>
        <w:lang w:val="hr-HR" w:eastAsia="hr-HR" w:bidi="hr-HR"/>
      </w:rPr>
    </w:lvl>
    <w:lvl w:ilvl="1" w:tplc="CD9C8A9C">
      <w:numFmt w:val="bullet"/>
      <w:lvlText w:val=""/>
      <w:lvlJc w:val="left"/>
      <w:pPr>
        <w:ind w:left="1072" w:hanging="361"/>
      </w:pPr>
      <w:rPr>
        <w:rFonts w:ascii="Symbol" w:eastAsia="Symbol" w:hAnsi="Symbol" w:cs="Symbol" w:hint="default"/>
        <w:w w:val="102"/>
        <w:sz w:val="22"/>
        <w:szCs w:val="22"/>
        <w:lang w:val="hr-HR" w:eastAsia="hr-HR" w:bidi="hr-HR"/>
      </w:rPr>
    </w:lvl>
    <w:lvl w:ilvl="2" w:tplc="EFA2C730">
      <w:numFmt w:val="bullet"/>
      <w:lvlText w:val="•"/>
      <w:lvlJc w:val="left"/>
      <w:pPr>
        <w:ind w:left="1991" w:hanging="361"/>
      </w:pPr>
      <w:rPr>
        <w:lang w:val="hr-HR" w:eastAsia="hr-HR" w:bidi="hr-HR"/>
      </w:rPr>
    </w:lvl>
    <w:lvl w:ilvl="3" w:tplc="2E8C082E">
      <w:numFmt w:val="bullet"/>
      <w:lvlText w:val="•"/>
      <w:lvlJc w:val="left"/>
      <w:pPr>
        <w:ind w:left="2902" w:hanging="361"/>
      </w:pPr>
      <w:rPr>
        <w:lang w:val="hr-HR" w:eastAsia="hr-HR" w:bidi="hr-HR"/>
      </w:rPr>
    </w:lvl>
    <w:lvl w:ilvl="4" w:tplc="20E0AAF0">
      <w:numFmt w:val="bullet"/>
      <w:lvlText w:val="•"/>
      <w:lvlJc w:val="left"/>
      <w:pPr>
        <w:ind w:left="3813" w:hanging="361"/>
      </w:pPr>
      <w:rPr>
        <w:lang w:val="hr-HR" w:eastAsia="hr-HR" w:bidi="hr-HR"/>
      </w:rPr>
    </w:lvl>
    <w:lvl w:ilvl="5" w:tplc="5FB29E80">
      <w:numFmt w:val="bullet"/>
      <w:lvlText w:val="•"/>
      <w:lvlJc w:val="left"/>
      <w:pPr>
        <w:ind w:left="4725" w:hanging="361"/>
      </w:pPr>
      <w:rPr>
        <w:lang w:val="hr-HR" w:eastAsia="hr-HR" w:bidi="hr-HR"/>
      </w:rPr>
    </w:lvl>
    <w:lvl w:ilvl="6" w:tplc="3B102064">
      <w:numFmt w:val="bullet"/>
      <w:lvlText w:val="•"/>
      <w:lvlJc w:val="left"/>
      <w:pPr>
        <w:ind w:left="5636" w:hanging="361"/>
      </w:pPr>
      <w:rPr>
        <w:lang w:val="hr-HR" w:eastAsia="hr-HR" w:bidi="hr-HR"/>
      </w:rPr>
    </w:lvl>
    <w:lvl w:ilvl="7" w:tplc="198EAF96">
      <w:numFmt w:val="bullet"/>
      <w:lvlText w:val="•"/>
      <w:lvlJc w:val="left"/>
      <w:pPr>
        <w:ind w:left="6547" w:hanging="361"/>
      </w:pPr>
      <w:rPr>
        <w:lang w:val="hr-HR" w:eastAsia="hr-HR" w:bidi="hr-HR"/>
      </w:rPr>
    </w:lvl>
    <w:lvl w:ilvl="8" w:tplc="7D3CD53E">
      <w:numFmt w:val="bullet"/>
      <w:lvlText w:val="•"/>
      <w:lvlJc w:val="left"/>
      <w:pPr>
        <w:ind w:left="7458" w:hanging="361"/>
      </w:pPr>
      <w:rPr>
        <w:lang w:val="hr-HR" w:eastAsia="hr-HR" w:bidi="hr-HR"/>
      </w:rPr>
    </w:lvl>
  </w:abstractNum>
  <w:abstractNum w:abstractNumId="61" w15:restartNumberingAfterBreak="0">
    <w:nsid w:val="60FB4451"/>
    <w:multiLevelType w:val="hybridMultilevel"/>
    <w:tmpl w:val="4F9EC008"/>
    <w:lvl w:ilvl="0" w:tplc="7BBC7032">
      <w:start w:val="2"/>
      <w:numFmt w:val="decimal"/>
      <w:lvlText w:val="%1."/>
      <w:lvlJc w:val="left"/>
      <w:pPr>
        <w:ind w:left="306" w:hanging="180"/>
      </w:pPr>
      <w:rPr>
        <w:rFonts w:ascii="Calibri" w:eastAsia="Calibri" w:hAnsi="Calibri" w:cs="Calibri" w:hint="default"/>
        <w:spacing w:val="-2"/>
        <w:w w:val="100"/>
        <w:sz w:val="18"/>
        <w:szCs w:val="18"/>
        <w:lang w:val="hr-HR" w:eastAsia="hr-HR" w:bidi="hr-HR"/>
      </w:rPr>
    </w:lvl>
    <w:lvl w:ilvl="1" w:tplc="AA867A7E">
      <w:numFmt w:val="bullet"/>
      <w:lvlText w:val="•"/>
      <w:lvlJc w:val="left"/>
      <w:pPr>
        <w:ind w:left="1005" w:hanging="180"/>
      </w:pPr>
      <w:rPr>
        <w:lang w:val="hr-HR" w:eastAsia="hr-HR" w:bidi="hr-HR"/>
      </w:rPr>
    </w:lvl>
    <w:lvl w:ilvl="2" w:tplc="B80AE05E">
      <w:numFmt w:val="bullet"/>
      <w:lvlText w:val="•"/>
      <w:lvlJc w:val="left"/>
      <w:pPr>
        <w:ind w:left="1711" w:hanging="180"/>
      </w:pPr>
      <w:rPr>
        <w:lang w:val="hr-HR" w:eastAsia="hr-HR" w:bidi="hr-HR"/>
      </w:rPr>
    </w:lvl>
    <w:lvl w:ilvl="3" w:tplc="2C6CAE34">
      <w:numFmt w:val="bullet"/>
      <w:lvlText w:val="•"/>
      <w:lvlJc w:val="left"/>
      <w:pPr>
        <w:ind w:left="2416" w:hanging="180"/>
      </w:pPr>
      <w:rPr>
        <w:lang w:val="hr-HR" w:eastAsia="hr-HR" w:bidi="hr-HR"/>
      </w:rPr>
    </w:lvl>
    <w:lvl w:ilvl="4" w:tplc="A698877E">
      <w:numFmt w:val="bullet"/>
      <w:lvlText w:val="•"/>
      <w:lvlJc w:val="left"/>
      <w:pPr>
        <w:ind w:left="3122" w:hanging="180"/>
      </w:pPr>
      <w:rPr>
        <w:lang w:val="hr-HR" w:eastAsia="hr-HR" w:bidi="hr-HR"/>
      </w:rPr>
    </w:lvl>
    <w:lvl w:ilvl="5" w:tplc="5F90A43A">
      <w:numFmt w:val="bullet"/>
      <w:lvlText w:val="•"/>
      <w:lvlJc w:val="left"/>
      <w:pPr>
        <w:ind w:left="3828" w:hanging="180"/>
      </w:pPr>
      <w:rPr>
        <w:lang w:val="hr-HR" w:eastAsia="hr-HR" w:bidi="hr-HR"/>
      </w:rPr>
    </w:lvl>
    <w:lvl w:ilvl="6" w:tplc="DB5030A4">
      <w:numFmt w:val="bullet"/>
      <w:lvlText w:val="•"/>
      <w:lvlJc w:val="left"/>
      <w:pPr>
        <w:ind w:left="4533" w:hanging="180"/>
      </w:pPr>
      <w:rPr>
        <w:lang w:val="hr-HR" w:eastAsia="hr-HR" w:bidi="hr-HR"/>
      </w:rPr>
    </w:lvl>
    <w:lvl w:ilvl="7" w:tplc="7F0C5F38">
      <w:numFmt w:val="bullet"/>
      <w:lvlText w:val="•"/>
      <w:lvlJc w:val="left"/>
      <w:pPr>
        <w:ind w:left="5239" w:hanging="180"/>
      </w:pPr>
      <w:rPr>
        <w:lang w:val="hr-HR" w:eastAsia="hr-HR" w:bidi="hr-HR"/>
      </w:rPr>
    </w:lvl>
    <w:lvl w:ilvl="8" w:tplc="533A6DA6">
      <w:numFmt w:val="bullet"/>
      <w:lvlText w:val="•"/>
      <w:lvlJc w:val="left"/>
      <w:pPr>
        <w:ind w:left="5944" w:hanging="180"/>
      </w:pPr>
      <w:rPr>
        <w:lang w:val="hr-HR" w:eastAsia="hr-HR" w:bidi="hr-HR"/>
      </w:rPr>
    </w:lvl>
  </w:abstractNum>
  <w:abstractNum w:abstractNumId="62" w15:restartNumberingAfterBreak="0">
    <w:nsid w:val="66397031"/>
    <w:multiLevelType w:val="hybridMultilevel"/>
    <w:tmpl w:val="8EDAD4CA"/>
    <w:lvl w:ilvl="0" w:tplc="E0966C14">
      <w:numFmt w:val="bullet"/>
      <w:lvlText w:val=""/>
      <w:lvlJc w:val="left"/>
      <w:pPr>
        <w:ind w:left="1072" w:hanging="361"/>
      </w:pPr>
      <w:rPr>
        <w:rFonts w:ascii="Symbol" w:eastAsia="Symbol" w:hAnsi="Symbol" w:cs="Symbol" w:hint="default"/>
        <w:w w:val="102"/>
        <w:sz w:val="22"/>
        <w:szCs w:val="22"/>
        <w:lang w:val="hr-HR" w:eastAsia="hr-HR" w:bidi="hr-HR"/>
      </w:rPr>
    </w:lvl>
    <w:lvl w:ilvl="1" w:tplc="9A5647AA">
      <w:numFmt w:val="bullet"/>
      <w:lvlText w:val="•"/>
      <w:lvlJc w:val="left"/>
      <w:pPr>
        <w:ind w:left="1955" w:hanging="361"/>
      </w:pPr>
      <w:rPr>
        <w:lang w:val="hr-HR" w:eastAsia="hr-HR" w:bidi="hr-HR"/>
      </w:rPr>
    </w:lvl>
    <w:lvl w:ilvl="2" w:tplc="D20A423C">
      <w:numFmt w:val="bullet"/>
      <w:lvlText w:val="•"/>
      <w:lvlJc w:val="left"/>
      <w:pPr>
        <w:ind w:left="2830" w:hanging="361"/>
      </w:pPr>
      <w:rPr>
        <w:lang w:val="hr-HR" w:eastAsia="hr-HR" w:bidi="hr-HR"/>
      </w:rPr>
    </w:lvl>
    <w:lvl w:ilvl="3" w:tplc="531E00B4">
      <w:numFmt w:val="bullet"/>
      <w:lvlText w:val="•"/>
      <w:lvlJc w:val="left"/>
      <w:pPr>
        <w:ind w:left="3705" w:hanging="361"/>
      </w:pPr>
      <w:rPr>
        <w:lang w:val="hr-HR" w:eastAsia="hr-HR" w:bidi="hr-HR"/>
      </w:rPr>
    </w:lvl>
    <w:lvl w:ilvl="4" w:tplc="610204B6">
      <w:numFmt w:val="bullet"/>
      <w:lvlText w:val="•"/>
      <w:lvlJc w:val="left"/>
      <w:pPr>
        <w:ind w:left="4580" w:hanging="361"/>
      </w:pPr>
      <w:rPr>
        <w:lang w:val="hr-HR" w:eastAsia="hr-HR" w:bidi="hr-HR"/>
      </w:rPr>
    </w:lvl>
    <w:lvl w:ilvl="5" w:tplc="397A7070">
      <w:numFmt w:val="bullet"/>
      <w:lvlText w:val="•"/>
      <w:lvlJc w:val="left"/>
      <w:pPr>
        <w:ind w:left="5455" w:hanging="361"/>
      </w:pPr>
      <w:rPr>
        <w:lang w:val="hr-HR" w:eastAsia="hr-HR" w:bidi="hr-HR"/>
      </w:rPr>
    </w:lvl>
    <w:lvl w:ilvl="6" w:tplc="DB723E38">
      <w:numFmt w:val="bullet"/>
      <w:lvlText w:val="•"/>
      <w:lvlJc w:val="left"/>
      <w:pPr>
        <w:ind w:left="6330" w:hanging="361"/>
      </w:pPr>
      <w:rPr>
        <w:lang w:val="hr-HR" w:eastAsia="hr-HR" w:bidi="hr-HR"/>
      </w:rPr>
    </w:lvl>
    <w:lvl w:ilvl="7" w:tplc="69C2D232">
      <w:numFmt w:val="bullet"/>
      <w:lvlText w:val="•"/>
      <w:lvlJc w:val="left"/>
      <w:pPr>
        <w:ind w:left="7205" w:hanging="361"/>
      </w:pPr>
      <w:rPr>
        <w:lang w:val="hr-HR" w:eastAsia="hr-HR" w:bidi="hr-HR"/>
      </w:rPr>
    </w:lvl>
    <w:lvl w:ilvl="8" w:tplc="79B826D0">
      <w:numFmt w:val="bullet"/>
      <w:lvlText w:val="•"/>
      <w:lvlJc w:val="left"/>
      <w:pPr>
        <w:ind w:left="8080" w:hanging="361"/>
      </w:pPr>
      <w:rPr>
        <w:lang w:val="hr-HR" w:eastAsia="hr-HR" w:bidi="hr-HR"/>
      </w:rPr>
    </w:lvl>
  </w:abstractNum>
  <w:abstractNum w:abstractNumId="63" w15:restartNumberingAfterBreak="0">
    <w:nsid w:val="6AA63FBA"/>
    <w:multiLevelType w:val="hybridMultilevel"/>
    <w:tmpl w:val="1E1801BE"/>
    <w:lvl w:ilvl="0" w:tplc="319ECCD8">
      <w:numFmt w:val="bullet"/>
      <w:lvlText w:val=""/>
      <w:lvlJc w:val="left"/>
      <w:pPr>
        <w:ind w:left="1072" w:hanging="361"/>
      </w:pPr>
      <w:rPr>
        <w:rFonts w:ascii="Symbol" w:eastAsia="Symbol" w:hAnsi="Symbol" w:cs="Symbol" w:hint="default"/>
        <w:w w:val="102"/>
        <w:sz w:val="22"/>
        <w:szCs w:val="22"/>
        <w:lang w:val="hr-HR" w:eastAsia="hr-HR" w:bidi="hr-HR"/>
      </w:rPr>
    </w:lvl>
    <w:lvl w:ilvl="1" w:tplc="1432456A">
      <w:numFmt w:val="bullet"/>
      <w:lvlText w:val="•"/>
      <w:lvlJc w:val="left"/>
      <w:pPr>
        <w:ind w:left="1955" w:hanging="361"/>
      </w:pPr>
      <w:rPr>
        <w:lang w:val="hr-HR" w:eastAsia="hr-HR" w:bidi="hr-HR"/>
      </w:rPr>
    </w:lvl>
    <w:lvl w:ilvl="2" w:tplc="4A04DC22">
      <w:numFmt w:val="bullet"/>
      <w:lvlText w:val="•"/>
      <w:lvlJc w:val="left"/>
      <w:pPr>
        <w:ind w:left="2830" w:hanging="361"/>
      </w:pPr>
      <w:rPr>
        <w:lang w:val="hr-HR" w:eastAsia="hr-HR" w:bidi="hr-HR"/>
      </w:rPr>
    </w:lvl>
    <w:lvl w:ilvl="3" w:tplc="98883E84">
      <w:numFmt w:val="bullet"/>
      <w:lvlText w:val="•"/>
      <w:lvlJc w:val="left"/>
      <w:pPr>
        <w:ind w:left="3705" w:hanging="361"/>
      </w:pPr>
      <w:rPr>
        <w:lang w:val="hr-HR" w:eastAsia="hr-HR" w:bidi="hr-HR"/>
      </w:rPr>
    </w:lvl>
    <w:lvl w:ilvl="4" w:tplc="A510FC5C">
      <w:numFmt w:val="bullet"/>
      <w:lvlText w:val="•"/>
      <w:lvlJc w:val="left"/>
      <w:pPr>
        <w:ind w:left="4580" w:hanging="361"/>
      </w:pPr>
      <w:rPr>
        <w:lang w:val="hr-HR" w:eastAsia="hr-HR" w:bidi="hr-HR"/>
      </w:rPr>
    </w:lvl>
    <w:lvl w:ilvl="5" w:tplc="0A26ABBE">
      <w:numFmt w:val="bullet"/>
      <w:lvlText w:val="•"/>
      <w:lvlJc w:val="left"/>
      <w:pPr>
        <w:ind w:left="5455" w:hanging="361"/>
      </w:pPr>
      <w:rPr>
        <w:lang w:val="hr-HR" w:eastAsia="hr-HR" w:bidi="hr-HR"/>
      </w:rPr>
    </w:lvl>
    <w:lvl w:ilvl="6" w:tplc="44A8702C">
      <w:numFmt w:val="bullet"/>
      <w:lvlText w:val="•"/>
      <w:lvlJc w:val="left"/>
      <w:pPr>
        <w:ind w:left="6330" w:hanging="361"/>
      </w:pPr>
      <w:rPr>
        <w:lang w:val="hr-HR" w:eastAsia="hr-HR" w:bidi="hr-HR"/>
      </w:rPr>
    </w:lvl>
    <w:lvl w:ilvl="7" w:tplc="C5BAF9B8">
      <w:numFmt w:val="bullet"/>
      <w:lvlText w:val="•"/>
      <w:lvlJc w:val="left"/>
      <w:pPr>
        <w:ind w:left="7205" w:hanging="361"/>
      </w:pPr>
      <w:rPr>
        <w:lang w:val="hr-HR" w:eastAsia="hr-HR" w:bidi="hr-HR"/>
      </w:rPr>
    </w:lvl>
    <w:lvl w:ilvl="8" w:tplc="9D44C720">
      <w:numFmt w:val="bullet"/>
      <w:lvlText w:val="•"/>
      <w:lvlJc w:val="left"/>
      <w:pPr>
        <w:ind w:left="8080" w:hanging="361"/>
      </w:pPr>
      <w:rPr>
        <w:lang w:val="hr-HR" w:eastAsia="hr-HR" w:bidi="hr-HR"/>
      </w:rPr>
    </w:lvl>
  </w:abstractNum>
  <w:abstractNum w:abstractNumId="64" w15:restartNumberingAfterBreak="0">
    <w:nsid w:val="6AEA4F1E"/>
    <w:multiLevelType w:val="hybridMultilevel"/>
    <w:tmpl w:val="E364F520"/>
    <w:lvl w:ilvl="0" w:tplc="73A852BE">
      <w:start w:val="1"/>
      <w:numFmt w:val="decimal"/>
      <w:lvlText w:val="%1."/>
      <w:lvlJc w:val="left"/>
      <w:pPr>
        <w:ind w:left="1072" w:hanging="361"/>
      </w:pPr>
      <w:rPr>
        <w:rFonts w:ascii="Calibri" w:eastAsia="Calibri" w:hAnsi="Calibri" w:cs="Calibri" w:hint="default"/>
        <w:spacing w:val="-10"/>
        <w:w w:val="102"/>
        <w:sz w:val="22"/>
        <w:szCs w:val="22"/>
        <w:lang w:val="hr-HR" w:eastAsia="hr-HR" w:bidi="hr-HR"/>
      </w:rPr>
    </w:lvl>
    <w:lvl w:ilvl="1" w:tplc="C1069AD8">
      <w:numFmt w:val="bullet"/>
      <w:lvlText w:val="•"/>
      <w:lvlJc w:val="left"/>
      <w:pPr>
        <w:ind w:left="1955" w:hanging="361"/>
      </w:pPr>
      <w:rPr>
        <w:lang w:val="hr-HR" w:eastAsia="hr-HR" w:bidi="hr-HR"/>
      </w:rPr>
    </w:lvl>
    <w:lvl w:ilvl="2" w:tplc="BCE63F8E">
      <w:numFmt w:val="bullet"/>
      <w:lvlText w:val="•"/>
      <w:lvlJc w:val="left"/>
      <w:pPr>
        <w:ind w:left="2830" w:hanging="361"/>
      </w:pPr>
      <w:rPr>
        <w:lang w:val="hr-HR" w:eastAsia="hr-HR" w:bidi="hr-HR"/>
      </w:rPr>
    </w:lvl>
    <w:lvl w:ilvl="3" w:tplc="A16E894C">
      <w:numFmt w:val="bullet"/>
      <w:lvlText w:val="•"/>
      <w:lvlJc w:val="left"/>
      <w:pPr>
        <w:ind w:left="3705" w:hanging="361"/>
      </w:pPr>
      <w:rPr>
        <w:lang w:val="hr-HR" w:eastAsia="hr-HR" w:bidi="hr-HR"/>
      </w:rPr>
    </w:lvl>
    <w:lvl w:ilvl="4" w:tplc="C8F03370">
      <w:numFmt w:val="bullet"/>
      <w:lvlText w:val="•"/>
      <w:lvlJc w:val="left"/>
      <w:pPr>
        <w:ind w:left="4580" w:hanging="361"/>
      </w:pPr>
      <w:rPr>
        <w:lang w:val="hr-HR" w:eastAsia="hr-HR" w:bidi="hr-HR"/>
      </w:rPr>
    </w:lvl>
    <w:lvl w:ilvl="5" w:tplc="D3641E4A">
      <w:numFmt w:val="bullet"/>
      <w:lvlText w:val="•"/>
      <w:lvlJc w:val="left"/>
      <w:pPr>
        <w:ind w:left="5455" w:hanging="361"/>
      </w:pPr>
      <w:rPr>
        <w:lang w:val="hr-HR" w:eastAsia="hr-HR" w:bidi="hr-HR"/>
      </w:rPr>
    </w:lvl>
    <w:lvl w:ilvl="6" w:tplc="4FEED016">
      <w:numFmt w:val="bullet"/>
      <w:lvlText w:val="•"/>
      <w:lvlJc w:val="left"/>
      <w:pPr>
        <w:ind w:left="6330" w:hanging="361"/>
      </w:pPr>
      <w:rPr>
        <w:lang w:val="hr-HR" w:eastAsia="hr-HR" w:bidi="hr-HR"/>
      </w:rPr>
    </w:lvl>
    <w:lvl w:ilvl="7" w:tplc="50842E80">
      <w:numFmt w:val="bullet"/>
      <w:lvlText w:val="•"/>
      <w:lvlJc w:val="left"/>
      <w:pPr>
        <w:ind w:left="7205" w:hanging="361"/>
      </w:pPr>
      <w:rPr>
        <w:lang w:val="hr-HR" w:eastAsia="hr-HR" w:bidi="hr-HR"/>
      </w:rPr>
    </w:lvl>
    <w:lvl w:ilvl="8" w:tplc="3208A846">
      <w:numFmt w:val="bullet"/>
      <w:lvlText w:val="•"/>
      <w:lvlJc w:val="left"/>
      <w:pPr>
        <w:ind w:left="8080" w:hanging="361"/>
      </w:pPr>
      <w:rPr>
        <w:lang w:val="hr-HR" w:eastAsia="hr-HR" w:bidi="hr-HR"/>
      </w:rPr>
    </w:lvl>
  </w:abstractNum>
  <w:abstractNum w:abstractNumId="65" w15:restartNumberingAfterBreak="0">
    <w:nsid w:val="6B0E46DA"/>
    <w:multiLevelType w:val="multilevel"/>
    <w:tmpl w:val="83C6D286"/>
    <w:lvl w:ilvl="0">
      <w:start w:val="2"/>
      <w:numFmt w:val="upperLetter"/>
      <w:lvlText w:val="%1"/>
      <w:lvlJc w:val="left"/>
      <w:pPr>
        <w:ind w:left="906" w:hanging="555"/>
      </w:pPr>
      <w:rPr>
        <w:lang w:val="hr-HR" w:eastAsia="hr-HR" w:bidi="hr-HR"/>
      </w:rPr>
    </w:lvl>
    <w:lvl w:ilvl="1">
      <w:start w:val="1"/>
      <w:numFmt w:val="decimal"/>
      <w:lvlText w:val="%1.%2"/>
      <w:lvlJc w:val="left"/>
      <w:pPr>
        <w:ind w:left="906" w:hanging="555"/>
      </w:pPr>
      <w:rPr>
        <w:lang w:val="hr-HR" w:eastAsia="hr-HR" w:bidi="hr-HR"/>
      </w:rPr>
    </w:lvl>
    <w:lvl w:ilvl="2">
      <w:start w:val="1"/>
      <w:numFmt w:val="decimal"/>
      <w:lvlText w:val="%1.%2.%3."/>
      <w:lvlJc w:val="left"/>
      <w:pPr>
        <w:ind w:left="906" w:hanging="555"/>
      </w:pPr>
      <w:rPr>
        <w:spacing w:val="-9"/>
        <w:w w:val="102"/>
        <w:u w:val="single" w:color="000000"/>
        <w:lang w:val="hr-HR" w:eastAsia="hr-HR" w:bidi="hr-HR"/>
      </w:rPr>
    </w:lvl>
    <w:lvl w:ilvl="3">
      <w:start w:val="1"/>
      <w:numFmt w:val="lowerLetter"/>
      <w:lvlText w:val="%4)"/>
      <w:lvlJc w:val="left"/>
      <w:pPr>
        <w:ind w:left="1072" w:hanging="361"/>
      </w:pPr>
      <w:rPr>
        <w:rFonts w:ascii="Calibri" w:eastAsia="Calibri" w:hAnsi="Calibri" w:cs="Calibri" w:hint="default"/>
        <w:spacing w:val="-3"/>
        <w:w w:val="102"/>
        <w:sz w:val="22"/>
        <w:szCs w:val="22"/>
        <w:lang w:val="hr-HR" w:eastAsia="hr-HR" w:bidi="hr-HR"/>
      </w:rPr>
    </w:lvl>
    <w:lvl w:ilvl="4">
      <w:numFmt w:val="bullet"/>
      <w:lvlText w:val="•"/>
      <w:lvlJc w:val="left"/>
      <w:pPr>
        <w:ind w:left="3996" w:hanging="361"/>
      </w:pPr>
      <w:rPr>
        <w:lang w:val="hr-HR" w:eastAsia="hr-HR" w:bidi="hr-HR"/>
      </w:rPr>
    </w:lvl>
    <w:lvl w:ilvl="5">
      <w:numFmt w:val="bullet"/>
      <w:lvlText w:val="•"/>
      <w:lvlJc w:val="left"/>
      <w:pPr>
        <w:ind w:left="4968" w:hanging="361"/>
      </w:pPr>
      <w:rPr>
        <w:lang w:val="hr-HR" w:eastAsia="hr-HR" w:bidi="hr-HR"/>
      </w:rPr>
    </w:lvl>
    <w:lvl w:ilvl="6">
      <w:numFmt w:val="bullet"/>
      <w:lvlText w:val="•"/>
      <w:lvlJc w:val="left"/>
      <w:pPr>
        <w:ind w:left="5941" w:hanging="361"/>
      </w:pPr>
      <w:rPr>
        <w:lang w:val="hr-HR" w:eastAsia="hr-HR" w:bidi="hr-HR"/>
      </w:rPr>
    </w:lvl>
    <w:lvl w:ilvl="7">
      <w:numFmt w:val="bullet"/>
      <w:lvlText w:val="•"/>
      <w:lvlJc w:val="left"/>
      <w:pPr>
        <w:ind w:left="6913" w:hanging="361"/>
      </w:pPr>
      <w:rPr>
        <w:lang w:val="hr-HR" w:eastAsia="hr-HR" w:bidi="hr-HR"/>
      </w:rPr>
    </w:lvl>
    <w:lvl w:ilvl="8">
      <w:numFmt w:val="bullet"/>
      <w:lvlText w:val="•"/>
      <w:lvlJc w:val="left"/>
      <w:pPr>
        <w:ind w:left="7885" w:hanging="361"/>
      </w:pPr>
      <w:rPr>
        <w:lang w:val="hr-HR" w:eastAsia="hr-HR" w:bidi="hr-HR"/>
      </w:rPr>
    </w:lvl>
  </w:abstractNum>
  <w:abstractNum w:abstractNumId="66" w15:restartNumberingAfterBreak="0">
    <w:nsid w:val="6BFB41B9"/>
    <w:multiLevelType w:val="hybridMultilevel"/>
    <w:tmpl w:val="2A40639C"/>
    <w:lvl w:ilvl="0" w:tplc="D12876FA">
      <w:numFmt w:val="bullet"/>
      <w:lvlText w:val=""/>
      <w:lvlJc w:val="left"/>
      <w:pPr>
        <w:ind w:left="1072" w:hanging="361"/>
      </w:pPr>
      <w:rPr>
        <w:rFonts w:ascii="Symbol" w:eastAsia="Symbol" w:hAnsi="Symbol" w:cs="Symbol" w:hint="default"/>
        <w:w w:val="102"/>
        <w:sz w:val="22"/>
        <w:szCs w:val="22"/>
        <w:lang w:val="hr-HR" w:eastAsia="hr-HR" w:bidi="hr-HR"/>
      </w:rPr>
    </w:lvl>
    <w:lvl w:ilvl="1" w:tplc="D65AF86E">
      <w:numFmt w:val="bullet"/>
      <w:lvlText w:val="•"/>
      <w:lvlJc w:val="left"/>
      <w:pPr>
        <w:ind w:left="1955" w:hanging="361"/>
      </w:pPr>
      <w:rPr>
        <w:lang w:val="hr-HR" w:eastAsia="hr-HR" w:bidi="hr-HR"/>
      </w:rPr>
    </w:lvl>
    <w:lvl w:ilvl="2" w:tplc="5636CB6C">
      <w:numFmt w:val="bullet"/>
      <w:lvlText w:val="•"/>
      <w:lvlJc w:val="left"/>
      <w:pPr>
        <w:ind w:left="2830" w:hanging="361"/>
      </w:pPr>
      <w:rPr>
        <w:lang w:val="hr-HR" w:eastAsia="hr-HR" w:bidi="hr-HR"/>
      </w:rPr>
    </w:lvl>
    <w:lvl w:ilvl="3" w:tplc="74E4D450">
      <w:numFmt w:val="bullet"/>
      <w:lvlText w:val="•"/>
      <w:lvlJc w:val="left"/>
      <w:pPr>
        <w:ind w:left="3705" w:hanging="361"/>
      </w:pPr>
      <w:rPr>
        <w:lang w:val="hr-HR" w:eastAsia="hr-HR" w:bidi="hr-HR"/>
      </w:rPr>
    </w:lvl>
    <w:lvl w:ilvl="4" w:tplc="BAAC06BA">
      <w:numFmt w:val="bullet"/>
      <w:lvlText w:val="•"/>
      <w:lvlJc w:val="left"/>
      <w:pPr>
        <w:ind w:left="4580" w:hanging="361"/>
      </w:pPr>
      <w:rPr>
        <w:lang w:val="hr-HR" w:eastAsia="hr-HR" w:bidi="hr-HR"/>
      </w:rPr>
    </w:lvl>
    <w:lvl w:ilvl="5" w:tplc="722A21E6">
      <w:numFmt w:val="bullet"/>
      <w:lvlText w:val="•"/>
      <w:lvlJc w:val="left"/>
      <w:pPr>
        <w:ind w:left="5455" w:hanging="361"/>
      </w:pPr>
      <w:rPr>
        <w:lang w:val="hr-HR" w:eastAsia="hr-HR" w:bidi="hr-HR"/>
      </w:rPr>
    </w:lvl>
    <w:lvl w:ilvl="6" w:tplc="00065748">
      <w:numFmt w:val="bullet"/>
      <w:lvlText w:val="•"/>
      <w:lvlJc w:val="left"/>
      <w:pPr>
        <w:ind w:left="6330" w:hanging="361"/>
      </w:pPr>
      <w:rPr>
        <w:lang w:val="hr-HR" w:eastAsia="hr-HR" w:bidi="hr-HR"/>
      </w:rPr>
    </w:lvl>
    <w:lvl w:ilvl="7" w:tplc="F80EF1EE">
      <w:numFmt w:val="bullet"/>
      <w:lvlText w:val="•"/>
      <w:lvlJc w:val="left"/>
      <w:pPr>
        <w:ind w:left="7205" w:hanging="361"/>
      </w:pPr>
      <w:rPr>
        <w:lang w:val="hr-HR" w:eastAsia="hr-HR" w:bidi="hr-HR"/>
      </w:rPr>
    </w:lvl>
    <w:lvl w:ilvl="8" w:tplc="F7843F06">
      <w:numFmt w:val="bullet"/>
      <w:lvlText w:val="•"/>
      <w:lvlJc w:val="left"/>
      <w:pPr>
        <w:ind w:left="8080" w:hanging="361"/>
      </w:pPr>
      <w:rPr>
        <w:lang w:val="hr-HR" w:eastAsia="hr-HR" w:bidi="hr-HR"/>
      </w:rPr>
    </w:lvl>
  </w:abstractNum>
  <w:abstractNum w:abstractNumId="67" w15:restartNumberingAfterBreak="0">
    <w:nsid w:val="6CFB2267"/>
    <w:multiLevelType w:val="hybridMultilevel"/>
    <w:tmpl w:val="2206A20A"/>
    <w:lvl w:ilvl="0" w:tplc="E46A3BDE">
      <w:numFmt w:val="bullet"/>
      <w:lvlText w:val="-"/>
      <w:lvlJc w:val="left"/>
      <w:pPr>
        <w:ind w:left="128" w:hanging="121"/>
      </w:pPr>
      <w:rPr>
        <w:rFonts w:ascii="Calibri" w:eastAsia="Calibri" w:hAnsi="Calibri" w:cs="Calibri" w:hint="default"/>
        <w:w w:val="102"/>
        <w:sz w:val="22"/>
        <w:szCs w:val="22"/>
        <w:lang w:val="hr-HR" w:eastAsia="hr-HR" w:bidi="hr-HR"/>
      </w:rPr>
    </w:lvl>
    <w:lvl w:ilvl="1" w:tplc="116255BC">
      <w:numFmt w:val="bullet"/>
      <w:lvlText w:val="•"/>
      <w:lvlJc w:val="left"/>
      <w:pPr>
        <w:ind w:left="722" w:hanging="121"/>
      </w:pPr>
      <w:rPr>
        <w:lang w:val="hr-HR" w:eastAsia="hr-HR" w:bidi="hr-HR"/>
      </w:rPr>
    </w:lvl>
    <w:lvl w:ilvl="2" w:tplc="73C82486">
      <w:numFmt w:val="bullet"/>
      <w:lvlText w:val="•"/>
      <w:lvlJc w:val="left"/>
      <w:pPr>
        <w:ind w:left="1324" w:hanging="121"/>
      </w:pPr>
      <w:rPr>
        <w:lang w:val="hr-HR" w:eastAsia="hr-HR" w:bidi="hr-HR"/>
      </w:rPr>
    </w:lvl>
    <w:lvl w:ilvl="3" w:tplc="9626D3F0">
      <w:numFmt w:val="bullet"/>
      <w:lvlText w:val="•"/>
      <w:lvlJc w:val="left"/>
      <w:pPr>
        <w:ind w:left="1926" w:hanging="121"/>
      </w:pPr>
      <w:rPr>
        <w:lang w:val="hr-HR" w:eastAsia="hr-HR" w:bidi="hr-HR"/>
      </w:rPr>
    </w:lvl>
    <w:lvl w:ilvl="4" w:tplc="21AE72B8">
      <w:numFmt w:val="bullet"/>
      <w:lvlText w:val="•"/>
      <w:lvlJc w:val="left"/>
      <w:pPr>
        <w:ind w:left="2529" w:hanging="121"/>
      </w:pPr>
      <w:rPr>
        <w:lang w:val="hr-HR" w:eastAsia="hr-HR" w:bidi="hr-HR"/>
      </w:rPr>
    </w:lvl>
    <w:lvl w:ilvl="5" w:tplc="6522634A">
      <w:numFmt w:val="bullet"/>
      <w:lvlText w:val="•"/>
      <w:lvlJc w:val="left"/>
      <w:pPr>
        <w:ind w:left="3131" w:hanging="121"/>
      </w:pPr>
      <w:rPr>
        <w:lang w:val="hr-HR" w:eastAsia="hr-HR" w:bidi="hr-HR"/>
      </w:rPr>
    </w:lvl>
    <w:lvl w:ilvl="6" w:tplc="964C827E">
      <w:numFmt w:val="bullet"/>
      <w:lvlText w:val="•"/>
      <w:lvlJc w:val="left"/>
      <w:pPr>
        <w:ind w:left="3733" w:hanging="121"/>
      </w:pPr>
      <w:rPr>
        <w:lang w:val="hr-HR" w:eastAsia="hr-HR" w:bidi="hr-HR"/>
      </w:rPr>
    </w:lvl>
    <w:lvl w:ilvl="7" w:tplc="BB484C4A">
      <w:numFmt w:val="bullet"/>
      <w:lvlText w:val="•"/>
      <w:lvlJc w:val="left"/>
      <w:pPr>
        <w:ind w:left="4336" w:hanging="121"/>
      </w:pPr>
      <w:rPr>
        <w:lang w:val="hr-HR" w:eastAsia="hr-HR" w:bidi="hr-HR"/>
      </w:rPr>
    </w:lvl>
    <w:lvl w:ilvl="8" w:tplc="0700E094">
      <w:numFmt w:val="bullet"/>
      <w:lvlText w:val="•"/>
      <w:lvlJc w:val="left"/>
      <w:pPr>
        <w:ind w:left="4938" w:hanging="121"/>
      </w:pPr>
      <w:rPr>
        <w:lang w:val="hr-HR" w:eastAsia="hr-HR" w:bidi="hr-HR"/>
      </w:rPr>
    </w:lvl>
  </w:abstractNum>
  <w:abstractNum w:abstractNumId="68" w15:restartNumberingAfterBreak="0">
    <w:nsid w:val="720D23C8"/>
    <w:multiLevelType w:val="hybridMultilevel"/>
    <w:tmpl w:val="E098BB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723F1A35"/>
    <w:multiLevelType w:val="multilevel"/>
    <w:tmpl w:val="E8A227A8"/>
    <w:lvl w:ilvl="0">
      <w:start w:val="21"/>
      <w:numFmt w:val="decimal"/>
      <w:lvlText w:val="%1."/>
      <w:lvlJc w:val="left"/>
      <w:pPr>
        <w:tabs>
          <w:tab w:val="num" w:pos="928"/>
        </w:tabs>
        <w:ind w:left="928" w:hanging="360"/>
      </w:pPr>
      <w:rPr>
        <w:rFonts w:hint="default"/>
      </w:rPr>
    </w:lvl>
    <w:lvl w:ilvl="1">
      <w:start w:val="1"/>
      <w:numFmt w:val="decimal"/>
      <w:lvlText w:val="%1.%2."/>
      <w:lvlJc w:val="left"/>
      <w:pPr>
        <w:tabs>
          <w:tab w:val="num" w:pos="1492"/>
        </w:tabs>
        <w:ind w:left="1135" w:firstLine="0"/>
      </w:pPr>
      <w:rPr>
        <w:rFonts w:hint="default"/>
        <w:b w:val="0"/>
        <w:bCs/>
        <w:i w:val="0"/>
        <w:color w:val="1F497D"/>
        <w:sz w:val="22"/>
        <w:szCs w:val="22"/>
      </w:rPr>
    </w:lvl>
    <w:lvl w:ilvl="2">
      <w:start w:val="1"/>
      <w:numFmt w:val="decimal"/>
      <w:lvlText w:val="%1.%2.%3."/>
      <w:lvlJc w:val="left"/>
      <w:pPr>
        <w:tabs>
          <w:tab w:val="num" w:pos="1440"/>
        </w:tabs>
        <w:ind w:left="1224" w:hanging="504"/>
      </w:pPr>
      <w:rPr>
        <w:rFonts w:hint="default"/>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 w15:restartNumberingAfterBreak="0">
    <w:nsid w:val="729B6D91"/>
    <w:multiLevelType w:val="hybridMultilevel"/>
    <w:tmpl w:val="506E0388"/>
    <w:lvl w:ilvl="0" w:tplc="BB567A26">
      <w:start w:val="1"/>
      <w:numFmt w:val="decimal"/>
      <w:lvlText w:val="(%1)"/>
      <w:lvlJc w:val="left"/>
      <w:pPr>
        <w:ind w:left="352" w:hanging="345"/>
      </w:pPr>
      <w:rPr>
        <w:rFonts w:ascii="Calibri" w:eastAsia="Calibri" w:hAnsi="Calibri" w:cs="Calibri" w:hint="default"/>
        <w:spacing w:val="-9"/>
        <w:w w:val="102"/>
        <w:sz w:val="22"/>
        <w:szCs w:val="22"/>
        <w:lang w:val="hr-HR" w:eastAsia="hr-HR" w:bidi="hr-HR"/>
      </w:rPr>
    </w:lvl>
    <w:lvl w:ilvl="1" w:tplc="676E5EA4">
      <w:numFmt w:val="bullet"/>
      <w:lvlText w:val=""/>
      <w:lvlJc w:val="left"/>
      <w:pPr>
        <w:ind w:left="1072" w:hanging="361"/>
      </w:pPr>
      <w:rPr>
        <w:rFonts w:ascii="Symbol" w:eastAsia="Symbol" w:hAnsi="Symbol" w:cs="Symbol" w:hint="default"/>
        <w:w w:val="102"/>
        <w:sz w:val="22"/>
        <w:szCs w:val="22"/>
        <w:lang w:val="hr-HR" w:eastAsia="hr-HR" w:bidi="hr-HR"/>
      </w:rPr>
    </w:lvl>
    <w:lvl w:ilvl="2" w:tplc="2A34894E">
      <w:numFmt w:val="bullet"/>
      <w:lvlText w:val="•"/>
      <w:lvlJc w:val="left"/>
      <w:pPr>
        <w:ind w:left="2052" w:hanging="361"/>
      </w:pPr>
      <w:rPr>
        <w:lang w:val="hr-HR" w:eastAsia="hr-HR" w:bidi="hr-HR"/>
      </w:rPr>
    </w:lvl>
    <w:lvl w:ilvl="3" w:tplc="1304EC3E">
      <w:numFmt w:val="bullet"/>
      <w:lvlText w:val="•"/>
      <w:lvlJc w:val="left"/>
      <w:pPr>
        <w:ind w:left="3024" w:hanging="361"/>
      </w:pPr>
      <w:rPr>
        <w:lang w:val="hr-HR" w:eastAsia="hr-HR" w:bidi="hr-HR"/>
      </w:rPr>
    </w:lvl>
    <w:lvl w:ilvl="4" w:tplc="BBE8296C">
      <w:numFmt w:val="bullet"/>
      <w:lvlText w:val="•"/>
      <w:lvlJc w:val="left"/>
      <w:pPr>
        <w:ind w:left="3996" w:hanging="361"/>
      </w:pPr>
      <w:rPr>
        <w:lang w:val="hr-HR" w:eastAsia="hr-HR" w:bidi="hr-HR"/>
      </w:rPr>
    </w:lvl>
    <w:lvl w:ilvl="5" w:tplc="7138CE26">
      <w:numFmt w:val="bullet"/>
      <w:lvlText w:val="•"/>
      <w:lvlJc w:val="left"/>
      <w:pPr>
        <w:ind w:left="4968" w:hanging="361"/>
      </w:pPr>
      <w:rPr>
        <w:lang w:val="hr-HR" w:eastAsia="hr-HR" w:bidi="hr-HR"/>
      </w:rPr>
    </w:lvl>
    <w:lvl w:ilvl="6" w:tplc="FE3A806A">
      <w:numFmt w:val="bullet"/>
      <w:lvlText w:val="•"/>
      <w:lvlJc w:val="left"/>
      <w:pPr>
        <w:ind w:left="5941" w:hanging="361"/>
      </w:pPr>
      <w:rPr>
        <w:lang w:val="hr-HR" w:eastAsia="hr-HR" w:bidi="hr-HR"/>
      </w:rPr>
    </w:lvl>
    <w:lvl w:ilvl="7" w:tplc="D1D2EF78">
      <w:numFmt w:val="bullet"/>
      <w:lvlText w:val="•"/>
      <w:lvlJc w:val="left"/>
      <w:pPr>
        <w:ind w:left="6913" w:hanging="361"/>
      </w:pPr>
      <w:rPr>
        <w:lang w:val="hr-HR" w:eastAsia="hr-HR" w:bidi="hr-HR"/>
      </w:rPr>
    </w:lvl>
    <w:lvl w:ilvl="8" w:tplc="52005382">
      <w:numFmt w:val="bullet"/>
      <w:lvlText w:val="•"/>
      <w:lvlJc w:val="left"/>
      <w:pPr>
        <w:ind w:left="7885" w:hanging="361"/>
      </w:pPr>
      <w:rPr>
        <w:lang w:val="hr-HR" w:eastAsia="hr-HR" w:bidi="hr-HR"/>
      </w:rPr>
    </w:lvl>
  </w:abstractNum>
  <w:abstractNum w:abstractNumId="71" w15:restartNumberingAfterBreak="0">
    <w:nsid w:val="72D35D0F"/>
    <w:multiLevelType w:val="multilevel"/>
    <w:tmpl w:val="1C962BBA"/>
    <w:lvl w:ilvl="0">
      <w:start w:val="6"/>
      <w:numFmt w:val="decimal"/>
      <w:lvlText w:val="%1"/>
      <w:lvlJc w:val="left"/>
      <w:pPr>
        <w:ind w:left="922" w:hanging="571"/>
      </w:pPr>
      <w:rPr>
        <w:lang w:val="hr-HR" w:eastAsia="hr-HR" w:bidi="hr-HR"/>
      </w:rPr>
    </w:lvl>
    <w:lvl w:ilvl="1">
      <w:start w:val="1"/>
      <w:numFmt w:val="decimal"/>
      <w:lvlText w:val="%1.%2"/>
      <w:lvlJc w:val="left"/>
      <w:pPr>
        <w:ind w:left="922" w:hanging="571"/>
      </w:pPr>
      <w:rPr>
        <w:rFonts w:ascii="Calibri" w:eastAsia="Calibri" w:hAnsi="Calibri" w:cs="Calibri" w:hint="default"/>
        <w:b/>
        <w:bCs/>
        <w:spacing w:val="-14"/>
        <w:w w:val="100"/>
        <w:sz w:val="24"/>
        <w:szCs w:val="24"/>
        <w:lang w:val="hr-HR" w:eastAsia="hr-HR" w:bidi="hr-HR"/>
      </w:rPr>
    </w:lvl>
    <w:lvl w:ilvl="2">
      <w:start w:val="1"/>
      <w:numFmt w:val="decimal"/>
      <w:lvlText w:val="%1.%2.%3"/>
      <w:lvlJc w:val="left"/>
      <w:pPr>
        <w:ind w:left="1072" w:hanging="721"/>
      </w:pPr>
      <w:rPr>
        <w:rFonts w:ascii="Calibri" w:eastAsia="Calibri" w:hAnsi="Calibri" w:cs="Calibri" w:hint="default"/>
        <w:b/>
        <w:bCs/>
        <w:spacing w:val="-10"/>
        <w:w w:val="102"/>
        <w:sz w:val="22"/>
        <w:szCs w:val="22"/>
        <w:lang w:val="hr-HR" w:eastAsia="hr-HR" w:bidi="hr-HR"/>
      </w:rPr>
    </w:lvl>
    <w:lvl w:ilvl="3">
      <w:start w:val="1"/>
      <w:numFmt w:val="decimal"/>
      <w:lvlText w:val="%4."/>
      <w:lvlJc w:val="left"/>
      <w:pPr>
        <w:ind w:left="1072" w:hanging="361"/>
      </w:pPr>
      <w:rPr>
        <w:rFonts w:ascii="Calibri" w:eastAsia="Calibri" w:hAnsi="Calibri" w:cs="Calibri" w:hint="default"/>
        <w:spacing w:val="-10"/>
        <w:w w:val="102"/>
        <w:sz w:val="22"/>
        <w:szCs w:val="22"/>
        <w:lang w:val="hr-HR" w:eastAsia="hr-HR" w:bidi="hr-HR"/>
      </w:rPr>
    </w:lvl>
    <w:lvl w:ilvl="4">
      <w:numFmt w:val="bullet"/>
      <w:lvlText w:val="•"/>
      <w:lvlJc w:val="left"/>
      <w:pPr>
        <w:ind w:left="3996" w:hanging="361"/>
      </w:pPr>
      <w:rPr>
        <w:lang w:val="hr-HR" w:eastAsia="hr-HR" w:bidi="hr-HR"/>
      </w:rPr>
    </w:lvl>
    <w:lvl w:ilvl="5">
      <w:numFmt w:val="bullet"/>
      <w:lvlText w:val="•"/>
      <w:lvlJc w:val="left"/>
      <w:pPr>
        <w:ind w:left="4968" w:hanging="361"/>
      </w:pPr>
      <w:rPr>
        <w:lang w:val="hr-HR" w:eastAsia="hr-HR" w:bidi="hr-HR"/>
      </w:rPr>
    </w:lvl>
    <w:lvl w:ilvl="6">
      <w:numFmt w:val="bullet"/>
      <w:lvlText w:val="•"/>
      <w:lvlJc w:val="left"/>
      <w:pPr>
        <w:ind w:left="5941" w:hanging="361"/>
      </w:pPr>
      <w:rPr>
        <w:lang w:val="hr-HR" w:eastAsia="hr-HR" w:bidi="hr-HR"/>
      </w:rPr>
    </w:lvl>
    <w:lvl w:ilvl="7">
      <w:numFmt w:val="bullet"/>
      <w:lvlText w:val="•"/>
      <w:lvlJc w:val="left"/>
      <w:pPr>
        <w:ind w:left="6913" w:hanging="361"/>
      </w:pPr>
      <w:rPr>
        <w:lang w:val="hr-HR" w:eastAsia="hr-HR" w:bidi="hr-HR"/>
      </w:rPr>
    </w:lvl>
    <w:lvl w:ilvl="8">
      <w:numFmt w:val="bullet"/>
      <w:lvlText w:val="•"/>
      <w:lvlJc w:val="left"/>
      <w:pPr>
        <w:ind w:left="7885" w:hanging="361"/>
      </w:pPr>
      <w:rPr>
        <w:lang w:val="hr-HR" w:eastAsia="hr-HR" w:bidi="hr-HR"/>
      </w:rPr>
    </w:lvl>
  </w:abstractNum>
  <w:abstractNum w:abstractNumId="72" w15:restartNumberingAfterBreak="0">
    <w:nsid w:val="72EF0B5D"/>
    <w:multiLevelType w:val="multilevel"/>
    <w:tmpl w:val="C666C21C"/>
    <w:lvl w:ilvl="0">
      <w:start w:val="4"/>
      <w:numFmt w:val="decimal"/>
      <w:lvlText w:val="%1"/>
      <w:lvlJc w:val="left"/>
      <w:pPr>
        <w:ind w:left="922" w:hanging="571"/>
      </w:pPr>
      <w:rPr>
        <w:lang w:val="hr-HR" w:eastAsia="hr-HR" w:bidi="hr-HR"/>
      </w:rPr>
    </w:lvl>
    <w:lvl w:ilvl="1">
      <w:start w:val="1"/>
      <w:numFmt w:val="decimal"/>
      <w:lvlText w:val="%1.%2"/>
      <w:lvlJc w:val="left"/>
      <w:pPr>
        <w:ind w:left="922" w:hanging="571"/>
      </w:pPr>
      <w:rPr>
        <w:rFonts w:ascii="Calibri" w:eastAsia="Calibri" w:hAnsi="Calibri" w:cs="Calibri" w:hint="default"/>
        <w:b/>
        <w:bCs/>
        <w:spacing w:val="-21"/>
        <w:w w:val="100"/>
        <w:sz w:val="24"/>
        <w:szCs w:val="24"/>
        <w:lang w:val="hr-HR" w:eastAsia="hr-HR" w:bidi="hr-HR"/>
      </w:rPr>
    </w:lvl>
    <w:lvl w:ilvl="2">
      <w:numFmt w:val="bullet"/>
      <w:lvlText w:val=""/>
      <w:lvlJc w:val="left"/>
      <w:pPr>
        <w:ind w:left="1072" w:hanging="361"/>
      </w:pPr>
      <w:rPr>
        <w:rFonts w:ascii="Symbol" w:eastAsia="Symbol" w:hAnsi="Symbol" w:cs="Symbol" w:hint="default"/>
        <w:w w:val="102"/>
        <w:sz w:val="22"/>
        <w:szCs w:val="22"/>
        <w:lang w:val="hr-HR" w:eastAsia="hr-HR" w:bidi="hr-HR"/>
      </w:rPr>
    </w:lvl>
    <w:lvl w:ilvl="3">
      <w:numFmt w:val="bullet"/>
      <w:lvlText w:val="•"/>
      <w:lvlJc w:val="left"/>
      <w:pPr>
        <w:ind w:left="3024" w:hanging="361"/>
      </w:pPr>
      <w:rPr>
        <w:lang w:val="hr-HR" w:eastAsia="hr-HR" w:bidi="hr-HR"/>
      </w:rPr>
    </w:lvl>
    <w:lvl w:ilvl="4">
      <w:numFmt w:val="bullet"/>
      <w:lvlText w:val="•"/>
      <w:lvlJc w:val="left"/>
      <w:pPr>
        <w:ind w:left="3996" w:hanging="361"/>
      </w:pPr>
      <w:rPr>
        <w:lang w:val="hr-HR" w:eastAsia="hr-HR" w:bidi="hr-HR"/>
      </w:rPr>
    </w:lvl>
    <w:lvl w:ilvl="5">
      <w:numFmt w:val="bullet"/>
      <w:lvlText w:val="•"/>
      <w:lvlJc w:val="left"/>
      <w:pPr>
        <w:ind w:left="4968" w:hanging="361"/>
      </w:pPr>
      <w:rPr>
        <w:lang w:val="hr-HR" w:eastAsia="hr-HR" w:bidi="hr-HR"/>
      </w:rPr>
    </w:lvl>
    <w:lvl w:ilvl="6">
      <w:numFmt w:val="bullet"/>
      <w:lvlText w:val="•"/>
      <w:lvlJc w:val="left"/>
      <w:pPr>
        <w:ind w:left="5941" w:hanging="361"/>
      </w:pPr>
      <w:rPr>
        <w:lang w:val="hr-HR" w:eastAsia="hr-HR" w:bidi="hr-HR"/>
      </w:rPr>
    </w:lvl>
    <w:lvl w:ilvl="7">
      <w:numFmt w:val="bullet"/>
      <w:lvlText w:val="•"/>
      <w:lvlJc w:val="left"/>
      <w:pPr>
        <w:ind w:left="6913" w:hanging="361"/>
      </w:pPr>
      <w:rPr>
        <w:lang w:val="hr-HR" w:eastAsia="hr-HR" w:bidi="hr-HR"/>
      </w:rPr>
    </w:lvl>
    <w:lvl w:ilvl="8">
      <w:numFmt w:val="bullet"/>
      <w:lvlText w:val="•"/>
      <w:lvlJc w:val="left"/>
      <w:pPr>
        <w:ind w:left="7885" w:hanging="361"/>
      </w:pPr>
      <w:rPr>
        <w:lang w:val="hr-HR" w:eastAsia="hr-HR" w:bidi="hr-HR"/>
      </w:rPr>
    </w:lvl>
  </w:abstractNum>
  <w:abstractNum w:abstractNumId="73" w15:restartNumberingAfterBreak="0">
    <w:nsid w:val="73A41B35"/>
    <w:multiLevelType w:val="hybridMultilevel"/>
    <w:tmpl w:val="FEB65538"/>
    <w:lvl w:ilvl="0" w:tplc="A91AEAAC">
      <w:numFmt w:val="bullet"/>
      <w:lvlText w:val="-"/>
      <w:lvlJc w:val="left"/>
      <w:pPr>
        <w:ind w:left="128" w:hanging="121"/>
      </w:pPr>
      <w:rPr>
        <w:rFonts w:ascii="Calibri" w:eastAsia="Calibri" w:hAnsi="Calibri" w:cs="Calibri" w:hint="default"/>
        <w:w w:val="102"/>
        <w:sz w:val="22"/>
        <w:szCs w:val="22"/>
        <w:lang w:val="hr-HR" w:eastAsia="hr-HR" w:bidi="hr-HR"/>
      </w:rPr>
    </w:lvl>
    <w:lvl w:ilvl="1" w:tplc="7256BA16">
      <w:numFmt w:val="bullet"/>
      <w:lvlText w:val="•"/>
      <w:lvlJc w:val="left"/>
      <w:pPr>
        <w:ind w:left="722" w:hanging="121"/>
      </w:pPr>
      <w:rPr>
        <w:lang w:val="hr-HR" w:eastAsia="hr-HR" w:bidi="hr-HR"/>
      </w:rPr>
    </w:lvl>
    <w:lvl w:ilvl="2" w:tplc="5052B316">
      <w:numFmt w:val="bullet"/>
      <w:lvlText w:val="•"/>
      <w:lvlJc w:val="left"/>
      <w:pPr>
        <w:ind w:left="1324" w:hanging="121"/>
      </w:pPr>
      <w:rPr>
        <w:lang w:val="hr-HR" w:eastAsia="hr-HR" w:bidi="hr-HR"/>
      </w:rPr>
    </w:lvl>
    <w:lvl w:ilvl="3" w:tplc="D5AA732A">
      <w:numFmt w:val="bullet"/>
      <w:lvlText w:val="•"/>
      <w:lvlJc w:val="left"/>
      <w:pPr>
        <w:ind w:left="1926" w:hanging="121"/>
      </w:pPr>
      <w:rPr>
        <w:lang w:val="hr-HR" w:eastAsia="hr-HR" w:bidi="hr-HR"/>
      </w:rPr>
    </w:lvl>
    <w:lvl w:ilvl="4" w:tplc="72442E80">
      <w:numFmt w:val="bullet"/>
      <w:lvlText w:val="•"/>
      <w:lvlJc w:val="left"/>
      <w:pPr>
        <w:ind w:left="2529" w:hanging="121"/>
      </w:pPr>
      <w:rPr>
        <w:lang w:val="hr-HR" w:eastAsia="hr-HR" w:bidi="hr-HR"/>
      </w:rPr>
    </w:lvl>
    <w:lvl w:ilvl="5" w:tplc="42343364">
      <w:numFmt w:val="bullet"/>
      <w:lvlText w:val="•"/>
      <w:lvlJc w:val="left"/>
      <w:pPr>
        <w:ind w:left="3131" w:hanging="121"/>
      </w:pPr>
      <w:rPr>
        <w:lang w:val="hr-HR" w:eastAsia="hr-HR" w:bidi="hr-HR"/>
      </w:rPr>
    </w:lvl>
    <w:lvl w:ilvl="6" w:tplc="CE6E128C">
      <w:numFmt w:val="bullet"/>
      <w:lvlText w:val="•"/>
      <w:lvlJc w:val="left"/>
      <w:pPr>
        <w:ind w:left="3733" w:hanging="121"/>
      </w:pPr>
      <w:rPr>
        <w:lang w:val="hr-HR" w:eastAsia="hr-HR" w:bidi="hr-HR"/>
      </w:rPr>
    </w:lvl>
    <w:lvl w:ilvl="7" w:tplc="F6304514">
      <w:numFmt w:val="bullet"/>
      <w:lvlText w:val="•"/>
      <w:lvlJc w:val="left"/>
      <w:pPr>
        <w:ind w:left="4336" w:hanging="121"/>
      </w:pPr>
      <w:rPr>
        <w:lang w:val="hr-HR" w:eastAsia="hr-HR" w:bidi="hr-HR"/>
      </w:rPr>
    </w:lvl>
    <w:lvl w:ilvl="8" w:tplc="6AACCEFE">
      <w:numFmt w:val="bullet"/>
      <w:lvlText w:val="•"/>
      <w:lvlJc w:val="left"/>
      <w:pPr>
        <w:ind w:left="4938" w:hanging="121"/>
      </w:pPr>
      <w:rPr>
        <w:lang w:val="hr-HR" w:eastAsia="hr-HR" w:bidi="hr-HR"/>
      </w:rPr>
    </w:lvl>
  </w:abstractNum>
  <w:abstractNum w:abstractNumId="74" w15:restartNumberingAfterBreak="0">
    <w:nsid w:val="73CA5C41"/>
    <w:multiLevelType w:val="hybridMultilevel"/>
    <w:tmpl w:val="F5BCCE1C"/>
    <w:lvl w:ilvl="0" w:tplc="A2182552">
      <w:numFmt w:val="bullet"/>
      <w:lvlText w:val=""/>
      <w:lvlJc w:val="left"/>
      <w:pPr>
        <w:ind w:left="1072" w:hanging="361"/>
      </w:pPr>
      <w:rPr>
        <w:rFonts w:ascii="Symbol" w:eastAsia="Symbol" w:hAnsi="Symbol" w:cs="Symbol" w:hint="default"/>
        <w:w w:val="102"/>
        <w:sz w:val="22"/>
        <w:szCs w:val="22"/>
        <w:lang w:val="hr-HR" w:eastAsia="hr-HR" w:bidi="hr-HR"/>
      </w:rPr>
    </w:lvl>
    <w:lvl w:ilvl="1" w:tplc="059A593A">
      <w:numFmt w:val="bullet"/>
      <w:lvlText w:val="•"/>
      <w:lvlJc w:val="left"/>
      <w:pPr>
        <w:ind w:left="1955" w:hanging="361"/>
      </w:pPr>
      <w:rPr>
        <w:lang w:val="hr-HR" w:eastAsia="hr-HR" w:bidi="hr-HR"/>
      </w:rPr>
    </w:lvl>
    <w:lvl w:ilvl="2" w:tplc="7D6AC0C6">
      <w:numFmt w:val="bullet"/>
      <w:lvlText w:val="•"/>
      <w:lvlJc w:val="left"/>
      <w:pPr>
        <w:ind w:left="2830" w:hanging="361"/>
      </w:pPr>
      <w:rPr>
        <w:lang w:val="hr-HR" w:eastAsia="hr-HR" w:bidi="hr-HR"/>
      </w:rPr>
    </w:lvl>
    <w:lvl w:ilvl="3" w:tplc="14B6EF14">
      <w:numFmt w:val="bullet"/>
      <w:lvlText w:val="•"/>
      <w:lvlJc w:val="left"/>
      <w:pPr>
        <w:ind w:left="3705" w:hanging="361"/>
      </w:pPr>
      <w:rPr>
        <w:lang w:val="hr-HR" w:eastAsia="hr-HR" w:bidi="hr-HR"/>
      </w:rPr>
    </w:lvl>
    <w:lvl w:ilvl="4" w:tplc="7F2677E8">
      <w:numFmt w:val="bullet"/>
      <w:lvlText w:val="•"/>
      <w:lvlJc w:val="left"/>
      <w:pPr>
        <w:ind w:left="4580" w:hanging="361"/>
      </w:pPr>
      <w:rPr>
        <w:lang w:val="hr-HR" w:eastAsia="hr-HR" w:bidi="hr-HR"/>
      </w:rPr>
    </w:lvl>
    <w:lvl w:ilvl="5" w:tplc="6F323EEE">
      <w:numFmt w:val="bullet"/>
      <w:lvlText w:val="•"/>
      <w:lvlJc w:val="left"/>
      <w:pPr>
        <w:ind w:left="5455" w:hanging="361"/>
      </w:pPr>
      <w:rPr>
        <w:lang w:val="hr-HR" w:eastAsia="hr-HR" w:bidi="hr-HR"/>
      </w:rPr>
    </w:lvl>
    <w:lvl w:ilvl="6" w:tplc="BC800DA8">
      <w:numFmt w:val="bullet"/>
      <w:lvlText w:val="•"/>
      <w:lvlJc w:val="left"/>
      <w:pPr>
        <w:ind w:left="6330" w:hanging="361"/>
      </w:pPr>
      <w:rPr>
        <w:lang w:val="hr-HR" w:eastAsia="hr-HR" w:bidi="hr-HR"/>
      </w:rPr>
    </w:lvl>
    <w:lvl w:ilvl="7" w:tplc="3E5A6024">
      <w:numFmt w:val="bullet"/>
      <w:lvlText w:val="•"/>
      <w:lvlJc w:val="left"/>
      <w:pPr>
        <w:ind w:left="7205" w:hanging="361"/>
      </w:pPr>
      <w:rPr>
        <w:lang w:val="hr-HR" w:eastAsia="hr-HR" w:bidi="hr-HR"/>
      </w:rPr>
    </w:lvl>
    <w:lvl w:ilvl="8" w:tplc="A104B7E4">
      <w:numFmt w:val="bullet"/>
      <w:lvlText w:val="•"/>
      <w:lvlJc w:val="left"/>
      <w:pPr>
        <w:ind w:left="8080" w:hanging="361"/>
      </w:pPr>
      <w:rPr>
        <w:lang w:val="hr-HR" w:eastAsia="hr-HR" w:bidi="hr-HR"/>
      </w:rPr>
    </w:lvl>
  </w:abstractNum>
  <w:abstractNum w:abstractNumId="75" w15:restartNumberingAfterBreak="0">
    <w:nsid w:val="746754D7"/>
    <w:multiLevelType w:val="hybridMultilevel"/>
    <w:tmpl w:val="04EAD50E"/>
    <w:lvl w:ilvl="0" w:tplc="195EA1CA">
      <w:numFmt w:val="bullet"/>
      <w:lvlText w:val=""/>
      <w:lvlJc w:val="left"/>
      <w:pPr>
        <w:ind w:left="1072" w:hanging="361"/>
      </w:pPr>
      <w:rPr>
        <w:rFonts w:ascii="Symbol" w:eastAsia="Symbol" w:hAnsi="Symbol" w:cs="Symbol" w:hint="default"/>
        <w:w w:val="102"/>
        <w:sz w:val="22"/>
        <w:szCs w:val="22"/>
        <w:lang w:val="hr-HR" w:eastAsia="hr-HR" w:bidi="hr-HR"/>
      </w:rPr>
    </w:lvl>
    <w:lvl w:ilvl="1" w:tplc="3F840C9A">
      <w:numFmt w:val="bullet"/>
      <w:lvlText w:val="o"/>
      <w:lvlJc w:val="left"/>
      <w:pPr>
        <w:ind w:left="1793" w:hanging="361"/>
      </w:pPr>
      <w:rPr>
        <w:rFonts w:ascii="Courier New" w:eastAsia="Courier New" w:hAnsi="Courier New" w:cs="Courier New" w:hint="default"/>
        <w:w w:val="102"/>
        <w:sz w:val="22"/>
        <w:szCs w:val="22"/>
        <w:lang w:val="hr-HR" w:eastAsia="hr-HR" w:bidi="hr-HR"/>
      </w:rPr>
    </w:lvl>
    <w:lvl w:ilvl="2" w:tplc="CD12EABA">
      <w:numFmt w:val="bullet"/>
      <w:lvlText w:val="•"/>
      <w:lvlJc w:val="left"/>
      <w:pPr>
        <w:ind w:left="1800" w:hanging="361"/>
      </w:pPr>
      <w:rPr>
        <w:lang w:val="hr-HR" w:eastAsia="hr-HR" w:bidi="hr-HR"/>
      </w:rPr>
    </w:lvl>
    <w:lvl w:ilvl="3" w:tplc="8F24F876">
      <w:numFmt w:val="bullet"/>
      <w:lvlText w:val="•"/>
      <w:lvlJc w:val="left"/>
      <w:pPr>
        <w:ind w:left="2803" w:hanging="361"/>
      </w:pPr>
      <w:rPr>
        <w:lang w:val="hr-HR" w:eastAsia="hr-HR" w:bidi="hr-HR"/>
      </w:rPr>
    </w:lvl>
    <w:lvl w:ilvl="4" w:tplc="6A7450AE">
      <w:numFmt w:val="bullet"/>
      <w:lvlText w:val="•"/>
      <w:lvlJc w:val="left"/>
      <w:pPr>
        <w:ind w:left="3807" w:hanging="361"/>
      </w:pPr>
      <w:rPr>
        <w:lang w:val="hr-HR" w:eastAsia="hr-HR" w:bidi="hr-HR"/>
      </w:rPr>
    </w:lvl>
    <w:lvl w:ilvl="5" w:tplc="9F8AE46C">
      <w:numFmt w:val="bullet"/>
      <w:lvlText w:val="•"/>
      <w:lvlJc w:val="left"/>
      <w:pPr>
        <w:ind w:left="4811" w:hanging="361"/>
      </w:pPr>
      <w:rPr>
        <w:lang w:val="hr-HR" w:eastAsia="hr-HR" w:bidi="hr-HR"/>
      </w:rPr>
    </w:lvl>
    <w:lvl w:ilvl="6" w:tplc="A3EC3B96">
      <w:numFmt w:val="bullet"/>
      <w:lvlText w:val="•"/>
      <w:lvlJc w:val="left"/>
      <w:pPr>
        <w:ind w:left="5815" w:hanging="361"/>
      </w:pPr>
      <w:rPr>
        <w:lang w:val="hr-HR" w:eastAsia="hr-HR" w:bidi="hr-HR"/>
      </w:rPr>
    </w:lvl>
    <w:lvl w:ilvl="7" w:tplc="7B7245DC">
      <w:numFmt w:val="bullet"/>
      <w:lvlText w:val="•"/>
      <w:lvlJc w:val="left"/>
      <w:pPr>
        <w:ind w:left="6818" w:hanging="361"/>
      </w:pPr>
      <w:rPr>
        <w:lang w:val="hr-HR" w:eastAsia="hr-HR" w:bidi="hr-HR"/>
      </w:rPr>
    </w:lvl>
    <w:lvl w:ilvl="8" w:tplc="8CF644AE">
      <w:numFmt w:val="bullet"/>
      <w:lvlText w:val="•"/>
      <w:lvlJc w:val="left"/>
      <w:pPr>
        <w:ind w:left="7822" w:hanging="361"/>
      </w:pPr>
      <w:rPr>
        <w:lang w:val="hr-HR" w:eastAsia="hr-HR" w:bidi="hr-HR"/>
      </w:rPr>
    </w:lvl>
  </w:abstractNum>
  <w:abstractNum w:abstractNumId="76" w15:restartNumberingAfterBreak="0">
    <w:nsid w:val="74B75BEF"/>
    <w:multiLevelType w:val="hybridMultilevel"/>
    <w:tmpl w:val="57688BF0"/>
    <w:lvl w:ilvl="0" w:tplc="EC8EA4CE">
      <w:numFmt w:val="bullet"/>
      <w:lvlText w:val=""/>
      <w:lvlJc w:val="left"/>
      <w:pPr>
        <w:ind w:left="1072" w:hanging="361"/>
      </w:pPr>
      <w:rPr>
        <w:rFonts w:ascii="Symbol" w:eastAsia="Symbol" w:hAnsi="Symbol" w:cs="Symbol" w:hint="default"/>
        <w:w w:val="102"/>
        <w:sz w:val="22"/>
        <w:szCs w:val="22"/>
        <w:lang w:val="hr-HR" w:eastAsia="hr-HR" w:bidi="hr-HR"/>
      </w:rPr>
    </w:lvl>
    <w:lvl w:ilvl="1" w:tplc="EF2E5076">
      <w:numFmt w:val="bullet"/>
      <w:lvlText w:val="•"/>
      <w:lvlJc w:val="left"/>
      <w:pPr>
        <w:ind w:left="1955" w:hanging="361"/>
      </w:pPr>
      <w:rPr>
        <w:lang w:val="hr-HR" w:eastAsia="hr-HR" w:bidi="hr-HR"/>
      </w:rPr>
    </w:lvl>
    <w:lvl w:ilvl="2" w:tplc="1902D408">
      <w:numFmt w:val="bullet"/>
      <w:lvlText w:val="•"/>
      <w:lvlJc w:val="left"/>
      <w:pPr>
        <w:ind w:left="2830" w:hanging="361"/>
      </w:pPr>
      <w:rPr>
        <w:lang w:val="hr-HR" w:eastAsia="hr-HR" w:bidi="hr-HR"/>
      </w:rPr>
    </w:lvl>
    <w:lvl w:ilvl="3" w:tplc="CC4AE1C4">
      <w:numFmt w:val="bullet"/>
      <w:lvlText w:val="•"/>
      <w:lvlJc w:val="left"/>
      <w:pPr>
        <w:ind w:left="3705" w:hanging="361"/>
      </w:pPr>
      <w:rPr>
        <w:lang w:val="hr-HR" w:eastAsia="hr-HR" w:bidi="hr-HR"/>
      </w:rPr>
    </w:lvl>
    <w:lvl w:ilvl="4" w:tplc="BE3A6D78">
      <w:numFmt w:val="bullet"/>
      <w:lvlText w:val="•"/>
      <w:lvlJc w:val="left"/>
      <w:pPr>
        <w:ind w:left="4580" w:hanging="361"/>
      </w:pPr>
      <w:rPr>
        <w:lang w:val="hr-HR" w:eastAsia="hr-HR" w:bidi="hr-HR"/>
      </w:rPr>
    </w:lvl>
    <w:lvl w:ilvl="5" w:tplc="308CEFB4">
      <w:numFmt w:val="bullet"/>
      <w:lvlText w:val="•"/>
      <w:lvlJc w:val="left"/>
      <w:pPr>
        <w:ind w:left="5455" w:hanging="361"/>
      </w:pPr>
      <w:rPr>
        <w:lang w:val="hr-HR" w:eastAsia="hr-HR" w:bidi="hr-HR"/>
      </w:rPr>
    </w:lvl>
    <w:lvl w:ilvl="6" w:tplc="8242AEBE">
      <w:numFmt w:val="bullet"/>
      <w:lvlText w:val="•"/>
      <w:lvlJc w:val="left"/>
      <w:pPr>
        <w:ind w:left="6330" w:hanging="361"/>
      </w:pPr>
      <w:rPr>
        <w:lang w:val="hr-HR" w:eastAsia="hr-HR" w:bidi="hr-HR"/>
      </w:rPr>
    </w:lvl>
    <w:lvl w:ilvl="7" w:tplc="3370DFF6">
      <w:numFmt w:val="bullet"/>
      <w:lvlText w:val="•"/>
      <w:lvlJc w:val="left"/>
      <w:pPr>
        <w:ind w:left="7205" w:hanging="361"/>
      </w:pPr>
      <w:rPr>
        <w:lang w:val="hr-HR" w:eastAsia="hr-HR" w:bidi="hr-HR"/>
      </w:rPr>
    </w:lvl>
    <w:lvl w:ilvl="8" w:tplc="7CAC5EF2">
      <w:numFmt w:val="bullet"/>
      <w:lvlText w:val="•"/>
      <w:lvlJc w:val="left"/>
      <w:pPr>
        <w:ind w:left="8080" w:hanging="361"/>
      </w:pPr>
      <w:rPr>
        <w:lang w:val="hr-HR" w:eastAsia="hr-HR" w:bidi="hr-HR"/>
      </w:rPr>
    </w:lvl>
  </w:abstractNum>
  <w:abstractNum w:abstractNumId="77" w15:restartNumberingAfterBreak="0">
    <w:nsid w:val="75C440E2"/>
    <w:multiLevelType w:val="multilevel"/>
    <w:tmpl w:val="58AC2C4E"/>
    <w:lvl w:ilvl="0">
      <w:start w:val="6"/>
      <w:numFmt w:val="decimal"/>
      <w:lvlText w:val="%1"/>
      <w:lvlJc w:val="left"/>
      <w:pPr>
        <w:ind w:left="1072" w:hanging="721"/>
      </w:pPr>
      <w:rPr>
        <w:lang w:val="hr-HR" w:eastAsia="hr-HR" w:bidi="hr-HR"/>
      </w:rPr>
    </w:lvl>
    <w:lvl w:ilvl="1">
      <w:start w:val="7"/>
      <w:numFmt w:val="decimal"/>
      <w:lvlText w:val="%1.%2"/>
      <w:lvlJc w:val="left"/>
      <w:pPr>
        <w:ind w:left="1072" w:hanging="721"/>
      </w:pPr>
      <w:rPr>
        <w:lang w:val="hr-HR" w:eastAsia="hr-HR" w:bidi="hr-HR"/>
      </w:rPr>
    </w:lvl>
    <w:lvl w:ilvl="2">
      <w:start w:val="3"/>
      <w:numFmt w:val="decimal"/>
      <w:lvlText w:val="%1.%2.%3"/>
      <w:lvlJc w:val="left"/>
      <w:pPr>
        <w:ind w:left="1072" w:hanging="721"/>
      </w:pPr>
      <w:rPr>
        <w:rFonts w:ascii="Calibri" w:eastAsia="Calibri" w:hAnsi="Calibri" w:cs="Calibri" w:hint="default"/>
        <w:b/>
        <w:bCs/>
        <w:spacing w:val="-10"/>
        <w:w w:val="102"/>
        <w:sz w:val="22"/>
        <w:szCs w:val="22"/>
        <w:lang w:val="hr-HR" w:eastAsia="hr-HR" w:bidi="hr-HR"/>
      </w:rPr>
    </w:lvl>
    <w:lvl w:ilvl="3">
      <w:numFmt w:val="bullet"/>
      <w:lvlText w:val=""/>
      <w:lvlJc w:val="left"/>
      <w:pPr>
        <w:ind w:left="1072" w:hanging="361"/>
      </w:pPr>
      <w:rPr>
        <w:rFonts w:ascii="Symbol" w:eastAsia="Symbol" w:hAnsi="Symbol" w:cs="Symbol" w:hint="default"/>
        <w:w w:val="102"/>
        <w:sz w:val="22"/>
        <w:szCs w:val="22"/>
        <w:lang w:val="hr-HR" w:eastAsia="hr-HR" w:bidi="hr-HR"/>
      </w:rPr>
    </w:lvl>
    <w:lvl w:ilvl="4">
      <w:numFmt w:val="bullet"/>
      <w:lvlText w:val="•"/>
      <w:lvlJc w:val="left"/>
      <w:pPr>
        <w:ind w:left="4580" w:hanging="361"/>
      </w:pPr>
      <w:rPr>
        <w:lang w:val="hr-HR" w:eastAsia="hr-HR" w:bidi="hr-HR"/>
      </w:rPr>
    </w:lvl>
    <w:lvl w:ilvl="5">
      <w:numFmt w:val="bullet"/>
      <w:lvlText w:val="•"/>
      <w:lvlJc w:val="left"/>
      <w:pPr>
        <w:ind w:left="5455" w:hanging="361"/>
      </w:pPr>
      <w:rPr>
        <w:lang w:val="hr-HR" w:eastAsia="hr-HR" w:bidi="hr-HR"/>
      </w:rPr>
    </w:lvl>
    <w:lvl w:ilvl="6">
      <w:numFmt w:val="bullet"/>
      <w:lvlText w:val="•"/>
      <w:lvlJc w:val="left"/>
      <w:pPr>
        <w:ind w:left="6330" w:hanging="361"/>
      </w:pPr>
      <w:rPr>
        <w:lang w:val="hr-HR" w:eastAsia="hr-HR" w:bidi="hr-HR"/>
      </w:rPr>
    </w:lvl>
    <w:lvl w:ilvl="7">
      <w:numFmt w:val="bullet"/>
      <w:lvlText w:val="•"/>
      <w:lvlJc w:val="left"/>
      <w:pPr>
        <w:ind w:left="7205" w:hanging="361"/>
      </w:pPr>
      <w:rPr>
        <w:lang w:val="hr-HR" w:eastAsia="hr-HR" w:bidi="hr-HR"/>
      </w:rPr>
    </w:lvl>
    <w:lvl w:ilvl="8">
      <w:numFmt w:val="bullet"/>
      <w:lvlText w:val="•"/>
      <w:lvlJc w:val="left"/>
      <w:pPr>
        <w:ind w:left="8080" w:hanging="361"/>
      </w:pPr>
      <w:rPr>
        <w:lang w:val="hr-HR" w:eastAsia="hr-HR" w:bidi="hr-HR"/>
      </w:rPr>
    </w:lvl>
  </w:abstractNum>
  <w:abstractNum w:abstractNumId="78" w15:restartNumberingAfterBreak="0">
    <w:nsid w:val="767400CB"/>
    <w:multiLevelType w:val="hybridMultilevel"/>
    <w:tmpl w:val="456E13BA"/>
    <w:lvl w:ilvl="0" w:tplc="0518AE86">
      <w:start w:val="1"/>
      <w:numFmt w:val="decimal"/>
      <w:lvlText w:val="%1."/>
      <w:lvlJc w:val="left"/>
      <w:pPr>
        <w:ind w:left="1072" w:hanging="361"/>
      </w:pPr>
      <w:rPr>
        <w:rFonts w:ascii="Calibri" w:eastAsia="Calibri" w:hAnsi="Calibri" w:cs="Calibri" w:hint="default"/>
        <w:spacing w:val="-10"/>
        <w:w w:val="102"/>
        <w:sz w:val="22"/>
        <w:szCs w:val="22"/>
        <w:lang w:val="hr-HR" w:eastAsia="hr-HR" w:bidi="hr-HR"/>
      </w:rPr>
    </w:lvl>
    <w:lvl w:ilvl="1" w:tplc="B8229824">
      <w:numFmt w:val="bullet"/>
      <w:lvlText w:val="•"/>
      <w:lvlJc w:val="left"/>
      <w:pPr>
        <w:ind w:left="1955" w:hanging="361"/>
      </w:pPr>
      <w:rPr>
        <w:lang w:val="hr-HR" w:eastAsia="hr-HR" w:bidi="hr-HR"/>
      </w:rPr>
    </w:lvl>
    <w:lvl w:ilvl="2" w:tplc="0F14CB62">
      <w:numFmt w:val="bullet"/>
      <w:lvlText w:val="•"/>
      <w:lvlJc w:val="left"/>
      <w:pPr>
        <w:ind w:left="2830" w:hanging="361"/>
      </w:pPr>
      <w:rPr>
        <w:lang w:val="hr-HR" w:eastAsia="hr-HR" w:bidi="hr-HR"/>
      </w:rPr>
    </w:lvl>
    <w:lvl w:ilvl="3" w:tplc="20E8C340">
      <w:numFmt w:val="bullet"/>
      <w:lvlText w:val="•"/>
      <w:lvlJc w:val="left"/>
      <w:pPr>
        <w:ind w:left="3705" w:hanging="361"/>
      </w:pPr>
      <w:rPr>
        <w:lang w:val="hr-HR" w:eastAsia="hr-HR" w:bidi="hr-HR"/>
      </w:rPr>
    </w:lvl>
    <w:lvl w:ilvl="4" w:tplc="1CCAD548">
      <w:numFmt w:val="bullet"/>
      <w:lvlText w:val="•"/>
      <w:lvlJc w:val="left"/>
      <w:pPr>
        <w:ind w:left="4580" w:hanging="361"/>
      </w:pPr>
      <w:rPr>
        <w:lang w:val="hr-HR" w:eastAsia="hr-HR" w:bidi="hr-HR"/>
      </w:rPr>
    </w:lvl>
    <w:lvl w:ilvl="5" w:tplc="B89E074E">
      <w:numFmt w:val="bullet"/>
      <w:lvlText w:val="•"/>
      <w:lvlJc w:val="left"/>
      <w:pPr>
        <w:ind w:left="5455" w:hanging="361"/>
      </w:pPr>
      <w:rPr>
        <w:lang w:val="hr-HR" w:eastAsia="hr-HR" w:bidi="hr-HR"/>
      </w:rPr>
    </w:lvl>
    <w:lvl w:ilvl="6" w:tplc="776AA1EA">
      <w:numFmt w:val="bullet"/>
      <w:lvlText w:val="•"/>
      <w:lvlJc w:val="left"/>
      <w:pPr>
        <w:ind w:left="6330" w:hanging="361"/>
      </w:pPr>
      <w:rPr>
        <w:lang w:val="hr-HR" w:eastAsia="hr-HR" w:bidi="hr-HR"/>
      </w:rPr>
    </w:lvl>
    <w:lvl w:ilvl="7" w:tplc="347C0060">
      <w:numFmt w:val="bullet"/>
      <w:lvlText w:val="•"/>
      <w:lvlJc w:val="left"/>
      <w:pPr>
        <w:ind w:left="7205" w:hanging="361"/>
      </w:pPr>
      <w:rPr>
        <w:lang w:val="hr-HR" w:eastAsia="hr-HR" w:bidi="hr-HR"/>
      </w:rPr>
    </w:lvl>
    <w:lvl w:ilvl="8" w:tplc="D7CC4EB6">
      <w:numFmt w:val="bullet"/>
      <w:lvlText w:val="•"/>
      <w:lvlJc w:val="left"/>
      <w:pPr>
        <w:ind w:left="8080" w:hanging="361"/>
      </w:pPr>
      <w:rPr>
        <w:lang w:val="hr-HR" w:eastAsia="hr-HR" w:bidi="hr-HR"/>
      </w:rPr>
    </w:lvl>
  </w:abstractNum>
  <w:abstractNum w:abstractNumId="79" w15:restartNumberingAfterBreak="0">
    <w:nsid w:val="7A347915"/>
    <w:multiLevelType w:val="multilevel"/>
    <w:tmpl w:val="D5FC9F06"/>
    <w:lvl w:ilvl="0">
      <w:start w:val="7"/>
      <w:numFmt w:val="decimal"/>
      <w:lvlText w:val="%1"/>
      <w:lvlJc w:val="left"/>
      <w:pPr>
        <w:ind w:left="540" w:hanging="540"/>
      </w:pPr>
    </w:lvl>
    <w:lvl w:ilvl="1">
      <w:start w:val="17"/>
      <w:numFmt w:val="decimal"/>
      <w:lvlText w:val="%1.%2"/>
      <w:lvlJc w:val="left"/>
      <w:pPr>
        <w:ind w:left="715" w:hanging="540"/>
      </w:pPr>
    </w:lvl>
    <w:lvl w:ilvl="2">
      <w:start w:val="1"/>
      <w:numFmt w:val="decimal"/>
      <w:lvlText w:val="%1.%2.%3"/>
      <w:lvlJc w:val="left"/>
      <w:pPr>
        <w:ind w:left="1070" w:hanging="720"/>
      </w:pPr>
    </w:lvl>
    <w:lvl w:ilvl="3">
      <w:start w:val="1"/>
      <w:numFmt w:val="decimal"/>
      <w:lvlText w:val="%1.%2.%3.%4"/>
      <w:lvlJc w:val="left"/>
      <w:pPr>
        <w:ind w:left="1245" w:hanging="720"/>
      </w:pPr>
    </w:lvl>
    <w:lvl w:ilvl="4">
      <w:start w:val="1"/>
      <w:numFmt w:val="decimal"/>
      <w:lvlText w:val="%1.%2.%3.%4.%5"/>
      <w:lvlJc w:val="left"/>
      <w:pPr>
        <w:ind w:left="1780" w:hanging="1080"/>
      </w:pPr>
    </w:lvl>
    <w:lvl w:ilvl="5">
      <w:start w:val="1"/>
      <w:numFmt w:val="decimal"/>
      <w:lvlText w:val="%1.%2.%3.%4.%5.%6"/>
      <w:lvlJc w:val="left"/>
      <w:pPr>
        <w:ind w:left="1790" w:hanging="1080"/>
      </w:pPr>
    </w:lvl>
    <w:lvl w:ilvl="6">
      <w:start w:val="1"/>
      <w:numFmt w:val="decimal"/>
      <w:lvlText w:val="%1.%2.%3.%4.%5.%6.%7"/>
      <w:lvlJc w:val="left"/>
      <w:pPr>
        <w:ind w:left="2490" w:hanging="1440"/>
      </w:pPr>
    </w:lvl>
    <w:lvl w:ilvl="7">
      <w:start w:val="1"/>
      <w:numFmt w:val="decimal"/>
      <w:lvlText w:val="%1.%2.%3.%4.%5.%6.%7.%8"/>
      <w:lvlJc w:val="left"/>
      <w:pPr>
        <w:ind w:left="2665" w:hanging="1440"/>
      </w:pPr>
    </w:lvl>
    <w:lvl w:ilvl="8">
      <w:start w:val="1"/>
      <w:numFmt w:val="decimal"/>
      <w:lvlText w:val="%1.%2.%3.%4.%5.%6.%7.%8.%9"/>
      <w:lvlJc w:val="left"/>
      <w:pPr>
        <w:ind w:left="3200" w:hanging="1800"/>
      </w:pPr>
    </w:lvl>
  </w:abstractNum>
  <w:abstractNum w:abstractNumId="80" w15:restartNumberingAfterBreak="0">
    <w:nsid w:val="7CA63E78"/>
    <w:multiLevelType w:val="hybridMultilevel"/>
    <w:tmpl w:val="6CA6A048"/>
    <w:lvl w:ilvl="0" w:tplc="537C3470">
      <w:numFmt w:val="bullet"/>
      <w:lvlText w:val="•"/>
      <w:lvlJc w:val="left"/>
      <w:pPr>
        <w:ind w:left="591" w:hanging="120"/>
      </w:pPr>
      <w:rPr>
        <w:rFonts w:ascii="Calibri" w:eastAsia="Calibri" w:hAnsi="Calibri" w:cs="Calibri" w:hint="default"/>
        <w:w w:val="100"/>
        <w:sz w:val="18"/>
        <w:szCs w:val="18"/>
        <w:lang w:val="hr-HR" w:eastAsia="hr-HR" w:bidi="hr-HR"/>
      </w:rPr>
    </w:lvl>
    <w:lvl w:ilvl="1" w:tplc="31109B4C">
      <w:numFmt w:val="bullet"/>
      <w:lvlText w:val="•"/>
      <w:lvlJc w:val="left"/>
      <w:pPr>
        <w:ind w:left="1275" w:hanging="120"/>
      </w:pPr>
      <w:rPr>
        <w:lang w:val="hr-HR" w:eastAsia="hr-HR" w:bidi="hr-HR"/>
      </w:rPr>
    </w:lvl>
    <w:lvl w:ilvl="2" w:tplc="20E44FF6">
      <w:numFmt w:val="bullet"/>
      <w:lvlText w:val="•"/>
      <w:lvlJc w:val="left"/>
      <w:pPr>
        <w:ind w:left="1951" w:hanging="120"/>
      </w:pPr>
      <w:rPr>
        <w:lang w:val="hr-HR" w:eastAsia="hr-HR" w:bidi="hr-HR"/>
      </w:rPr>
    </w:lvl>
    <w:lvl w:ilvl="3" w:tplc="0F8EFE1E">
      <w:numFmt w:val="bullet"/>
      <w:lvlText w:val="•"/>
      <w:lvlJc w:val="left"/>
      <w:pPr>
        <w:ind w:left="2626" w:hanging="120"/>
      </w:pPr>
      <w:rPr>
        <w:lang w:val="hr-HR" w:eastAsia="hr-HR" w:bidi="hr-HR"/>
      </w:rPr>
    </w:lvl>
    <w:lvl w:ilvl="4" w:tplc="5144120A">
      <w:numFmt w:val="bullet"/>
      <w:lvlText w:val="•"/>
      <w:lvlJc w:val="left"/>
      <w:pPr>
        <w:ind w:left="3302" w:hanging="120"/>
      </w:pPr>
      <w:rPr>
        <w:lang w:val="hr-HR" w:eastAsia="hr-HR" w:bidi="hr-HR"/>
      </w:rPr>
    </w:lvl>
    <w:lvl w:ilvl="5" w:tplc="8E32AF74">
      <w:numFmt w:val="bullet"/>
      <w:lvlText w:val="•"/>
      <w:lvlJc w:val="left"/>
      <w:pPr>
        <w:ind w:left="3978" w:hanging="120"/>
      </w:pPr>
      <w:rPr>
        <w:lang w:val="hr-HR" w:eastAsia="hr-HR" w:bidi="hr-HR"/>
      </w:rPr>
    </w:lvl>
    <w:lvl w:ilvl="6" w:tplc="A16C4AE4">
      <w:numFmt w:val="bullet"/>
      <w:lvlText w:val="•"/>
      <w:lvlJc w:val="left"/>
      <w:pPr>
        <w:ind w:left="4653" w:hanging="120"/>
      </w:pPr>
      <w:rPr>
        <w:lang w:val="hr-HR" w:eastAsia="hr-HR" w:bidi="hr-HR"/>
      </w:rPr>
    </w:lvl>
    <w:lvl w:ilvl="7" w:tplc="A32E87B0">
      <w:numFmt w:val="bullet"/>
      <w:lvlText w:val="•"/>
      <w:lvlJc w:val="left"/>
      <w:pPr>
        <w:ind w:left="5329" w:hanging="120"/>
      </w:pPr>
      <w:rPr>
        <w:lang w:val="hr-HR" w:eastAsia="hr-HR" w:bidi="hr-HR"/>
      </w:rPr>
    </w:lvl>
    <w:lvl w:ilvl="8" w:tplc="EECA5CE4">
      <w:numFmt w:val="bullet"/>
      <w:lvlText w:val="•"/>
      <w:lvlJc w:val="left"/>
      <w:pPr>
        <w:ind w:left="6004" w:hanging="120"/>
      </w:pPr>
      <w:rPr>
        <w:lang w:val="hr-HR" w:eastAsia="hr-HR" w:bidi="hr-HR"/>
      </w:rPr>
    </w:lvl>
  </w:abstractNum>
  <w:abstractNum w:abstractNumId="81" w15:restartNumberingAfterBreak="0">
    <w:nsid w:val="7E6A69B5"/>
    <w:multiLevelType w:val="hybridMultilevel"/>
    <w:tmpl w:val="38022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7F5E1D99"/>
    <w:multiLevelType w:val="multilevel"/>
    <w:tmpl w:val="1C962BBA"/>
    <w:lvl w:ilvl="0">
      <w:start w:val="6"/>
      <w:numFmt w:val="decimal"/>
      <w:lvlText w:val="%1"/>
      <w:lvlJc w:val="left"/>
      <w:pPr>
        <w:ind w:left="922" w:hanging="571"/>
      </w:pPr>
      <w:rPr>
        <w:lang w:val="hr-HR" w:eastAsia="hr-HR" w:bidi="hr-HR"/>
      </w:rPr>
    </w:lvl>
    <w:lvl w:ilvl="1">
      <w:start w:val="1"/>
      <w:numFmt w:val="decimal"/>
      <w:lvlText w:val="%1.%2"/>
      <w:lvlJc w:val="left"/>
      <w:pPr>
        <w:ind w:left="922" w:hanging="571"/>
      </w:pPr>
      <w:rPr>
        <w:rFonts w:ascii="Calibri" w:eastAsia="Calibri" w:hAnsi="Calibri" w:cs="Calibri" w:hint="default"/>
        <w:b/>
        <w:bCs/>
        <w:spacing w:val="-14"/>
        <w:w w:val="100"/>
        <w:sz w:val="24"/>
        <w:szCs w:val="24"/>
        <w:lang w:val="hr-HR" w:eastAsia="hr-HR" w:bidi="hr-HR"/>
      </w:rPr>
    </w:lvl>
    <w:lvl w:ilvl="2">
      <w:start w:val="1"/>
      <w:numFmt w:val="decimal"/>
      <w:lvlText w:val="%1.%2.%3"/>
      <w:lvlJc w:val="left"/>
      <w:pPr>
        <w:ind w:left="1072" w:hanging="721"/>
      </w:pPr>
      <w:rPr>
        <w:rFonts w:ascii="Calibri" w:eastAsia="Calibri" w:hAnsi="Calibri" w:cs="Calibri" w:hint="default"/>
        <w:b/>
        <w:bCs/>
        <w:spacing w:val="-10"/>
        <w:w w:val="102"/>
        <w:sz w:val="22"/>
        <w:szCs w:val="22"/>
        <w:lang w:val="hr-HR" w:eastAsia="hr-HR" w:bidi="hr-HR"/>
      </w:rPr>
    </w:lvl>
    <w:lvl w:ilvl="3">
      <w:start w:val="1"/>
      <w:numFmt w:val="decimal"/>
      <w:lvlText w:val="%4."/>
      <w:lvlJc w:val="left"/>
      <w:pPr>
        <w:ind w:left="1072" w:hanging="361"/>
      </w:pPr>
      <w:rPr>
        <w:rFonts w:ascii="Calibri" w:eastAsia="Calibri" w:hAnsi="Calibri" w:cs="Calibri" w:hint="default"/>
        <w:spacing w:val="-10"/>
        <w:w w:val="102"/>
        <w:sz w:val="22"/>
        <w:szCs w:val="22"/>
        <w:lang w:val="hr-HR" w:eastAsia="hr-HR" w:bidi="hr-HR"/>
      </w:rPr>
    </w:lvl>
    <w:lvl w:ilvl="4">
      <w:numFmt w:val="bullet"/>
      <w:lvlText w:val="•"/>
      <w:lvlJc w:val="left"/>
      <w:pPr>
        <w:ind w:left="3996" w:hanging="361"/>
      </w:pPr>
      <w:rPr>
        <w:lang w:val="hr-HR" w:eastAsia="hr-HR" w:bidi="hr-HR"/>
      </w:rPr>
    </w:lvl>
    <w:lvl w:ilvl="5">
      <w:numFmt w:val="bullet"/>
      <w:lvlText w:val="•"/>
      <w:lvlJc w:val="left"/>
      <w:pPr>
        <w:ind w:left="4968" w:hanging="361"/>
      </w:pPr>
      <w:rPr>
        <w:lang w:val="hr-HR" w:eastAsia="hr-HR" w:bidi="hr-HR"/>
      </w:rPr>
    </w:lvl>
    <w:lvl w:ilvl="6">
      <w:numFmt w:val="bullet"/>
      <w:lvlText w:val="•"/>
      <w:lvlJc w:val="left"/>
      <w:pPr>
        <w:ind w:left="5941" w:hanging="361"/>
      </w:pPr>
      <w:rPr>
        <w:lang w:val="hr-HR" w:eastAsia="hr-HR" w:bidi="hr-HR"/>
      </w:rPr>
    </w:lvl>
    <w:lvl w:ilvl="7">
      <w:numFmt w:val="bullet"/>
      <w:lvlText w:val="•"/>
      <w:lvlJc w:val="left"/>
      <w:pPr>
        <w:ind w:left="6913" w:hanging="361"/>
      </w:pPr>
      <w:rPr>
        <w:lang w:val="hr-HR" w:eastAsia="hr-HR" w:bidi="hr-HR"/>
      </w:rPr>
    </w:lvl>
    <w:lvl w:ilvl="8">
      <w:numFmt w:val="bullet"/>
      <w:lvlText w:val="•"/>
      <w:lvlJc w:val="left"/>
      <w:pPr>
        <w:ind w:left="7885" w:hanging="361"/>
      </w:pPr>
      <w:rPr>
        <w:lang w:val="hr-HR" w:eastAsia="hr-HR" w:bidi="hr-HR"/>
      </w:rPr>
    </w:lvl>
  </w:abstractNum>
  <w:abstractNum w:abstractNumId="83" w15:restartNumberingAfterBreak="0">
    <w:nsid w:val="7FD96949"/>
    <w:multiLevelType w:val="multilevel"/>
    <w:tmpl w:val="A3B4B70E"/>
    <w:lvl w:ilvl="0">
      <w:start w:val="2"/>
      <w:numFmt w:val="decimal"/>
      <w:lvlText w:val="%1"/>
      <w:lvlJc w:val="left"/>
      <w:pPr>
        <w:ind w:left="922" w:hanging="571"/>
      </w:pPr>
      <w:rPr>
        <w:lang w:val="hr-HR" w:eastAsia="hr-HR" w:bidi="hr-HR"/>
      </w:rPr>
    </w:lvl>
    <w:lvl w:ilvl="1">
      <w:start w:val="1"/>
      <w:numFmt w:val="decimal"/>
      <w:lvlText w:val="%1.%2"/>
      <w:lvlJc w:val="left"/>
      <w:pPr>
        <w:ind w:left="922" w:hanging="571"/>
      </w:pPr>
      <w:rPr>
        <w:rFonts w:ascii="Calibri" w:eastAsia="Calibri" w:hAnsi="Calibri" w:cs="Calibri" w:hint="default"/>
        <w:b/>
        <w:bCs/>
        <w:spacing w:val="-14"/>
        <w:w w:val="100"/>
        <w:sz w:val="24"/>
        <w:szCs w:val="24"/>
        <w:lang w:val="hr-HR" w:eastAsia="hr-HR" w:bidi="hr-HR"/>
      </w:rPr>
    </w:lvl>
    <w:lvl w:ilvl="2">
      <w:numFmt w:val="bullet"/>
      <w:lvlText w:val="•"/>
      <w:lvlJc w:val="left"/>
      <w:pPr>
        <w:ind w:left="2702" w:hanging="571"/>
      </w:pPr>
      <w:rPr>
        <w:lang w:val="hr-HR" w:eastAsia="hr-HR" w:bidi="hr-HR"/>
      </w:rPr>
    </w:lvl>
    <w:lvl w:ilvl="3">
      <w:numFmt w:val="bullet"/>
      <w:lvlText w:val="•"/>
      <w:lvlJc w:val="left"/>
      <w:pPr>
        <w:ind w:left="3593" w:hanging="571"/>
      </w:pPr>
      <w:rPr>
        <w:lang w:val="hr-HR" w:eastAsia="hr-HR" w:bidi="hr-HR"/>
      </w:rPr>
    </w:lvl>
    <w:lvl w:ilvl="4">
      <w:numFmt w:val="bullet"/>
      <w:lvlText w:val="•"/>
      <w:lvlJc w:val="left"/>
      <w:pPr>
        <w:ind w:left="4484" w:hanging="571"/>
      </w:pPr>
      <w:rPr>
        <w:lang w:val="hr-HR" w:eastAsia="hr-HR" w:bidi="hr-HR"/>
      </w:rPr>
    </w:lvl>
    <w:lvl w:ilvl="5">
      <w:numFmt w:val="bullet"/>
      <w:lvlText w:val="•"/>
      <w:lvlJc w:val="left"/>
      <w:pPr>
        <w:ind w:left="5375" w:hanging="571"/>
      </w:pPr>
      <w:rPr>
        <w:lang w:val="hr-HR" w:eastAsia="hr-HR" w:bidi="hr-HR"/>
      </w:rPr>
    </w:lvl>
    <w:lvl w:ilvl="6">
      <w:numFmt w:val="bullet"/>
      <w:lvlText w:val="•"/>
      <w:lvlJc w:val="left"/>
      <w:pPr>
        <w:ind w:left="6266" w:hanging="571"/>
      </w:pPr>
      <w:rPr>
        <w:lang w:val="hr-HR" w:eastAsia="hr-HR" w:bidi="hr-HR"/>
      </w:rPr>
    </w:lvl>
    <w:lvl w:ilvl="7">
      <w:numFmt w:val="bullet"/>
      <w:lvlText w:val="•"/>
      <w:lvlJc w:val="left"/>
      <w:pPr>
        <w:ind w:left="7157" w:hanging="571"/>
      </w:pPr>
      <w:rPr>
        <w:lang w:val="hr-HR" w:eastAsia="hr-HR" w:bidi="hr-HR"/>
      </w:rPr>
    </w:lvl>
    <w:lvl w:ilvl="8">
      <w:numFmt w:val="bullet"/>
      <w:lvlText w:val="•"/>
      <w:lvlJc w:val="left"/>
      <w:pPr>
        <w:ind w:left="8048" w:hanging="571"/>
      </w:pPr>
      <w:rPr>
        <w:lang w:val="hr-HR" w:eastAsia="hr-HR" w:bidi="hr-HR"/>
      </w:rPr>
    </w:lvl>
  </w:abstractNum>
  <w:num w:numId="1">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83"/>
    <w:lvlOverride w:ilvl="0">
      <w:startOverride w:val="2"/>
    </w:lvlOverride>
    <w:lvlOverride w:ilvl="1">
      <w:startOverride w:val="1"/>
    </w:lvlOverride>
    <w:lvlOverride w:ilvl="2"/>
    <w:lvlOverride w:ilvl="3"/>
    <w:lvlOverride w:ilvl="4"/>
    <w:lvlOverride w:ilvl="5"/>
    <w:lvlOverride w:ilvl="6"/>
    <w:lvlOverride w:ilvl="7"/>
    <w:lvlOverride w:ilvl="8"/>
  </w:num>
  <w:num w:numId="3">
    <w:abstractNumId w:val="70"/>
    <w:lvlOverride w:ilvl="0">
      <w:startOverride w:val="1"/>
    </w:lvlOverride>
    <w:lvlOverride w:ilvl="1"/>
    <w:lvlOverride w:ilvl="2"/>
    <w:lvlOverride w:ilvl="3"/>
    <w:lvlOverride w:ilvl="4"/>
    <w:lvlOverride w:ilvl="5"/>
    <w:lvlOverride w:ilvl="6"/>
    <w:lvlOverride w:ilvl="7"/>
    <w:lvlOverride w:ilvl="8"/>
  </w:num>
  <w:num w:numId="4">
    <w:abstractNumId w:val="51"/>
    <w:lvlOverride w:ilvl="0">
      <w:startOverride w:val="3"/>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
    <w:abstractNumId w:val="5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55"/>
  </w:num>
  <w:num w:numId="7">
    <w:abstractNumId w:val="37"/>
  </w:num>
  <w:num w:numId="8">
    <w:abstractNumId w:val="29"/>
  </w:num>
  <w:num w:numId="9">
    <w:abstractNumId w:val="74"/>
  </w:num>
  <w:num w:numId="10">
    <w:abstractNumId w:val="4"/>
    <w:lvlOverride w:ilvl="0">
      <w:startOverride w:val="3"/>
    </w:lvlOverride>
    <w:lvlOverride w:ilvl="1">
      <w:startOverride w:val="1"/>
    </w:lvlOverride>
    <w:lvlOverride w:ilvl="2">
      <w:startOverride w:val="4"/>
    </w:lvlOverride>
    <w:lvlOverride w:ilvl="3"/>
    <w:lvlOverride w:ilvl="4"/>
    <w:lvlOverride w:ilvl="5"/>
    <w:lvlOverride w:ilvl="6"/>
    <w:lvlOverride w:ilvl="7"/>
    <w:lvlOverride w:ilvl="8"/>
  </w:num>
  <w:num w:numId="11">
    <w:abstractNumId w:val="72"/>
    <w:lvlOverride w:ilvl="0">
      <w:startOverride w:val="4"/>
    </w:lvlOverride>
    <w:lvlOverride w:ilvl="1">
      <w:startOverride w:val="1"/>
    </w:lvlOverride>
    <w:lvlOverride w:ilvl="2"/>
    <w:lvlOverride w:ilvl="3"/>
    <w:lvlOverride w:ilvl="4"/>
    <w:lvlOverride w:ilvl="5"/>
    <w:lvlOverride w:ilvl="6"/>
    <w:lvlOverride w:ilvl="7"/>
    <w:lvlOverride w:ilvl="8"/>
  </w:num>
  <w:num w:numId="12">
    <w:abstractNumId w:val="19"/>
    <w:lvlOverride w:ilvl="0">
      <w:startOverride w:val="4"/>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3">
    <w:abstractNumId w:val="35"/>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71"/>
  </w:num>
  <w:num w:numId="15">
    <w:abstractNumId w:val="7"/>
  </w:num>
  <w:num w:numId="16">
    <w:abstractNumId w:val="78"/>
    <w:lvlOverride w:ilvl="0">
      <w:startOverride w:val="1"/>
    </w:lvlOverride>
    <w:lvlOverride w:ilvl="1"/>
    <w:lvlOverride w:ilvl="2"/>
    <w:lvlOverride w:ilvl="3"/>
    <w:lvlOverride w:ilvl="4"/>
    <w:lvlOverride w:ilvl="5"/>
    <w:lvlOverride w:ilvl="6"/>
    <w:lvlOverride w:ilvl="7"/>
    <w:lvlOverride w:ilvl="8"/>
  </w:num>
  <w:num w:numId="17">
    <w:abstractNumId w:val="38"/>
    <w:lvlOverride w:ilvl="0">
      <w:startOverride w:val="1"/>
    </w:lvlOverride>
    <w:lvlOverride w:ilvl="1"/>
    <w:lvlOverride w:ilvl="2"/>
    <w:lvlOverride w:ilvl="3"/>
    <w:lvlOverride w:ilvl="4"/>
    <w:lvlOverride w:ilvl="5"/>
    <w:lvlOverride w:ilvl="6"/>
    <w:lvlOverride w:ilvl="7"/>
    <w:lvlOverride w:ilvl="8"/>
  </w:num>
  <w:num w:numId="18">
    <w:abstractNumId w:val="62"/>
  </w:num>
  <w:num w:numId="19">
    <w:abstractNumId w:val="49"/>
  </w:num>
  <w:num w:numId="20">
    <w:abstractNumId w:val="31"/>
    <w:lvlOverride w:ilvl="0">
      <w:startOverride w:val="1"/>
    </w:lvlOverride>
    <w:lvlOverride w:ilvl="1"/>
    <w:lvlOverride w:ilvl="2"/>
    <w:lvlOverride w:ilvl="3"/>
    <w:lvlOverride w:ilvl="4"/>
    <w:lvlOverride w:ilvl="5"/>
    <w:lvlOverride w:ilvl="6"/>
    <w:lvlOverride w:ilvl="7"/>
    <w:lvlOverride w:ilvl="8"/>
  </w:num>
  <w:num w:numId="21">
    <w:abstractNumId w:val="22"/>
  </w:num>
  <w:num w:numId="22">
    <w:abstractNumId w:val="65"/>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3">
    <w:abstractNumId w:val="28"/>
  </w:num>
  <w:num w:numId="24">
    <w:abstractNumId w:val="40"/>
  </w:num>
  <w:num w:numId="25">
    <w:abstractNumId w:val="73"/>
  </w:num>
  <w:num w:numId="26">
    <w:abstractNumId w:val="48"/>
    <w:lvlOverride w:ilvl="0">
      <w:startOverride w:val="2"/>
    </w:lvlOverride>
    <w:lvlOverride w:ilvl="1">
      <w:startOverride w:val="1"/>
    </w:lvlOverride>
    <w:lvlOverride w:ilvl="2">
      <w:startOverride w:val="2"/>
    </w:lvlOverride>
    <w:lvlOverride w:ilvl="3">
      <w:startOverride w:val="1"/>
    </w:lvlOverride>
    <w:lvlOverride w:ilvl="4"/>
    <w:lvlOverride w:ilvl="5"/>
    <w:lvlOverride w:ilvl="6"/>
    <w:lvlOverride w:ilvl="7"/>
    <w:lvlOverride w:ilvl="8"/>
  </w:num>
  <w:num w:numId="27">
    <w:abstractNumId w:val="21"/>
  </w:num>
  <w:num w:numId="28">
    <w:abstractNumId w:val="76"/>
  </w:num>
  <w:num w:numId="29">
    <w:abstractNumId w:val="47"/>
  </w:num>
  <w:num w:numId="30">
    <w:abstractNumId w:val="43"/>
  </w:num>
  <w:num w:numId="31">
    <w:abstractNumId w:val="42"/>
    <w:lvlOverride w:ilvl="0">
      <w:startOverride w:val="2"/>
    </w:lvlOverride>
    <w:lvlOverride w:ilvl="1">
      <w:startOverride w:val="3"/>
    </w:lvlOverride>
    <w:lvlOverride w:ilvl="2"/>
    <w:lvlOverride w:ilvl="3"/>
    <w:lvlOverride w:ilvl="4"/>
    <w:lvlOverride w:ilvl="5"/>
    <w:lvlOverride w:ilvl="6"/>
    <w:lvlOverride w:ilvl="7"/>
    <w:lvlOverride w:ilvl="8"/>
  </w:num>
  <w:num w:numId="32">
    <w:abstractNumId w:val="50"/>
  </w:num>
  <w:num w:numId="33">
    <w:abstractNumId w:val="17"/>
  </w:num>
  <w:num w:numId="34">
    <w:abstractNumId w:val="67"/>
  </w:num>
  <w:num w:numId="35">
    <w:abstractNumId w:val="33"/>
    <w:lvlOverride w:ilvl="0">
      <w:startOverride w:val="1"/>
    </w:lvlOverride>
    <w:lvlOverride w:ilvl="1"/>
    <w:lvlOverride w:ilvl="2"/>
    <w:lvlOverride w:ilvl="3"/>
    <w:lvlOverride w:ilvl="4"/>
    <w:lvlOverride w:ilvl="5"/>
    <w:lvlOverride w:ilvl="6"/>
    <w:lvlOverride w:ilvl="7"/>
    <w:lvlOverride w:ilvl="8"/>
  </w:num>
  <w:num w:numId="36">
    <w:abstractNumId w:val="54"/>
  </w:num>
  <w:num w:numId="37">
    <w:abstractNumId w:val="3"/>
  </w:num>
  <w:num w:numId="38">
    <w:abstractNumId w:val="16"/>
  </w:num>
  <w:num w:numId="39">
    <w:abstractNumId w:val="77"/>
    <w:lvlOverride w:ilvl="0">
      <w:startOverride w:val="6"/>
    </w:lvlOverride>
    <w:lvlOverride w:ilvl="1">
      <w:startOverride w:val="7"/>
    </w:lvlOverride>
    <w:lvlOverride w:ilvl="2">
      <w:startOverride w:val="3"/>
    </w:lvlOverride>
    <w:lvlOverride w:ilvl="3"/>
    <w:lvlOverride w:ilvl="4"/>
    <w:lvlOverride w:ilvl="5"/>
    <w:lvlOverride w:ilvl="6"/>
    <w:lvlOverride w:ilvl="7"/>
    <w:lvlOverride w:ilvl="8"/>
  </w:num>
  <w:num w:numId="40">
    <w:abstractNumId w:val="10"/>
    <w:lvlOverride w:ilvl="0">
      <w:startOverride w:val="3"/>
    </w:lvlOverride>
    <w:lvlOverride w:ilvl="1">
      <w:startOverride w:val="1"/>
    </w:lvlOverride>
    <w:lvlOverride w:ilvl="2"/>
    <w:lvlOverride w:ilvl="3"/>
    <w:lvlOverride w:ilvl="4"/>
    <w:lvlOverride w:ilvl="5"/>
    <w:lvlOverride w:ilvl="6"/>
    <w:lvlOverride w:ilvl="7"/>
    <w:lvlOverride w:ilvl="8"/>
  </w:num>
  <w:num w:numId="41">
    <w:abstractNumId w:val="11"/>
    <w:lvlOverride w:ilvl="0">
      <w:startOverride w:val="3"/>
    </w:lvlOverride>
    <w:lvlOverride w:ilvl="1">
      <w:startOverride w:val="2"/>
    </w:lvlOverride>
    <w:lvlOverride w:ilvl="2">
      <w:startOverride w:val="1"/>
    </w:lvlOverride>
    <w:lvlOverride w:ilvl="3"/>
    <w:lvlOverride w:ilvl="4"/>
    <w:lvlOverride w:ilvl="5"/>
    <w:lvlOverride w:ilvl="6"/>
    <w:lvlOverride w:ilvl="7"/>
    <w:lvlOverride w:ilvl="8"/>
  </w:num>
  <w:num w:numId="42">
    <w:abstractNumId w:val="75"/>
  </w:num>
  <w:num w:numId="43">
    <w:abstractNumId w:val="27"/>
  </w:num>
  <w:num w:numId="44">
    <w:abstractNumId w:val="13"/>
    <w:lvlOverride w:ilvl="0">
      <w:startOverride w:val="6"/>
    </w:lvlOverride>
    <w:lvlOverride w:ilvl="1">
      <w:startOverride w:val="7"/>
    </w:lvlOverride>
    <w:lvlOverride w:ilvl="2">
      <w:startOverride w:val="3"/>
    </w:lvlOverride>
    <w:lvlOverride w:ilvl="3">
      <w:startOverride w:val="1"/>
    </w:lvlOverride>
    <w:lvlOverride w:ilvl="4"/>
    <w:lvlOverride w:ilvl="5"/>
    <w:lvlOverride w:ilvl="6"/>
    <w:lvlOverride w:ilvl="7"/>
    <w:lvlOverride w:ilvl="8"/>
  </w:num>
  <w:num w:numId="45">
    <w:abstractNumId w:val="60"/>
  </w:num>
  <w:num w:numId="46">
    <w:abstractNumId w:val="34"/>
    <w:lvlOverride w:ilvl="0">
      <w:startOverride w:val="6"/>
    </w:lvlOverride>
    <w:lvlOverride w:ilvl="1">
      <w:startOverride w:val="8"/>
    </w:lvlOverride>
    <w:lvlOverride w:ilvl="2"/>
    <w:lvlOverride w:ilvl="3"/>
    <w:lvlOverride w:ilvl="4"/>
    <w:lvlOverride w:ilvl="5"/>
    <w:lvlOverride w:ilvl="6"/>
    <w:lvlOverride w:ilvl="7"/>
    <w:lvlOverride w:ilvl="8"/>
  </w:num>
  <w:num w:numId="47">
    <w:abstractNumId w:val="26"/>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48">
    <w:abstractNumId w:val="36"/>
    <w:lvlOverride w:ilvl="0">
      <w:startOverride w:val="1"/>
    </w:lvlOverride>
    <w:lvlOverride w:ilvl="1"/>
    <w:lvlOverride w:ilvl="2"/>
    <w:lvlOverride w:ilvl="3"/>
    <w:lvlOverride w:ilvl="4"/>
    <w:lvlOverride w:ilvl="5"/>
    <w:lvlOverride w:ilvl="6"/>
    <w:lvlOverride w:ilvl="7"/>
    <w:lvlOverride w:ilvl="8"/>
  </w:num>
  <w:num w:numId="49">
    <w:abstractNumId w:val="58"/>
    <w:lvlOverride w:ilvl="0">
      <w:startOverride w:val="1"/>
    </w:lvlOverride>
    <w:lvlOverride w:ilvl="1"/>
    <w:lvlOverride w:ilvl="2"/>
    <w:lvlOverride w:ilvl="3"/>
    <w:lvlOverride w:ilvl="4"/>
    <w:lvlOverride w:ilvl="5"/>
    <w:lvlOverride w:ilvl="6"/>
    <w:lvlOverride w:ilvl="7"/>
    <w:lvlOverride w:ilvl="8"/>
  </w:num>
  <w:num w:numId="50">
    <w:abstractNumId w:val="63"/>
  </w:num>
  <w:num w:numId="51">
    <w:abstractNumId w:val="2"/>
    <w:lvlOverride w:ilvl="0">
      <w:startOverride w:val="1"/>
    </w:lvlOverride>
    <w:lvlOverride w:ilvl="1"/>
    <w:lvlOverride w:ilvl="2"/>
    <w:lvlOverride w:ilvl="3"/>
    <w:lvlOverride w:ilvl="4"/>
    <w:lvlOverride w:ilvl="5"/>
    <w:lvlOverride w:ilvl="6"/>
    <w:lvlOverride w:ilvl="7"/>
    <w:lvlOverride w:ilvl="8"/>
  </w:num>
  <w:num w:numId="52">
    <w:abstractNumId w:val="9"/>
    <w:lvlOverride w:ilvl="0">
      <w:startOverride w:val="7"/>
    </w:lvlOverride>
    <w:lvlOverride w:ilvl="1">
      <w:startOverride w:val="6"/>
    </w:lvlOverride>
    <w:lvlOverride w:ilvl="2">
      <w:startOverride w:val="1"/>
    </w:lvlOverride>
    <w:lvlOverride w:ilvl="3"/>
    <w:lvlOverride w:ilvl="4"/>
    <w:lvlOverride w:ilvl="5"/>
    <w:lvlOverride w:ilvl="6"/>
    <w:lvlOverride w:ilvl="7"/>
    <w:lvlOverride w:ilvl="8"/>
  </w:num>
  <w:num w:numId="53">
    <w:abstractNumId w:val="59"/>
  </w:num>
  <w:num w:numId="54">
    <w:abstractNumId w:val="66"/>
  </w:num>
  <w:num w:numId="55">
    <w:abstractNumId w:val="18"/>
  </w:num>
  <w:num w:numId="5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num>
  <w:num w:numId="58">
    <w:abstractNumId w:val="79"/>
    <w:lvlOverride w:ilvl="0">
      <w:startOverride w:val="7"/>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lvlOverride w:ilvl="0">
      <w:startOverride w:val="1"/>
    </w:lvlOverride>
    <w:lvlOverride w:ilvl="1"/>
    <w:lvlOverride w:ilvl="2"/>
    <w:lvlOverride w:ilvl="3"/>
    <w:lvlOverride w:ilvl="4"/>
    <w:lvlOverride w:ilvl="5"/>
    <w:lvlOverride w:ilvl="6"/>
    <w:lvlOverride w:ilvl="7"/>
    <w:lvlOverride w:ilvl="8"/>
  </w:num>
  <w:num w:numId="60">
    <w:abstractNumId w:val="1"/>
    <w:lvlOverride w:ilvl="0">
      <w:startOverride w:val="8"/>
    </w:lvlOverride>
    <w:lvlOverride w:ilvl="1">
      <w:startOverride w:val="1"/>
    </w:lvlOverride>
    <w:lvlOverride w:ilvl="2"/>
    <w:lvlOverride w:ilvl="3"/>
    <w:lvlOverride w:ilvl="4"/>
    <w:lvlOverride w:ilvl="5"/>
    <w:lvlOverride w:ilvl="6"/>
    <w:lvlOverride w:ilvl="7"/>
    <w:lvlOverride w:ilvl="8"/>
  </w:num>
  <w:num w:numId="61">
    <w:abstractNumId w:val="80"/>
  </w:num>
  <w:num w:numId="62">
    <w:abstractNumId w:val="32"/>
    <w:lvlOverride w:ilvl="0">
      <w:startOverride w:val="2"/>
    </w:lvlOverride>
    <w:lvlOverride w:ilvl="1"/>
    <w:lvlOverride w:ilvl="2"/>
    <w:lvlOverride w:ilvl="3"/>
    <w:lvlOverride w:ilvl="4"/>
    <w:lvlOverride w:ilvl="5"/>
    <w:lvlOverride w:ilvl="6"/>
    <w:lvlOverride w:ilvl="7"/>
    <w:lvlOverride w:ilvl="8"/>
  </w:num>
  <w:num w:numId="63">
    <w:abstractNumId w:val="61"/>
    <w:lvlOverride w:ilvl="0">
      <w:startOverride w:val="2"/>
    </w:lvlOverride>
    <w:lvlOverride w:ilvl="1"/>
    <w:lvlOverride w:ilvl="2"/>
    <w:lvlOverride w:ilvl="3"/>
    <w:lvlOverride w:ilvl="4"/>
    <w:lvlOverride w:ilvl="5"/>
    <w:lvlOverride w:ilvl="6"/>
    <w:lvlOverride w:ilvl="7"/>
    <w:lvlOverride w:ilvl="8"/>
  </w:num>
  <w:num w:numId="64">
    <w:abstractNumId w:val="56"/>
    <w:lvlOverride w:ilvl="0">
      <w:startOverride w:val="1"/>
    </w:lvlOverride>
    <w:lvlOverride w:ilvl="1"/>
    <w:lvlOverride w:ilvl="2"/>
    <w:lvlOverride w:ilvl="3"/>
    <w:lvlOverride w:ilvl="4"/>
    <w:lvlOverride w:ilvl="5"/>
    <w:lvlOverride w:ilvl="6"/>
    <w:lvlOverride w:ilvl="7"/>
    <w:lvlOverride w:ilvl="8"/>
  </w:num>
  <w:num w:numId="65">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66">
    <w:abstractNumId w:val="20"/>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68"/>
  </w:num>
  <w:num w:numId="70">
    <w:abstractNumId w:val="8"/>
  </w:num>
  <w:num w:numId="71">
    <w:abstractNumId w:val="81"/>
  </w:num>
  <w:num w:numId="72">
    <w:abstractNumId w:val="45"/>
  </w:num>
  <w:num w:numId="73">
    <w:abstractNumId w:val="52"/>
  </w:num>
  <w:num w:numId="74">
    <w:abstractNumId w:val="53"/>
  </w:num>
  <w:num w:numId="75">
    <w:abstractNumId w:val="0"/>
  </w:num>
  <w:num w:numId="76">
    <w:abstractNumId w:val="46"/>
  </w:num>
  <w:num w:numId="77">
    <w:abstractNumId w:val="15"/>
  </w:num>
  <w:num w:numId="78">
    <w:abstractNumId w:val="69"/>
  </w:num>
  <w:num w:numId="79">
    <w:abstractNumId w:val="30"/>
  </w:num>
  <w:num w:numId="80">
    <w:abstractNumId w:val="82"/>
  </w:num>
  <w:num w:numId="81">
    <w:abstractNumId w:val="41"/>
  </w:num>
  <w:num w:numId="82">
    <w:abstractNumId w:val="24"/>
  </w:num>
  <w:num w:numId="83">
    <w:abstractNumId w:val="56"/>
  </w:num>
  <w:num w:numId="84">
    <w:abstractNumId w:val="5"/>
  </w:num>
  <w:num w:numId="85">
    <w:abstractNumId w:val="1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F6E"/>
    <w:rsid w:val="000022A3"/>
    <w:rsid w:val="00002459"/>
    <w:rsid w:val="00031C94"/>
    <w:rsid w:val="00034CED"/>
    <w:rsid w:val="00050CCF"/>
    <w:rsid w:val="0005279F"/>
    <w:rsid w:val="00064150"/>
    <w:rsid w:val="0007632B"/>
    <w:rsid w:val="00076FCD"/>
    <w:rsid w:val="000C5A09"/>
    <w:rsid w:val="000F432E"/>
    <w:rsid w:val="00107CAC"/>
    <w:rsid w:val="00120924"/>
    <w:rsid w:val="0012222F"/>
    <w:rsid w:val="001444E2"/>
    <w:rsid w:val="00155722"/>
    <w:rsid w:val="0016345A"/>
    <w:rsid w:val="00163940"/>
    <w:rsid w:val="00165515"/>
    <w:rsid w:val="00166212"/>
    <w:rsid w:val="001670C9"/>
    <w:rsid w:val="001B11EE"/>
    <w:rsid w:val="001F014C"/>
    <w:rsid w:val="001F5E8B"/>
    <w:rsid w:val="00201E09"/>
    <w:rsid w:val="00210349"/>
    <w:rsid w:val="00210E4A"/>
    <w:rsid w:val="00211BBE"/>
    <w:rsid w:val="00220A68"/>
    <w:rsid w:val="002335B3"/>
    <w:rsid w:val="00250D0A"/>
    <w:rsid w:val="00250DC8"/>
    <w:rsid w:val="00254A50"/>
    <w:rsid w:val="0027574F"/>
    <w:rsid w:val="00297211"/>
    <w:rsid w:val="002F6C09"/>
    <w:rsid w:val="00300ADA"/>
    <w:rsid w:val="00302A82"/>
    <w:rsid w:val="0031551F"/>
    <w:rsid w:val="0031627B"/>
    <w:rsid w:val="003170D4"/>
    <w:rsid w:val="003467E0"/>
    <w:rsid w:val="00351290"/>
    <w:rsid w:val="00360500"/>
    <w:rsid w:val="003913C8"/>
    <w:rsid w:val="00393C7D"/>
    <w:rsid w:val="003A27DA"/>
    <w:rsid w:val="003A37C2"/>
    <w:rsid w:val="003A4555"/>
    <w:rsid w:val="003B6BF6"/>
    <w:rsid w:val="003C3912"/>
    <w:rsid w:val="003D5001"/>
    <w:rsid w:val="003F3563"/>
    <w:rsid w:val="003F548B"/>
    <w:rsid w:val="0040305A"/>
    <w:rsid w:val="00404561"/>
    <w:rsid w:val="0041053B"/>
    <w:rsid w:val="00433EC9"/>
    <w:rsid w:val="00446EC5"/>
    <w:rsid w:val="00480ACB"/>
    <w:rsid w:val="00491668"/>
    <w:rsid w:val="00493E0A"/>
    <w:rsid w:val="004D251A"/>
    <w:rsid w:val="004E74A1"/>
    <w:rsid w:val="0053702D"/>
    <w:rsid w:val="0054432A"/>
    <w:rsid w:val="00565211"/>
    <w:rsid w:val="00584738"/>
    <w:rsid w:val="0059087F"/>
    <w:rsid w:val="005A31ED"/>
    <w:rsid w:val="005B0E9C"/>
    <w:rsid w:val="005B2D67"/>
    <w:rsid w:val="005B55D9"/>
    <w:rsid w:val="005C20A5"/>
    <w:rsid w:val="005C2B57"/>
    <w:rsid w:val="005D1E04"/>
    <w:rsid w:val="005F3F48"/>
    <w:rsid w:val="006157D5"/>
    <w:rsid w:val="00622349"/>
    <w:rsid w:val="00627E4C"/>
    <w:rsid w:val="00636677"/>
    <w:rsid w:val="00646847"/>
    <w:rsid w:val="006537B3"/>
    <w:rsid w:val="00657847"/>
    <w:rsid w:val="006660C0"/>
    <w:rsid w:val="006944A1"/>
    <w:rsid w:val="006B3BDA"/>
    <w:rsid w:val="006C00E1"/>
    <w:rsid w:val="006D2875"/>
    <w:rsid w:val="006E255C"/>
    <w:rsid w:val="007344C4"/>
    <w:rsid w:val="00745D51"/>
    <w:rsid w:val="007563B3"/>
    <w:rsid w:val="00767658"/>
    <w:rsid w:val="0079271A"/>
    <w:rsid w:val="0079512E"/>
    <w:rsid w:val="007A0F6E"/>
    <w:rsid w:val="007B40D9"/>
    <w:rsid w:val="007E0EE7"/>
    <w:rsid w:val="007E5E05"/>
    <w:rsid w:val="00827CC6"/>
    <w:rsid w:val="00831A02"/>
    <w:rsid w:val="008431BA"/>
    <w:rsid w:val="00857459"/>
    <w:rsid w:val="008704C0"/>
    <w:rsid w:val="00891245"/>
    <w:rsid w:val="008C375F"/>
    <w:rsid w:val="008C4224"/>
    <w:rsid w:val="008C75E4"/>
    <w:rsid w:val="00900F75"/>
    <w:rsid w:val="009030FE"/>
    <w:rsid w:val="009235DC"/>
    <w:rsid w:val="009307F6"/>
    <w:rsid w:val="0093319A"/>
    <w:rsid w:val="00951E88"/>
    <w:rsid w:val="00960360"/>
    <w:rsid w:val="00970A8A"/>
    <w:rsid w:val="009C6AAA"/>
    <w:rsid w:val="009D539B"/>
    <w:rsid w:val="00A12F84"/>
    <w:rsid w:val="00A167C8"/>
    <w:rsid w:val="00A22BA2"/>
    <w:rsid w:val="00A25C9F"/>
    <w:rsid w:val="00A57D59"/>
    <w:rsid w:val="00A57E5D"/>
    <w:rsid w:val="00A64A81"/>
    <w:rsid w:val="00A73F73"/>
    <w:rsid w:val="00AC3204"/>
    <w:rsid w:val="00AE50E8"/>
    <w:rsid w:val="00AE5D44"/>
    <w:rsid w:val="00B618A8"/>
    <w:rsid w:val="00B75AB6"/>
    <w:rsid w:val="00B80EE1"/>
    <w:rsid w:val="00BB2475"/>
    <w:rsid w:val="00BB58C6"/>
    <w:rsid w:val="00BC5BB0"/>
    <w:rsid w:val="00BD7A10"/>
    <w:rsid w:val="00BE7742"/>
    <w:rsid w:val="00BF0416"/>
    <w:rsid w:val="00BF47E1"/>
    <w:rsid w:val="00C00E1D"/>
    <w:rsid w:val="00C1153A"/>
    <w:rsid w:val="00C36AE8"/>
    <w:rsid w:val="00C372A0"/>
    <w:rsid w:val="00C43AC4"/>
    <w:rsid w:val="00C44040"/>
    <w:rsid w:val="00C53E83"/>
    <w:rsid w:val="00C54223"/>
    <w:rsid w:val="00C67439"/>
    <w:rsid w:val="00C71284"/>
    <w:rsid w:val="00C75AAA"/>
    <w:rsid w:val="00C90C3F"/>
    <w:rsid w:val="00CA0EA2"/>
    <w:rsid w:val="00CA5D09"/>
    <w:rsid w:val="00CA5E94"/>
    <w:rsid w:val="00CC2ED4"/>
    <w:rsid w:val="00CE6038"/>
    <w:rsid w:val="00CF155A"/>
    <w:rsid w:val="00CF3C16"/>
    <w:rsid w:val="00CF4726"/>
    <w:rsid w:val="00D154A3"/>
    <w:rsid w:val="00D5579B"/>
    <w:rsid w:val="00D56BA9"/>
    <w:rsid w:val="00DB2037"/>
    <w:rsid w:val="00DB4AD8"/>
    <w:rsid w:val="00DC6907"/>
    <w:rsid w:val="00DD2928"/>
    <w:rsid w:val="00DD2CA6"/>
    <w:rsid w:val="00DE6FA9"/>
    <w:rsid w:val="00DF48D0"/>
    <w:rsid w:val="00E67D15"/>
    <w:rsid w:val="00E67D87"/>
    <w:rsid w:val="00E732D1"/>
    <w:rsid w:val="00E7622A"/>
    <w:rsid w:val="00EA0A74"/>
    <w:rsid w:val="00EC2EE8"/>
    <w:rsid w:val="00ED582A"/>
    <w:rsid w:val="00EF3ED6"/>
    <w:rsid w:val="00F073B3"/>
    <w:rsid w:val="00F242CB"/>
    <w:rsid w:val="00F41F8F"/>
    <w:rsid w:val="00F80703"/>
    <w:rsid w:val="00F80762"/>
    <w:rsid w:val="00F84084"/>
    <w:rsid w:val="00FB1121"/>
    <w:rsid w:val="00FD71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F4AA5"/>
  <w15:docId w15:val="{2490E548-D57E-4627-A736-2F475685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A0F6E"/>
    <w:pPr>
      <w:widowControl w:val="0"/>
      <w:autoSpaceDE w:val="0"/>
      <w:autoSpaceDN w:val="0"/>
      <w:spacing w:after="0" w:line="240" w:lineRule="auto"/>
    </w:pPr>
    <w:rPr>
      <w:rFonts w:ascii="Calibri" w:eastAsia="Calibri" w:hAnsi="Calibri" w:cs="Calibri"/>
      <w:lang w:eastAsia="hr-HR" w:bidi="hr-HR"/>
    </w:rPr>
  </w:style>
  <w:style w:type="paragraph" w:styleId="Naslov1">
    <w:name w:val="heading 1"/>
    <w:basedOn w:val="Normal"/>
    <w:link w:val="Naslov1Char"/>
    <w:uiPriority w:val="1"/>
    <w:qFormat/>
    <w:rsid w:val="007A0F6E"/>
    <w:pPr>
      <w:ind w:left="1205"/>
      <w:outlineLvl w:val="0"/>
    </w:pPr>
    <w:rPr>
      <w:b/>
      <w:bCs/>
      <w:sz w:val="28"/>
      <w:szCs w:val="28"/>
    </w:rPr>
  </w:style>
  <w:style w:type="paragraph" w:styleId="Naslov2">
    <w:name w:val="heading 2"/>
    <w:basedOn w:val="Normal"/>
    <w:link w:val="Naslov2Char"/>
    <w:uiPriority w:val="1"/>
    <w:unhideWhenUsed/>
    <w:qFormat/>
    <w:rsid w:val="007A0F6E"/>
    <w:pPr>
      <w:ind w:left="922" w:hanging="572"/>
      <w:outlineLvl w:val="1"/>
    </w:pPr>
    <w:rPr>
      <w:b/>
      <w:bCs/>
      <w:sz w:val="24"/>
      <w:szCs w:val="24"/>
    </w:rPr>
  </w:style>
  <w:style w:type="paragraph" w:styleId="Naslov3">
    <w:name w:val="heading 3"/>
    <w:basedOn w:val="Normal"/>
    <w:link w:val="Naslov3Char"/>
    <w:uiPriority w:val="1"/>
    <w:unhideWhenUsed/>
    <w:qFormat/>
    <w:rsid w:val="007A0F6E"/>
    <w:pPr>
      <w:ind w:left="1072"/>
      <w:outlineLvl w:val="2"/>
    </w:pPr>
    <w:rPr>
      <w:b/>
      <w:bCs/>
    </w:rPr>
  </w:style>
  <w:style w:type="paragraph" w:styleId="Naslov4">
    <w:name w:val="heading 4"/>
    <w:basedOn w:val="Normal"/>
    <w:next w:val="Normal"/>
    <w:link w:val="Naslov4Char"/>
    <w:uiPriority w:val="9"/>
    <w:semiHidden/>
    <w:unhideWhenUsed/>
    <w:qFormat/>
    <w:rsid w:val="007A0F6E"/>
    <w:pPr>
      <w:keepNext/>
      <w:keepLines/>
      <w:spacing w:before="200"/>
      <w:outlineLvl w:val="3"/>
    </w:pPr>
    <w:rPr>
      <w:rFonts w:asciiTheme="majorHAnsi" w:eastAsiaTheme="majorEastAsia" w:hAnsiTheme="majorHAnsi" w:cstheme="majorBidi"/>
      <w:b/>
      <w:bCs/>
      <w:i/>
      <w:iCs/>
      <w:color w:val="5B9BD5"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7A0F6E"/>
    <w:rPr>
      <w:rFonts w:ascii="Calibri" w:eastAsia="Calibri" w:hAnsi="Calibri" w:cs="Calibri"/>
      <w:b/>
      <w:bCs/>
      <w:sz w:val="28"/>
      <w:szCs w:val="28"/>
      <w:lang w:eastAsia="hr-HR" w:bidi="hr-HR"/>
    </w:rPr>
  </w:style>
  <w:style w:type="character" w:customStyle="1" w:styleId="Naslov2Char">
    <w:name w:val="Naslov 2 Char"/>
    <w:basedOn w:val="Zadanifontodlomka"/>
    <w:link w:val="Naslov2"/>
    <w:uiPriority w:val="1"/>
    <w:rsid w:val="007A0F6E"/>
    <w:rPr>
      <w:rFonts w:ascii="Calibri" w:eastAsia="Calibri" w:hAnsi="Calibri" w:cs="Calibri"/>
      <w:b/>
      <w:bCs/>
      <w:sz w:val="24"/>
      <w:szCs w:val="24"/>
      <w:lang w:eastAsia="hr-HR" w:bidi="hr-HR"/>
    </w:rPr>
  </w:style>
  <w:style w:type="character" w:customStyle="1" w:styleId="Naslov3Char">
    <w:name w:val="Naslov 3 Char"/>
    <w:basedOn w:val="Zadanifontodlomka"/>
    <w:link w:val="Naslov3"/>
    <w:uiPriority w:val="1"/>
    <w:rsid w:val="007A0F6E"/>
    <w:rPr>
      <w:rFonts w:ascii="Calibri" w:eastAsia="Calibri" w:hAnsi="Calibri" w:cs="Calibri"/>
      <w:b/>
      <w:bCs/>
      <w:lang w:eastAsia="hr-HR" w:bidi="hr-HR"/>
    </w:rPr>
  </w:style>
  <w:style w:type="character" w:customStyle="1" w:styleId="Naslov4Char">
    <w:name w:val="Naslov 4 Char"/>
    <w:basedOn w:val="Zadanifontodlomka"/>
    <w:link w:val="Naslov4"/>
    <w:uiPriority w:val="9"/>
    <w:semiHidden/>
    <w:rsid w:val="007A0F6E"/>
    <w:rPr>
      <w:rFonts w:asciiTheme="majorHAnsi" w:eastAsiaTheme="majorEastAsia" w:hAnsiTheme="majorHAnsi" w:cstheme="majorBidi"/>
      <w:b/>
      <w:bCs/>
      <w:i/>
      <w:iCs/>
      <w:color w:val="5B9BD5" w:themeColor="accent1"/>
      <w:lang w:eastAsia="hr-HR" w:bidi="hr-HR"/>
    </w:rPr>
  </w:style>
  <w:style w:type="character" w:styleId="Hiperveza">
    <w:name w:val="Hyperlink"/>
    <w:basedOn w:val="Zadanifontodlomka"/>
    <w:uiPriority w:val="99"/>
    <w:unhideWhenUsed/>
    <w:rsid w:val="007A0F6E"/>
    <w:rPr>
      <w:color w:val="0563C1" w:themeColor="hyperlink"/>
      <w:u w:val="single"/>
    </w:rPr>
  </w:style>
  <w:style w:type="paragraph" w:customStyle="1" w:styleId="msonormal0">
    <w:name w:val="msonormal"/>
    <w:basedOn w:val="Normal"/>
    <w:rsid w:val="007A0F6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Sadraj1">
    <w:name w:val="toc 1"/>
    <w:basedOn w:val="Normal"/>
    <w:autoRedefine/>
    <w:uiPriority w:val="39"/>
    <w:unhideWhenUsed/>
    <w:qFormat/>
    <w:rsid w:val="001444E2"/>
    <w:pPr>
      <w:tabs>
        <w:tab w:val="left" w:pos="142"/>
        <w:tab w:val="right" w:leader="dot" w:pos="9820"/>
      </w:tabs>
      <w:spacing w:before="107"/>
      <w:ind w:left="1276" w:right="600" w:hanging="1276"/>
    </w:pPr>
  </w:style>
  <w:style w:type="paragraph" w:styleId="Sadraj2">
    <w:name w:val="toc 2"/>
    <w:basedOn w:val="Normal"/>
    <w:autoRedefine/>
    <w:uiPriority w:val="39"/>
    <w:unhideWhenUsed/>
    <w:qFormat/>
    <w:rsid w:val="007A0F6E"/>
    <w:pPr>
      <w:spacing w:before="92"/>
      <w:ind w:left="682" w:hanging="436"/>
    </w:pPr>
  </w:style>
  <w:style w:type="paragraph" w:styleId="Sadraj3">
    <w:name w:val="toc 3"/>
    <w:basedOn w:val="Normal"/>
    <w:autoRedefine/>
    <w:uiPriority w:val="39"/>
    <w:unhideWhenUsed/>
    <w:qFormat/>
    <w:rsid w:val="007A0F6E"/>
    <w:pPr>
      <w:spacing w:before="107"/>
      <w:ind w:left="1133" w:hanging="662"/>
    </w:pPr>
  </w:style>
  <w:style w:type="character" w:customStyle="1" w:styleId="ZaglavljeChar">
    <w:name w:val="Zaglavlje Char"/>
    <w:basedOn w:val="Zadanifontodlomka"/>
    <w:link w:val="Zaglavlje"/>
    <w:uiPriority w:val="99"/>
    <w:rsid w:val="007A0F6E"/>
    <w:rPr>
      <w:rFonts w:ascii="Calibri" w:eastAsia="Calibri" w:hAnsi="Calibri" w:cs="Calibri"/>
      <w:lang w:eastAsia="hr-HR" w:bidi="hr-HR"/>
    </w:rPr>
  </w:style>
  <w:style w:type="paragraph" w:styleId="Zaglavlje">
    <w:name w:val="header"/>
    <w:basedOn w:val="Normal"/>
    <w:link w:val="ZaglavljeChar"/>
    <w:uiPriority w:val="99"/>
    <w:unhideWhenUsed/>
    <w:rsid w:val="007A0F6E"/>
    <w:pPr>
      <w:tabs>
        <w:tab w:val="center" w:pos="4536"/>
        <w:tab w:val="right" w:pos="9072"/>
      </w:tabs>
    </w:pPr>
  </w:style>
  <w:style w:type="character" w:customStyle="1" w:styleId="PodnojeChar">
    <w:name w:val="Podnožje Char"/>
    <w:basedOn w:val="Zadanifontodlomka"/>
    <w:link w:val="Podnoje"/>
    <w:uiPriority w:val="99"/>
    <w:rsid w:val="007A0F6E"/>
    <w:rPr>
      <w:rFonts w:ascii="Calibri" w:eastAsia="Calibri" w:hAnsi="Calibri" w:cs="Calibri"/>
      <w:lang w:eastAsia="hr-HR" w:bidi="hr-HR"/>
    </w:rPr>
  </w:style>
  <w:style w:type="paragraph" w:styleId="Podnoje">
    <w:name w:val="footer"/>
    <w:basedOn w:val="Normal"/>
    <w:link w:val="PodnojeChar"/>
    <w:uiPriority w:val="99"/>
    <w:unhideWhenUsed/>
    <w:rsid w:val="007A0F6E"/>
    <w:pPr>
      <w:tabs>
        <w:tab w:val="center" w:pos="4536"/>
        <w:tab w:val="right" w:pos="9072"/>
      </w:tabs>
    </w:pPr>
  </w:style>
  <w:style w:type="paragraph" w:styleId="Tijeloteksta">
    <w:name w:val="Body Text"/>
    <w:basedOn w:val="Normal"/>
    <w:link w:val="TijelotekstaChar"/>
    <w:uiPriority w:val="1"/>
    <w:unhideWhenUsed/>
    <w:qFormat/>
    <w:rsid w:val="007A0F6E"/>
  </w:style>
  <w:style w:type="character" w:customStyle="1" w:styleId="TijelotekstaChar">
    <w:name w:val="Tijelo teksta Char"/>
    <w:basedOn w:val="Zadanifontodlomka"/>
    <w:link w:val="Tijeloteksta"/>
    <w:uiPriority w:val="1"/>
    <w:rsid w:val="007A0F6E"/>
    <w:rPr>
      <w:rFonts w:ascii="Calibri" w:eastAsia="Calibri" w:hAnsi="Calibri" w:cs="Calibri"/>
      <w:lang w:eastAsia="hr-HR" w:bidi="hr-HR"/>
    </w:rPr>
  </w:style>
  <w:style w:type="character" w:customStyle="1" w:styleId="TekstbaloniaChar">
    <w:name w:val="Tekst balončića Char"/>
    <w:basedOn w:val="Zadanifontodlomka"/>
    <w:link w:val="Tekstbalonia"/>
    <w:uiPriority w:val="99"/>
    <w:semiHidden/>
    <w:rsid w:val="007A0F6E"/>
    <w:rPr>
      <w:rFonts w:ascii="Tahoma" w:eastAsia="Calibri" w:hAnsi="Tahoma" w:cs="Tahoma"/>
      <w:sz w:val="16"/>
      <w:szCs w:val="16"/>
      <w:lang w:eastAsia="hr-HR" w:bidi="hr-HR"/>
    </w:rPr>
  </w:style>
  <w:style w:type="paragraph" w:styleId="Tekstbalonia">
    <w:name w:val="Balloon Text"/>
    <w:basedOn w:val="Normal"/>
    <w:link w:val="TekstbaloniaChar"/>
    <w:uiPriority w:val="99"/>
    <w:semiHidden/>
    <w:unhideWhenUsed/>
    <w:rsid w:val="007A0F6E"/>
    <w:rPr>
      <w:rFonts w:ascii="Tahoma" w:hAnsi="Tahoma" w:cs="Tahoma"/>
      <w:sz w:val="16"/>
      <w:szCs w:val="16"/>
    </w:rPr>
  </w:style>
  <w:style w:type="character" w:customStyle="1" w:styleId="OdlomakpopisaChar">
    <w:name w:val="Odlomak popisa Char"/>
    <w:aliases w:val="Heading 12 Char,heading 1 Char,naslov 1 Char,Naslov 12 Char,Graf Char,Heading 11 Char,TG lista Char,lp1 Char1,Paragraph Char1,List Paragraph Red Char1,lp1 Char Char,Paragraph Char Char,List Paragraph Red Char Char,opsomming 1 Char"/>
    <w:link w:val="Odlomakpopisa"/>
    <w:uiPriority w:val="34"/>
    <w:locked/>
    <w:rsid w:val="007A0F6E"/>
    <w:rPr>
      <w:rFonts w:ascii="Calibri" w:eastAsia="Calibri" w:hAnsi="Calibri" w:cs="Calibri"/>
      <w:lang w:eastAsia="hr-HR" w:bidi="hr-HR"/>
    </w:rPr>
  </w:style>
  <w:style w:type="paragraph" w:styleId="Odlomakpopisa">
    <w:name w:val="List Paragraph"/>
    <w:aliases w:val="Heading 12,heading 1,naslov 1,Naslov 12,Graf,Heading 11,TG lista,lp1,Paragraph,List Paragraph Red,lp1 Char,Paragraph Char,List Paragraph Red Char,opsomming 1,3 *-,Graf1,Graf2,Graf3,Graf4,Graf5,Graf6,Graf7,Graf8,Graf9,Graf10,Graf11,Graf12"/>
    <w:basedOn w:val="Normal"/>
    <w:link w:val="OdlomakpopisaChar"/>
    <w:uiPriority w:val="34"/>
    <w:qFormat/>
    <w:rsid w:val="007A0F6E"/>
    <w:pPr>
      <w:ind w:left="1072" w:hanging="361"/>
    </w:pPr>
  </w:style>
  <w:style w:type="paragraph" w:customStyle="1" w:styleId="TableParagraph">
    <w:name w:val="Table Paragraph"/>
    <w:basedOn w:val="Normal"/>
    <w:uiPriority w:val="1"/>
    <w:qFormat/>
    <w:rsid w:val="007A0F6E"/>
  </w:style>
  <w:style w:type="character" w:customStyle="1" w:styleId="normalKKPChar">
    <w:name w:val="normal_KKP Char"/>
    <w:basedOn w:val="Zadanifontodlomka"/>
    <w:link w:val="normalKKP"/>
    <w:locked/>
    <w:rsid w:val="007A0F6E"/>
    <w:rPr>
      <w:rFonts w:ascii="Tahoma" w:eastAsia="Times New Roman" w:hAnsi="Tahoma" w:cs="Tahoma"/>
      <w:noProof/>
      <w:sz w:val="20"/>
      <w:szCs w:val="20"/>
      <w:lang w:eastAsia="sl-SI"/>
    </w:rPr>
  </w:style>
  <w:style w:type="paragraph" w:customStyle="1" w:styleId="normalKKP">
    <w:name w:val="normal_KKP"/>
    <w:basedOn w:val="Normal"/>
    <w:link w:val="normalKKPChar"/>
    <w:qFormat/>
    <w:rsid w:val="007A0F6E"/>
    <w:pPr>
      <w:widowControl/>
      <w:tabs>
        <w:tab w:val="left" w:pos="9071"/>
      </w:tabs>
      <w:adjustRightInd w:val="0"/>
      <w:spacing w:line="276" w:lineRule="auto"/>
      <w:ind w:left="454"/>
      <w:jc w:val="both"/>
    </w:pPr>
    <w:rPr>
      <w:rFonts w:ascii="Tahoma" w:eastAsia="Times New Roman" w:hAnsi="Tahoma" w:cs="Tahoma"/>
      <w:noProof/>
      <w:sz w:val="20"/>
      <w:szCs w:val="20"/>
      <w:lang w:eastAsia="sl-SI" w:bidi="ar-SA"/>
    </w:rPr>
  </w:style>
  <w:style w:type="paragraph" w:customStyle="1" w:styleId="tekst">
    <w:name w:val="tekst"/>
    <w:basedOn w:val="Tijeloteksta"/>
    <w:link w:val="tekstChar"/>
    <w:uiPriority w:val="1"/>
    <w:qFormat/>
    <w:rsid w:val="008C375F"/>
    <w:pPr>
      <w:spacing w:before="195" w:line="271" w:lineRule="auto"/>
      <w:ind w:left="351" w:right="387"/>
      <w:jc w:val="both"/>
    </w:pPr>
  </w:style>
  <w:style w:type="character" w:customStyle="1" w:styleId="tekstChar">
    <w:name w:val="tekst Char"/>
    <w:basedOn w:val="TijelotekstaChar"/>
    <w:link w:val="tekst"/>
    <w:uiPriority w:val="1"/>
    <w:rsid w:val="008C375F"/>
    <w:rPr>
      <w:rFonts w:ascii="Calibri" w:eastAsia="Calibri" w:hAnsi="Calibri" w:cs="Calibri"/>
      <w:lang w:eastAsia="hr-HR" w:bidi="hr-HR"/>
    </w:rPr>
  </w:style>
  <w:style w:type="character" w:styleId="Referencakomentara">
    <w:name w:val="annotation reference"/>
    <w:basedOn w:val="Zadanifontodlomka"/>
    <w:uiPriority w:val="99"/>
    <w:semiHidden/>
    <w:unhideWhenUsed/>
    <w:rsid w:val="00064150"/>
    <w:rPr>
      <w:sz w:val="16"/>
      <w:szCs w:val="16"/>
    </w:rPr>
  </w:style>
  <w:style w:type="paragraph" w:styleId="Tekstkomentara">
    <w:name w:val="annotation text"/>
    <w:basedOn w:val="Normal"/>
    <w:link w:val="TekstkomentaraChar"/>
    <w:uiPriority w:val="99"/>
    <w:semiHidden/>
    <w:unhideWhenUsed/>
    <w:rsid w:val="00064150"/>
    <w:rPr>
      <w:sz w:val="20"/>
      <w:szCs w:val="20"/>
    </w:rPr>
  </w:style>
  <w:style w:type="character" w:customStyle="1" w:styleId="TekstkomentaraChar">
    <w:name w:val="Tekst komentara Char"/>
    <w:basedOn w:val="Zadanifontodlomka"/>
    <w:link w:val="Tekstkomentara"/>
    <w:uiPriority w:val="99"/>
    <w:semiHidden/>
    <w:rsid w:val="00064150"/>
    <w:rPr>
      <w:rFonts w:ascii="Calibri" w:eastAsia="Calibri" w:hAnsi="Calibri" w:cs="Calibri"/>
      <w:sz w:val="20"/>
      <w:szCs w:val="20"/>
      <w:lang w:eastAsia="hr-HR" w:bidi="hr-HR"/>
    </w:rPr>
  </w:style>
  <w:style w:type="paragraph" w:styleId="Predmetkomentara">
    <w:name w:val="annotation subject"/>
    <w:basedOn w:val="Tekstkomentara"/>
    <w:next w:val="Tekstkomentara"/>
    <w:link w:val="PredmetkomentaraChar"/>
    <w:uiPriority w:val="99"/>
    <w:semiHidden/>
    <w:unhideWhenUsed/>
    <w:rsid w:val="00064150"/>
    <w:rPr>
      <w:b/>
      <w:bCs/>
    </w:rPr>
  </w:style>
  <w:style w:type="character" w:customStyle="1" w:styleId="PredmetkomentaraChar">
    <w:name w:val="Predmet komentara Char"/>
    <w:basedOn w:val="TekstkomentaraChar"/>
    <w:link w:val="Predmetkomentara"/>
    <w:uiPriority w:val="99"/>
    <w:semiHidden/>
    <w:rsid w:val="00064150"/>
    <w:rPr>
      <w:rFonts w:ascii="Calibri" w:eastAsia="Calibri" w:hAnsi="Calibri" w:cs="Calibri"/>
      <w:b/>
      <w:bCs/>
      <w:sz w:val="20"/>
      <w:szCs w:val="20"/>
      <w:lang w:eastAsia="hr-HR" w:bidi="hr-HR"/>
    </w:rPr>
  </w:style>
  <w:style w:type="paragraph" w:styleId="Revizija">
    <w:name w:val="Revision"/>
    <w:hidden/>
    <w:uiPriority w:val="99"/>
    <w:semiHidden/>
    <w:rsid w:val="009030FE"/>
    <w:pPr>
      <w:spacing w:after="0" w:line="240" w:lineRule="auto"/>
    </w:pPr>
    <w:rPr>
      <w:rFonts w:ascii="Calibri" w:eastAsia="Calibri" w:hAnsi="Calibri" w:cs="Calibri"/>
      <w:lang w:eastAsia="hr-HR" w:bidi="hr-HR"/>
    </w:rPr>
  </w:style>
  <w:style w:type="paragraph" w:styleId="TOCNaslov">
    <w:name w:val="TOC Heading"/>
    <w:basedOn w:val="Naslov1"/>
    <w:next w:val="Normal"/>
    <w:uiPriority w:val="39"/>
    <w:unhideWhenUsed/>
    <w:qFormat/>
    <w:rsid w:val="0016345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841024">
      <w:bodyDiv w:val="1"/>
      <w:marLeft w:val="0"/>
      <w:marRight w:val="0"/>
      <w:marTop w:val="0"/>
      <w:marBottom w:val="0"/>
      <w:divBdr>
        <w:top w:val="none" w:sz="0" w:space="0" w:color="auto"/>
        <w:left w:val="none" w:sz="0" w:space="0" w:color="auto"/>
        <w:bottom w:val="none" w:sz="0" w:space="0" w:color="auto"/>
        <w:right w:val="none" w:sz="0" w:space="0" w:color="auto"/>
      </w:divBdr>
    </w:div>
    <w:div w:id="65538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srbic\Documents\UPOV%20Slatina%20Knjiga%201.docx" TargetMode="External"/><Relationship Id="rId18" Type="http://schemas.openxmlformats.org/officeDocument/2006/relationships/hyperlink" Target="file:///C:\Users\asrbic\Documents\UPOV%20Slatina%20Knjiga%201.docx" TargetMode="External"/><Relationship Id="rId26" Type="http://schemas.openxmlformats.org/officeDocument/2006/relationships/hyperlink" Target="https://eojn.nn.hr/Oglasnik/" TargetMode="External"/><Relationship Id="rId39"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hyperlink" Target="http://www.komrad.hr" TargetMode="External"/><Relationship Id="rId34" Type="http://schemas.openxmlformats.org/officeDocument/2006/relationships/image" Target="media/image10.png"/><Relationship Id="rId42" Type="http://schemas.openxmlformats.org/officeDocument/2006/relationships/image" Target="media/image18.png"/><Relationship Id="rId47" Type="http://schemas.openxmlformats.org/officeDocument/2006/relationships/hyperlink" Target="mailto:komrad@vt.htnet.hr" TargetMode="External"/><Relationship Id="rId50" Type="http://schemas.openxmlformats.org/officeDocument/2006/relationships/hyperlink" Target="http://www.mgipu.hr/default.aspx?id=38118"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C:\Users\asrbic\Documents\UPOV%20Slatina%20Knjiga%201.docx" TargetMode="External"/><Relationship Id="rId25" Type="http://schemas.openxmlformats.org/officeDocument/2006/relationships/hyperlink" Target="mailto:kruno@komrad.hr" TargetMode="External"/><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hyperlink" Target="mailto:komr" TargetMode="External"/><Relationship Id="rId2" Type="http://schemas.openxmlformats.org/officeDocument/2006/relationships/numbering" Target="numbering.xml"/><Relationship Id="rId16" Type="http://schemas.openxmlformats.org/officeDocument/2006/relationships/hyperlink" Target="file:///C:\Users\asrbic\Documents\UPOV%20Slatina%20Knjiga%201.docx" TargetMode="External"/><Relationship Id="rId20" Type="http://schemas.openxmlformats.org/officeDocument/2006/relationships/hyperlink" Target="file:///C:\Users\asrbic\Documents\UPOV%20Slatina%20Knjiga%201.docx" TargetMode="External"/><Relationship Id="rId29" Type="http://schemas.openxmlformats.org/officeDocument/2006/relationships/image" Target="media/image5.png"/><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jasna@komrad.hr" TargetMode="Externa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hyperlink" Target="https://eojn.nn.hr/Oglasnik/"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asrbic\Documents\UPOV%20Slatina%20Knjiga%201.docx" TargetMode="External"/><Relationship Id="rId23" Type="http://schemas.openxmlformats.org/officeDocument/2006/relationships/hyperlink" Target="mailto:ad@vt.htnet.hr" TargetMode="External"/><Relationship Id="rId28" Type="http://schemas.openxmlformats.org/officeDocument/2006/relationships/image" Target="media/image4.jpeg"/><Relationship Id="rId36" Type="http://schemas.openxmlformats.org/officeDocument/2006/relationships/image" Target="media/image12.png"/><Relationship Id="rId49" Type="http://schemas.openxmlformats.org/officeDocument/2006/relationships/hyperlink" Target="http://www.cut.hr/" TargetMode="External"/><Relationship Id="rId10" Type="http://schemas.openxmlformats.org/officeDocument/2006/relationships/header" Target="header1.xml"/><Relationship Id="rId19" Type="http://schemas.openxmlformats.org/officeDocument/2006/relationships/hyperlink" Target="file:///C:\Users\asrbic\Documents\UPOV%20Slatina%20Knjiga%201.docx" TargetMode="External"/><Relationship Id="rId31" Type="http://schemas.openxmlformats.org/officeDocument/2006/relationships/image" Target="media/image7.png"/><Relationship Id="rId44" Type="http://schemas.openxmlformats.org/officeDocument/2006/relationships/image" Target="media/image20.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Users\asrbic\Documents\UPOV%20Slatina%20Knjiga%201.docx" TargetMode="External"/><Relationship Id="rId22" Type="http://schemas.openxmlformats.org/officeDocument/2006/relationships/hyperlink" Target="mailto:komr" TargetMode="External"/><Relationship Id="rId27" Type="http://schemas.openxmlformats.org/officeDocument/2006/relationships/image" Target="media/image3.jpeg"/><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image" Target="media/image19.png"/><Relationship Id="rId48" Type="http://schemas.openxmlformats.org/officeDocument/2006/relationships/hyperlink" Target="http://www.psc.hr/" TargetMode="External"/><Relationship Id="rId8" Type="http://schemas.openxmlformats.org/officeDocument/2006/relationships/image" Target="media/image1.png"/><Relationship Id="rId51"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DCA8D-B7F7-41A3-87F8-FD357CF75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26439</Words>
  <Characters>150707</Characters>
  <Application>Microsoft Office Word</Application>
  <DocSecurity>0</DocSecurity>
  <Lines>1255</Lines>
  <Paragraphs>353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Danimir</dc:creator>
  <cp:lastModifiedBy>HT-ICT</cp:lastModifiedBy>
  <cp:revision>8</cp:revision>
  <cp:lastPrinted>2019-06-04T10:32:00Z</cp:lastPrinted>
  <dcterms:created xsi:type="dcterms:W3CDTF">2019-06-03T12:42:00Z</dcterms:created>
  <dcterms:modified xsi:type="dcterms:W3CDTF">2019-06-04T12:49:00Z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