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C8098" w14:textId="77777777" w:rsidR="00EA63C8" w:rsidRPr="00FF5F42" w:rsidRDefault="00EA63C8" w:rsidP="00EA63C8">
      <w:pPr>
        <w:jc w:val="center"/>
        <w:rPr>
          <w:rFonts w:cstheme="minorHAnsi"/>
          <w:bCs/>
          <w:vertAlign w:val="superscript"/>
        </w:rPr>
      </w:pPr>
      <w:r w:rsidRPr="00FF5F42">
        <w:rPr>
          <w:noProof/>
        </w:rPr>
        <w:drawing>
          <wp:inline distT="0" distB="0" distL="0" distR="0" wp14:anchorId="47107E34" wp14:editId="5EC6675B">
            <wp:extent cx="981075" cy="1028700"/>
            <wp:effectExtent l="0" t="0" r="9525" b="0"/>
            <wp:docPr id="2" name="Picture 2"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icon"/>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981075" cy="1028700"/>
                    </a:xfrm>
                    <a:prstGeom prst="rect">
                      <a:avLst/>
                    </a:prstGeom>
                    <a:noFill/>
                    <a:ln>
                      <a:noFill/>
                    </a:ln>
                  </pic:spPr>
                </pic:pic>
              </a:graphicData>
            </a:graphic>
          </wp:inline>
        </w:drawing>
      </w:r>
    </w:p>
    <w:p w14:paraId="6FDDFA64" w14:textId="77777777" w:rsidR="00EA63C8" w:rsidRPr="00FF5F42" w:rsidRDefault="00EA63C8" w:rsidP="00EA63C8">
      <w:pPr>
        <w:jc w:val="center"/>
        <w:rPr>
          <w:rFonts w:cstheme="minorHAnsi"/>
          <w:bCs/>
        </w:rPr>
      </w:pPr>
    </w:p>
    <w:p w14:paraId="1750881E" w14:textId="77777777" w:rsidR="00291141" w:rsidRPr="002A14F9" w:rsidRDefault="00291141" w:rsidP="00291141">
      <w:pPr>
        <w:jc w:val="center"/>
        <w:rPr>
          <w:sz w:val="28"/>
          <w:szCs w:val="28"/>
        </w:rPr>
      </w:pPr>
      <w:r w:rsidRPr="002A14F9">
        <w:rPr>
          <w:b/>
          <w:noProof/>
          <w:sz w:val="28"/>
          <w:szCs w:val="28"/>
        </w:rPr>
        <w:t>KOMRAD d. o</w:t>
      </w:r>
      <w:r w:rsidRPr="002A14F9">
        <w:rPr>
          <w:noProof/>
          <w:sz w:val="28"/>
          <w:szCs w:val="28"/>
        </w:rPr>
        <w:t>. o. Braće Radić 2, 33520 Slatina</w:t>
      </w:r>
    </w:p>
    <w:p w14:paraId="0782962F" w14:textId="77777777" w:rsidR="00291141" w:rsidRPr="002A14F9" w:rsidRDefault="00291141" w:rsidP="00291141">
      <w:pPr>
        <w:jc w:val="center"/>
      </w:pPr>
    </w:p>
    <w:p w14:paraId="37C82DCA" w14:textId="77777777" w:rsidR="00291141" w:rsidRPr="002A14F9" w:rsidRDefault="00291141" w:rsidP="00291141">
      <w:pPr>
        <w:jc w:val="center"/>
      </w:pPr>
      <w:r w:rsidRPr="002A14F9">
        <w:t>(dalje u tekstu: „Naručitelj“)</w:t>
      </w:r>
    </w:p>
    <w:p w14:paraId="15917860" w14:textId="77777777" w:rsidR="00291141" w:rsidRPr="002A14F9" w:rsidRDefault="00291141" w:rsidP="00291141">
      <w:pPr>
        <w:jc w:val="center"/>
        <w:rPr>
          <w:bCs/>
        </w:rPr>
      </w:pPr>
    </w:p>
    <w:p w14:paraId="08C3B420" w14:textId="77777777" w:rsidR="00291141" w:rsidRPr="002A14F9" w:rsidRDefault="00291141" w:rsidP="00291141">
      <w:pPr>
        <w:jc w:val="center"/>
        <w:rPr>
          <w:bCs/>
        </w:rPr>
      </w:pPr>
    </w:p>
    <w:p w14:paraId="56E1DA68" w14:textId="77777777" w:rsidR="00291141" w:rsidRPr="002A14F9" w:rsidRDefault="00291141" w:rsidP="00291141">
      <w:pPr>
        <w:jc w:val="center"/>
        <w:rPr>
          <w:bCs/>
        </w:rPr>
      </w:pPr>
    </w:p>
    <w:p w14:paraId="3184BD1F" w14:textId="77777777" w:rsidR="00291141" w:rsidRDefault="00291141" w:rsidP="00291141">
      <w:pPr>
        <w:keepNext/>
        <w:jc w:val="center"/>
        <w:outlineLvl w:val="0"/>
        <w:rPr>
          <w:b/>
          <w:bCs/>
          <w:sz w:val="28"/>
          <w:szCs w:val="28"/>
        </w:rPr>
      </w:pPr>
      <w:bookmarkStart w:id="0" w:name="_Toc343023812"/>
      <w:bookmarkStart w:id="1" w:name="_Toc339283684"/>
      <w:r w:rsidRPr="002A14F9">
        <w:rPr>
          <w:b/>
          <w:bCs/>
          <w:sz w:val="28"/>
          <w:szCs w:val="28"/>
        </w:rPr>
        <w:t xml:space="preserve">DOKUMENTACIJA </w:t>
      </w:r>
      <w:bookmarkEnd w:id="0"/>
      <w:bookmarkEnd w:id="1"/>
      <w:r w:rsidRPr="002A14F9">
        <w:rPr>
          <w:b/>
          <w:bCs/>
          <w:sz w:val="28"/>
          <w:szCs w:val="28"/>
        </w:rPr>
        <w:t>O NABAVI</w:t>
      </w:r>
    </w:p>
    <w:p w14:paraId="4C5812F8" w14:textId="77777777" w:rsidR="00291141" w:rsidRPr="002A14F9" w:rsidRDefault="00291141" w:rsidP="00291141">
      <w:pPr>
        <w:widowControl w:val="0"/>
        <w:spacing w:before="165"/>
        <w:ind w:left="2600" w:right="2600"/>
        <w:jc w:val="center"/>
        <w:rPr>
          <w:rFonts w:eastAsia="Arial"/>
          <w:lang w:val="en-US" w:eastAsia="en-US"/>
        </w:rPr>
      </w:pPr>
      <w:r w:rsidRPr="002A14F9">
        <w:rPr>
          <w:rFonts w:eastAsiaTheme="minorHAnsi"/>
          <w:b/>
          <w:lang w:val="en-US" w:eastAsia="en-US"/>
        </w:rPr>
        <w:t>(</w:t>
      </w:r>
      <w:proofErr w:type="spellStart"/>
      <w:r w:rsidRPr="002A14F9">
        <w:rPr>
          <w:rFonts w:eastAsiaTheme="minorHAnsi"/>
          <w:b/>
          <w:lang w:val="en-US" w:eastAsia="en-US"/>
        </w:rPr>
        <w:t>dalje</w:t>
      </w:r>
      <w:proofErr w:type="spellEnd"/>
      <w:r w:rsidRPr="002A14F9">
        <w:rPr>
          <w:rFonts w:eastAsiaTheme="minorHAnsi"/>
          <w:b/>
          <w:spacing w:val="-6"/>
          <w:lang w:val="en-US" w:eastAsia="en-US"/>
        </w:rPr>
        <w:t xml:space="preserve"> </w:t>
      </w:r>
      <w:r w:rsidRPr="002A14F9">
        <w:rPr>
          <w:rFonts w:eastAsiaTheme="minorHAnsi"/>
          <w:b/>
          <w:lang w:val="en-US" w:eastAsia="en-US"/>
        </w:rPr>
        <w:t>u</w:t>
      </w:r>
      <w:r w:rsidRPr="002A14F9">
        <w:rPr>
          <w:rFonts w:eastAsiaTheme="minorHAnsi"/>
          <w:b/>
          <w:spacing w:val="-4"/>
          <w:lang w:val="en-US" w:eastAsia="en-US"/>
        </w:rPr>
        <w:t xml:space="preserve"> </w:t>
      </w:r>
      <w:proofErr w:type="spellStart"/>
      <w:r w:rsidRPr="002A14F9">
        <w:rPr>
          <w:rFonts w:eastAsiaTheme="minorHAnsi"/>
          <w:b/>
          <w:spacing w:val="-1"/>
          <w:lang w:val="en-US" w:eastAsia="en-US"/>
        </w:rPr>
        <w:t>tekstu</w:t>
      </w:r>
      <w:proofErr w:type="spellEnd"/>
      <w:r w:rsidRPr="002A14F9">
        <w:rPr>
          <w:rFonts w:eastAsiaTheme="minorHAnsi"/>
          <w:b/>
          <w:spacing w:val="-1"/>
          <w:lang w:val="en-US" w:eastAsia="en-US"/>
        </w:rPr>
        <w:t xml:space="preserve">: </w:t>
      </w:r>
      <w:r w:rsidRPr="002A14F9">
        <w:rPr>
          <w:rFonts w:eastAsiaTheme="minorHAnsi"/>
          <w:b/>
          <w:spacing w:val="-2"/>
          <w:lang w:val="en-US" w:eastAsia="en-US"/>
        </w:rPr>
        <w:t>DON)</w:t>
      </w:r>
    </w:p>
    <w:p w14:paraId="69DCA396" w14:textId="77777777" w:rsidR="00291141" w:rsidRPr="002A14F9" w:rsidRDefault="00291141" w:rsidP="00291141">
      <w:pPr>
        <w:keepNext/>
        <w:jc w:val="center"/>
        <w:outlineLvl w:val="0"/>
        <w:rPr>
          <w:b/>
          <w:bCs/>
          <w:sz w:val="28"/>
          <w:szCs w:val="28"/>
        </w:rPr>
      </w:pPr>
    </w:p>
    <w:p w14:paraId="5697FAED" w14:textId="77777777" w:rsidR="00291141" w:rsidRPr="002A14F9" w:rsidRDefault="00291141" w:rsidP="00291141">
      <w:pPr>
        <w:jc w:val="center"/>
        <w:rPr>
          <w:b/>
          <w:bCs/>
        </w:rPr>
      </w:pPr>
    </w:p>
    <w:p w14:paraId="1F8243DF" w14:textId="77777777" w:rsidR="00291141" w:rsidRPr="002A14F9" w:rsidRDefault="00291141" w:rsidP="00291141">
      <w:pPr>
        <w:widowControl w:val="0"/>
        <w:ind w:left="1119" w:right="1125"/>
        <w:jc w:val="center"/>
        <w:outlineLvl w:val="1"/>
        <w:rPr>
          <w:rFonts w:eastAsia="Arial"/>
          <w:lang w:val="en-US" w:eastAsia="en-US"/>
        </w:rPr>
      </w:pPr>
      <w:r w:rsidRPr="002A14F9">
        <w:rPr>
          <w:rFonts w:eastAsia="Arial"/>
          <w:b/>
          <w:bCs/>
          <w:lang w:val="en-US" w:eastAsia="en-US"/>
        </w:rPr>
        <w:t>Za</w:t>
      </w:r>
      <w:r w:rsidRPr="002A14F9">
        <w:rPr>
          <w:rFonts w:eastAsia="Arial"/>
          <w:b/>
          <w:bCs/>
          <w:spacing w:val="-4"/>
          <w:lang w:val="en-US" w:eastAsia="en-US"/>
        </w:rPr>
        <w:t xml:space="preserve"> </w:t>
      </w:r>
      <w:proofErr w:type="spellStart"/>
      <w:r w:rsidRPr="002A14F9">
        <w:rPr>
          <w:rFonts w:eastAsia="Arial"/>
          <w:b/>
          <w:bCs/>
          <w:lang w:val="en-US" w:eastAsia="en-US"/>
        </w:rPr>
        <w:t>projekt</w:t>
      </w:r>
      <w:proofErr w:type="spellEnd"/>
      <w:r w:rsidRPr="002A14F9">
        <w:rPr>
          <w:rFonts w:eastAsia="Arial"/>
          <w:b/>
          <w:bCs/>
          <w:spacing w:val="-7"/>
          <w:lang w:val="en-US" w:eastAsia="en-US"/>
        </w:rPr>
        <w:t xml:space="preserve"> </w:t>
      </w:r>
      <w:proofErr w:type="spellStart"/>
      <w:r w:rsidRPr="002A14F9">
        <w:rPr>
          <w:rFonts w:eastAsia="Arial"/>
          <w:b/>
          <w:bCs/>
          <w:spacing w:val="-1"/>
          <w:lang w:val="en-US" w:eastAsia="en-US"/>
        </w:rPr>
        <w:t>sufinanciran</w:t>
      </w:r>
      <w:proofErr w:type="spellEnd"/>
      <w:r w:rsidRPr="002A14F9">
        <w:rPr>
          <w:rFonts w:eastAsia="Arial"/>
          <w:b/>
          <w:bCs/>
          <w:spacing w:val="-4"/>
          <w:lang w:val="en-US" w:eastAsia="en-US"/>
        </w:rPr>
        <w:t xml:space="preserve"> </w:t>
      </w:r>
      <w:proofErr w:type="spellStart"/>
      <w:r w:rsidRPr="002A14F9">
        <w:rPr>
          <w:rFonts w:eastAsia="Arial"/>
          <w:b/>
          <w:bCs/>
          <w:spacing w:val="-2"/>
          <w:lang w:val="en-US" w:eastAsia="en-US"/>
        </w:rPr>
        <w:t>sredstvima</w:t>
      </w:r>
      <w:proofErr w:type="spellEnd"/>
      <w:r w:rsidRPr="002A14F9">
        <w:rPr>
          <w:rFonts w:eastAsia="Arial"/>
          <w:b/>
          <w:bCs/>
          <w:spacing w:val="-3"/>
          <w:lang w:val="en-US" w:eastAsia="en-US"/>
        </w:rPr>
        <w:t xml:space="preserve"> </w:t>
      </w:r>
      <w:r w:rsidRPr="002A14F9">
        <w:rPr>
          <w:rFonts w:eastAsia="Arial"/>
          <w:b/>
          <w:bCs/>
          <w:spacing w:val="1"/>
          <w:lang w:val="en-US" w:eastAsia="en-US"/>
        </w:rPr>
        <w:t>EU</w:t>
      </w:r>
    </w:p>
    <w:p w14:paraId="3EB85066" w14:textId="4BE61178" w:rsidR="00232E38" w:rsidRDefault="00232E38" w:rsidP="00424083"/>
    <w:p w14:paraId="543912FE" w14:textId="77777777" w:rsidR="00291141" w:rsidRPr="00FF5F42" w:rsidRDefault="00291141" w:rsidP="00424083"/>
    <w:p w14:paraId="03648A29" w14:textId="77777777" w:rsidR="00291141" w:rsidRPr="002A14F9" w:rsidRDefault="00291141" w:rsidP="00291141">
      <w:pPr>
        <w:jc w:val="center"/>
        <w:rPr>
          <w:color w:val="000000" w:themeColor="text1"/>
          <w:sz w:val="28"/>
          <w:szCs w:val="28"/>
        </w:rPr>
      </w:pPr>
      <w:r w:rsidRPr="002A14F9">
        <w:rPr>
          <w:b/>
          <w:bCs/>
          <w:color w:val="000000" w:themeColor="text1"/>
          <w:sz w:val="28"/>
          <w:szCs w:val="28"/>
        </w:rPr>
        <w:t>USLUGE PROVEDBE INFORMIRANJA JAVNOSTI I VIDLJIVOSTI</w:t>
      </w:r>
      <w:r>
        <w:rPr>
          <w:b/>
          <w:bCs/>
          <w:color w:val="000000" w:themeColor="text1"/>
          <w:sz w:val="28"/>
          <w:szCs w:val="28"/>
        </w:rPr>
        <w:t xml:space="preserve"> </w:t>
      </w:r>
      <w:r w:rsidRPr="002A14F9">
        <w:rPr>
          <w:b/>
          <w:bCs/>
          <w:color w:val="000000" w:themeColor="text1"/>
          <w:sz w:val="28"/>
          <w:szCs w:val="28"/>
        </w:rPr>
        <w:t>PROJEKTA IZGRADNJE I REKONSTRUKCIJE VODNO-KOMUNALNE INFRASTRUKTURE AGLOMERACIJE SLATINA</w:t>
      </w:r>
    </w:p>
    <w:p w14:paraId="02B2D9A5" w14:textId="7B38E162" w:rsidR="00291141" w:rsidRDefault="00291141" w:rsidP="00291141">
      <w:pPr>
        <w:jc w:val="center"/>
        <w:rPr>
          <w:b/>
          <w:sz w:val="28"/>
          <w:szCs w:val="28"/>
        </w:rPr>
      </w:pPr>
      <w:r w:rsidRPr="002A14F9">
        <w:rPr>
          <w:b/>
          <w:sz w:val="28"/>
          <w:szCs w:val="28"/>
        </w:rPr>
        <w:t>Evidencijski broj javne nabave: E</w:t>
      </w:r>
      <w:r w:rsidR="003C7A7D">
        <w:rPr>
          <w:b/>
          <w:sz w:val="28"/>
          <w:szCs w:val="28"/>
        </w:rPr>
        <w:t>M</w:t>
      </w:r>
      <w:r w:rsidRPr="002A14F9">
        <w:rPr>
          <w:b/>
          <w:sz w:val="28"/>
          <w:szCs w:val="28"/>
        </w:rPr>
        <w:t>V-</w:t>
      </w:r>
      <w:r w:rsidR="00EB1867">
        <w:rPr>
          <w:b/>
          <w:sz w:val="28"/>
          <w:szCs w:val="28"/>
        </w:rPr>
        <w:t>2</w:t>
      </w:r>
      <w:r w:rsidRPr="002A14F9">
        <w:rPr>
          <w:b/>
          <w:sz w:val="28"/>
          <w:szCs w:val="28"/>
        </w:rPr>
        <w:t>/2019</w:t>
      </w:r>
    </w:p>
    <w:p w14:paraId="70CA4CB5" w14:textId="3C01EBBB" w:rsidR="008D38AC" w:rsidRDefault="0041532B" w:rsidP="00E25262">
      <w:pPr>
        <w:jc w:val="center"/>
        <w:rPr>
          <w:rFonts w:ascii="Calibri" w:hAnsi="Calibri" w:cs="Calibri"/>
          <w:b/>
          <w:bCs/>
        </w:rPr>
      </w:pPr>
      <w:r w:rsidRPr="00FF5F42">
        <w:rPr>
          <w:noProof/>
        </w:rPr>
        <w:drawing>
          <wp:inline distT="0" distB="0" distL="0" distR="0" wp14:anchorId="0D8B6EDC" wp14:editId="1EFC1D15">
            <wp:extent cx="5760085" cy="1435100"/>
            <wp:effectExtent l="0" t="0" r="0" b="0"/>
            <wp:docPr id="1" name="Picture 1" descr="E:\01_JAVNA_NABAVA\04_OPCI_DOKUMENTI\10_DzN_nove_sprance\NADZOR\OPK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01_JAVNA_NABAVA\04_OPCI_DOKUMENTI\10_DzN_nove_sprance\NADZOR\OPKK-log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085" cy="1435100"/>
                    </a:xfrm>
                    <a:prstGeom prst="rect">
                      <a:avLst/>
                    </a:prstGeom>
                    <a:noFill/>
                    <a:ln>
                      <a:noFill/>
                    </a:ln>
                  </pic:spPr>
                </pic:pic>
              </a:graphicData>
            </a:graphic>
          </wp:inline>
        </w:drawing>
      </w:r>
    </w:p>
    <w:p w14:paraId="30BD3AE1" w14:textId="66888A53" w:rsidR="00291141" w:rsidRDefault="00291141" w:rsidP="00E25262">
      <w:pPr>
        <w:jc w:val="center"/>
        <w:rPr>
          <w:rFonts w:ascii="Calibri" w:hAnsi="Calibri" w:cs="Calibri"/>
          <w:b/>
          <w:bCs/>
        </w:rPr>
      </w:pPr>
    </w:p>
    <w:p w14:paraId="3139D670" w14:textId="516CA697" w:rsidR="00291141" w:rsidRPr="0011793C" w:rsidRDefault="00291141" w:rsidP="00896838">
      <w:pPr>
        <w:widowControl w:val="0"/>
        <w:spacing w:before="147"/>
        <w:ind w:left="2600" w:right="2600"/>
        <w:jc w:val="center"/>
        <w:rPr>
          <w:rFonts w:eastAsia="Arial"/>
          <w:sz w:val="28"/>
          <w:szCs w:val="28"/>
          <w:lang w:eastAsia="en-US"/>
        </w:rPr>
      </w:pPr>
      <w:r w:rsidRPr="0011793C">
        <w:rPr>
          <w:rFonts w:eastAsiaTheme="minorHAnsi"/>
          <w:b/>
          <w:spacing w:val="-1"/>
          <w:sz w:val="28"/>
          <w:lang w:eastAsia="en-US"/>
        </w:rPr>
        <w:t>Slatina,</w:t>
      </w:r>
      <w:r w:rsidRPr="0011793C">
        <w:rPr>
          <w:rFonts w:eastAsiaTheme="minorHAnsi"/>
          <w:b/>
          <w:spacing w:val="-12"/>
          <w:sz w:val="28"/>
          <w:lang w:eastAsia="en-US"/>
        </w:rPr>
        <w:t xml:space="preserve"> </w:t>
      </w:r>
      <w:r w:rsidR="00F07268" w:rsidRPr="0011793C">
        <w:rPr>
          <w:rFonts w:eastAsiaTheme="minorHAnsi"/>
          <w:b/>
          <w:sz w:val="28"/>
          <w:lang w:eastAsia="en-US"/>
        </w:rPr>
        <w:t>ožujak</w:t>
      </w:r>
      <w:r w:rsidR="0011793C" w:rsidRPr="0011793C">
        <w:rPr>
          <w:rFonts w:eastAsiaTheme="minorHAnsi"/>
          <w:b/>
          <w:sz w:val="28"/>
          <w:lang w:eastAsia="en-US"/>
        </w:rPr>
        <w:t xml:space="preserve"> </w:t>
      </w:r>
      <w:r w:rsidRPr="0011793C">
        <w:rPr>
          <w:rFonts w:eastAsiaTheme="minorHAnsi"/>
          <w:b/>
          <w:spacing w:val="-1"/>
          <w:sz w:val="28"/>
          <w:lang w:eastAsia="en-US"/>
        </w:rPr>
        <w:t>2019.</w:t>
      </w:r>
      <w:r w:rsidRPr="0011793C">
        <w:rPr>
          <w:rFonts w:eastAsiaTheme="minorHAnsi"/>
          <w:b/>
          <w:spacing w:val="-11"/>
          <w:sz w:val="28"/>
          <w:lang w:eastAsia="en-US"/>
        </w:rPr>
        <w:t xml:space="preserve"> </w:t>
      </w:r>
      <w:r w:rsidRPr="0011793C">
        <w:rPr>
          <w:rFonts w:eastAsiaTheme="minorHAnsi"/>
          <w:b/>
          <w:sz w:val="28"/>
          <w:lang w:eastAsia="en-US"/>
        </w:rPr>
        <w:t>godine</w:t>
      </w:r>
    </w:p>
    <w:p w14:paraId="23F27960" w14:textId="737EFA2E" w:rsidR="00896838" w:rsidRDefault="001B6A55" w:rsidP="00BC2A85">
      <w:pPr>
        <w:pStyle w:val="Naslov5"/>
        <w:jc w:val="center"/>
      </w:pPr>
      <w:bookmarkStart w:id="2" w:name="_Hlk2776159"/>
      <w:r w:rsidRPr="004577B5">
        <w:lastRenderedPageBreak/>
        <w:t>SADRŽAJ</w:t>
      </w:r>
    </w:p>
    <w:p w14:paraId="6950A095" w14:textId="77777777" w:rsidR="00BC2A85" w:rsidRPr="00BC2A85" w:rsidRDefault="00BC2A85" w:rsidP="00BC2A85"/>
    <w:p w14:paraId="659833C5" w14:textId="5F1AD90F" w:rsidR="00466D0D" w:rsidRPr="00340083" w:rsidRDefault="00291141" w:rsidP="00340083">
      <w:pPr>
        <w:spacing w:after="0" w:line="240" w:lineRule="auto"/>
        <w:rPr>
          <w:rFonts w:asciiTheme="majorHAnsi" w:hAnsiTheme="majorHAnsi" w:cstheme="minorHAnsi"/>
        </w:rPr>
      </w:pPr>
      <w:r w:rsidRPr="00340083">
        <w:rPr>
          <w:rFonts w:asciiTheme="majorHAnsi" w:hAnsiTheme="majorHAnsi" w:cstheme="minorHAnsi"/>
        </w:rPr>
        <w:t>1</w:t>
      </w:r>
      <w:r w:rsidRPr="00340083">
        <w:rPr>
          <w:rFonts w:asciiTheme="majorHAnsi" w:hAnsiTheme="majorHAnsi" w:cstheme="minorHAnsi"/>
        </w:rPr>
        <w:tab/>
      </w:r>
      <w:r w:rsidR="00325DFF" w:rsidRPr="00340083">
        <w:rPr>
          <w:rFonts w:asciiTheme="majorHAnsi" w:hAnsiTheme="majorHAnsi" w:cstheme="minorHAnsi"/>
        </w:rPr>
        <w:t>OPĆI PODACI</w:t>
      </w:r>
      <w:r w:rsidR="003D4FF3" w:rsidRPr="00340083">
        <w:rPr>
          <w:rFonts w:asciiTheme="majorHAnsi" w:hAnsiTheme="majorHAnsi" w:cstheme="minorHAnsi"/>
        </w:rPr>
        <w:tab/>
      </w:r>
      <w:r w:rsidR="003D4FF3" w:rsidRPr="00340083">
        <w:rPr>
          <w:rFonts w:asciiTheme="majorHAnsi" w:hAnsiTheme="majorHAnsi" w:cstheme="minorHAnsi"/>
        </w:rPr>
        <w:tab/>
      </w:r>
      <w:r w:rsidR="003D4FF3" w:rsidRPr="00340083">
        <w:rPr>
          <w:rFonts w:asciiTheme="majorHAnsi" w:hAnsiTheme="majorHAnsi" w:cstheme="minorHAnsi"/>
        </w:rPr>
        <w:tab/>
      </w:r>
      <w:r w:rsidR="003D4FF3" w:rsidRPr="00340083">
        <w:rPr>
          <w:rFonts w:asciiTheme="majorHAnsi" w:hAnsiTheme="majorHAnsi" w:cstheme="minorHAnsi"/>
        </w:rPr>
        <w:tab/>
      </w:r>
      <w:r w:rsidR="003D4FF3" w:rsidRPr="00340083">
        <w:rPr>
          <w:rFonts w:asciiTheme="majorHAnsi" w:hAnsiTheme="majorHAnsi" w:cstheme="minorHAnsi"/>
        </w:rPr>
        <w:tab/>
      </w:r>
      <w:r w:rsidR="003D4FF3" w:rsidRPr="00340083">
        <w:rPr>
          <w:rFonts w:asciiTheme="majorHAnsi" w:hAnsiTheme="majorHAnsi" w:cstheme="minorHAnsi"/>
        </w:rPr>
        <w:tab/>
      </w:r>
      <w:r w:rsidR="003D4FF3" w:rsidRPr="00340083">
        <w:rPr>
          <w:rFonts w:asciiTheme="majorHAnsi" w:hAnsiTheme="majorHAnsi" w:cstheme="minorHAnsi"/>
        </w:rPr>
        <w:tab/>
      </w:r>
      <w:r w:rsidR="003D4FF3" w:rsidRPr="00340083">
        <w:rPr>
          <w:rFonts w:asciiTheme="majorHAnsi" w:hAnsiTheme="majorHAnsi" w:cstheme="minorHAnsi"/>
        </w:rPr>
        <w:tab/>
      </w:r>
      <w:r w:rsidR="003D4FF3" w:rsidRPr="00340083">
        <w:rPr>
          <w:rFonts w:asciiTheme="majorHAnsi" w:hAnsiTheme="majorHAnsi" w:cstheme="minorHAnsi"/>
        </w:rPr>
        <w:tab/>
      </w:r>
      <w:r w:rsidR="00D53BC6" w:rsidRPr="00340083">
        <w:rPr>
          <w:rFonts w:asciiTheme="majorHAnsi" w:hAnsiTheme="majorHAnsi" w:cstheme="minorHAnsi"/>
        </w:rPr>
        <w:tab/>
      </w:r>
      <w:r w:rsidR="00D53BC6" w:rsidRPr="00340083">
        <w:rPr>
          <w:rFonts w:asciiTheme="majorHAnsi" w:hAnsiTheme="majorHAnsi" w:cstheme="minorHAnsi"/>
        </w:rPr>
        <w:tab/>
      </w:r>
      <w:r w:rsidR="00340083">
        <w:rPr>
          <w:rFonts w:asciiTheme="majorHAnsi" w:hAnsiTheme="majorHAnsi" w:cstheme="minorHAnsi"/>
        </w:rPr>
        <w:tab/>
      </w:r>
      <w:r w:rsidR="003D4FF3" w:rsidRPr="00340083">
        <w:rPr>
          <w:rFonts w:asciiTheme="majorHAnsi" w:hAnsiTheme="majorHAnsi" w:cstheme="minorHAnsi"/>
        </w:rPr>
        <w:t>5</w:t>
      </w:r>
    </w:p>
    <w:p w14:paraId="5B6BBF4D" w14:textId="3884F0E8" w:rsidR="00466D0D" w:rsidRPr="00340083" w:rsidRDefault="00466D0D" w:rsidP="00340083">
      <w:pPr>
        <w:spacing w:after="0" w:line="240" w:lineRule="auto"/>
        <w:rPr>
          <w:rFonts w:asciiTheme="majorHAnsi" w:hAnsiTheme="majorHAnsi" w:cstheme="minorHAnsi"/>
        </w:rPr>
      </w:pPr>
      <w:r w:rsidRPr="00340083">
        <w:rPr>
          <w:rFonts w:asciiTheme="majorHAnsi" w:hAnsiTheme="majorHAnsi" w:cstheme="minorHAnsi"/>
        </w:rPr>
        <w:t>1.1</w:t>
      </w:r>
      <w:r w:rsidR="001A1652" w:rsidRPr="00340083">
        <w:rPr>
          <w:rFonts w:asciiTheme="majorHAnsi" w:hAnsiTheme="majorHAnsi" w:cstheme="minorHAnsi"/>
        </w:rPr>
        <w:tab/>
      </w:r>
      <w:r w:rsidR="001A1652" w:rsidRPr="00340083">
        <w:rPr>
          <w:rFonts w:asciiTheme="majorHAnsi" w:hAnsiTheme="majorHAnsi" w:cstheme="minorHAnsi"/>
        </w:rPr>
        <w:tab/>
      </w:r>
      <w:r w:rsidRPr="00340083">
        <w:rPr>
          <w:rFonts w:asciiTheme="majorHAnsi" w:hAnsiTheme="majorHAnsi" w:cstheme="minorHAnsi"/>
        </w:rPr>
        <w:t>Mjerodavno pravo</w:t>
      </w:r>
      <w:r w:rsidRPr="00340083">
        <w:rPr>
          <w:rFonts w:asciiTheme="majorHAnsi" w:hAnsiTheme="majorHAnsi" w:cstheme="minorHAnsi"/>
        </w:rPr>
        <w:tab/>
      </w:r>
      <w:r w:rsidRPr="00340083">
        <w:rPr>
          <w:rFonts w:asciiTheme="majorHAnsi" w:hAnsiTheme="majorHAnsi" w:cstheme="minorHAnsi"/>
        </w:rPr>
        <w:tab/>
      </w:r>
      <w:r w:rsidRPr="00340083">
        <w:rPr>
          <w:rFonts w:asciiTheme="majorHAnsi" w:hAnsiTheme="majorHAnsi" w:cstheme="minorHAnsi"/>
        </w:rPr>
        <w:tab/>
      </w:r>
      <w:r w:rsidRPr="00340083">
        <w:rPr>
          <w:rFonts w:asciiTheme="majorHAnsi" w:hAnsiTheme="majorHAnsi" w:cstheme="minorHAnsi"/>
        </w:rPr>
        <w:tab/>
      </w:r>
      <w:r w:rsidR="00194D41" w:rsidRPr="00340083">
        <w:rPr>
          <w:rFonts w:asciiTheme="majorHAnsi" w:hAnsiTheme="majorHAnsi" w:cstheme="minorHAnsi"/>
        </w:rPr>
        <w:tab/>
      </w:r>
      <w:r w:rsidRPr="00340083">
        <w:rPr>
          <w:rFonts w:asciiTheme="majorHAnsi" w:hAnsiTheme="majorHAnsi" w:cstheme="minorHAnsi"/>
        </w:rPr>
        <w:tab/>
      </w:r>
      <w:r w:rsidRPr="00340083">
        <w:rPr>
          <w:rFonts w:asciiTheme="majorHAnsi" w:hAnsiTheme="majorHAnsi" w:cstheme="minorHAnsi"/>
        </w:rPr>
        <w:tab/>
      </w:r>
      <w:r w:rsidR="00340083">
        <w:rPr>
          <w:rFonts w:asciiTheme="majorHAnsi" w:hAnsiTheme="majorHAnsi" w:cstheme="minorHAnsi"/>
        </w:rPr>
        <w:tab/>
      </w:r>
      <w:r w:rsidRPr="00340083">
        <w:rPr>
          <w:rFonts w:asciiTheme="majorHAnsi" w:hAnsiTheme="majorHAnsi" w:cstheme="minorHAnsi"/>
        </w:rPr>
        <w:tab/>
      </w:r>
      <w:r w:rsidR="00D53BC6" w:rsidRPr="00340083">
        <w:rPr>
          <w:rFonts w:asciiTheme="majorHAnsi" w:hAnsiTheme="majorHAnsi" w:cstheme="minorHAnsi"/>
        </w:rPr>
        <w:tab/>
      </w:r>
      <w:r w:rsidRPr="00340083">
        <w:rPr>
          <w:rFonts w:asciiTheme="majorHAnsi" w:hAnsiTheme="majorHAnsi" w:cstheme="minorHAnsi"/>
        </w:rPr>
        <w:t>5</w:t>
      </w:r>
    </w:p>
    <w:bookmarkEnd w:id="2"/>
    <w:p w14:paraId="4CCAA950" w14:textId="2F8FBE51"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1.2</w:t>
      </w:r>
      <w:r w:rsidR="001A1652" w:rsidRPr="00340083">
        <w:rPr>
          <w:rFonts w:asciiTheme="majorHAnsi" w:hAnsiTheme="majorHAnsi" w:cstheme="minorHAnsi"/>
        </w:rPr>
        <w:tab/>
      </w:r>
      <w:r w:rsidR="001A1652" w:rsidRPr="00340083">
        <w:rPr>
          <w:rFonts w:asciiTheme="majorHAnsi" w:hAnsiTheme="majorHAnsi" w:cstheme="minorHAnsi"/>
        </w:rPr>
        <w:tab/>
      </w:r>
      <w:r w:rsidRPr="00340083">
        <w:rPr>
          <w:rFonts w:asciiTheme="majorHAnsi" w:hAnsiTheme="majorHAnsi" w:cstheme="minorHAnsi"/>
        </w:rPr>
        <w:t>Pravila za sudjelovanje</w:t>
      </w:r>
      <w:r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194D41"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340083">
        <w:rPr>
          <w:rFonts w:asciiTheme="majorHAnsi" w:hAnsiTheme="majorHAnsi" w:cstheme="minorHAnsi"/>
        </w:rPr>
        <w:tab/>
      </w:r>
      <w:r w:rsidR="00466D0D" w:rsidRPr="00340083">
        <w:rPr>
          <w:rFonts w:asciiTheme="majorHAnsi" w:hAnsiTheme="majorHAnsi" w:cstheme="minorHAnsi"/>
        </w:rPr>
        <w:tab/>
      </w:r>
      <w:r w:rsidRPr="00340083">
        <w:rPr>
          <w:rFonts w:asciiTheme="majorHAnsi" w:hAnsiTheme="majorHAnsi" w:cstheme="minorHAnsi"/>
        </w:rPr>
        <w:t>5</w:t>
      </w:r>
    </w:p>
    <w:p w14:paraId="15CE468B" w14:textId="4F73FBCD"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1.3</w:t>
      </w:r>
      <w:r w:rsidRPr="00340083">
        <w:rPr>
          <w:rFonts w:asciiTheme="majorHAnsi" w:hAnsiTheme="majorHAnsi" w:cstheme="minorHAnsi"/>
        </w:rPr>
        <w:tab/>
      </w:r>
      <w:r w:rsidR="001A1652" w:rsidRPr="00340083">
        <w:rPr>
          <w:rFonts w:asciiTheme="majorHAnsi" w:hAnsiTheme="majorHAnsi" w:cstheme="minorHAnsi"/>
        </w:rPr>
        <w:tab/>
      </w:r>
      <w:r w:rsidRPr="00340083">
        <w:rPr>
          <w:rFonts w:asciiTheme="majorHAnsi" w:hAnsiTheme="majorHAnsi" w:cstheme="minorHAnsi"/>
        </w:rPr>
        <w:t>Podaci o Naručitelju</w:t>
      </w:r>
      <w:r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D53BC6" w:rsidRPr="00340083">
        <w:rPr>
          <w:rFonts w:asciiTheme="majorHAnsi" w:hAnsiTheme="majorHAnsi" w:cstheme="minorHAnsi"/>
        </w:rPr>
        <w:tab/>
      </w:r>
      <w:r w:rsidR="00340083">
        <w:rPr>
          <w:rFonts w:asciiTheme="majorHAnsi" w:hAnsiTheme="majorHAnsi" w:cstheme="minorHAnsi"/>
        </w:rPr>
        <w:tab/>
      </w:r>
      <w:r w:rsidRPr="00340083">
        <w:rPr>
          <w:rFonts w:asciiTheme="majorHAnsi" w:hAnsiTheme="majorHAnsi" w:cstheme="minorHAnsi"/>
        </w:rPr>
        <w:t>5</w:t>
      </w:r>
    </w:p>
    <w:p w14:paraId="25750C3A" w14:textId="4488CED8"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1.4</w:t>
      </w:r>
      <w:r w:rsidR="001A1652" w:rsidRPr="00340083">
        <w:rPr>
          <w:rFonts w:asciiTheme="majorHAnsi" w:hAnsiTheme="majorHAnsi" w:cstheme="minorHAnsi"/>
        </w:rPr>
        <w:tab/>
      </w:r>
      <w:r w:rsidR="001A1652" w:rsidRPr="00340083">
        <w:rPr>
          <w:rFonts w:asciiTheme="majorHAnsi" w:hAnsiTheme="majorHAnsi" w:cstheme="minorHAnsi"/>
        </w:rPr>
        <w:tab/>
      </w:r>
      <w:r w:rsidRPr="00340083">
        <w:rPr>
          <w:rFonts w:asciiTheme="majorHAnsi" w:hAnsiTheme="majorHAnsi" w:cstheme="minorHAnsi"/>
        </w:rPr>
        <w:t>Podaci o osobi zaduženoj za komunikaciju s gospodarskim subjektima</w:t>
      </w:r>
      <w:r w:rsidR="00466D0D" w:rsidRPr="00340083">
        <w:rPr>
          <w:rFonts w:asciiTheme="majorHAnsi" w:hAnsiTheme="majorHAnsi" w:cstheme="minorHAnsi"/>
        </w:rPr>
        <w:tab/>
      </w:r>
      <w:r w:rsidR="00194D41" w:rsidRPr="00340083">
        <w:rPr>
          <w:rFonts w:asciiTheme="majorHAnsi" w:hAnsiTheme="majorHAnsi" w:cstheme="minorHAnsi"/>
        </w:rPr>
        <w:tab/>
      </w:r>
      <w:r w:rsidRPr="00340083">
        <w:rPr>
          <w:rFonts w:asciiTheme="majorHAnsi" w:hAnsiTheme="majorHAnsi" w:cstheme="minorHAnsi"/>
        </w:rPr>
        <w:t>5</w:t>
      </w:r>
    </w:p>
    <w:p w14:paraId="1662DCB9" w14:textId="6A687621"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1.5</w:t>
      </w:r>
      <w:r w:rsidR="001A1652" w:rsidRPr="00340083">
        <w:rPr>
          <w:rFonts w:asciiTheme="majorHAnsi" w:hAnsiTheme="majorHAnsi" w:cstheme="minorHAnsi"/>
        </w:rPr>
        <w:tab/>
      </w:r>
      <w:r w:rsidR="001A1652" w:rsidRPr="00340083">
        <w:rPr>
          <w:rFonts w:asciiTheme="majorHAnsi" w:hAnsiTheme="majorHAnsi" w:cstheme="minorHAnsi"/>
        </w:rPr>
        <w:tab/>
      </w:r>
      <w:r w:rsidRPr="00340083">
        <w:rPr>
          <w:rFonts w:asciiTheme="majorHAnsi" w:hAnsiTheme="majorHAnsi" w:cstheme="minorHAnsi"/>
        </w:rPr>
        <w:t>Evidencijski broj nabave</w:t>
      </w:r>
      <w:r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3D4FF3" w:rsidRPr="00340083">
        <w:rPr>
          <w:rFonts w:asciiTheme="majorHAnsi" w:hAnsiTheme="majorHAnsi" w:cstheme="minorHAnsi"/>
        </w:rPr>
        <w:tab/>
      </w:r>
      <w:r w:rsidR="00D53BC6" w:rsidRPr="00340083">
        <w:rPr>
          <w:rFonts w:asciiTheme="majorHAnsi" w:hAnsiTheme="majorHAnsi" w:cstheme="minorHAnsi"/>
        </w:rPr>
        <w:tab/>
      </w:r>
      <w:r w:rsidRPr="00340083">
        <w:rPr>
          <w:rFonts w:asciiTheme="majorHAnsi" w:hAnsiTheme="majorHAnsi" w:cstheme="minorHAnsi"/>
        </w:rPr>
        <w:t>6</w:t>
      </w:r>
    </w:p>
    <w:p w14:paraId="1AC0A5EE" w14:textId="77777777" w:rsid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1.6</w:t>
      </w:r>
      <w:r w:rsidR="001A1652" w:rsidRPr="00340083">
        <w:rPr>
          <w:rFonts w:asciiTheme="majorHAnsi" w:hAnsiTheme="majorHAnsi" w:cstheme="minorHAnsi"/>
        </w:rPr>
        <w:tab/>
      </w:r>
      <w:r w:rsidR="001A1652" w:rsidRPr="00340083">
        <w:rPr>
          <w:rFonts w:asciiTheme="majorHAnsi" w:hAnsiTheme="majorHAnsi" w:cstheme="minorHAnsi"/>
        </w:rPr>
        <w:tab/>
      </w:r>
      <w:r w:rsidRPr="00340083">
        <w:rPr>
          <w:rFonts w:asciiTheme="majorHAnsi" w:hAnsiTheme="majorHAnsi" w:cstheme="minorHAnsi"/>
        </w:rPr>
        <w:t xml:space="preserve">Podaci o gospodarskim subjektima s kojima je Naručitelj u sukobu </w:t>
      </w:r>
    </w:p>
    <w:p w14:paraId="69BA5BE7" w14:textId="376CF7BA" w:rsidR="00FF5F42" w:rsidRPr="00340083" w:rsidRDefault="00FF5F42" w:rsidP="00340083">
      <w:pPr>
        <w:spacing w:after="0" w:line="240" w:lineRule="auto"/>
        <w:ind w:left="567" w:firstLine="567"/>
        <w:rPr>
          <w:rFonts w:asciiTheme="majorHAnsi" w:hAnsiTheme="majorHAnsi" w:cstheme="minorHAnsi"/>
        </w:rPr>
      </w:pPr>
      <w:r w:rsidRPr="00340083">
        <w:rPr>
          <w:rFonts w:asciiTheme="majorHAnsi" w:hAnsiTheme="majorHAnsi" w:cstheme="minorHAnsi"/>
        </w:rPr>
        <w:t>interesa</w:t>
      </w:r>
      <w:r w:rsidR="00466D0D" w:rsidRPr="00340083">
        <w:rPr>
          <w:rFonts w:asciiTheme="majorHAnsi" w:hAnsiTheme="majorHAnsi" w:cstheme="minorHAnsi"/>
        </w:rPr>
        <w:tab/>
      </w:r>
      <w:r w:rsidR="003D4FF3" w:rsidRPr="00340083">
        <w:rPr>
          <w:rFonts w:asciiTheme="majorHAnsi" w:hAnsiTheme="majorHAnsi" w:cstheme="minorHAnsi"/>
        </w:rPr>
        <w:tab/>
      </w:r>
      <w:r w:rsidR="00340083">
        <w:rPr>
          <w:rFonts w:asciiTheme="majorHAnsi" w:hAnsiTheme="majorHAnsi" w:cstheme="minorHAnsi"/>
        </w:rPr>
        <w:tab/>
      </w:r>
      <w:r w:rsidR="00340083">
        <w:rPr>
          <w:rFonts w:asciiTheme="majorHAnsi" w:hAnsiTheme="majorHAnsi" w:cstheme="minorHAnsi"/>
        </w:rPr>
        <w:tab/>
      </w:r>
      <w:r w:rsidR="00340083">
        <w:rPr>
          <w:rFonts w:asciiTheme="majorHAnsi" w:hAnsiTheme="majorHAnsi" w:cstheme="minorHAnsi"/>
        </w:rPr>
        <w:tab/>
      </w:r>
      <w:r w:rsidR="00340083">
        <w:rPr>
          <w:rFonts w:asciiTheme="majorHAnsi" w:hAnsiTheme="majorHAnsi" w:cstheme="minorHAnsi"/>
        </w:rPr>
        <w:tab/>
      </w:r>
      <w:r w:rsidR="00340083">
        <w:rPr>
          <w:rFonts w:asciiTheme="majorHAnsi" w:hAnsiTheme="majorHAnsi" w:cstheme="minorHAnsi"/>
        </w:rPr>
        <w:tab/>
      </w:r>
      <w:r w:rsidR="00340083">
        <w:rPr>
          <w:rFonts w:asciiTheme="majorHAnsi" w:hAnsiTheme="majorHAnsi" w:cstheme="minorHAnsi"/>
        </w:rPr>
        <w:tab/>
      </w:r>
      <w:r w:rsidR="00340083">
        <w:rPr>
          <w:rFonts w:asciiTheme="majorHAnsi" w:hAnsiTheme="majorHAnsi" w:cstheme="minorHAnsi"/>
        </w:rPr>
        <w:tab/>
      </w:r>
      <w:r w:rsidR="00340083">
        <w:rPr>
          <w:rFonts w:asciiTheme="majorHAnsi" w:hAnsiTheme="majorHAnsi" w:cstheme="minorHAnsi"/>
        </w:rPr>
        <w:tab/>
      </w:r>
      <w:r w:rsidR="00340083">
        <w:rPr>
          <w:rFonts w:asciiTheme="majorHAnsi" w:hAnsiTheme="majorHAnsi" w:cstheme="minorHAnsi"/>
        </w:rPr>
        <w:tab/>
      </w:r>
      <w:r w:rsidR="00340083">
        <w:rPr>
          <w:rFonts w:asciiTheme="majorHAnsi" w:hAnsiTheme="majorHAnsi" w:cstheme="minorHAnsi"/>
        </w:rPr>
        <w:tab/>
      </w:r>
      <w:r w:rsidRPr="00340083">
        <w:rPr>
          <w:rFonts w:asciiTheme="majorHAnsi" w:hAnsiTheme="majorHAnsi" w:cstheme="minorHAnsi"/>
        </w:rPr>
        <w:t>6</w:t>
      </w:r>
    </w:p>
    <w:p w14:paraId="2D649DB0" w14:textId="1FE4A7D7"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1.7</w:t>
      </w:r>
      <w:r w:rsidR="001A1652" w:rsidRPr="00340083">
        <w:rPr>
          <w:rFonts w:asciiTheme="majorHAnsi" w:hAnsiTheme="majorHAnsi" w:cstheme="minorHAnsi"/>
        </w:rPr>
        <w:tab/>
      </w:r>
      <w:r w:rsidR="001A1652" w:rsidRPr="00340083">
        <w:rPr>
          <w:rFonts w:asciiTheme="majorHAnsi" w:hAnsiTheme="majorHAnsi" w:cstheme="minorHAnsi"/>
        </w:rPr>
        <w:tab/>
      </w:r>
      <w:r w:rsidRPr="00340083">
        <w:rPr>
          <w:rFonts w:asciiTheme="majorHAnsi" w:hAnsiTheme="majorHAnsi" w:cstheme="minorHAnsi"/>
        </w:rPr>
        <w:t>Početak postupka javne nabave</w:t>
      </w:r>
      <w:r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194D41" w:rsidRPr="00340083">
        <w:rPr>
          <w:rFonts w:asciiTheme="majorHAnsi" w:hAnsiTheme="majorHAnsi" w:cstheme="minorHAnsi"/>
        </w:rPr>
        <w:tab/>
      </w:r>
      <w:r w:rsidRPr="00340083">
        <w:rPr>
          <w:rFonts w:asciiTheme="majorHAnsi" w:hAnsiTheme="majorHAnsi" w:cstheme="minorHAnsi"/>
        </w:rPr>
        <w:t>6</w:t>
      </w:r>
    </w:p>
    <w:p w14:paraId="08022A94" w14:textId="5D30456F"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1.8</w:t>
      </w:r>
      <w:r w:rsidR="001A1652" w:rsidRPr="00340083">
        <w:rPr>
          <w:rFonts w:asciiTheme="majorHAnsi" w:hAnsiTheme="majorHAnsi" w:cstheme="minorHAnsi"/>
        </w:rPr>
        <w:tab/>
      </w:r>
      <w:r w:rsidR="001A1652" w:rsidRPr="00340083">
        <w:rPr>
          <w:rFonts w:asciiTheme="majorHAnsi" w:hAnsiTheme="majorHAnsi" w:cstheme="minorHAnsi"/>
        </w:rPr>
        <w:tab/>
      </w:r>
      <w:r w:rsidRPr="00340083">
        <w:rPr>
          <w:rFonts w:asciiTheme="majorHAnsi" w:hAnsiTheme="majorHAnsi" w:cstheme="minorHAnsi"/>
        </w:rPr>
        <w:t>Vrsta postupka javne nabave</w:t>
      </w:r>
      <w:r w:rsidR="00466D0D"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D53BC6" w:rsidRPr="00340083">
        <w:rPr>
          <w:rFonts w:asciiTheme="majorHAnsi" w:hAnsiTheme="majorHAnsi" w:cstheme="minorHAnsi"/>
        </w:rPr>
        <w:tab/>
      </w:r>
      <w:r w:rsidR="00466D0D" w:rsidRPr="00340083">
        <w:rPr>
          <w:rFonts w:asciiTheme="majorHAnsi" w:hAnsiTheme="majorHAnsi" w:cstheme="minorHAnsi"/>
        </w:rPr>
        <w:tab/>
      </w:r>
      <w:r w:rsidR="00340083">
        <w:rPr>
          <w:rFonts w:asciiTheme="majorHAnsi" w:hAnsiTheme="majorHAnsi" w:cstheme="minorHAnsi"/>
        </w:rPr>
        <w:tab/>
      </w:r>
      <w:r w:rsidRPr="00340083">
        <w:rPr>
          <w:rFonts w:asciiTheme="majorHAnsi" w:hAnsiTheme="majorHAnsi" w:cstheme="minorHAnsi"/>
        </w:rPr>
        <w:t>6</w:t>
      </w:r>
    </w:p>
    <w:p w14:paraId="562827BC" w14:textId="178ED28E"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1.9</w:t>
      </w:r>
      <w:r w:rsidR="001A1652" w:rsidRPr="00340083">
        <w:rPr>
          <w:rFonts w:asciiTheme="majorHAnsi" w:hAnsiTheme="majorHAnsi" w:cstheme="minorHAnsi"/>
        </w:rPr>
        <w:tab/>
      </w:r>
      <w:r w:rsidR="001A1652" w:rsidRPr="00340083">
        <w:rPr>
          <w:rFonts w:asciiTheme="majorHAnsi" w:hAnsiTheme="majorHAnsi" w:cstheme="minorHAnsi"/>
        </w:rPr>
        <w:tab/>
      </w:r>
      <w:r w:rsidRPr="00340083">
        <w:rPr>
          <w:rFonts w:asciiTheme="majorHAnsi" w:hAnsiTheme="majorHAnsi" w:cstheme="minorHAnsi"/>
        </w:rPr>
        <w:t>Procijenjena vrijednost nabave</w:t>
      </w:r>
      <w:r w:rsidR="00466D0D"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194D41" w:rsidRPr="00340083">
        <w:rPr>
          <w:rFonts w:asciiTheme="majorHAnsi" w:hAnsiTheme="majorHAnsi" w:cstheme="minorHAnsi"/>
        </w:rPr>
        <w:tab/>
      </w:r>
      <w:r w:rsidR="00D53BC6" w:rsidRPr="00340083">
        <w:rPr>
          <w:rFonts w:asciiTheme="majorHAnsi" w:hAnsiTheme="majorHAnsi" w:cstheme="minorHAnsi"/>
        </w:rPr>
        <w:tab/>
      </w:r>
      <w:r w:rsidRPr="00340083">
        <w:rPr>
          <w:rFonts w:asciiTheme="majorHAnsi" w:hAnsiTheme="majorHAnsi" w:cstheme="minorHAnsi"/>
        </w:rPr>
        <w:t>6</w:t>
      </w:r>
    </w:p>
    <w:p w14:paraId="5D894B6F" w14:textId="1EBB6E9A"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1.10</w:t>
      </w:r>
      <w:r w:rsidR="003D4FF3" w:rsidRPr="00340083">
        <w:rPr>
          <w:rFonts w:asciiTheme="majorHAnsi" w:hAnsiTheme="majorHAnsi" w:cstheme="minorHAnsi"/>
        </w:rPr>
        <w:tab/>
      </w:r>
      <w:r w:rsidRPr="00340083">
        <w:rPr>
          <w:rFonts w:asciiTheme="majorHAnsi" w:hAnsiTheme="majorHAnsi" w:cstheme="minorHAnsi"/>
        </w:rPr>
        <w:tab/>
        <w:t>Vrsta Ugovora o javnoj nabavi</w:t>
      </w:r>
      <w:r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194D41" w:rsidRPr="00340083">
        <w:rPr>
          <w:rFonts w:asciiTheme="majorHAnsi" w:hAnsiTheme="majorHAnsi" w:cstheme="minorHAnsi"/>
        </w:rPr>
        <w:tab/>
      </w:r>
      <w:r w:rsidR="00340083">
        <w:rPr>
          <w:rFonts w:asciiTheme="majorHAnsi" w:hAnsiTheme="majorHAnsi" w:cstheme="minorHAnsi"/>
        </w:rPr>
        <w:tab/>
      </w:r>
      <w:r w:rsidRPr="00340083">
        <w:rPr>
          <w:rFonts w:asciiTheme="majorHAnsi" w:hAnsiTheme="majorHAnsi" w:cstheme="minorHAnsi"/>
        </w:rPr>
        <w:t>6</w:t>
      </w:r>
    </w:p>
    <w:p w14:paraId="771FCFFE" w14:textId="72E6E3BB"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1.11</w:t>
      </w:r>
      <w:r w:rsidRPr="00340083">
        <w:rPr>
          <w:rFonts w:asciiTheme="majorHAnsi" w:hAnsiTheme="majorHAnsi" w:cstheme="minorHAnsi"/>
        </w:rPr>
        <w:tab/>
      </w:r>
      <w:r w:rsidR="003D4FF3" w:rsidRPr="00340083">
        <w:rPr>
          <w:rFonts w:asciiTheme="majorHAnsi" w:hAnsiTheme="majorHAnsi" w:cstheme="minorHAnsi"/>
        </w:rPr>
        <w:tab/>
      </w:r>
      <w:r w:rsidRPr="00340083">
        <w:rPr>
          <w:rFonts w:asciiTheme="majorHAnsi" w:hAnsiTheme="majorHAnsi" w:cstheme="minorHAnsi"/>
        </w:rPr>
        <w:t>Sustav kvalifikacije</w:t>
      </w:r>
      <w:r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D53BC6" w:rsidRPr="00340083">
        <w:rPr>
          <w:rFonts w:asciiTheme="majorHAnsi" w:hAnsiTheme="majorHAnsi" w:cstheme="minorHAnsi"/>
        </w:rPr>
        <w:tab/>
      </w:r>
      <w:r w:rsidR="00194D41" w:rsidRPr="00340083">
        <w:rPr>
          <w:rFonts w:asciiTheme="majorHAnsi" w:hAnsiTheme="majorHAnsi" w:cstheme="minorHAnsi"/>
        </w:rPr>
        <w:tab/>
      </w:r>
      <w:r w:rsidRPr="00340083">
        <w:rPr>
          <w:rFonts w:asciiTheme="majorHAnsi" w:hAnsiTheme="majorHAnsi" w:cstheme="minorHAnsi"/>
        </w:rPr>
        <w:t>6</w:t>
      </w:r>
    </w:p>
    <w:p w14:paraId="1A7B27FB" w14:textId="6F6438E0"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1.12</w:t>
      </w:r>
      <w:r w:rsidR="003D4FF3" w:rsidRPr="00340083">
        <w:rPr>
          <w:rFonts w:asciiTheme="majorHAnsi" w:hAnsiTheme="majorHAnsi" w:cstheme="minorHAnsi"/>
        </w:rPr>
        <w:tab/>
      </w:r>
      <w:r w:rsidRPr="00340083">
        <w:rPr>
          <w:rFonts w:asciiTheme="majorHAnsi" w:hAnsiTheme="majorHAnsi" w:cstheme="minorHAnsi"/>
        </w:rPr>
        <w:tab/>
        <w:t>Dinamički sustav nabave</w:t>
      </w:r>
      <w:r w:rsidR="00466D0D"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D53BC6" w:rsidRPr="00340083">
        <w:rPr>
          <w:rFonts w:asciiTheme="majorHAnsi" w:hAnsiTheme="majorHAnsi" w:cstheme="minorHAnsi"/>
        </w:rPr>
        <w:tab/>
      </w:r>
      <w:r w:rsidR="00194D41" w:rsidRPr="00340083">
        <w:rPr>
          <w:rFonts w:asciiTheme="majorHAnsi" w:hAnsiTheme="majorHAnsi" w:cstheme="minorHAnsi"/>
        </w:rPr>
        <w:tab/>
      </w:r>
      <w:r w:rsidRPr="00340083">
        <w:rPr>
          <w:rFonts w:asciiTheme="majorHAnsi" w:hAnsiTheme="majorHAnsi" w:cstheme="minorHAnsi"/>
        </w:rPr>
        <w:t>6</w:t>
      </w:r>
    </w:p>
    <w:p w14:paraId="01B98075" w14:textId="171B0719"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1.13</w:t>
      </w:r>
      <w:r w:rsidRPr="00340083">
        <w:rPr>
          <w:rFonts w:asciiTheme="majorHAnsi" w:hAnsiTheme="majorHAnsi" w:cstheme="minorHAnsi"/>
        </w:rPr>
        <w:tab/>
      </w:r>
      <w:r w:rsidR="003D4FF3" w:rsidRPr="00340083">
        <w:rPr>
          <w:rFonts w:asciiTheme="majorHAnsi" w:hAnsiTheme="majorHAnsi" w:cstheme="minorHAnsi"/>
        </w:rPr>
        <w:tab/>
      </w:r>
      <w:r w:rsidRPr="00340083">
        <w:rPr>
          <w:rFonts w:asciiTheme="majorHAnsi" w:hAnsiTheme="majorHAnsi" w:cstheme="minorHAnsi"/>
        </w:rPr>
        <w:t>Elektronička dražba</w:t>
      </w:r>
      <w:r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D53BC6" w:rsidRPr="00340083">
        <w:rPr>
          <w:rFonts w:asciiTheme="majorHAnsi" w:hAnsiTheme="majorHAnsi" w:cstheme="minorHAnsi"/>
        </w:rPr>
        <w:tab/>
      </w:r>
      <w:r w:rsidR="00D53BC6" w:rsidRPr="00340083">
        <w:rPr>
          <w:rFonts w:asciiTheme="majorHAnsi" w:hAnsiTheme="majorHAnsi" w:cstheme="minorHAnsi"/>
        </w:rPr>
        <w:tab/>
      </w:r>
      <w:r w:rsidR="00340083">
        <w:rPr>
          <w:rFonts w:asciiTheme="majorHAnsi" w:hAnsiTheme="majorHAnsi" w:cstheme="minorHAnsi"/>
        </w:rPr>
        <w:tab/>
      </w:r>
      <w:r w:rsidRPr="00340083">
        <w:rPr>
          <w:rFonts w:asciiTheme="majorHAnsi" w:hAnsiTheme="majorHAnsi" w:cstheme="minorHAnsi"/>
        </w:rPr>
        <w:t>6</w:t>
      </w:r>
    </w:p>
    <w:p w14:paraId="34FD6B02" w14:textId="77777777" w:rsid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1.14</w:t>
      </w:r>
      <w:r w:rsidRPr="00340083">
        <w:rPr>
          <w:rFonts w:asciiTheme="majorHAnsi" w:hAnsiTheme="majorHAnsi" w:cstheme="minorHAnsi"/>
        </w:rPr>
        <w:tab/>
      </w:r>
      <w:bookmarkStart w:id="3" w:name="_Hlk2790715"/>
      <w:r w:rsidR="003D4FF3" w:rsidRPr="00340083">
        <w:rPr>
          <w:rFonts w:asciiTheme="majorHAnsi" w:hAnsiTheme="majorHAnsi" w:cstheme="minorHAnsi"/>
        </w:rPr>
        <w:tab/>
      </w:r>
      <w:r w:rsidRPr="00340083">
        <w:rPr>
          <w:rFonts w:asciiTheme="majorHAnsi" w:hAnsiTheme="majorHAnsi" w:cstheme="minorHAnsi"/>
        </w:rPr>
        <w:t xml:space="preserve">Izvješće o provedenom postupku prethodnog savjetovanja sa </w:t>
      </w:r>
    </w:p>
    <w:p w14:paraId="4273E292" w14:textId="2C87C383" w:rsidR="00FF5F42" w:rsidRPr="00340083" w:rsidRDefault="00FF5F42" w:rsidP="00340083">
      <w:pPr>
        <w:spacing w:after="0" w:line="240" w:lineRule="auto"/>
        <w:ind w:left="567" w:firstLine="567"/>
        <w:rPr>
          <w:rFonts w:asciiTheme="majorHAnsi" w:hAnsiTheme="majorHAnsi" w:cstheme="minorHAnsi"/>
        </w:rPr>
      </w:pPr>
      <w:r w:rsidRPr="00340083">
        <w:rPr>
          <w:rFonts w:asciiTheme="majorHAnsi" w:hAnsiTheme="majorHAnsi" w:cstheme="minorHAnsi"/>
        </w:rPr>
        <w:t>zainteresiranim gospodarskim subjektima</w:t>
      </w:r>
      <w:r w:rsidR="00466D0D" w:rsidRPr="00340083">
        <w:rPr>
          <w:rFonts w:asciiTheme="majorHAnsi" w:hAnsiTheme="majorHAnsi" w:cstheme="minorHAnsi"/>
        </w:rPr>
        <w:tab/>
      </w:r>
      <w:r w:rsidR="00466D0D" w:rsidRPr="00340083">
        <w:rPr>
          <w:rFonts w:asciiTheme="majorHAnsi" w:hAnsiTheme="majorHAnsi" w:cstheme="minorHAnsi"/>
        </w:rPr>
        <w:tab/>
      </w:r>
      <w:r w:rsidR="00466D0D" w:rsidRPr="00340083">
        <w:rPr>
          <w:rFonts w:asciiTheme="majorHAnsi" w:hAnsiTheme="majorHAnsi" w:cstheme="minorHAnsi"/>
        </w:rPr>
        <w:tab/>
      </w:r>
      <w:r w:rsidR="003D4FF3" w:rsidRPr="00340083">
        <w:rPr>
          <w:rFonts w:asciiTheme="majorHAnsi" w:hAnsiTheme="majorHAnsi" w:cstheme="minorHAnsi"/>
        </w:rPr>
        <w:tab/>
      </w:r>
      <w:r w:rsidR="00D53BC6" w:rsidRPr="00340083">
        <w:rPr>
          <w:rFonts w:asciiTheme="majorHAnsi" w:hAnsiTheme="majorHAnsi" w:cstheme="minorHAnsi"/>
        </w:rPr>
        <w:tab/>
      </w:r>
      <w:r w:rsidR="00466D0D" w:rsidRPr="00340083">
        <w:rPr>
          <w:rFonts w:asciiTheme="majorHAnsi" w:hAnsiTheme="majorHAnsi" w:cstheme="minorHAnsi"/>
        </w:rPr>
        <w:tab/>
      </w:r>
      <w:r w:rsidR="00340083">
        <w:rPr>
          <w:rFonts w:asciiTheme="majorHAnsi" w:hAnsiTheme="majorHAnsi" w:cstheme="minorHAnsi"/>
        </w:rPr>
        <w:tab/>
      </w:r>
      <w:r w:rsidRPr="00340083">
        <w:rPr>
          <w:rFonts w:asciiTheme="majorHAnsi" w:hAnsiTheme="majorHAnsi" w:cstheme="minorHAnsi"/>
        </w:rPr>
        <w:t>7</w:t>
      </w:r>
    </w:p>
    <w:bookmarkEnd w:id="3"/>
    <w:p w14:paraId="51E085E3" w14:textId="59FF95D2" w:rsidR="00325DFF" w:rsidRPr="00340083" w:rsidRDefault="00325DFF" w:rsidP="00340083">
      <w:pPr>
        <w:spacing w:after="0" w:line="240" w:lineRule="auto"/>
        <w:rPr>
          <w:rFonts w:asciiTheme="majorHAnsi" w:hAnsiTheme="majorHAnsi" w:cstheme="minorHAnsi"/>
        </w:rPr>
      </w:pPr>
      <w:r w:rsidRPr="00340083">
        <w:rPr>
          <w:rFonts w:asciiTheme="majorHAnsi" w:hAnsiTheme="majorHAnsi" w:cstheme="minorHAnsi"/>
        </w:rPr>
        <w:t>2</w:t>
      </w:r>
      <w:r w:rsidRPr="00340083">
        <w:rPr>
          <w:rFonts w:asciiTheme="majorHAnsi" w:hAnsiTheme="majorHAnsi" w:cstheme="minorHAnsi"/>
        </w:rPr>
        <w:tab/>
        <w:t>PODACI O PREDMETU NABAVE</w:t>
      </w:r>
      <w:r w:rsidR="003D4FF3" w:rsidRPr="00340083">
        <w:rPr>
          <w:rFonts w:asciiTheme="majorHAnsi" w:hAnsiTheme="majorHAnsi" w:cstheme="minorHAnsi"/>
        </w:rPr>
        <w:tab/>
      </w:r>
      <w:r w:rsidR="003D4FF3" w:rsidRPr="00340083">
        <w:rPr>
          <w:rFonts w:asciiTheme="majorHAnsi" w:hAnsiTheme="majorHAnsi" w:cstheme="minorHAnsi"/>
        </w:rPr>
        <w:tab/>
      </w:r>
      <w:r w:rsidR="003D4FF3" w:rsidRPr="00340083">
        <w:rPr>
          <w:rFonts w:asciiTheme="majorHAnsi" w:hAnsiTheme="majorHAnsi" w:cstheme="minorHAnsi"/>
        </w:rPr>
        <w:tab/>
      </w:r>
      <w:r w:rsidR="003D4FF3" w:rsidRPr="00340083">
        <w:rPr>
          <w:rFonts w:asciiTheme="majorHAnsi" w:hAnsiTheme="majorHAnsi" w:cstheme="minorHAnsi"/>
        </w:rPr>
        <w:tab/>
      </w:r>
      <w:r w:rsidR="003D4FF3" w:rsidRPr="00340083">
        <w:rPr>
          <w:rFonts w:asciiTheme="majorHAnsi" w:hAnsiTheme="majorHAnsi" w:cstheme="minorHAnsi"/>
        </w:rPr>
        <w:tab/>
      </w:r>
      <w:r w:rsidR="003D4FF3" w:rsidRPr="00340083">
        <w:rPr>
          <w:rFonts w:asciiTheme="majorHAnsi" w:hAnsiTheme="majorHAnsi" w:cstheme="minorHAnsi"/>
        </w:rPr>
        <w:tab/>
      </w:r>
      <w:r w:rsidR="00D53BC6" w:rsidRPr="00340083">
        <w:rPr>
          <w:rFonts w:asciiTheme="majorHAnsi" w:hAnsiTheme="majorHAnsi" w:cstheme="minorHAnsi"/>
        </w:rPr>
        <w:tab/>
      </w:r>
      <w:r w:rsidR="00D53BC6" w:rsidRPr="00340083">
        <w:rPr>
          <w:rFonts w:asciiTheme="majorHAnsi" w:hAnsiTheme="majorHAnsi" w:cstheme="minorHAnsi"/>
        </w:rPr>
        <w:tab/>
      </w:r>
      <w:r w:rsidR="00194D41" w:rsidRPr="00340083">
        <w:rPr>
          <w:rFonts w:asciiTheme="majorHAnsi" w:hAnsiTheme="majorHAnsi" w:cstheme="minorHAnsi"/>
        </w:rPr>
        <w:tab/>
      </w:r>
      <w:r w:rsidR="003D4FF3" w:rsidRPr="00340083">
        <w:rPr>
          <w:rFonts w:asciiTheme="majorHAnsi" w:hAnsiTheme="majorHAnsi" w:cstheme="minorHAnsi"/>
        </w:rPr>
        <w:t>8</w:t>
      </w:r>
    </w:p>
    <w:p w14:paraId="72C7D1E1" w14:textId="2219FCAF"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2.1</w:t>
      </w:r>
      <w:r w:rsidR="001A1652" w:rsidRPr="00340083">
        <w:rPr>
          <w:rFonts w:asciiTheme="majorHAnsi" w:hAnsiTheme="majorHAnsi" w:cstheme="minorHAnsi"/>
        </w:rPr>
        <w:tab/>
      </w:r>
      <w:r w:rsidR="001A1652" w:rsidRPr="00340083">
        <w:rPr>
          <w:rFonts w:asciiTheme="majorHAnsi" w:hAnsiTheme="majorHAnsi" w:cstheme="minorHAnsi"/>
        </w:rPr>
        <w:tab/>
      </w:r>
      <w:r w:rsidRPr="00340083">
        <w:rPr>
          <w:rFonts w:asciiTheme="majorHAnsi" w:hAnsiTheme="majorHAnsi" w:cstheme="minorHAnsi"/>
        </w:rPr>
        <w:t>Opis predmeta nabave</w:t>
      </w:r>
      <w:r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D53BC6" w:rsidRPr="00340083">
        <w:rPr>
          <w:rFonts w:asciiTheme="majorHAnsi" w:hAnsiTheme="majorHAnsi" w:cstheme="minorHAnsi"/>
        </w:rPr>
        <w:tab/>
      </w:r>
      <w:r w:rsidR="00194D41" w:rsidRPr="00340083">
        <w:rPr>
          <w:rFonts w:asciiTheme="majorHAnsi" w:hAnsiTheme="majorHAnsi" w:cstheme="minorHAnsi"/>
        </w:rPr>
        <w:tab/>
      </w:r>
      <w:r w:rsidR="00340083">
        <w:rPr>
          <w:rFonts w:asciiTheme="majorHAnsi" w:hAnsiTheme="majorHAnsi" w:cstheme="minorHAnsi"/>
        </w:rPr>
        <w:tab/>
      </w:r>
      <w:r w:rsidRPr="00340083">
        <w:rPr>
          <w:rFonts w:asciiTheme="majorHAnsi" w:hAnsiTheme="majorHAnsi" w:cstheme="minorHAnsi"/>
        </w:rPr>
        <w:t>8</w:t>
      </w:r>
    </w:p>
    <w:p w14:paraId="76CB9295" w14:textId="2990BCC3"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2.2</w:t>
      </w:r>
      <w:r w:rsidR="001A1652" w:rsidRPr="00340083">
        <w:rPr>
          <w:rFonts w:asciiTheme="majorHAnsi" w:hAnsiTheme="majorHAnsi" w:cstheme="minorHAnsi"/>
        </w:rPr>
        <w:tab/>
      </w:r>
      <w:r w:rsidR="001A1652" w:rsidRPr="00340083">
        <w:rPr>
          <w:rFonts w:asciiTheme="majorHAnsi" w:hAnsiTheme="majorHAnsi" w:cstheme="minorHAnsi"/>
        </w:rPr>
        <w:tab/>
      </w:r>
      <w:r w:rsidRPr="00340083">
        <w:rPr>
          <w:rFonts w:asciiTheme="majorHAnsi" w:hAnsiTheme="majorHAnsi" w:cstheme="minorHAnsi"/>
        </w:rPr>
        <w:t>Opis i oznaka grupa predmeta nabave</w:t>
      </w:r>
      <w:r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D53BC6" w:rsidRPr="00340083">
        <w:rPr>
          <w:rFonts w:asciiTheme="majorHAnsi" w:hAnsiTheme="majorHAnsi" w:cstheme="minorHAnsi"/>
        </w:rPr>
        <w:tab/>
      </w:r>
      <w:r w:rsidR="00194D41" w:rsidRPr="00340083">
        <w:rPr>
          <w:rFonts w:asciiTheme="majorHAnsi" w:hAnsiTheme="majorHAnsi" w:cstheme="minorHAnsi"/>
        </w:rPr>
        <w:tab/>
      </w:r>
      <w:r w:rsidR="001B5152">
        <w:rPr>
          <w:rFonts w:asciiTheme="majorHAnsi" w:hAnsiTheme="majorHAnsi" w:cstheme="minorHAnsi"/>
        </w:rPr>
        <w:t>10</w:t>
      </w:r>
    </w:p>
    <w:p w14:paraId="7AC3430E" w14:textId="3D81F582"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2.3</w:t>
      </w:r>
      <w:r w:rsidR="001A1652" w:rsidRPr="00340083">
        <w:rPr>
          <w:rFonts w:asciiTheme="majorHAnsi" w:hAnsiTheme="majorHAnsi" w:cstheme="minorHAnsi"/>
        </w:rPr>
        <w:tab/>
      </w:r>
      <w:r w:rsidR="001A1652" w:rsidRPr="00340083">
        <w:rPr>
          <w:rFonts w:asciiTheme="majorHAnsi" w:hAnsiTheme="majorHAnsi" w:cstheme="minorHAnsi"/>
        </w:rPr>
        <w:tab/>
      </w:r>
      <w:r w:rsidRPr="00340083">
        <w:rPr>
          <w:rFonts w:asciiTheme="majorHAnsi" w:hAnsiTheme="majorHAnsi" w:cstheme="minorHAnsi"/>
        </w:rPr>
        <w:t>Količina predmeta nabave</w:t>
      </w:r>
      <w:r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3D4FF3" w:rsidRPr="00340083">
        <w:rPr>
          <w:rFonts w:asciiTheme="majorHAnsi" w:hAnsiTheme="majorHAnsi" w:cstheme="minorHAnsi"/>
        </w:rPr>
        <w:tab/>
      </w:r>
      <w:r w:rsidR="001D30C3" w:rsidRPr="00340083">
        <w:rPr>
          <w:rFonts w:asciiTheme="majorHAnsi" w:hAnsiTheme="majorHAnsi" w:cstheme="minorHAnsi"/>
        </w:rPr>
        <w:tab/>
      </w:r>
      <w:r w:rsidR="00340083">
        <w:rPr>
          <w:rFonts w:asciiTheme="majorHAnsi" w:hAnsiTheme="majorHAnsi" w:cstheme="minorHAnsi"/>
        </w:rPr>
        <w:tab/>
      </w:r>
      <w:r w:rsidR="001B5152">
        <w:rPr>
          <w:rFonts w:asciiTheme="majorHAnsi" w:hAnsiTheme="majorHAnsi" w:cstheme="minorHAnsi"/>
        </w:rPr>
        <w:t>10</w:t>
      </w:r>
    </w:p>
    <w:p w14:paraId="2FF063B4" w14:textId="0940263A"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2.4</w:t>
      </w:r>
      <w:r w:rsidR="001A1652" w:rsidRPr="00340083">
        <w:rPr>
          <w:rFonts w:asciiTheme="majorHAnsi" w:hAnsiTheme="majorHAnsi" w:cstheme="minorHAnsi"/>
        </w:rPr>
        <w:tab/>
      </w:r>
      <w:r w:rsidR="001A1652" w:rsidRPr="00340083">
        <w:rPr>
          <w:rFonts w:asciiTheme="majorHAnsi" w:hAnsiTheme="majorHAnsi" w:cstheme="minorHAnsi"/>
        </w:rPr>
        <w:tab/>
      </w:r>
      <w:r w:rsidRPr="00340083">
        <w:rPr>
          <w:rFonts w:asciiTheme="majorHAnsi" w:hAnsiTheme="majorHAnsi" w:cstheme="minorHAnsi"/>
        </w:rPr>
        <w:t>Tehničke specifikacije</w:t>
      </w:r>
      <w:r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D53BC6" w:rsidRPr="00340083">
        <w:rPr>
          <w:rFonts w:asciiTheme="majorHAnsi" w:hAnsiTheme="majorHAnsi" w:cstheme="minorHAnsi"/>
        </w:rPr>
        <w:tab/>
      </w:r>
      <w:r w:rsidR="00340083">
        <w:rPr>
          <w:rFonts w:asciiTheme="majorHAnsi" w:hAnsiTheme="majorHAnsi" w:cstheme="minorHAnsi"/>
        </w:rPr>
        <w:tab/>
      </w:r>
      <w:r w:rsidR="001B5152">
        <w:rPr>
          <w:rFonts w:asciiTheme="majorHAnsi" w:hAnsiTheme="majorHAnsi" w:cstheme="minorHAnsi"/>
        </w:rPr>
        <w:t>10</w:t>
      </w:r>
    </w:p>
    <w:p w14:paraId="342DAE5B" w14:textId="5B5C0491"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2.5</w:t>
      </w:r>
      <w:r w:rsidR="001A1652" w:rsidRPr="00340083">
        <w:rPr>
          <w:rFonts w:asciiTheme="majorHAnsi" w:hAnsiTheme="majorHAnsi" w:cstheme="minorHAnsi"/>
        </w:rPr>
        <w:tab/>
      </w:r>
      <w:r w:rsidR="001A1652" w:rsidRPr="00340083">
        <w:rPr>
          <w:rFonts w:asciiTheme="majorHAnsi" w:hAnsiTheme="majorHAnsi" w:cstheme="minorHAnsi"/>
        </w:rPr>
        <w:tab/>
      </w:r>
      <w:r w:rsidRPr="00340083">
        <w:rPr>
          <w:rFonts w:asciiTheme="majorHAnsi" w:hAnsiTheme="majorHAnsi" w:cstheme="minorHAnsi"/>
        </w:rPr>
        <w:t>Kriteriji za ocjenu jednakovrijednosti predmeta nabave</w:t>
      </w:r>
      <w:r w:rsidR="00340083">
        <w:rPr>
          <w:rFonts w:asciiTheme="majorHAnsi" w:hAnsiTheme="majorHAnsi" w:cstheme="minorHAnsi"/>
        </w:rPr>
        <w:tab/>
      </w:r>
      <w:r w:rsidR="003D4FF3" w:rsidRPr="00340083">
        <w:rPr>
          <w:rFonts w:asciiTheme="majorHAnsi" w:hAnsiTheme="majorHAnsi" w:cstheme="minorHAnsi"/>
        </w:rPr>
        <w:tab/>
      </w:r>
      <w:r w:rsidR="00BC2A85" w:rsidRPr="00340083">
        <w:rPr>
          <w:rFonts w:asciiTheme="majorHAnsi" w:hAnsiTheme="majorHAnsi" w:cstheme="minorHAnsi"/>
        </w:rPr>
        <w:tab/>
      </w:r>
      <w:r w:rsidR="003D4FF3" w:rsidRPr="00340083">
        <w:rPr>
          <w:rFonts w:asciiTheme="majorHAnsi" w:hAnsiTheme="majorHAnsi" w:cstheme="minorHAnsi"/>
        </w:rPr>
        <w:tab/>
      </w:r>
      <w:r w:rsidR="00340083">
        <w:rPr>
          <w:rFonts w:asciiTheme="majorHAnsi" w:hAnsiTheme="majorHAnsi" w:cstheme="minorHAnsi"/>
        </w:rPr>
        <w:t>10</w:t>
      </w:r>
    </w:p>
    <w:p w14:paraId="5786BB37" w14:textId="1A054132"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2.6</w:t>
      </w:r>
      <w:r w:rsidR="001A1652" w:rsidRPr="00340083">
        <w:rPr>
          <w:rFonts w:asciiTheme="majorHAnsi" w:hAnsiTheme="majorHAnsi" w:cstheme="minorHAnsi"/>
        </w:rPr>
        <w:tab/>
      </w:r>
      <w:r w:rsidR="001A1652" w:rsidRPr="00340083">
        <w:rPr>
          <w:rFonts w:asciiTheme="majorHAnsi" w:hAnsiTheme="majorHAnsi" w:cstheme="minorHAnsi"/>
        </w:rPr>
        <w:tab/>
      </w:r>
      <w:r w:rsidRPr="00340083">
        <w:rPr>
          <w:rFonts w:asciiTheme="majorHAnsi" w:hAnsiTheme="majorHAnsi" w:cstheme="minorHAnsi"/>
        </w:rPr>
        <w:t>Troškovnik</w:t>
      </w:r>
      <w:r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D53BC6" w:rsidRPr="00340083">
        <w:rPr>
          <w:rFonts w:asciiTheme="majorHAnsi" w:hAnsiTheme="majorHAnsi" w:cstheme="minorHAnsi"/>
        </w:rPr>
        <w:tab/>
      </w:r>
      <w:r w:rsidR="00BC2A85" w:rsidRPr="00340083">
        <w:rPr>
          <w:rFonts w:asciiTheme="majorHAnsi" w:hAnsiTheme="majorHAnsi" w:cstheme="minorHAnsi"/>
        </w:rPr>
        <w:tab/>
      </w:r>
      <w:r w:rsidR="00D53BC6" w:rsidRPr="00340083">
        <w:rPr>
          <w:rFonts w:asciiTheme="majorHAnsi" w:hAnsiTheme="majorHAnsi" w:cstheme="minorHAnsi"/>
        </w:rPr>
        <w:tab/>
      </w:r>
      <w:r w:rsidRPr="00340083">
        <w:rPr>
          <w:rFonts w:asciiTheme="majorHAnsi" w:hAnsiTheme="majorHAnsi" w:cstheme="minorHAnsi"/>
        </w:rPr>
        <w:t>1</w:t>
      </w:r>
      <w:r w:rsidR="001B5152">
        <w:rPr>
          <w:rFonts w:asciiTheme="majorHAnsi" w:hAnsiTheme="majorHAnsi" w:cstheme="minorHAnsi"/>
        </w:rPr>
        <w:t>1</w:t>
      </w:r>
    </w:p>
    <w:p w14:paraId="66C904DF" w14:textId="406529A9"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2.7</w:t>
      </w:r>
      <w:r w:rsidR="001A1652" w:rsidRPr="00340083">
        <w:rPr>
          <w:rFonts w:asciiTheme="majorHAnsi" w:hAnsiTheme="majorHAnsi" w:cstheme="minorHAnsi"/>
        </w:rPr>
        <w:tab/>
      </w:r>
      <w:r w:rsidR="001A1652" w:rsidRPr="00340083">
        <w:rPr>
          <w:rFonts w:asciiTheme="majorHAnsi" w:hAnsiTheme="majorHAnsi" w:cstheme="minorHAnsi"/>
        </w:rPr>
        <w:tab/>
      </w:r>
      <w:r w:rsidRPr="00340083">
        <w:rPr>
          <w:rFonts w:asciiTheme="majorHAnsi" w:hAnsiTheme="majorHAnsi" w:cstheme="minorHAnsi"/>
        </w:rPr>
        <w:t>Mjesto izvršenja ugovora</w:t>
      </w:r>
      <w:r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3D4FF3" w:rsidRPr="00340083">
        <w:rPr>
          <w:rFonts w:asciiTheme="majorHAnsi" w:hAnsiTheme="majorHAnsi" w:cstheme="minorHAnsi"/>
        </w:rPr>
        <w:tab/>
      </w:r>
      <w:r w:rsidR="00BC2A85" w:rsidRPr="00340083">
        <w:rPr>
          <w:rFonts w:asciiTheme="majorHAnsi" w:hAnsiTheme="majorHAnsi" w:cstheme="minorHAnsi"/>
        </w:rPr>
        <w:tab/>
      </w:r>
      <w:r w:rsidR="001D30C3" w:rsidRPr="00340083">
        <w:rPr>
          <w:rFonts w:asciiTheme="majorHAnsi" w:hAnsiTheme="majorHAnsi" w:cstheme="minorHAnsi"/>
        </w:rPr>
        <w:tab/>
      </w:r>
      <w:r w:rsidR="00D53BC6" w:rsidRPr="00340083">
        <w:rPr>
          <w:rFonts w:asciiTheme="majorHAnsi" w:hAnsiTheme="majorHAnsi" w:cstheme="minorHAnsi"/>
        </w:rPr>
        <w:tab/>
      </w:r>
      <w:r w:rsidRPr="00340083">
        <w:rPr>
          <w:rFonts w:asciiTheme="majorHAnsi" w:hAnsiTheme="majorHAnsi" w:cstheme="minorHAnsi"/>
        </w:rPr>
        <w:t>1</w:t>
      </w:r>
      <w:r w:rsidR="001B5152">
        <w:rPr>
          <w:rFonts w:asciiTheme="majorHAnsi" w:hAnsiTheme="majorHAnsi" w:cstheme="minorHAnsi"/>
        </w:rPr>
        <w:t>1</w:t>
      </w:r>
    </w:p>
    <w:p w14:paraId="48CCBB53" w14:textId="7A820060"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2.8</w:t>
      </w:r>
      <w:r w:rsidR="001A1652" w:rsidRPr="00340083">
        <w:rPr>
          <w:rFonts w:asciiTheme="majorHAnsi" w:hAnsiTheme="majorHAnsi" w:cstheme="minorHAnsi"/>
        </w:rPr>
        <w:tab/>
      </w:r>
      <w:r w:rsidR="001A1652" w:rsidRPr="00340083">
        <w:rPr>
          <w:rFonts w:asciiTheme="majorHAnsi" w:hAnsiTheme="majorHAnsi" w:cstheme="minorHAnsi"/>
        </w:rPr>
        <w:tab/>
      </w:r>
      <w:r w:rsidRPr="00340083">
        <w:rPr>
          <w:rFonts w:asciiTheme="majorHAnsi" w:hAnsiTheme="majorHAnsi" w:cstheme="minorHAnsi"/>
        </w:rPr>
        <w:t>Rok početka i završetka izvršenja ugovora</w:t>
      </w:r>
      <w:r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BC2A85" w:rsidRPr="00340083">
        <w:rPr>
          <w:rFonts w:asciiTheme="majorHAnsi" w:hAnsiTheme="majorHAnsi" w:cstheme="minorHAnsi"/>
        </w:rPr>
        <w:tab/>
      </w:r>
      <w:r w:rsidR="003D4FF3" w:rsidRPr="00340083">
        <w:rPr>
          <w:rFonts w:asciiTheme="majorHAnsi" w:hAnsiTheme="majorHAnsi" w:cstheme="minorHAnsi"/>
        </w:rPr>
        <w:tab/>
      </w:r>
      <w:r w:rsidR="001D30C3" w:rsidRPr="00340083">
        <w:rPr>
          <w:rFonts w:asciiTheme="majorHAnsi" w:hAnsiTheme="majorHAnsi" w:cstheme="minorHAnsi"/>
        </w:rPr>
        <w:tab/>
      </w:r>
      <w:r w:rsidRPr="00340083">
        <w:rPr>
          <w:rFonts w:asciiTheme="majorHAnsi" w:hAnsiTheme="majorHAnsi" w:cstheme="minorHAnsi"/>
        </w:rPr>
        <w:t>1</w:t>
      </w:r>
      <w:r w:rsidR="001B5152">
        <w:rPr>
          <w:rFonts w:asciiTheme="majorHAnsi" w:hAnsiTheme="majorHAnsi" w:cstheme="minorHAnsi"/>
        </w:rPr>
        <w:t>1</w:t>
      </w:r>
    </w:p>
    <w:p w14:paraId="713B3099" w14:textId="2FA13E2F"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2.9</w:t>
      </w:r>
      <w:r w:rsidR="001A1652" w:rsidRPr="00340083">
        <w:rPr>
          <w:rFonts w:asciiTheme="majorHAnsi" w:hAnsiTheme="majorHAnsi" w:cstheme="minorHAnsi"/>
        </w:rPr>
        <w:tab/>
      </w:r>
      <w:r w:rsidR="001A1652" w:rsidRPr="00340083">
        <w:rPr>
          <w:rFonts w:asciiTheme="majorHAnsi" w:hAnsiTheme="majorHAnsi" w:cstheme="minorHAnsi"/>
        </w:rPr>
        <w:tab/>
      </w:r>
      <w:r w:rsidRPr="00340083">
        <w:rPr>
          <w:rFonts w:asciiTheme="majorHAnsi" w:hAnsiTheme="majorHAnsi" w:cstheme="minorHAnsi"/>
        </w:rPr>
        <w:t>Opcije i moguća obnavljanja ugovora</w:t>
      </w:r>
      <w:r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BC2A85" w:rsidRPr="00340083">
        <w:rPr>
          <w:rFonts w:asciiTheme="majorHAnsi" w:hAnsiTheme="majorHAnsi" w:cstheme="minorHAnsi"/>
        </w:rPr>
        <w:tab/>
      </w:r>
      <w:r w:rsidR="001D30C3" w:rsidRPr="00340083">
        <w:rPr>
          <w:rFonts w:asciiTheme="majorHAnsi" w:hAnsiTheme="majorHAnsi" w:cstheme="minorHAnsi"/>
        </w:rPr>
        <w:tab/>
      </w:r>
      <w:r w:rsidR="00D53BC6" w:rsidRPr="00340083">
        <w:rPr>
          <w:rFonts w:asciiTheme="majorHAnsi" w:hAnsiTheme="majorHAnsi" w:cstheme="minorHAnsi"/>
        </w:rPr>
        <w:tab/>
      </w:r>
      <w:r w:rsidRPr="00340083">
        <w:rPr>
          <w:rFonts w:asciiTheme="majorHAnsi" w:hAnsiTheme="majorHAnsi" w:cstheme="minorHAnsi"/>
        </w:rPr>
        <w:t>1</w:t>
      </w:r>
      <w:r w:rsidR="001B5152">
        <w:rPr>
          <w:rFonts w:asciiTheme="majorHAnsi" w:hAnsiTheme="majorHAnsi" w:cstheme="minorHAnsi"/>
        </w:rPr>
        <w:t>2</w:t>
      </w:r>
    </w:p>
    <w:p w14:paraId="0D7F11C0" w14:textId="186F3F51" w:rsidR="00466D0D" w:rsidRPr="00340083" w:rsidRDefault="00466D0D" w:rsidP="00340083">
      <w:pPr>
        <w:spacing w:after="0" w:line="240" w:lineRule="auto"/>
        <w:rPr>
          <w:rFonts w:asciiTheme="majorHAnsi" w:hAnsiTheme="majorHAnsi" w:cstheme="minorHAnsi"/>
        </w:rPr>
      </w:pPr>
      <w:bookmarkStart w:id="4" w:name="_Hlk2777261"/>
      <w:r w:rsidRPr="00340083">
        <w:rPr>
          <w:rFonts w:asciiTheme="majorHAnsi" w:hAnsiTheme="majorHAnsi" w:cstheme="minorHAnsi"/>
        </w:rPr>
        <w:t>3</w:t>
      </w:r>
      <w:r w:rsidRPr="00340083">
        <w:rPr>
          <w:rFonts w:asciiTheme="majorHAnsi" w:hAnsiTheme="majorHAnsi" w:cstheme="minorHAnsi"/>
        </w:rPr>
        <w:tab/>
        <w:t>OSNOVE ZA ISKLJUČENJE GOSPODARSKOG SUBJEKTA</w:t>
      </w:r>
      <w:r w:rsidR="001B5152">
        <w:rPr>
          <w:rFonts w:asciiTheme="majorHAnsi" w:hAnsiTheme="majorHAnsi" w:cstheme="minorHAnsi"/>
        </w:rPr>
        <w:tab/>
      </w:r>
      <w:r w:rsidR="001B5152">
        <w:rPr>
          <w:rFonts w:asciiTheme="majorHAnsi" w:hAnsiTheme="majorHAnsi" w:cstheme="minorHAnsi"/>
        </w:rPr>
        <w:tab/>
      </w:r>
      <w:r w:rsidR="001B5152">
        <w:rPr>
          <w:rFonts w:asciiTheme="majorHAnsi" w:hAnsiTheme="majorHAnsi" w:cstheme="minorHAnsi"/>
        </w:rPr>
        <w:tab/>
      </w:r>
      <w:r w:rsidR="001B5152">
        <w:rPr>
          <w:rFonts w:asciiTheme="majorHAnsi" w:hAnsiTheme="majorHAnsi" w:cstheme="minorHAnsi"/>
        </w:rPr>
        <w:tab/>
      </w:r>
      <w:r w:rsidR="001B5152">
        <w:rPr>
          <w:rFonts w:asciiTheme="majorHAnsi" w:hAnsiTheme="majorHAnsi" w:cstheme="minorHAnsi"/>
        </w:rPr>
        <w:tab/>
      </w:r>
      <w:r w:rsidR="001B5152">
        <w:rPr>
          <w:rFonts w:asciiTheme="majorHAnsi" w:hAnsiTheme="majorHAnsi" w:cstheme="minorHAnsi"/>
        </w:rPr>
        <w:tab/>
        <w:t>13</w:t>
      </w:r>
    </w:p>
    <w:bookmarkEnd w:id="4"/>
    <w:p w14:paraId="6FD6D9AB" w14:textId="77777777" w:rsidR="00BC2A85"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3.1</w:t>
      </w:r>
      <w:r w:rsidR="001A1652" w:rsidRPr="00340083">
        <w:rPr>
          <w:rFonts w:asciiTheme="majorHAnsi" w:hAnsiTheme="majorHAnsi" w:cstheme="minorHAnsi"/>
        </w:rPr>
        <w:tab/>
      </w:r>
      <w:r w:rsidR="001D30C3" w:rsidRPr="00340083">
        <w:rPr>
          <w:rFonts w:asciiTheme="majorHAnsi" w:hAnsiTheme="majorHAnsi" w:cstheme="minorHAnsi"/>
        </w:rPr>
        <w:tab/>
        <w:t xml:space="preserve">Kriteriji za kvalitativni odabir gospodarskog subjekta – obvezne i ostale </w:t>
      </w:r>
    </w:p>
    <w:p w14:paraId="5197F5F8" w14:textId="77DCC1AB" w:rsidR="001D30C3" w:rsidRPr="00340083" w:rsidRDefault="001D30C3" w:rsidP="00340083">
      <w:pPr>
        <w:spacing w:after="0" w:line="240" w:lineRule="auto"/>
        <w:ind w:left="567" w:firstLine="567"/>
        <w:rPr>
          <w:rFonts w:asciiTheme="majorHAnsi" w:hAnsiTheme="majorHAnsi" w:cstheme="minorHAnsi"/>
        </w:rPr>
      </w:pPr>
      <w:r w:rsidRPr="00340083">
        <w:rPr>
          <w:rFonts w:asciiTheme="majorHAnsi" w:hAnsiTheme="majorHAnsi" w:cstheme="minorHAnsi"/>
        </w:rPr>
        <w:t xml:space="preserve">osnove za </w:t>
      </w:r>
      <w:r w:rsidR="003D4FF3" w:rsidRPr="00340083">
        <w:rPr>
          <w:rFonts w:asciiTheme="majorHAnsi" w:hAnsiTheme="majorHAnsi" w:cstheme="minorHAnsi"/>
        </w:rPr>
        <w:t>i</w:t>
      </w:r>
      <w:r w:rsidRPr="00340083">
        <w:rPr>
          <w:rFonts w:asciiTheme="majorHAnsi" w:hAnsiTheme="majorHAnsi" w:cstheme="minorHAnsi"/>
        </w:rPr>
        <w:t>sključenje gospodarskog subjekta</w:t>
      </w:r>
      <w:r w:rsidRPr="00340083">
        <w:rPr>
          <w:rFonts w:asciiTheme="majorHAnsi" w:hAnsiTheme="majorHAnsi" w:cstheme="minorHAnsi"/>
        </w:rPr>
        <w:tab/>
      </w:r>
      <w:r w:rsidRPr="00340083">
        <w:rPr>
          <w:rFonts w:asciiTheme="majorHAnsi" w:hAnsiTheme="majorHAnsi" w:cstheme="minorHAnsi"/>
        </w:rPr>
        <w:tab/>
      </w:r>
      <w:r w:rsidRPr="00340083">
        <w:rPr>
          <w:rFonts w:asciiTheme="majorHAnsi" w:hAnsiTheme="majorHAnsi" w:cstheme="minorHAnsi"/>
        </w:rPr>
        <w:tab/>
      </w:r>
      <w:r w:rsidRPr="00340083">
        <w:rPr>
          <w:rFonts w:asciiTheme="majorHAnsi" w:hAnsiTheme="majorHAnsi" w:cstheme="minorHAnsi"/>
        </w:rPr>
        <w:tab/>
      </w:r>
      <w:r w:rsidR="003D4FF3" w:rsidRPr="00340083">
        <w:rPr>
          <w:rFonts w:asciiTheme="majorHAnsi" w:hAnsiTheme="majorHAnsi" w:cstheme="minorHAnsi"/>
        </w:rPr>
        <w:tab/>
      </w:r>
      <w:r w:rsidRPr="00340083">
        <w:rPr>
          <w:rFonts w:asciiTheme="majorHAnsi" w:hAnsiTheme="majorHAnsi" w:cstheme="minorHAnsi"/>
        </w:rPr>
        <w:tab/>
      </w:r>
      <w:r w:rsidR="003D4FF3" w:rsidRPr="00340083">
        <w:rPr>
          <w:rFonts w:asciiTheme="majorHAnsi" w:hAnsiTheme="majorHAnsi" w:cstheme="minorHAnsi"/>
        </w:rPr>
        <w:t>1</w:t>
      </w:r>
      <w:r w:rsidR="001B5152">
        <w:rPr>
          <w:rFonts w:asciiTheme="majorHAnsi" w:hAnsiTheme="majorHAnsi" w:cstheme="minorHAnsi"/>
        </w:rPr>
        <w:t>3</w:t>
      </w:r>
    </w:p>
    <w:p w14:paraId="7E41E2EB" w14:textId="499AEBEF" w:rsidR="007F1C29" w:rsidRPr="00340083" w:rsidRDefault="007F1C29" w:rsidP="00340083">
      <w:pPr>
        <w:spacing w:after="0" w:line="240" w:lineRule="auto"/>
        <w:rPr>
          <w:rFonts w:asciiTheme="majorHAnsi" w:hAnsiTheme="majorHAnsi" w:cstheme="minorHAnsi"/>
        </w:rPr>
      </w:pPr>
      <w:bookmarkStart w:id="5" w:name="_Hlk2845650"/>
      <w:r w:rsidRPr="00340083">
        <w:rPr>
          <w:rFonts w:asciiTheme="majorHAnsi" w:hAnsiTheme="majorHAnsi" w:cstheme="minorHAnsi"/>
        </w:rPr>
        <w:t>4</w:t>
      </w:r>
      <w:r w:rsidRPr="00340083">
        <w:rPr>
          <w:rFonts w:asciiTheme="majorHAnsi" w:hAnsiTheme="majorHAnsi" w:cstheme="minorHAnsi"/>
        </w:rPr>
        <w:tab/>
        <w:t>KRITERIJ ZA ODABIR GOSPODARSKOG SUBJEKTA (UVJETI SPOSOBNOSTI)</w:t>
      </w:r>
      <w:bookmarkEnd w:id="5"/>
      <w:r w:rsidR="003D4FF3" w:rsidRPr="00340083">
        <w:rPr>
          <w:rFonts w:asciiTheme="majorHAnsi" w:hAnsiTheme="majorHAnsi" w:cstheme="minorHAnsi"/>
        </w:rPr>
        <w:tab/>
      </w:r>
      <w:r w:rsidR="00D53BC6" w:rsidRPr="00340083">
        <w:rPr>
          <w:rFonts w:asciiTheme="majorHAnsi" w:hAnsiTheme="majorHAnsi" w:cstheme="minorHAnsi"/>
        </w:rPr>
        <w:tab/>
      </w:r>
      <w:r w:rsidR="003D4FF3" w:rsidRPr="00340083">
        <w:rPr>
          <w:rFonts w:asciiTheme="majorHAnsi" w:hAnsiTheme="majorHAnsi" w:cstheme="minorHAnsi"/>
        </w:rPr>
        <w:t>1</w:t>
      </w:r>
      <w:r w:rsidR="001B5152">
        <w:rPr>
          <w:rFonts w:asciiTheme="majorHAnsi" w:hAnsiTheme="majorHAnsi" w:cstheme="minorHAnsi"/>
        </w:rPr>
        <w:t>9</w:t>
      </w:r>
    </w:p>
    <w:p w14:paraId="40D87198" w14:textId="345F8E5D"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4.1</w:t>
      </w:r>
      <w:r w:rsidR="001D30C3" w:rsidRPr="00340083">
        <w:rPr>
          <w:rFonts w:asciiTheme="majorHAnsi" w:hAnsiTheme="majorHAnsi" w:cstheme="minorHAnsi"/>
        </w:rPr>
        <w:tab/>
      </w:r>
      <w:r w:rsidR="001D30C3" w:rsidRPr="00340083">
        <w:rPr>
          <w:rFonts w:asciiTheme="majorHAnsi" w:hAnsiTheme="majorHAnsi" w:cstheme="minorHAnsi"/>
        </w:rPr>
        <w:tab/>
      </w:r>
      <w:r w:rsidRPr="00340083">
        <w:rPr>
          <w:rFonts w:asciiTheme="majorHAnsi" w:hAnsiTheme="majorHAnsi" w:cstheme="minorHAnsi"/>
        </w:rPr>
        <w:t>Sposobnost za obavljanje profesionalne djelatnosti</w:t>
      </w:r>
      <w:r w:rsidRPr="00340083">
        <w:rPr>
          <w:rFonts w:asciiTheme="majorHAnsi" w:hAnsiTheme="majorHAnsi" w:cstheme="minorHAnsi"/>
        </w:rPr>
        <w:tab/>
      </w:r>
      <w:r w:rsidR="001D30C3" w:rsidRPr="00340083">
        <w:rPr>
          <w:rFonts w:asciiTheme="majorHAnsi" w:hAnsiTheme="majorHAnsi" w:cstheme="minorHAnsi"/>
        </w:rPr>
        <w:tab/>
      </w:r>
      <w:r w:rsidR="00BC2A85"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Pr="00340083">
        <w:rPr>
          <w:rFonts w:asciiTheme="majorHAnsi" w:hAnsiTheme="majorHAnsi" w:cstheme="minorHAnsi"/>
        </w:rPr>
        <w:t>1</w:t>
      </w:r>
      <w:r w:rsidR="001B5152">
        <w:rPr>
          <w:rFonts w:asciiTheme="majorHAnsi" w:hAnsiTheme="majorHAnsi" w:cstheme="minorHAnsi"/>
        </w:rPr>
        <w:t>9</w:t>
      </w:r>
    </w:p>
    <w:p w14:paraId="4A8AA285" w14:textId="065F3F2B"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4.2</w:t>
      </w:r>
      <w:r w:rsidR="001A1652" w:rsidRPr="00340083">
        <w:rPr>
          <w:rFonts w:asciiTheme="majorHAnsi" w:hAnsiTheme="majorHAnsi" w:cstheme="minorHAnsi"/>
        </w:rPr>
        <w:tab/>
      </w:r>
      <w:r w:rsidR="001A1652" w:rsidRPr="00340083">
        <w:rPr>
          <w:rFonts w:asciiTheme="majorHAnsi" w:hAnsiTheme="majorHAnsi" w:cstheme="minorHAnsi"/>
        </w:rPr>
        <w:tab/>
      </w:r>
      <w:r w:rsidRPr="00340083">
        <w:rPr>
          <w:rFonts w:asciiTheme="majorHAnsi" w:hAnsiTheme="majorHAnsi" w:cstheme="minorHAnsi"/>
        </w:rPr>
        <w:t>Ekonomska i financijska sposobnost</w:t>
      </w:r>
      <w:r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BC2A85" w:rsidRPr="00340083">
        <w:rPr>
          <w:rFonts w:asciiTheme="majorHAnsi" w:hAnsiTheme="majorHAnsi" w:cstheme="minorHAnsi"/>
        </w:rPr>
        <w:tab/>
      </w:r>
      <w:r w:rsidR="00D53BC6" w:rsidRPr="00340083">
        <w:rPr>
          <w:rFonts w:asciiTheme="majorHAnsi" w:hAnsiTheme="majorHAnsi" w:cstheme="minorHAnsi"/>
        </w:rPr>
        <w:tab/>
      </w:r>
      <w:r w:rsidRPr="00340083">
        <w:rPr>
          <w:rFonts w:asciiTheme="majorHAnsi" w:hAnsiTheme="majorHAnsi" w:cstheme="minorHAnsi"/>
        </w:rPr>
        <w:t>1</w:t>
      </w:r>
      <w:r w:rsidR="001B5152">
        <w:rPr>
          <w:rFonts w:asciiTheme="majorHAnsi" w:hAnsiTheme="majorHAnsi" w:cstheme="minorHAnsi"/>
        </w:rPr>
        <w:t>9</w:t>
      </w:r>
    </w:p>
    <w:p w14:paraId="43899B0A" w14:textId="0D493D20"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4.3</w:t>
      </w:r>
      <w:r w:rsidR="001A1652" w:rsidRPr="00340083">
        <w:rPr>
          <w:rFonts w:asciiTheme="majorHAnsi" w:hAnsiTheme="majorHAnsi" w:cstheme="minorHAnsi"/>
        </w:rPr>
        <w:tab/>
      </w:r>
      <w:r w:rsidR="001A1652" w:rsidRPr="00340083">
        <w:rPr>
          <w:rFonts w:asciiTheme="majorHAnsi" w:hAnsiTheme="majorHAnsi" w:cstheme="minorHAnsi"/>
        </w:rPr>
        <w:tab/>
      </w:r>
      <w:r w:rsidRPr="00340083">
        <w:rPr>
          <w:rFonts w:asciiTheme="majorHAnsi" w:hAnsiTheme="majorHAnsi" w:cstheme="minorHAnsi"/>
        </w:rPr>
        <w:t>Tehnička i stručna sposobnost</w:t>
      </w:r>
      <w:r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D53BC6" w:rsidRPr="00340083">
        <w:rPr>
          <w:rFonts w:asciiTheme="majorHAnsi" w:hAnsiTheme="majorHAnsi" w:cstheme="minorHAnsi"/>
        </w:rPr>
        <w:tab/>
      </w:r>
      <w:r w:rsidR="00BC2A85" w:rsidRPr="00340083">
        <w:rPr>
          <w:rFonts w:asciiTheme="majorHAnsi" w:hAnsiTheme="majorHAnsi" w:cstheme="minorHAnsi"/>
        </w:rPr>
        <w:tab/>
      </w:r>
      <w:r w:rsidR="001B5152">
        <w:rPr>
          <w:rFonts w:asciiTheme="majorHAnsi" w:hAnsiTheme="majorHAnsi" w:cstheme="minorHAnsi"/>
        </w:rPr>
        <w:t>20</w:t>
      </w:r>
    </w:p>
    <w:p w14:paraId="110D967E" w14:textId="0C5CC44B"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4.4</w:t>
      </w:r>
      <w:r w:rsidR="001A1652" w:rsidRPr="00340083">
        <w:rPr>
          <w:rFonts w:asciiTheme="majorHAnsi" w:hAnsiTheme="majorHAnsi" w:cstheme="minorHAnsi"/>
        </w:rPr>
        <w:tab/>
      </w:r>
      <w:r w:rsidR="001A1652" w:rsidRPr="00340083">
        <w:rPr>
          <w:rFonts w:asciiTheme="majorHAnsi" w:hAnsiTheme="majorHAnsi" w:cstheme="minorHAnsi"/>
        </w:rPr>
        <w:tab/>
      </w:r>
      <w:r w:rsidRPr="00340083">
        <w:rPr>
          <w:rFonts w:asciiTheme="majorHAnsi" w:hAnsiTheme="majorHAnsi" w:cstheme="minorHAnsi"/>
        </w:rPr>
        <w:t>Uvjeti sposobnosti u slučaju zajednice gospodarskih subjekata</w:t>
      </w:r>
      <w:r w:rsidRPr="00340083">
        <w:rPr>
          <w:rFonts w:asciiTheme="majorHAnsi" w:hAnsiTheme="majorHAnsi" w:cstheme="minorHAnsi"/>
        </w:rPr>
        <w:tab/>
      </w:r>
      <w:r w:rsidR="001D30C3" w:rsidRPr="00340083">
        <w:rPr>
          <w:rFonts w:asciiTheme="majorHAnsi" w:hAnsiTheme="majorHAnsi" w:cstheme="minorHAnsi"/>
        </w:rPr>
        <w:tab/>
      </w:r>
      <w:r w:rsidR="00BC2A85" w:rsidRPr="00340083">
        <w:rPr>
          <w:rFonts w:asciiTheme="majorHAnsi" w:hAnsiTheme="majorHAnsi" w:cstheme="minorHAnsi"/>
        </w:rPr>
        <w:tab/>
      </w:r>
      <w:r w:rsidRPr="00340083">
        <w:rPr>
          <w:rFonts w:asciiTheme="majorHAnsi" w:hAnsiTheme="majorHAnsi" w:cstheme="minorHAnsi"/>
        </w:rPr>
        <w:t>2</w:t>
      </w:r>
      <w:r w:rsidR="001B5152">
        <w:rPr>
          <w:rFonts w:asciiTheme="majorHAnsi" w:hAnsiTheme="majorHAnsi" w:cstheme="minorHAnsi"/>
        </w:rPr>
        <w:t>2</w:t>
      </w:r>
    </w:p>
    <w:p w14:paraId="0A73C3AA" w14:textId="6FA84BFF" w:rsidR="007F1C29"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 xml:space="preserve"> </w:t>
      </w:r>
      <w:r w:rsidR="007F1C29" w:rsidRPr="00340083">
        <w:rPr>
          <w:rFonts w:asciiTheme="majorHAnsi" w:hAnsiTheme="majorHAnsi" w:cstheme="minorHAnsi"/>
        </w:rPr>
        <w:t>5</w:t>
      </w:r>
      <w:r w:rsidR="007F1C29" w:rsidRPr="00340083">
        <w:rPr>
          <w:rFonts w:asciiTheme="majorHAnsi" w:hAnsiTheme="majorHAnsi" w:cstheme="minorHAnsi"/>
        </w:rPr>
        <w:tab/>
        <w:t>ESPD – EUROPSKA JEDINSTVENA DOKUMENTACIJA O NABAVI</w:t>
      </w:r>
      <w:r w:rsidR="003D4FF3" w:rsidRPr="00340083">
        <w:rPr>
          <w:rFonts w:asciiTheme="majorHAnsi" w:hAnsiTheme="majorHAnsi" w:cstheme="minorHAnsi"/>
        </w:rPr>
        <w:tab/>
      </w:r>
      <w:r w:rsidR="003D4FF3" w:rsidRPr="00340083">
        <w:rPr>
          <w:rFonts w:asciiTheme="majorHAnsi" w:hAnsiTheme="majorHAnsi" w:cstheme="minorHAnsi"/>
        </w:rPr>
        <w:tab/>
      </w:r>
      <w:r w:rsidR="003D4FF3" w:rsidRPr="00340083">
        <w:rPr>
          <w:rFonts w:asciiTheme="majorHAnsi" w:hAnsiTheme="majorHAnsi" w:cstheme="minorHAnsi"/>
        </w:rPr>
        <w:tab/>
      </w:r>
      <w:r w:rsidR="00BC2A85" w:rsidRPr="00340083">
        <w:rPr>
          <w:rFonts w:asciiTheme="majorHAnsi" w:hAnsiTheme="majorHAnsi" w:cstheme="minorHAnsi"/>
        </w:rPr>
        <w:tab/>
      </w:r>
      <w:r w:rsidR="003D4FF3" w:rsidRPr="00340083">
        <w:rPr>
          <w:rFonts w:asciiTheme="majorHAnsi" w:hAnsiTheme="majorHAnsi" w:cstheme="minorHAnsi"/>
        </w:rPr>
        <w:t>2</w:t>
      </w:r>
      <w:r w:rsidR="001B5152">
        <w:rPr>
          <w:rFonts w:asciiTheme="majorHAnsi" w:hAnsiTheme="majorHAnsi" w:cstheme="minorHAnsi"/>
        </w:rPr>
        <w:t>3</w:t>
      </w:r>
    </w:p>
    <w:p w14:paraId="78199FEC" w14:textId="724E38E4"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5.1</w:t>
      </w:r>
      <w:r w:rsidR="001A1652" w:rsidRPr="00340083">
        <w:rPr>
          <w:rFonts w:asciiTheme="majorHAnsi" w:hAnsiTheme="majorHAnsi" w:cstheme="minorHAnsi"/>
        </w:rPr>
        <w:tab/>
      </w:r>
      <w:r w:rsidR="001A1652" w:rsidRPr="00340083">
        <w:rPr>
          <w:rFonts w:asciiTheme="majorHAnsi" w:hAnsiTheme="majorHAnsi" w:cstheme="minorHAnsi"/>
        </w:rPr>
        <w:tab/>
      </w:r>
      <w:r w:rsidRPr="00340083">
        <w:rPr>
          <w:rFonts w:asciiTheme="majorHAnsi" w:hAnsiTheme="majorHAnsi" w:cstheme="minorHAnsi"/>
        </w:rPr>
        <w:t>Navod da je gospodarski subjekt u ponudi obvezan dostaviti e-ESPD</w:t>
      </w:r>
      <w:r w:rsidR="001D30C3" w:rsidRPr="00340083">
        <w:rPr>
          <w:rFonts w:asciiTheme="majorHAnsi" w:hAnsiTheme="majorHAnsi" w:cstheme="minorHAnsi"/>
        </w:rPr>
        <w:tab/>
      </w:r>
      <w:r w:rsidR="003D4FF3" w:rsidRPr="00340083">
        <w:rPr>
          <w:rFonts w:asciiTheme="majorHAnsi" w:hAnsiTheme="majorHAnsi" w:cstheme="minorHAnsi"/>
        </w:rPr>
        <w:tab/>
      </w:r>
      <w:r w:rsidRPr="00340083">
        <w:rPr>
          <w:rFonts w:asciiTheme="majorHAnsi" w:hAnsiTheme="majorHAnsi" w:cstheme="minorHAnsi"/>
        </w:rPr>
        <w:t>2</w:t>
      </w:r>
      <w:r w:rsidR="001B5152">
        <w:rPr>
          <w:rFonts w:asciiTheme="majorHAnsi" w:hAnsiTheme="majorHAnsi" w:cstheme="minorHAnsi"/>
        </w:rPr>
        <w:t>3</w:t>
      </w:r>
    </w:p>
    <w:p w14:paraId="0A190F7B" w14:textId="3EF362A8"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5.2</w:t>
      </w:r>
      <w:r w:rsidR="001A1652" w:rsidRPr="00340083">
        <w:rPr>
          <w:rFonts w:asciiTheme="majorHAnsi" w:hAnsiTheme="majorHAnsi" w:cstheme="minorHAnsi"/>
        </w:rPr>
        <w:tab/>
      </w:r>
      <w:r w:rsidR="001A1652" w:rsidRPr="00340083">
        <w:rPr>
          <w:rFonts w:asciiTheme="majorHAnsi" w:hAnsiTheme="majorHAnsi" w:cstheme="minorHAnsi"/>
        </w:rPr>
        <w:tab/>
      </w:r>
      <w:r w:rsidRPr="00340083">
        <w:rPr>
          <w:rFonts w:asciiTheme="majorHAnsi" w:hAnsiTheme="majorHAnsi" w:cstheme="minorHAnsi"/>
        </w:rPr>
        <w:t>Upute za ispunjavanje e-ESPD obrasca</w:t>
      </w:r>
      <w:r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D53BC6" w:rsidRPr="00340083">
        <w:rPr>
          <w:rFonts w:asciiTheme="majorHAnsi" w:hAnsiTheme="majorHAnsi" w:cstheme="minorHAnsi"/>
        </w:rPr>
        <w:tab/>
      </w:r>
      <w:r w:rsidRPr="00340083">
        <w:rPr>
          <w:rFonts w:asciiTheme="majorHAnsi" w:hAnsiTheme="majorHAnsi" w:cstheme="minorHAnsi"/>
        </w:rPr>
        <w:t>2</w:t>
      </w:r>
      <w:r w:rsidR="001B5152">
        <w:rPr>
          <w:rFonts w:asciiTheme="majorHAnsi" w:hAnsiTheme="majorHAnsi" w:cstheme="minorHAnsi"/>
        </w:rPr>
        <w:t>3</w:t>
      </w:r>
    </w:p>
    <w:p w14:paraId="7E73A723" w14:textId="55859181"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5.3</w:t>
      </w:r>
      <w:r w:rsidR="001A1652" w:rsidRPr="00340083">
        <w:rPr>
          <w:rFonts w:asciiTheme="majorHAnsi" w:hAnsiTheme="majorHAnsi" w:cstheme="minorHAnsi"/>
        </w:rPr>
        <w:tab/>
      </w:r>
      <w:r w:rsidR="001A1652" w:rsidRPr="00340083">
        <w:rPr>
          <w:rFonts w:asciiTheme="majorHAnsi" w:hAnsiTheme="majorHAnsi" w:cstheme="minorHAnsi"/>
        </w:rPr>
        <w:tab/>
      </w:r>
      <w:r w:rsidRPr="00340083">
        <w:rPr>
          <w:rFonts w:asciiTheme="majorHAnsi" w:hAnsiTheme="majorHAnsi" w:cstheme="minorHAnsi"/>
        </w:rPr>
        <w:t>Broj e-ESPD obrazaca koji se dostavljaju u ponudi</w:t>
      </w:r>
      <w:r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3D4FF3" w:rsidRPr="00340083">
        <w:rPr>
          <w:rFonts w:asciiTheme="majorHAnsi" w:hAnsiTheme="majorHAnsi" w:cstheme="minorHAnsi"/>
        </w:rPr>
        <w:tab/>
      </w:r>
      <w:r w:rsidR="00BC2A85" w:rsidRPr="00340083">
        <w:rPr>
          <w:rFonts w:asciiTheme="majorHAnsi" w:hAnsiTheme="majorHAnsi" w:cstheme="minorHAnsi"/>
        </w:rPr>
        <w:tab/>
      </w:r>
      <w:r w:rsidRPr="00340083">
        <w:rPr>
          <w:rFonts w:asciiTheme="majorHAnsi" w:hAnsiTheme="majorHAnsi" w:cstheme="minorHAnsi"/>
        </w:rPr>
        <w:t>2</w:t>
      </w:r>
      <w:r w:rsidR="001B5152">
        <w:rPr>
          <w:rFonts w:asciiTheme="majorHAnsi" w:hAnsiTheme="majorHAnsi" w:cstheme="minorHAnsi"/>
        </w:rPr>
        <w:t>4</w:t>
      </w:r>
    </w:p>
    <w:p w14:paraId="32D3758F" w14:textId="2F392750" w:rsidR="003D4FF3" w:rsidRPr="00340083" w:rsidRDefault="007F1C29" w:rsidP="00340083">
      <w:pPr>
        <w:spacing w:after="0" w:line="240" w:lineRule="auto"/>
        <w:rPr>
          <w:rFonts w:asciiTheme="majorHAnsi" w:hAnsiTheme="majorHAnsi" w:cstheme="minorHAnsi"/>
        </w:rPr>
      </w:pPr>
      <w:r w:rsidRPr="00340083">
        <w:rPr>
          <w:rFonts w:asciiTheme="majorHAnsi" w:hAnsiTheme="majorHAnsi" w:cstheme="minorHAnsi"/>
        </w:rPr>
        <w:t>6</w:t>
      </w:r>
      <w:r w:rsidRPr="00340083">
        <w:rPr>
          <w:rFonts w:asciiTheme="majorHAnsi" w:hAnsiTheme="majorHAnsi" w:cstheme="minorHAnsi"/>
        </w:rPr>
        <w:tab/>
        <w:t>PODACI O PONUDI</w:t>
      </w:r>
      <w:r w:rsidR="003D4FF3" w:rsidRPr="00340083">
        <w:rPr>
          <w:rFonts w:asciiTheme="majorHAnsi" w:hAnsiTheme="majorHAnsi" w:cstheme="minorHAnsi"/>
        </w:rPr>
        <w:tab/>
      </w:r>
      <w:r w:rsidR="003D4FF3" w:rsidRPr="00340083">
        <w:rPr>
          <w:rFonts w:asciiTheme="majorHAnsi" w:hAnsiTheme="majorHAnsi" w:cstheme="minorHAnsi"/>
        </w:rPr>
        <w:tab/>
      </w:r>
      <w:r w:rsidR="003D4FF3" w:rsidRPr="00340083">
        <w:rPr>
          <w:rFonts w:asciiTheme="majorHAnsi" w:hAnsiTheme="majorHAnsi" w:cstheme="minorHAnsi"/>
        </w:rPr>
        <w:tab/>
      </w:r>
      <w:r w:rsidR="003D4FF3" w:rsidRPr="00340083">
        <w:rPr>
          <w:rFonts w:asciiTheme="majorHAnsi" w:hAnsiTheme="majorHAnsi" w:cstheme="minorHAnsi"/>
        </w:rPr>
        <w:tab/>
      </w:r>
      <w:r w:rsidR="003D4FF3" w:rsidRPr="00340083">
        <w:rPr>
          <w:rFonts w:asciiTheme="majorHAnsi" w:hAnsiTheme="majorHAnsi" w:cstheme="minorHAnsi"/>
        </w:rPr>
        <w:tab/>
      </w:r>
      <w:r w:rsidR="003D4FF3" w:rsidRPr="00340083">
        <w:rPr>
          <w:rFonts w:asciiTheme="majorHAnsi" w:hAnsiTheme="majorHAnsi" w:cstheme="minorHAnsi"/>
        </w:rPr>
        <w:tab/>
      </w:r>
      <w:r w:rsidR="003D4FF3" w:rsidRPr="00340083">
        <w:rPr>
          <w:rFonts w:asciiTheme="majorHAnsi" w:hAnsiTheme="majorHAnsi" w:cstheme="minorHAnsi"/>
        </w:rPr>
        <w:tab/>
      </w:r>
      <w:r w:rsidR="00D53BC6" w:rsidRPr="00340083">
        <w:rPr>
          <w:rFonts w:asciiTheme="majorHAnsi" w:hAnsiTheme="majorHAnsi" w:cstheme="minorHAnsi"/>
        </w:rPr>
        <w:tab/>
      </w:r>
      <w:r w:rsidR="00D53BC6" w:rsidRPr="00340083">
        <w:rPr>
          <w:rFonts w:asciiTheme="majorHAnsi" w:hAnsiTheme="majorHAnsi" w:cstheme="minorHAnsi"/>
        </w:rPr>
        <w:tab/>
      </w:r>
      <w:r w:rsidR="00D53BC6" w:rsidRPr="00340083">
        <w:rPr>
          <w:rFonts w:asciiTheme="majorHAnsi" w:hAnsiTheme="majorHAnsi" w:cstheme="minorHAnsi"/>
        </w:rPr>
        <w:tab/>
      </w:r>
      <w:r w:rsidR="00BC2A85" w:rsidRPr="00340083">
        <w:rPr>
          <w:rFonts w:asciiTheme="majorHAnsi" w:hAnsiTheme="majorHAnsi" w:cstheme="minorHAnsi"/>
        </w:rPr>
        <w:tab/>
      </w:r>
      <w:r w:rsidR="003D4FF3" w:rsidRPr="00340083">
        <w:rPr>
          <w:rFonts w:asciiTheme="majorHAnsi" w:hAnsiTheme="majorHAnsi" w:cstheme="minorHAnsi"/>
        </w:rPr>
        <w:t>2</w:t>
      </w:r>
      <w:r w:rsidR="001B5152">
        <w:rPr>
          <w:rFonts w:asciiTheme="majorHAnsi" w:hAnsiTheme="majorHAnsi" w:cstheme="minorHAnsi"/>
        </w:rPr>
        <w:t>6</w:t>
      </w:r>
      <w:r w:rsidR="003D4FF3" w:rsidRPr="00340083">
        <w:rPr>
          <w:rFonts w:asciiTheme="majorHAnsi" w:hAnsiTheme="majorHAnsi" w:cstheme="minorHAnsi"/>
        </w:rPr>
        <w:tab/>
      </w:r>
    </w:p>
    <w:p w14:paraId="35DFF887" w14:textId="7E42A1E6"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6.1</w:t>
      </w:r>
      <w:r w:rsidR="001A1652" w:rsidRPr="00340083">
        <w:rPr>
          <w:rFonts w:asciiTheme="majorHAnsi" w:hAnsiTheme="majorHAnsi" w:cstheme="minorHAnsi"/>
        </w:rPr>
        <w:tab/>
      </w:r>
      <w:r w:rsidR="001A1652" w:rsidRPr="00340083">
        <w:rPr>
          <w:rFonts w:asciiTheme="majorHAnsi" w:hAnsiTheme="majorHAnsi" w:cstheme="minorHAnsi"/>
        </w:rPr>
        <w:tab/>
      </w:r>
      <w:r w:rsidRPr="00340083">
        <w:rPr>
          <w:rFonts w:asciiTheme="majorHAnsi" w:hAnsiTheme="majorHAnsi" w:cstheme="minorHAnsi"/>
        </w:rPr>
        <w:t>Sadržaj i način izrade ponude</w:t>
      </w:r>
      <w:r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D53BC6" w:rsidRPr="00340083">
        <w:rPr>
          <w:rFonts w:asciiTheme="majorHAnsi" w:hAnsiTheme="majorHAnsi" w:cstheme="minorHAnsi"/>
        </w:rPr>
        <w:tab/>
      </w:r>
      <w:r w:rsidR="00BC2A85" w:rsidRPr="00340083">
        <w:rPr>
          <w:rFonts w:asciiTheme="majorHAnsi" w:hAnsiTheme="majorHAnsi" w:cstheme="minorHAnsi"/>
        </w:rPr>
        <w:tab/>
      </w:r>
      <w:r w:rsidRPr="00340083">
        <w:rPr>
          <w:rFonts w:asciiTheme="majorHAnsi" w:hAnsiTheme="majorHAnsi" w:cstheme="minorHAnsi"/>
        </w:rPr>
        <w:t>2</w:t>
      </w:r>
      <w:r w:rsidR="001B5152">
        <w:rPr>
          <w:rFonts w:asciiTheme="majorHAnsi" w:hAnsiTheme="majorHAnsi" w:cstheme="minorHAnsi"/>
        </w:rPr>
        <w:t>6</w:t>
      </w:r>
    </w:p>
    <w:p w14:paraId="6C4E34F9" w14:textId="2DDD3E65"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6.2</w:t>
      </w:r>
      <w:r w:rsidR="001A1652" w:rsidRPr="00340083">
        <w:rPr>
          <w:rFonts w:asciiTheme="majorHAnsi" w:hAnsiTheme="majorHAnsi" w:cstheme="minorHAnsi"/>
        </w:rPr>
        <w:tab/>
      </w:r>
      <w:r w:rsidR="001A1652" w:rsidRPr="00340083">
        <w:rPr>
          <w:rFonts w:asciiTheme="majorHAnsi" w:hAnsiTheme="majorHAnsi" w:cstheme="minorHAnsi"/>
        </w:rPr>
        <w:tab/>
      </w:r>
      <w:r w:rsidRPr="00340083">
        <w:rPr>
          <w:rFonts w:asciiTheme="majorHAnsi" w:hAnsiTheme="majorHAnsi" w:cstheme="minorHAnsi"/>
        </w:rPr>
        <w:t>Način izrade ponude</w:t>
      </w:r>
      <w:r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D53BC6" w:rsidRPr="00340083">
        <w:rPr>
          <w:rFonts w:asciiTheme="majorHAnsi" w:hAnsiTheme="majorHAnsi" w:cstheme="minorHAnsi"/>
        </w:rPr>
        <w:tab/>
      </w:r>
      <w:r w:rsidR="00BC2A85" w:rsidRPr="00340083">
        <w:rPr>
          <w:rFonts w:asciiTheme="majorHAnsi" w:hAnsiTheme="majorHAnsi" w:cstheme="minorHAnsi"/>
        </w:rPr>
        <w:tab/>
      </w:r>
      <w:r w:rsidRPr="00340083">
        <w:rPr>
          <w:rFonts w:asciiTheme="majorHAnsi" w:hAnsiTheme="majorHAnsi" w:cstheme="minorHAnsi"/>
        </w:rPr>
        <w:t>2</w:t>
      </w:r>
      <w:r w:rsidR="001B5152">
        <w:rPr>
          <w:rFonts w:asciiTheme="majorHAnsi" w:hAnsiTheme="majorHAnsi" w:cstheme="minorHAnsi"/>
        </w:rPr>
        <w:t>6</w:t>
      </w:r>
    </w:p>
    <w:p w14:paraId="0F531DCF" w14:textId="6EA83FE9"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6.3</w:t>
      </w:r>
      <w:r w:rsidR="001A1652" w:rsidRPr="00340083">
        <w:rPr>
          <w:rFonts w:asciiTheme="majorHAnsi" w:hAnsiTheme="majorHAnsi" w:cstheme="minorHAnsi"/>
        </w:rPr>
        <w:tab/>
      </w:r>
      <w:r w:rsidR="001A1652" w:rsidRPr="00340083">
        <w:rPr>
          <w:rFonts w:asciiTheme="majorHAnsi" w:hAnsiTheme="majorHAnsi" w:cstheme="minorHAnsi"/>
        </w:rPr>
        <w:tab/>
      </w:r>
      <w:r w:rsidRPr="00340083">
        <w:rPr>
          <w:rFonts w:asciiTheme="majorHAnsi" w:hAnsiTheme="majorHAnsi" w:cstheme="minorHAnsi"/>
        </w:rPr>
        <w:t>Način dostave ponuda</w:t>
      </w:r>
      <w:r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D53BC6" w:rsidRPr="00340083">
        <w:rPr>
          <w:rFonts w:asciiTheme="majorHAnsi" w:hAnsiTheme="majorHAnsi" w:cstheme="minorHAnsi"/>
        </w:rPr>
        <w:tab/>
      </w:r>
      <w:r w:rsidR="001D30C3" w:rsidRPr="00340083">
        <w:rPr>
          <w:rFonts w:asciiTheme="majorHAnsi" w:hAnsiTheme="majorHAnsi" w:cstheme="minorHAnsi"/>
        </w:rPr>
        <w:tab/>
      </w:r>
      <w:r w:rsidR="00BC2A85" w:rsidRPr="00340083">
        <w:rPr>
          <w:rFonts w:asciiTheme="majorHAnsi" w:hAnsiTheme="majorHAnsi" w:cstheme="minorHAnsi"/>
        </w:rPr>
        <w:tab/>
      </w:r>
      <w:r w:rsidR="001B5152">
        <w:rPr>
          <w:rFonts w:asciiTheme="majorHAnsi" w:hAnsiTheme="majorHAnsi" w:cstheme="minorHAnsi"/>
        </w:rPr>
        <w:t>28</w:t>
      </w:r>
    </w:p>
    <w:p w14:paraId="02AB50AA" w14:textId="084533E2"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6.4</w:t>
      </w:r>
      <w:r w:rsidR="00761DDE" w:rsidRPr="00340083">
        <w:rPr>
          <w:rFonts w:asciiTheme="majorHAnsi" w:hAnsiTheme="majorHAnsi" w:cstheme="minorHAnsi"/>
        </w:rPr>
        <w:tab/>
      </w:r>
      <w:r w:rsidR="00761DDE" w:rsidRPr="00340083">
        <w:rPr>
          <w:rFonts w:asciiTheme="majorHAnsi" w:hAnsiTheme="majorHAnsi" w:cstheme="minorHAnsi"/>
        </w:rPr>
        <w:tab/>
      </w:r>
      <w:r w:rsidRPr="00340083">
        <w:rPr>
          <w:rFonts w:asciiTheme="majorHAnsi" w:hAnsiTheme="majorHAnsi" w:cstheme="minorHAnsi"/>
        </w:rPr>
        <w:t>Varijante ponude</w:t>
      </w:r>
      <w:r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D53BC6" w:rsidRPr="00340083">
        <w:rPr>
          <w:rFonts w:asciiTheme="majorHAnsi" w:hAnsiTheme="majorHAnsi" w:cstheme="minorHAnsi"/>
        </w:rPr>
        <w:tab/>
      </w:r>
      <w:r w:rsidR="003D4FF3" w:rsidRPr="00340083">
        <w:rPr>
          <w:rFonts w:asciiTheme="majorHAnsi" w:hAnsiTheme="majorHAnsi" w:cstheme="minorHAnsi"/>
        </w:rPr>
        <w:tab/>
      </w:r>
      <w:r w:rsidR="00BC2A85" w:rsidRPr="00340083">
        <w:rPr>
          <w:rFonts w:asciiTheme="majorHAnsi" w:hAnsiTheme="majorHAnsi" w:cstheme="minorHAnsi"/>
        </w:rPr>
        <w:tab/>
      </w:r>
      <w:r w:rsidR="001B5152">
        <w:rPr>
          <w:rFonts w:asciiTheme="majorHAnsi" w:hAnsiTheme="majorHAnsi" w:cstheme="minorHAnsi"/>
        </w:rPr>
        <w:t>31</w:t>
      </w:r>
    </w:p>
    <w:p w14:paraId="014241A9" w14:textId="6A3F2369"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6.5</w:t>
      </w:r>
      <w:r w:rsidR="00761DDE" w:rsidRPr="00340083">
        <w:rPr>
          <w:rFonts w:asciiTheme="majorHAnsi" w:hAnsiTheme="majorHAnsi" w:cstheme="minorHAnsi"/>
        </w:rPr>
        <w:tab/>
      </w:r>
      <w:r w:rsidR="00761DDE" w:rsidRPr="00340083">
        <w:rPr>
          <w:rFonts w:asciiTheme="majorHAnsi" w:hAnsiTheme="majorHAnsi" w:cstheme="minorHAnsi"/>
        </w:rPr>
        <w:tab/>
      </w:r>
      <w:r w:rsidRPr="00340083">
        <w:rPr>
          <w:rFonts w:asciiTheme="majorHAnsi" w:hAnsiTheme="majorHAnsi" w:cstheme="minorHAnsi"/>
        </w:rPr>
        <w:t>Način određivanja cijene ponude</w:t>
      </w:r>
      <w:r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1D30C3" w:rsidRPr="00340083">
        <w:rPr>
          <w:rFonts w:asciiTheme="majorHAnsi" w:hAnsiTheme="majorHAnsi" w:cstheme="minorHAnsi"/>
        </w:rPr>
        <w:tab/>
      </w:r>
      <w:r w:rsidR="003D4FF3" w:rsidRPr="00340083">
        <w:rPr>
          <w:rFonts w:asciiTheme="majorHAnsi" w:hAnsiTheme="majorHAnsi" w:cstheme="minorHAnsi"/>
        </w:rPr>
        <w:tab/>
      </w:r>
      <w:r w:rsidR="00D53BC6" w:rsidRPr="00340083">
        <w:rPr>
          <w:rFonts w:asciiTheme="majorHAnsi" w:hAnsiTheme="majorHAnsi" w:cstheme="minorHAnsi"/>
        </w:rPr>
        <w:tab/>
      </w:r>
      <w:r w:rsidR="001B5152">
        <w:rPr>
          <w:rFonts w:asciiTheme="majorHAnsi" w:hAnsiTheme="majorHAnsi" w:cstheme="minorHAnsi"/>
        </w:rPr>
        <w:t>31</w:t>
      </w:r>
    </w:p>
    <w:p w14:paraId="65DD90D7" w14:textId="1EE906B3"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6.6</w:t>
      </w:r>
      <w:r w:rsidRPr="00340083">
        <w:rPr>
          <w:rFonts w:asciiTheme="majorHAnsi" w:hAnsiTheme="majorHAnsi" w:cstheme="minorHAnsi"/>
        </w:rPr>
        <w:tab/>
      </w:r>
      <w:r w:rsidR="00761DDE" w:rsidRPr="00340083">
        <w:rPr>
          <w:rFonts w:asciiTheme="majorHAnsi" w:hAnsiTheme="majorHAnsi" w:cstheme="minorHAnsi"/>
        </w:rPr>
        <w:tab/>
      </w:r>
      <w:r w:rsidRPr="00340083">
        <w:rPr>
          <w:rFonts w:asciiTheme="majorHAnsi" w:hAnsiTheme="majorHAnsi" w:cstheme="minorHAnsi"/>
        </w:rPr>
        <w:t>Valuta ponude</w:t>
      </w:r>
      <w:r w:rsidRPr="00340083">
        <w:rPr>
          <w:rFonts w:asciiTheme="majorHAnsi" w:hAnsiTheme="majorHAnsi" w:cstheme="minorHAnsi"/>
        </w:rPr>
        <w:tab/>
      </w:r>
      <w:r w:rsidR="00761DDE" w:rsidRPr="00340083">
        <w:rPr>
          <w:rFonts w:asciiTheme="majorHAnsi" w:hAnsiTheme="majorHAnsi" w:cstheme="minorHAnsi"/>
        </w:rPr>
        <w:tab/>
      </w:r>
      <w:r w:rsidR="00761DDE" w:rsidRPr="00340083">
        <w:rPr>
          <w:rFonts w:asciiTheme="majorHAnsi" w:hAnsiTheme="majorHAnsi" w:cstheme="minorHAnsi"/>
        </w:rPr>
        <w:tab/>
      </w:r>
      <w:r w:rsidR="00761DDE" w:rsidRPr="00340083">
        <w:rPr>
          <w:rFonts w:asciiTheme="majorHAnsi" w:hAnsiTheme="majorHAnsi" w:cstheme="minorHAnsi"/>
        </w:rPr>
        <w:tab/>
      </w:r>
      <w:r w:rsidR="00761DDE" w:rsidRPr="00340083">
        <w:rPr>
          <w:rFonts w:asciiTheme="majorHAnsi" w:hAnsiTheme="majorHAnsi" w:cstheme="minorHAnsi"/>
        </w:rPr>
        <w:tab/>
      </w:r>
      <w:r w:rsidR="00761DDE" w:rsidRPr="00340083">
        <w:rPr>
          <w:rFonts w:asciiTheme="majorHAnsi" w:hAnsiTheme="majorHAnsi" w:cstheme="minorHAnsi"/>
        </w:rPr>
        <w:tab/>
      </w:r>
      <w:r w:rsidR="00761DDE" w:rsidRPr="00340083">
        <w:rPr>
          <w:rFonts w:asciiTheme="majorHAnsi" w:hAnsiTheme="majorHAnsi" w:cstheme="minorHAnsi"/>
        </w:rPr>
        <w:tab/>
      </w:r>
      <w:r w:rsidR="00761DDE" w:rsidRPr="00340083">
        <w:rPr>
          <w:rFonts w:asciiTheme="majorHAnsi" w:hAnsiTheme="majorHAnsi" w:cstheme="minorHAnsi"/>
        </w:rPr>
        <w:tab/>
      </w:r>
      <w:r w:rsidR="003D4FF3" w:rsidRPr="00340083">
        <w:rPr>
          <w:rFonts w:asciiTheme="majorHAnsi" w:hAnsiTheme="majorHAnsi" w:cstheme="minorHAnsi"/>
        </w:rPr>
        <w:tab/>
      </w:r>
      <w:r w:rsidR="00D53BC6" w:rsidRPr="00340083">
        <w:rPr>
          <w:rFonts w:asciiTheme="majorHAnsi" w:hAnsiTheme="majorHAnsi" w:cstheme="minorHAnsi"/>
        </w:rPr>
        <w:tab/>
      </w:r>
      <w:r w:rsidR="00BC2A85" w:rsidRPr="00340083">
        <w:rPr>
          <w:rFonts w:asciiTheme="majorHAnsi" w:hAnsiTheme="majorHAnsi" w:cstheme="minorHAnsi"/>
        </w:rPr>
        <w:tab/>
      </w:r>
      <w:r w:rsidRPr="00340083">
        <w:rPr>
          <w:rFonts w:asciiTheme="majorHAnsi" w:hAnsiTheme="majorHAnsi" w:cstheme="minorHAnsi"/>
        </w:rPr>
        <w:t>3</w:t>
      </w:r>
      <w:r w:rsidR="001B5152">
        <w:rPr>
          <w:rFonts w:asciiTheme="majorHAnsi" w:hAnsiTheme="majorHAnsi" w:cstheme="minorHAnsi"/>
        </w:rPr>
        <w:t>1</w:t>
      </w:r>
    </w:p>
    <w:p w14:paraId="000A6B89" w14:textId="09A401DA"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6.7</w:t>
      </w:r>
      <w:r w:rsidR="00761DDE" w:rsidRPr="00340083">
        <w:rPr>
          <w:rFonts w:asciiTheme="majorHAnsi" w:hAnsiTheme="majorHAnsi" w:cstheme="minorHAnsi"/>
        </w:rPr>
        <w:tab/>
      </w:r>
      <w:r w:rsidR="00761DDE" w:rsidRPr="00340083">
        <w:rPr>
          <w:rFonts w:asciiTheme="majorHAnsi" w:hAnsiTheme="majorHAnsi" w:cstheme="minorHAnsi"/>
        </w:rPr>
        <w:tab/>
      </w:r>
      <w:r w:rsidRPr="00340083">
        <w:rPr>
          <w:rFonts w:asciiTheme="majorHAnsi" w:hAnsiTheme="majorHAnsi" w:cstheme="minorHAnsi"/>
        </w:rPr>
        <w:t>Kriterij za odabir ponude</w:t>
      </w:r>
      <w:r w:rsidRPr="00340083">
        <w:rPr>
          <w:rFonts w:asciiTheme="majorHAnsi" w:hAnsiTheme="majorHAnsi" w:cstheme="minorHAnsi"/>
        </w:rPr>
        <w:tab/>
      </w:r>
      <w:r w:rsidR="00761DDE" w:rsidRPr="00340083">
        <w:rPr>
          <w:rFonts w:asciiTheme="majorHAnsi" w:hAnsiTheme="majorHAnsi" w:cstheme="minorHAnsi"/>
        </w:rPr>
        <w:tab/>
      </w:r>
      <w:r w:rsidR="00761DDE" w:rsidRPr="00340083">
        <w:rPr>
          <w:rFonts w:asciiTheme="majorHAnsi" w:hAnsiTheme="majorHAnsi" w:cstheme="minorHAnsi"/>
        </w:rPr>
        <w:tab/>
      </w:r>
      <w:r w:rsidR="00761DDE" w:rsidRPr="00340083">
        <w:rPr>
          <w:rFonts w:asciiTheme="majorHAnsi" w:hAnsiTheme="majorHAnsi" w:cstheme="minorHAnsi"/>
        </w:rPr>
        <w:tab/>
      </w:r>
      <w:r w:rsidR="00761DDE" w:rsidRPr="00340083">
        <w:rPr>
          <w:rFonts w:asciiTheme="majorHAnsi" w:hAnsiTheme="majorHAnsi" w:cstheme="minorHAnsi"/>
        </w:rPr>
        <w:tab/>
      </w:r>
      <w:r w:rsidR="00761DDE" w:rsidRPr="00340083">
        <w:rPr>
          <w:rFonts w:asciiTheme="majorHAnsi" w:hAnsiTheme="majorHAnsi" w:cstheme="minorHAnsi"/>
        </w:rPr>
        <w:tab/>
      </w:r>
      <w:r w:rsidR="00D53BC6" w:rsidRPr="00340083">
        <w:rPr>
          <w:rFonts w:asciiTheme="majorHAnsi" w:hAnsiTheme="majorHAnsi" w:cstheme="minorHAnsi"/>
        </w:rPr>
        <w:tab/>
      </w:r>
      <w:r w:rsidR="003D4FF3" w:rsidRPr="00340083">
        <w:rPr>
          <w:rFonts w:asciiTheme="majorHAnsi" w:hAnsiTheme="majorHAnsi" w:cstheme="minorHAnsi"/>
        </w:rPr>
        <w:tab/>
      </w:r>
      <w:r w:rsidR="00BC2A85" w:rsidRPr="00340083">
        <w:rPr>
          <w:rFonts w:asciiTheme="majorHAnsi" w:hAnsiTheme="majorHAnsi" w:cstheme="minorHAnsi"/>
        </w:rPr>
        <w:tab/>
      </w:r>
      <w:r w:rsidRPr="00340083">
        <w:rPr>
          <w:rFonts w:asciiTheme="majorHAnsi" w:hAnsiTheme="majorHAnsi" w:cstheme="minorHAnsi"/>
        </w:rPr>
        <w:t>3</w:t>
      </w:r>
      <w:r w:rsidR="001B5152">
        <w:rPr>
          <w:rFonts w:asciiTheme="majorHAnsi" w:hAnsiTheme="majorHAnsi" w:cstheme="minorHAnsi"/>
        </w:rPr>
        <w:t>2</w:t>
      </w:r>
    </w:p>
    <w:p w14:paraId="2ACC0890" w14:textId="3782C954"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lastRenderedPageBreak/>
        <w:t>6.8</w:t>
      </w:r>
      <w:r w:rsidR="00761DDE" w:rsidRPr="00340083">
        <w:rPr>
          <w:rFonts w:asciiTheme="majorHAnsi" w:hAnsiTheme="majorHAnsi" w:cstheme="minorHAnsi"/>
        </w:rPr>
        <w:tab/>
      </w:r>
      <w:r w:rsidR="00761DDE" w:rsidRPr="00340083">
        <w:rPr>
          <w:rFonts w:asciiTheme="majorHAnsi" w:hAnsiTheme="majorHAnsi" w:cstheme="minorHAnsi"/>
        </w:rPr>
        <w:tab/>
      </w:r>
      <w:r w:rsidRPr="00340083">
        <w:rPr>
          <w:rFonts w:asciiTheme="majorHAnsi" w:hAnsiTheme="majorHAnsi" w:cstheme="minorHAnsi"/>
        </w:rPr>
        <w:t>Jezik i pismo ponude</w:t>
      </w:r>
      <w:r w:rsidR="00761DDE" w:rsidRPr="00340083">
        <w:rPr>
          <w:rFonts w:asciiTheme="majorHAnsi" w:hAnsiTheme="majorHAnsi" w:cstheme="minorHAnsi"/>
        </w:rPr>
        <w:tab/>
      </w:r>
      <w:r w:rsidR="00761DDE" w:rsidRPr="00340083">
        <w:rPr>
          <w:rFonts w:asciiTheme="majorHAnsi" w:hAnsiTheme="majorHAnsi" w:cstheme="minorHAnsi"/>
        </w:rPr>
        <w:tab/>
      </w:r>
      <w:r w:rsidR="00761DDE" w:rsidRPr="00340083">
        <w:rPr>
          <w:rFonts w:asciiTheme="majorHAnsi" w:hAnsiTheme="majorHAnsi" w:cstheme="minorHAnsi"/>
        </w:rPr>
        <w:tab/>
      </w:r>
      <w:r w:rsidR="00761DDE" w:rsidRPr="00340083">
        <w:rPr>
          <w:rFonts w:asciiTheme="majorHAnsi" w:hAnsiTheme="majorHAnsi" w:cstheme="minorHAnsi"/>
        </w:rPr>
        <w:tab/>
      </w:r>
      <w:r w:rsidR="00761DDE" w:rsidRPr="00340083">
        <w:rPr>
          <w:rFonts w:asciiTheme="majorHAnsi" w:hAnsiTheme="majorHAnsi" w:cstheme="minorHAnsi"/>
        </w:rPr>
        <w:tab/>
      </w:r>
      <w:r w:rsidR="00761DDE" w:rsidRPr="00340083">
        <w:rPr>
          <w:rFonts w:asciiTheme="majorHAnsi" w:hAnsiTheme="majorHAnsi" w:cstheme="minorHAnsi"/>
        </w:rPr>
        <w:tab/>
      </w:r>
      <w:r w:rsidR="00761DDE" w:rsidRPr="00340083">
        <w:rPr>
          <w:rFonts w:asciiTheme="majorHAnsi" w:hAnsiTheme="majorHAnsi" w:cstheme="minorHAnsi"/>
        </w:rPr>
        <w:tab/>
      </w:r>
      <w:r w:rsidR="00761DDE" w:rsidRPr="00340083">
        <w:rPr>
          <w:rFonts w:asciiTheme="majorHAnsi" w:hAnsiTheme="majorHAnsi" w:cstheme="minorHAnsi"/>
        </w:rPr>
        <w:tab/>
      </w:r>
      <w:r w:rsidR="00D53BC6" w:rsidRPr="00340083">
        <w:rPr>
          <w:rFonts w:asciiTheme="majorHAnsi" w:hAnsiTheme="majorHAnsi" w:cstheme="minorHAnsi"/>
        </w:rPr>
        <w:tab/>
      </w:r>
      <w:r w:rsidR="00BC2A85" w:rsidRPr="00340083">
        <w:rPr>
          <w:rFonts w:asciiTheme="majorHAnsi" w:hAnsiTheme="majorHAnsi" w:cstheme="minorHAnsi"/>
        </w:rPr>
        <w:tab/>
      </w:r>
      <w:r w:rsidRPr="00340083">
        <w:rPr>
          <w:rFonts w:asciiTheme="majorHAnsi" w:hAnsiTheme="majorHAnsi" w:cstheme="minorHAnsi"/>
        </w:rPr>
        <w:t>3</w:t>
      </w:r>
      <w:r w:rsidR="001B5152">
        <w:rPr>
          <w:rFonts w:asciiTheme="majorHAnsi" w:hAnsiTheme="majorHAnsi" w:cstheme="minorHAnsi"/>
        </w:rPr>
        <w:t>3</w:t>
      </w:r>
    </w:p>
    <w:p w14:paraId="70715314" w14:textId="54521E23"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6.9</w:t>
      </w:r>
      <w:r w:rsidR="00761DDE" w:rsidRPr="00340083">
        <w:rPr>
          <w:rFonts w:asciiTheme="majorHAnsi" w:hAnsiTheme="majorHAnsi" w:cstheme="minorHAnsi"/>
        </w:rPr>
        <w:tab/>
      </w:r>
      <w:r w:rsidR="00761DDE" w:rsidRPr="00340083">
        <w:rPr>
          <w:rFonts w:asciiTheme="majorHAnsi" w:hAnsiTheme="majorHAnsi" w:cstheme="minorHAnsi"/>
        </w:rPr>
        <w:tab/>
      </w:r>
      <w:r w:rsidRPr="00340083">
        <w:rPr>
          <w:rFonts w:asciiTheme="majorHAnsi" w:hAnsiTheme="majorHAnsi" w:cstheme="minorHAnsi"/>
        </w:rPr>
        <w:t>Rok valjanosti ponude</w:t>
      </w:r>
      <w:r w:rsidRPr="00340083">
        <w:rPr>
          <w:rFonts w:asciiTheme="majorHAnsi" w:hAnsiTheme="majorHAnsi" w:cstheme="minorHAnsi"/>
        </w:rPr>
        <w:tab/>
      </w:r>
      <w:r w:rsidR="00761DDE" w:rsidRPr="00340083">
        <w:rPr>
          <w:rFonts w:asciiTheme="majorHAnsi" w:hAnsiTheme="majorHAnsi" w:cstheme="minorHAnsi"/>
        </w:rPr>
        <w:tab/>
      </w:r>
      <w:r w:rsidR="00761DDE" w:rsidRPr="00340083">
        <w:rPr>
          <w:rFonts w:asciiTheme="majorHAnsi" w:hAnsiTheme="majorHAnsi" w:cstheme="minorHAnsi"/>
        </w:rPr>
        <w:tab/>
      </w:r>
      <w:r w:rsidR="00761DDE" w:rsidRPr="00340083">
        <w:rPr>
          <w:rFonts w:asciiTheme="majorHAnsi" w:hAnsiTheme="majorHAnsi" w:cstheme="minorHAnsi"/>
        </w:rPr>
        <w:tab/>
      </w:r>
      <w:r w:rsidR="00761DDE" w:rsidRPr="00340083">
        <w:rPr>
          <w:rFonts w:asciiTheme="majorHAnsi" w:hAnsiTheme="majorHAnsi" w:cstheme="minorHAnsi"/>
        </w:rPr>
        <w:tab/>
      </w:r>
      <w:r w:rsidR="00761DDE" w:rsidRPr="00340083">
        <w:rPr>
          <w:rFonts w:asciiTheme="majorHAnsi" w:hAnsiTheme="majorHAnsi" w:cstheme="minorHAnsi"/>
        </w:rPr>
        <w:tab/>
      </w:r>
      <w:r w:rsidR="00761DDE" w:rsidRPr="00340083">
        <w:rPr>
          <w:rFonts w:asciiTheme="majorHAnsi" w:hAnsiTheme="majorHAnsi" w:cstheme="minorHAnsi"/>
        </w:rPr>
        <w:tab/>
      </w:r>
      <w:r w:rsidR="00D53BC6" w:rsidRPr="00340083">
        <w:rPr>
          <w:rFonts w:asciiTheme="majorHAnsi" w:hAnsiTheme="majorHAnsi" w:cstheme="minorHAnsi"/>
        </w:rPr>
        <w:tab/>
      </w:r>
      <w:r w:rsidR="00761DDE" w:rsidRPr="00340083">
        <w:rPr>
          <w:rFonts w:asciiTheme="majorHAnsi" w:hAnsiTheme="majorHAnsi" w:cstheme="minorHAnsi"/>
        </w:rPr>
        <w:tab/>
      </w:r>
      <w:r w:rsidR="00BC2A85" w:rsidRPr="00340083">
        <w:rPr>
          <w:rFonts w:asciiTheme="majorHAnsi" w:hAnsiTheme="majorHAnsi" w:cstheme="minorHAnsi"/>
        </w:rPr>
        <w:tab/>
      </w:r>
      <w:r w:rsidRPr="00340083">
        <w:rPr>
          <w:rFonts w:asciiTheme="majorHAnsi" w:hAnsiTheme="majorHAnsi" w:cstheme="minorHAnsi"/>
        </w:rPr>
        <w:t>3</w:t>
      </w:r>
      <w:r w:rsidR="001B5152">
        <w:rPr>
          <w:rFonts w:asciiTheme="majorHAnsi" w:hAnsiTheme="majorHAnsi" w:cstheme="minorHAnsi"/>
        </w:rPr>
        <w:t>4</w:t>
      </w:r>
    </w:p>
    <w:p w14:paraId="0F2B0D45" w14:textId="56B94132" w:rsidR="007F1C29" w:rsidRPr="00340083" w:rsidRDefault="001A1652" w:rsidP="00340083">
      <w:pPr>
        <w:spacing w:after="0" w:line="240" w:lineRule="auto"/>
        <w:rPr>
          <w:rFonts w:asciiTheme="majorHAnsi" w:hAnsiTheme="majorHAnsi" w:cstheme="minorHAnsi"/>
        </w:rPr>
      </w:pPr>
      <w:r w:rsidRPr="00340083">
        <w:rPr>
          <w:rFonts w:asciiTheme="majorHAnsi" w:hAnsiTheme="majorHAnsi" w:cstheme="minorHAnsi"/>
        </w:rPr>
        <w:t>7</w:t>
      </w:r>
      <w:r w:rsidR="007F1C29" w:rsidRPr="00340083">
        <w:rPr>
          <w:rFonts w:asciiTheme="majorHAnsi" w:hAnsiTheme="majorHAnsi" w:cstheme="minorHAnsi"/>
        </w:rPr>
        <w:tab/>
      </w:r>
      <w:r w:rsidRPr="00340083">
        <w:rPr>
          <w:rFonts w:asciiTheme="majorHAnsi" w:hAnsiTheme="majorHAnsi" w:cstheme="minorHAnsi"/>
        </w:rPr>
        <w:t>OSTALE ODREDBE</w:t>
      </w:r>
      <w:r w:rsidR="003D4FF3" w:rsidRPr="00340083">
        <w:rPr>
          <w:rFonts w:asciiTheme="majorHAnsi" w:hAnsiTheme="majorHAnsi" w:cstheme="minorHAnsi"/>
        </w:rPr>
        <w:tab/>
      </w:r>
      <w:r w:rsidR="003D4FF3" w:rsidRPr="00340083">
        <w:rPr>
          <w:rFonts w:asciiTheme="majorHAnsi" w:hAnsiTheme="majorHAnsi" w:cstheme="minorHAnsi"/>
        </w:rPr>
        <w:tab/>
      </w:r>
      <w:r w:rsidR="003D4FF3" w:rsidRPr="00340083">
        <w:rPr>
          <w:rFonts w:asciiTheme="majorHAnsi" w:hAnsiTheme="majorHAnsi" w:cstheme="minorHAnsi"/>
        </w:rPr>
        <w:tab/>
      </w:r>
      <w:r w:rsidR="003D4FF3" w:rsidRPr="00340083">
        <w:rPr>
          <w:rFonts w:asciiTheme="majorHAnsi" w:hAnsiTheme="majorHAnsi" w:cstheme="minorHAnsi"/>
        </w:rPr>
        <w:tab/>
      </w:r>
      <w:r w:rsidR="003D4FF3" w:rsidRPr="00340083">
        <w:rPr>
          <w:rFonts w:asciiTheme="majorHAnsi" w:hAnsiTheme="majorHAnsi" w:cstheme="minorHAnsi"/>
        </w:rPr>
        <w:tab/>
      </w:r>
      <w:r w:rsidR="003D4FF3" w:rsidRPr="00340083">
        <w:rPr>
          <w:rFonts w:asciiTheme="majorHAnsi" w:hAnsiTheme="majorHAnsi" w:cstheme="minorHAnsi"/>
        </w:rPr>
        <w:tab/>
      </w:r>
      <w:r w:rsidR="003D4FF3" w:rsidRPr="00340083">
        <w:rPr>
          <w:rFonts w:asciiTheme="majorHAnsi" w:hAnsiTheme="majorHAnsi" w:cstheme="minorHAnsi"/>
        </w:rPr>
        <w:tab/>
      </w:r>
      <w:r w:rsidR="00D53BC6" w:rsidRPr="00340083">
        <w:rPr>
          <w:rFonts w:asciiTheme="majorHAnsi" w:hAnsiTheme="majorHAnsi" w:cstheme="minorHAnsi"/>
        </w:rPr>
        <w:tab/>
      </w:r>
      <w:r w:rsidR="00D53BC6" w:rsidRPr="00340083">
        <w:rPr>
          <w:rFonts w:asciiTheme="majorHAnsi" w:hAnsiTheme="majorHAnsi" w:cstheme="minorHAnsi"/>
        </w:rPr>
        <w:tab/>
      </w:r>
      <w:r w:rsidR="00D53BC6" w:rsidRPr="00340083">
        <w:rPr>
          <w:rFonts w:asciiTheme="majorHAnsi" w:hAnsiTheme="majorHAnsi" w:cstheme="minorHAnsi"/>
        </w:rPr>
        <w:tab/>
      </w:r>
      <w:r w:rsidR="00BC2A85" w:rsidRPr="00340083">
        <w:rPr>
          <w:rFonts w:asciiTheme="majorHAnsi" w:hAnsiTheme="majorHAnsi" w:cstheme="minorHAnsi"/>
        </w:rPr>
        <w:tab/>
      </w:r>
      <w:r w:rsidR="003D4FF3" w:rsidRPr="00340083">
        <w:rPr>
          <w:rFonts w:asciiTheme="majorHAnsi" w:hAnsiTheme="majorHAnsi" w:cstheme="minorHAnsi"/>
        </w:rPr>
        <w:t>3</w:t>
      </w:r>
      <w:r w:rsidR="001B5152">
        <w:rPr>
          <w:rFonts w:asciiTheme="majorHAnsi" w:hAnsiTheme="majorHAnsi" w:cstheme="minorHAnsi"/>
        </w:rPr>
        <w:t>5</w:t>
      </w:r>
    </w:p>
    <w:p w14:paraId="468D1AC7" w14:textId="55675134"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7.1</w:t>
      </w:r>
      <w:r w:rsidR="00761DDE" w:rsidRPr="00340083">
        <w:rPr>
          <w:rFonts w:asciiTheme="majorHAnsi" w:hAnsiTheme="majorHAnsi" w:cstheme="minorHAnsi"/>
        </w:rPr>
        <w:tab/>
      </w:r>
      <w:r w:rsidR="00761DDE" w:rsidRPr="00340083">
        <w:rPr>
          <w:rFonts w:asciiTheme="majorHAnsi" w:hAnsiTheme="majorHAnsi" w:cstheme="minorHAnsi"/>
        </w:rPr>
        <w:tab/>
      </w:r>
      <w:r w:rsidRPr="00340083">
        <w:rPr>
          <w:rFonts w:asciiTheme="majorHAnsi" w:hAnsiTheme="majorHAnsi" w:cstheme="minorHAnsi"/>
        </w:rPr>
        <w:t>Trošak ponude i preuzimanje DON</w:t>
      </w:r>
      <w:r w:rsidRPr="00340083">
        <w:rPr>
          <w:rFonts w:asciiTheme="majorHAnsi" w:hAnsiTheme="majorHAnsi" w:cstheme="minorHAnsi"/>
        </w:rPr>
        <w:tab/>
      </w:r>
      <w:r w:rsidR="00761DDE" w:rsidRPr="00340083">
        <w:rPr>
          <w:rFonts w:asciiTheme="majorHAnsi" w:hAnsiTheme="majorHAnsi" w:cstheme="minorHAnsi"/>
        </w:rPr>
        <w:tab/>
      </w:r>
      <w:r w:rsidR="00761DDE" w:rsidRPr="00340083">
        <w:rPr>
          <w:rFonts w:asciiTheme="majorHAnsi" w:hAnsiTheme="majorHAnsi" w:cstheme="minorHAnsi"/>
        </w:rPr>
        <w:tab/>
      </w:r>
      <w:r w:rsidR="00761DDE" w:rsidRPr="00340083">
        <w:rPr>
          <w:rFonts w:asciiTheme="majorHAnsi" w:hAnsiTheme="majorHAnsi" w:cstheme="minorHAnsi"/>
        </w:rPr>
        <w:tab/>
      </w:r>
      <w:r w:rsidR="00761DDE" w:rsidRPr="00340083">
        <w:rPr>
          <w:rFonts w:asciiTheme="majorHAnsi" w:hAnsiTheme="majorHAnsi" w:cstheme="minorHAnsi"/>
        </w:rPr>
        <w:tab/>
      </w:r>
      <w:r w:rsidR="00761DDE" w:rsidRPr="00340083">
        <w:rPr>
          <w:rFonts w:asciiTheme="majorHAnsi" w:hAnsiTheme="majorHAnsi" w:cstheme="minorHAnsi"/>
        </w:rPr>
        <w:tab/>
      </w:r>
      <w:r w:rsidR="00D53BC6" w:rsidRPr="00340083">
        <w:rPr>
          <w:rFonts w:asciiTheme="majorHAnsi" w:hAnsiTheme="majorHAnsi" w:cstheme="minorHAnsi"/>
        </w:rPr>
        <w:tab/>
      </w:r>
      <w:r w:rsidR="00BC2A85" w:rsidRPr="00340083">
        <w:rPr>
          <w:rFonts w:asciiTheme="majorHAnsi" w:hAnsiTheme="majorHAnsi" w:cstheme="minorHAnsi"/>
        </w:rPr>
        <w:tab/>
      </w:r>
      <w:r w:rsidRPr="00340083">
        <w:rPr>
          <w:rFonts w:asciiTheme="majorHAnsi" w:hAnsiTheme="majorHAnsi" w:cstheme="minorHAnsi"/>
        </w:rPr>
        <w:t>3</w:t>
      </w:r>
      <w:r w:rsidR="001B5152">
        <w:rPr>
          <w:rFonts w:asciiTheme="majorHAnsi" w:hAnsiTheme="majorHAnsi" w:cstheme="minorHAnsi"/>
        </w:rPr>
        <w:t>5</w:t>
      </w:r>
    </w:p>
    <w:p w14:paraId="2E492F84" w14:textId="455C4B12"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7.2</w:t>
      </w:r>
      <w:r w:rsidR="00761DDE" w:rsidRPr="00340083">
        <w:rPr>
          <w:rFonts w:asciiTheme="majorHAnsi" w:hAnsiTheme="majorHAnsi" w:cstheme="minorHAnsi"/>
        </w:rPr>
        <w:tab/>
      </w:r>
      <w:r w:rsidR="00761DDE" w:rsidRPr="00340083">
        <w:rPr>
          <w:rFonts w:asciiTheme="majorHAnsi" w:hAnsiTheme="majorHAnsi" w:cstheme="minorHAnsi"/>
        </w:rPr>
        <w:tab/>
      </w:r>
      <w:r w:rsidRPr="00340083">
        <w:rPr>
          <w:rFonts w:asciiTheme="majorHAnsi" w:hAnsiTheme="majorHAnsi" w:cstheme="minorHAnsi"/>
        </w:rPr>
        <w:t>Uvid u postojeću dokumentaciju i podaci o terminu posjeta lokaciji</w:t>
      </w:r>
      <w:r w:rsidR="00761DDE" w:rsidRPr="00340083">
        <w:rPr>
          <w:rFonts w:asciiTheme="majorHAnsi" w:hAnsiTheme="majorHAnsi" w:cstheme="minorHAnsi"/>
        </w:rPr>
        <w:tab/>
      </w:r>
      <w:r w:rsidRPr="00340083">
        <w:rPr>
          <w:rFonts w:asciiTheme="majorHAnsi" w:hAnsiTheme="majorHAnsi" w:cstheme="minorHAnsi"/>
        </w:rPr>
        <w:tab/>
      </w:r>
      <w:r w:rsidR="00D53BC6" w:rsidRPr="00340083">
        <w:rPr>
          <w:rFonts w:asciiTheme="majorHAnsi" w:hAnsiTheme="majorHAnsi" w:cstheme="minorHAnsi"/>
        </w:rPr>
        <w:tab/>
      </w:r>
      <w:r w:rsidRPr="00340083">
        <w:rPr>
          <w:rFonts w:asciiTheme="majorHAnsi" w:hAnsiTheme="majorHAnsi" w:cstheme="minorHAnsi"/>
        </w:rPr>
        <w:t>3</w:t>
      </w:r>
      <w:r w:rsidR="001B5152">
        <w:rPr>
          <w:rFonts w:asciiTheme="majorHAnsi" w:hAnsiTheme="majorHAnsi" w:cstheme="minorHAnsi"/>
        </w:rPr>
        <w:t>5</w:t>
      </w:r>
    </w:p>
    <w:p w14:paraId="48B0B205" w14:textId="4E70021D"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7.3</w:t>
      </w:r>
      <w:r w:rsidR="00761DDE" w:rsidRPr="00340083">
        <w:rPr>
          <w:rFonts w:asciiTheme="majorHAnsi" w:hAnsiTheme="majorHAnsi" w:cstheme="minorHAnsi"/>
        </w:rPr>
        <w:tab/>
      </w:r>
      <w:r w:rsidR="00761DDE" w:rsidRPr="00340083">
        <w:rPr>
          <w:rFonts w:asciiTheme="majorHAnsi" w:hAnsiTheme="majorHAnsi" w:cstheme="minorHAnsi"/>
        </w:rPr>
        <w:tab/>
      </w:r>
      <w:r w:rsidRPr="00340083">
        <w:rPr>
          <w:rFonts w:asciiTheme="majorHAnsi" w:hAnsiTheme="majorHAnsi" w:cstheme="minorHAnsi"/>
        </w:rPr>
        <w:t>Naznaka o namjeri korištenja opcije odvijanja postupka u više faza</w:t>
      </w:r>
      <w:r w:rsidRPr="00340083">
        <w:rPr>
          <w:rFonts w:asciiTheme="majorHAnsi" w:hAnsiTheme="majorHAnsi" w:cstheme="minorHAnsi"/>
        </w:rPr>
        <w:tab/>
      </w:r>
      <w:r w:rsidR="00761DDE" w:rsidRPr="00340083">
        <w:rPr>
          <w:rFonts w:asciiTheme="majorHAnsi" w:hAnsiTheme="majorHAnsi" w:cstheme="minorHAnsi"/>
        </w:rPr>
        <w:tab/>
      </w:r>
      <w:r w:rsidR="003D4FF3" w:rsidRPr="00340083">
        <w:rPr>
          <w:rFonts w:asciiTheme="majorHAnsi" w:hAnsiTheme="majorHAnsi" w:cstheme="minorHAnsi"/>
        </w:rPr>
        <w:tab/>
      </w:r>
      <w:r w:rsidRPr="00340083">
        <w:rPr>
          <w:rFonts w:asciiTheme="majorHAnsi" w:hAnsiTheme="majorHAnsi" w:cstheme="minorHAnsi"/>
        </w:rPr>
        <w:t>3</w:t>
      </w:r>
      <w:r w:rsidR="001B5152">
        <w:rPr>
          <w:rFonts w:asciiTheme="majorHAnsi" w:hAnsiTheme="majorHAnsi" w:cstheme="minorHAnsi"/>
        </w:rPr>
        <w:t>5</w:t>
      </w:r>
    </w:p>
    <w:p w14:paraId="3DAA4634" w14:textId="4479AD45"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7.4</w:t>
      </w:r>
      <w:r w:rsidR="00761DDE" w:rsidRPr="00340083">
        <w:rPr>
          <w:rFonts w:asciiTheme="majorHAnsi" w:hAnsiTheme="majorHAnsi" w:cstheme="minorHAnsi"/>
        </w:rPr>
        <w:tab/>
      </w:r>
      <w:r w:rsidR="00761DDE" w:rsidRPr="00340083">
        <w:rPr>
          <w:rFonts w:asciiTheme="majorHAnsi" w:hAnsiTheme="majorHAnsi" w:cstheme="minorHAnsi"/>
        </w:rPr>
        <w:tab/>
      </w:r>
      <w:r w:rsidRPr="00340083">
        <w:rPr>
          <w:rFonts w:asciiTheme="majorHAnsi" w:hAnsiTheme="majorHAnsi" w:cstheme="minorHAnsi"/>
        </w:rPr>
        <w:t>Norme osiguranja kvalitete ili norme upravljanja okolišem</w:t>
      </w:r>
      <w:r w:rsidRPr="00340083">
        <w:rPr>
          <w:rFonts w:asciiTheme="majorHAnsi" w:hAnsiTheme="majorHAnsi" w:cstheme="minorHAnsi"/>
        </w:rPr>
        <w:tab/>
      </w:r>
      <w:r w:rsidR="00761DDE" w:rsidRPr="00340083">
        <w:rPr>
          <w:rFonts w:asciiTheme="majorHAnsi" w:hAnsiTheme="majorHAnsi" w:cstheme="minorHAnsi"/>
        </w:rPr>
        <w:tab/>
      </w:r>
      <w:r w:rsidR="00761DDE" w:rsidRPr="00340083">
        <w:rPr>
          <w:rFonts w:asciiTheme="majorHAnsi" w:hAnsiTheme="majorHAnsi" w:cstheme="minorHAnsi"/>
        </w:rPr>
        <w:tab/>
      </w:r>
      <w:r w:rsidR="003D4FF3" w:rsidRPr="00340083">
        <w:rPr>
          <w:rFonts w:asciiTheme="majorHAnsi" w:hAnsiTheme="majorHAnsi" w:cstheme="minorHAnsi"/>
        </w:rPr>
        <w:tab/>
      </w:r>
      <w:r w:rsidRPr="00340083">
        <w:rPr>
          <w:rFonts w:asciiTheme="majorHAnsi" w:hAnsiTheme="majorHAnsi" w:cstheme="minorHAnsi"/>
        </w:rPr>
        <w:t>3</w:t>
      </w:r>
      <w:r w:rsidR="001B5152">
        <w:rPr>
          <w:rFonts w:asciiTheme="majorHAnsi" w:hAnsiTheme="majorHAnsi" w:cstheme="minorHAnsi"/>
        </w:rPr>
        <w:t>5</w:t>
      </w:r>
    </w:p>
    <w:p w14:paraId="4854114E" w14:textId="0C4ED9DE"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7.5</w:t>
      </w:r>
      <w:r w:rsidR="00761DDE" w:rsidRPr="00340083">
        <w:rPr>
          <w:rFonts w:asciiTheme="majorHAnsi" w:hAnsiTheme="majorHAnsi" w:cstheme="minorHAnsi"/>
        </w:rPr>
        <w:tab/>
      </w:r>
      <w:r w:rsidR="00761DDE" w:rsidRPr="00340083">
        <w:rPr>
          <w:rFonts w:asciiTheme="majorHAnsi" w:hAnsiTheme="majorHAnsi" w:cstheme="minorHAnsi"/>
        </w:rPr>
        <w:tab/>
      </w:r>
      <w:r w:rsidRPr="00340083">
        <w:rPr>
          <w:rFonts w:asciiTheme="majorHAnsi" w:hAnsiTheme="majorHAnsi" w:cstheme="minorHAnsi"/>
        </w:rPr>
        <w:t>Odredbe koje se odnose na zajednicu gospodarskih subjekata</w:t>
      </w:r>
      <w:r w:rsidRPr="00340083">
        <w:rPr>
          <w:rFonts w:asciiTheme="majorHAnsi" w:hAnsiTheme="majorHAnsi" w:cstheme="minorHAnsi"/>
        </w:rPr>
        <w:tab/>
      </w:r>
      <w:r w:rsidR="00761DDE" w:rsidRPr="00340083">
        <w:rPr>
          <w:rFonts w:asciiTheme="majorHAnsi" w:hAnsiTheme="majorHAnsi" w:cstheme="minorHAnsi"/>
        </w:rPr>
        <w:tab/>
      </w:r>
      <w:r w:rsidR="00D53BC6" w:rsidRPr="00340083">
        <w:rPr>
          <w:rFonts w:asciiTheme="majorHAnsi" w:hAnsiTheme="majorHAnsi" w:cstheme="minorHAnsi"/>
        </w:rPr>
        <w:tab/>
      </w:r>
      <w:r w:rsidRPr="00340083">
        <w:rPr>
          <w:rFonts w:asciiTheme="majorHAnsi" w:hAnsiTheme="majorHAnsi" w:cstheme="minorHAnsi"/>
        </w:rPr>
        <w:t>3</w:t>
      </w:r>
      <w:r w:rsidR="001B5152">
        <w:rPr>
          <w:rFonts w:asciiTheme="majorHAnsi" w:hAnsiTheme="majorHAnsi" w:cstheme="minorHAnsi"/>
        </w:rPr>
        <w:t>5</w:t>
      </w:r>
    </w:p>
    <w:p w14:paraId="5C28C410" w14:textId="12C0CCAC"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7.6</w:t>
      </w:r>
      <w:r w:rsidR="00761DDE" w:rsidRPr="00340083">
        <w:rPr>
          <w:rFonts w:asciiTheme="majorHAnsi" w:hAnsiTheme="majorHAnsi" w:cstheme="minorHAnsi"/>
        </w:rPr>
        <w:tab/>
      </w:r>
      <w:r w:rsidR="00761DDE" w:rsidRPr="00340083">
        <w:rPr>
          <w:rFonts w:asciiTheme="majorHAnsi" w:hAnsiTheme="majorHAnsi" w:cstheme="minorHAnsi"/>
        </w:rPr>
        <w:tab/>
      </w:r>
      <w:r w:rsidRPr="00340083">
        <w:rPr>
          <w:rFonts w:asciiTheme="majorHAnsi" w:hAnsiTheme="majorHAnsi" w:cstheme="minorHAnsi"/>
        </w:rPr>
        <w:t>Oslanjanje na sposobnost drugih subjekata</w:t>
      </w:r>
      <w:r w:rsidRPr="00340083">
        <w:rPr>
          <w:rFonts w:asciiTheme="majorHAnsi" w:hAnsiTheme="majorHAnsi" w:cstheme="minorHAnsi"/>
        </w:rPr>
        <w:tab/>
      </w:r>
      <w:r w:rsidR="00761DDE" w:rsidRPr="00340083">
        <w:rPr>
          <w:rFonts w:asciiTheme="majorHAnsi" w:hAnsiTheme="majorHAnsi" w:cstheme="minorHAnsi"/>
        </w:rPr>
        <w:tab/>
      </w:r>
      <w:r w:rsidR="00761DDE" w:rsidRPr="00340083">
        <w:rPr>
          <w:rFonts w:asciiTheme="majorHAnsi" w:hAnsiTheme="majorHAnsi" w:cstheme="minorHAnsi"/>
        </w:rPr>
        <w:tab/>
      </w:r>
      <w:r w:rsidR="00761DDE" w:rsidRPr="00340083">
        <w:rPr>
          <w:rFonts w:asciiTheme="majorHAnsi" w:hAnsiTheme="majorHAnsi" w:cstheme="minorHAnsi"/>
        </w:rPr>
        <w:tab/>
      </w:r>
      <w:r w:rsidR="003D4FF3" w:rsidRPr="00340083">
        <w:rPr>
          <w:rFonts w:asciiTheme="majorHAnsi" w:hAnsiTheme="majorHAnsi" w:cstheme="minorHAnsi"/>
        </w:rPr>
        <w:tab/>
      </w:r>
      <w:r w:rsidR="00BC2A85" w:rsidRPr="00340083">
        <w:rPr>
          <w:rFonts w:asciiTheme="majorHAnsi" w:hAnsiTheme="majorHAnsi" w:cstheme="minorHAnsi"/>
        </w:rPr>
        <w:tab/>
      </w:r>
      <w:r w:rsidRPr="00340083">
        <w:rPr>
          <w:rFonts w:asciiTheme="majorHAnsi" w:hAnsiTheme="majorHAnsi" w:cstheme="minorHAnsi"/>
        </w:rPr>
        <w:t>3</w:t>
      </w:r>
      <w:r w:rsidR="001B5152">
        <w:rPr>
          <w:rFonts w:asciiTheme="majorHAnsi" w:hAnsiTheme="majorHAnsi" w:cstheme="minorHAnsi"/>
        </w:rPr>
        <w:t>6</w:t>
      </w:r>
    </w:p>
    <w:p w14:paraId="22F674C7" w14:textId="75680A25"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7.7</w:t>
      </w:r>
      <w:r w:rsidRPr="00340083">
        <w:rPr>
          <w:rFonts w:asciiTheme="majorHAnsi" w:hAnsiTheme="majorHAnsi" w:cstheme="minorHAnsi"/>
        </w:rPr>
        <w:tab/>
      </w:r>
      <w:r w:rsidR="00761DDE" w:rsidRPr="00340083">
        <w:rPr>
          <w:rFonts w:asciiTheme="majorHAnsi" w:hAnsiTheme="majorHAnsi" w:cstheme="minorHAnsi"/>
        </w:rPr>
        <w:tab/>
      </w:r>
      <w:r w:rsidRPr="00340083">
        <w:rPr>
          <w:rFonts w:asciiTheme="majorHAnsi" w:hAnsiTheme="majorHAnsi" w:cstheme="minorHAnsi"/>
        </w:rPr>
        <w:t xml:space="preserve">Odredbe koje se odnose na </w:t>
      </w:r>
      <w:proofErr w:type="spellStart"/>
      <w:r w:rsidRPr="00340083">
        <w:rPr>
          <w:rFonts w:asciiTheme="majorHAnsi" w:hAnsiTheme="majorHAnsi" w:cstheme="minorHAnsi"/>
        </w:rPr>
        <w:t>podugovaratelje</w:t>
      </w:r>
      <w:proofErr w:type="spellEnd"/>
      <w:r w:rsidRPr="00340083">
        <w:rPr>
          <w:rFonts w:asciiTheme="majorHAnsi" w:hAnsiTheme="majorHAnsi" w:cstheme="minorHAnsi"/>
        </w:rPr>
        <w:tab/>
      </w:r>
      <w:r w:rsidR="00761DDE" w:rsidRPr="00340083">
        <w:rPr>
          <w:rFonts w:asciiTheme="majorHAnsi" w:hAnsiTheme="majorHAnsi" w:cstheme="minorHAnsi"/>
        </w:rPr>
        <w:tab/>
      </w:r>
      <w:r w:rsidR="00761DDE" w:rsidRPr="00340083">
        <w:rPr>
          <w:rFonts w:asciiTheme="majorHAnsi" w:hAnsiTheme="majorHAnsi" w:cstheme="minorHAnsi"/>
        </w:rPr>
        <w:tab/>
      </w:r>
      <w:r w:rsidR="00761DDE" w:rsidRPr="00340083">
        <w:rPr>
          <w:rFonts w:asciiTheme="majorHAnsi" w:hAnsiTheme="majorHAnsi" w:cstheme="minorHAnsi"/>
        </w:rPr>
        <w:tab/>
      </w:r>
      <w:r w:rsidR="00D53BC6" w:rsidRPr="00340083">
        <w:rPr>
          <w:rFonts w:asciiTheme="majorHAnsi" w:hAnsiTheme="majorHAnsi" w:cstheme="minorHAnsi"/>
        </w:rPr>
        <w:tab/>
      </w:r>
      <w:r w:rsidR="00BC2A85" w:rsidRPr="00340083">
        <w:rPr>
          <w:rFonts w:asciiTheme="majorHAnsi" w:hAnsiTheme="majorHAnsi" w:cstheme="minorHAnsi"/>
        </w:rPr>
        <w:tab/>
      </w:r>
      <w:r w:rsidRPr="00340083">
        <w:rPr>
          <w:rFonts w:asciiTheme="majorHAnsi" w:hAnsiTheme="majorHAnsi" w:cstheme="minorHAnsi"/>
        </w:rPr>
        <w:t>3</w:t>
      </w:r>
      <w:r w:rsidR="001B5152">
        <w:rPr>
          <w:rFonts w:asciiTheme="majorHAnsi" w:hAnsiTheme="majorHAnsi" w:cstheme="minorHAnsi"/>
        </w:rPr>
        <w:t>7</w:t>
      </w:r>
    </w:p>
    <w:p w14:paraId="63EABD66" w14:textId="27A30B86"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7.8</w:t>
      </w:r>
      <w:r w:rsidRPr="00340083">
        <w:rPr>
          <w:rFonts w:asciiTheme="majorHAnsi" w:hAnsiTheme="majorHAnsi" w:cstheme="minorHAnsi"/>
        </w:rPr>
        <w:tab/>
      </w:r>
      <w:r w:rsidR="00761DDE" w:rsidRPr="00340083">
        <w:rPr>
          <w:rFonts w:asciiTheme="majorHAnsi" w:hAnsiTheme="majorHAnsi" w:cstheme="minorHAnsi"/>
        </w:rPr>
        <w:tab/>
      </w:r>
      <w:r w:rsidRPr="00340083">
        <w:rPr>
          <w:rFonts w:asciiTheme="majorHAnsi" w:hAnsiTheme="majorHAnsi" w:cstheme="minorHAnsi"/>
        </w:rPr>
        <w:t>Vrsta, sredstvo i uvjeti jamstva</w:t>
      </w:r>
      <w:r w:rsidRPr="00340083">
        <w:rPr>
          <w:rFonts w:asciiTheme="majorHAnsi" w:hAnsiTheme="majorHAnsi" w:cstheme="minorHAnsi"/>
        </w:rPr>
        <w:tab/>
      </w:r>
      <w:r w:rsidR="00761DDE" w:rsidRPr="00340083">
        <w:rPr>
          <w:rFonts w:asciiTheme="majorHAnsi" w:hAnsiTheme="majorHAnsi" w:cstheme="minorHAnsi"/>
        </w:rPr>
        <w:tab/>
      </w:r>
      <w:r w:rsidR="00761DDE" w:rsidRPr="00340083">
        <w:rPr>
          <w:rFonts w:asciiTheme="majorHAnsi" w:hAnsiTheme="majorHAnsi" w:cstheme="minorHAnsi"/>
        </w:rPr>
        <w:tab/>
      </w:r>
      <w:r w:rsidR="00761DDE" w:rsidRPr="00340083">
        <w:rPr>
          <w:rFonts w:asciiTheme="majorHAnsi" w:hAnsiTheme="majorHAnsi" w:cstheme="minorHAnsi"/>
        </w:rPr>
        <w:tab/>
      </w:r>
      <w:r w:rsidR="00761DDE" w:rsidRPr="00340083">
        <w:rPr>
          <w:rFonts w:asciiTheme="majorHAnsi" w:hAnsiTheme="majorHAnsi" w:cstheme="minorHAnsi"/>
        </w:rPr>
        <w:tab/>
      </w:r>
      <w:r w:rsidR="00761DDE" w:rsidRPr="00340083">
        <w:rPr>
          <w:rFonts w:asciiTheme="majorHAnsi" w:hAnsiTheme="majorHAnsi" w:cstheme="minorHAnsi"/>
        </w:rPr>
        <w:tab/>
      </w:r>
      <w:r w:rsidR="00D53BC6" w:rsidRPr="00340083">
        <w:rPr>
          <w:rFonts w:asciiTheme="majorHAnsi" w:hAnsiTheme="majorHAnsi" w:cstheme="minorHAnsi"/>
        </w:rPr>
        <w:tab/>
      </w:r>
      <w:r w:rsidR="00BC2A85" w:rsidRPr="00340083">
        <w:rPr>
          <w:rFonts w:asciiTheme="majorHAnsi" w:hAnsiTheme="majorHAnsi" w:cstheme="minorHAnsi"/>
        </w:rPr>
        <w:tab/>
      </w:r>
      <w:r w:rsidRPr="00340083">
        <w:rPr>
          <w:rFonts w:asciiTheme="majorHAnsi" w:hAnsiTheme="majorHAnsi" w:cstheme="minorHAnsi"/>
        </w:rPr>
        <w:t>3</w:t>
      </w:r>
      <w:r w:rsidR="00CC02C6">
        <w:rPr>
          <w:rFonts w:asciiTheme="majorHAnsi" w:hAnsiTheme="majorHAnsi" w:cstheme="minorHAnsi"/>
        </w:rPr>
        <w:t>8</w:t>
      </w:r>
    </w:p>
    <w:p w14:paraId="3F70DA5B" w14:textId="08D943AB"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7.9</w:t>
      </w:r>
      <w:r w:rsidRPr="00340083">
        <w:rPr>
          <w:rFonts w:asciiTheme="majorHAnsi" w:hAnsiTheme="majorHAnsi" w:cstheme="minorHAnsi"/>
        </w:rPr>
        <w:tab/>
      </w:r>
      <w:r w:rsidR="00761DDE" w:rsidRPr="00340083">
        <w:rPr>
          <w:rFonts w:asciiTheme="majorHAnsi" w:hAnsiTheme="majorHAnsi" w:cstheme="minorHAnsi"/>
        </w:rPr>
        <w:tab/>
      </w:r>
      <w:r w:rsidRPr="00340083">
        <w:rPr>
          <w:rFonts w:asciiTheme="majorHAnsi" w:hAnsiTheme="majorHAnsi" w:cstheme="minorHAnsi"/>
        </w:rPr>
        <w:t>Datum, vrijeme i mjesto dostave ponuda i javnog otvaranja ponuda</w:t>
      </w:r>
      <w:r w:rsidR="00761DDE" w:rsidRPr="00340083">
        <w:rPr>
          <w:rFonts w:asciiTheme="majorHAnsi" w:hAnsiTheme="majorHAnsi" w:cstheme="minorHAnsi"/>
        </w:rPr>
        <w:tab/>
      </w:r>
      <w:r w:rsidR="003D4FF3" w:rsidRPr="00340083">
        <w:rPr>
          <w:rFonts w:asciiTheme="majorHAnsi" w:hAnsiTheme="majorHAnsi" w:cstheme="minorHAnsi"/>
        </w:rPr>
        <w:tab/>
      </w:r>
      <w:r w:rsidRPr="00340083">
        <w:rPr>
          <w:rFonts w:asciiTheme="majorHAnsi" w:hAnsiTheme="majorHAnsi" w:cstheme="minorHAnsi"/>
        </w:rPr>
        <w:t>3</w:t>
      </w:r>
      <w:r w:rsidR="00CC02C6">
        <w:rPr>
          <w:rFonts w:asciiTheme="majorHAnsi" w:hAnsiTheme="majorHAnsi" w:cstheme="minorHAnsi"/>
        </w:rPr>
        <w:t>9</w:t>
      </w:r>
    </w:p>
    <w:p w14:paraId="2AC41BB5" w14:textId="62E4625F" w:rsidR="007F1C29"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7.10</w:t>
      </w:r>
      <w:r w:rsidR="007F1C29" w:rsidRPr="00340083">
        <w:rPr>
          <w:rFonts w:asciiTheme="majorHAnsi" w:hAnsiTheme="majorHAnsi" w:cstheme="minorHAnsi"/>
        </w:rPr>
        <w:t xml:space="preserve"> </w:t>
      </w:r>
      <w:r w:rsidR="00761DDE" w:rsidRPr="00340083">
        <w:rPr>
          <w:rFonts w:asciiTheme="majorHAnsi" w:hAnsiTheme="majorHAnsi" w:cstheme="minorHAnsi"/>
        </w:rPr>
        <w:tab/>
      </w:r>
      <w:r w:rsidR="005E5038" w:rsidRPr="00340083">
        <w:rPr>
          <w:rFonts w:asciiTheme="majorHAnsi" w:hAnsiTheme="majorHAnsi" w:cstheme="minorHAnsi"/>
        </w:rPr>
        <w:tab/>
      </w:r>
      <w:r w:rsidRPr="00340083">
        <w:rPr>
          <w:rFonts w:asciiTheme="majorHAnsi" w:hAnsiTheme="majorHAnsi" w:cstheme="minorHAnsi"/>
        </w:rPr>
        <w:t xml:space="preserve">Dokumenti koji će se nakon završetka postupka javne nabave </w:t>
      </w:r>
    </w:p>
    <w:p w14:paraId="6775A8E7" w14:textId="48724602" w:rsidR="00FF5F42" w:rsidRPr="00340083" w:rsidRDefault="00FF5F42" w:rsidP="00340083">
      <w:pPr>
        <w:spacing w:after="0" w:line="240" w:lineRule="auto"/>
        <w:ind w:left="567" w:firstLine="567"/>
        <w:rPr>
          <w:rFonts w:asciiTheme="majorHAnsi" w:hAnsiTheme="majorHAnsi" w:cstheme="minorHAnsi"/>
        </w:rPr>
      </w:pPr>
      <w:r w:rsidRPr="00340083">
        <w:rPr>
          <w:rFonts w:asciiTheme="majorHAnsi" w:hAnsiTheme="majorHAnsi" w:cstheme="minorHAnsi"/>
        </w:rPr>
        <w:t>vratiti gospodarskim subjektima</w:t>
      </w:r>
      <w:r w:rsidRPr="00340083">
        <w:rPr>
          <w:rFonts w:asciiTheme="majorHAnsi" w:hAnsiTheme="majorHAnsi" w:cstheme="minorHAnsi"/>
        </w:rPr>
        <w:tab/>
      </w:r>
      <w:r w:rsidR="00761DDE" w:rsidRPr="00340083">
        <w:rPr>
          <w:rFonts w:asciiTheme="majorHAnsi" w:hAnsiTheme="majorHAnsi" w:cstheme="minorHAnsi"/>
        </w:rPr>
        <w:tab/>
      </w:r>
      <w:r w:rsidR="00761DDE" w:rsidRPr="00340083">
        <w:rPr>
          <w:rFonts w:asciiTheme="majorHAnsi" w:hAnsiTheme="majorHAnsi" w:cstheme="minorHAnsi"/>
        </w:rPr>
        <w:tab/>
      </w:r>
      <w:r w:rsidR="00761DDE" w:rsidRPr="00340083">
        <w:rPr>
          <w:rFonts w:asciiTheme="majorHAnsi" w:hAnsiTheme="majorHAnsi" w:cstheme="minorHAnsi"/>
        </w:rPr>
        <w:tab/>
      </w:r>
      <w:r w:rsidR="003D4FF3" w:rsidRPr="00340083">
        <w:rPr>
          <w:rFonts w:asciiTheme="majorHAnsi" w:hAnsiTheme="majorHAnsi" w:cstheme="minorHAnsi"/>
        </w:rPr>
        <w:tab/>
      </w:r>
      <w:r w:rsidR="00D53BC6" w:rsidRPr="00340083">
        <w:rPr>
          <w:rFonts w:asciiTheme="majorHAnsi" w:hAnsiTheme="majorHAnsi" w:cstheme="minorHAnsi"/>
        </w:rPr>
        <w:tab/>
      </w:r>
      <w:r w:rsidR="00BC2A85" w:rsidRPr="00340083">
        <w:rPr>
          <w:rFonts w:asciiTheme="majorHAnsi" w:hAnsiTheme="majorHAnsi" w:cstheme="minorHAnsi"/>
        </w:rPr>
        <w:tab/>
      </w:r>
      <w:r w:rsidR="00BC2A85" w:rsidRPr="00340083">
        <w:rPr>
          <w:rFonts w:asciiTheme="majorHAnsi" w:hAnsiTheme="majorHAnsi" w:cstheme="minorHAnsi"/>
        </w:rPr>
        <w:tab/>
      </w:r>
      <w:r w:rsidR="00CC02C6">
        <w:rPr>
          <w:rFonts w:asciiTheme="majorHAnsi" w:hAnsiTheme="majorHAnsi" w:cstheme="minorHAnsi"/>
        </w:rPr>
        <w:t>40</w:t>
      </w:r>
    </w:p>
    <w:p w14:paraId="27DD8993" w14:textId="0B2BF0F6"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7.11</w:t>
      </w:r>
      <w:r w:rsidR="003D4FF3" w:rsidRPr="00340083">
        <w:rPr>
          <w:rFonts w:asciiTheme="majorHAnsi" w:hAnsiTheme="majorHAnsi" w:cstheme="minorHAnsi"/>
        </w:rPr>
        <w:tab/>
      </w:r>
      <w:r w:rsidR="00F92E81" w:rsidRPr="00340083">
        <w:rPr>
          <w:rFonts w:asciiTheme="majorHAnsi" w:hAnsiTheme="majorHAnsi" w:cstheme="minorHAnsi"/>
        </w:rPr>
        <w:tab/>
      </w:r>
      <w:r w:rsidRPr="00340083">
        <w:rPr>
          <w:rFonts w:asciiTheme="majorHAnsi" w:hAnsiTheme="majorHAnsi" w:cstheme="minorHAnsi"/>
        </w:rPr>
        <w:t>Posebni i ostali uvjeti za izvršenje ugovora</w:t>
      </w:r>
      <w:r w:rsidRPr="00340083">
        <w:rPr>
          <w:rFonts w:asciiTheme="majorHAnsi" w:hAnsiTheme="majorHAnsi" w:cstheme="minorHAnsi"/>
        </w:rPr>
        <w:tab/>
      </w:r>
      <w:r w:rsidR="00761DDE" w:rsidRPr="00340083">
        <w:rPr>
          <w:rFonts w:asciiTheme="majorHAnsi" w:hAnsiTheme="majorHAnsi" w:cstheme="minorHAnsi"/>
        </w:rPr>
        <w:tab/>
      </w:r>
      <w:r w:rsidR="00761DDE" w:rsidRPr="00340083">
        <w:rPr>
          <w:rFonts w:asciiTheme="majorHAnsi" w:hAnsiTheme="majorHAnsi" w:cstheme="minorHAnsi"/>
        </w:rPr>
        <w:tab/>
      </w:r>
      <w:r w:rsidR="00761DDE" w:rsidRPr="00340083">
        <w:rPr>
          <w:rFonts w:asciiTheme="majorHAnsi" w:hAnsiTheme="majorHAnsi" w:cstheme="minorHAnsi"/>
        </w:rPr>
        <w:tab/>
      </w:r>
      <w:r w:rsidR="003D4FF3" w:rsidRPr="00340083">
        <w:rPr>
          <w:rFonts w:asciiTheme="majorHAnsi" w:hAnsiTheme="majorHAnsi" w:cstheme="minorHAnsi"/>
        </w:rPr>
        <w:tab/>
      </w:r>
      <w:r w:rsidR="00BC2A85" w:rsidRPr="00340083">
        <w:rPr>
          <w:rFonts w:asciiTheme="majorHAnsi" w:hAnsiTheme="majorHAnsi" w:cstheme="minorHAnsi"/>
        </w:rPr>
        <w:tab/>
      </w:r>
      <w:r w:rsidR="00CC02C6">
        <w:rPr>
          <w:rFonts w:asciiTheme="majorHAnsi" w:hAnsiTheme="majorHAnsi" w:cstheme="minorHAnsi"/>
        </w:rPr>
        <w:t>40</w:t>
      </w:r>
    </w:p>
    <w:p w14:paraId="78F39634" w14:textId="28FB73B1"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7.12</w:t>
      </w:r>
      <w:r w:rsidR="00F92E81" w:rsidRPr="00340083">
        <w:rPr>
          <w:rFonts w:asciiTheme="majorHAnsi" w:hAnsiTheme="majorHAnsi" w:cstheme="minorHAnsi"/>
        </w:rPr>
        <w:tab/>
      </w:r>
      <w:r w:rsidR="003D4FF3" w:rsidRPr="00340083">
        <w:rPr>
          <w:rFonts w:asciiTheme="majorHAnsi" w:hAnsiTheme="majorHAnsi" w:cstheme="minorHAnsi"/>
        </w:rPr>
        <w:tab/>
      </w:r>
      <w:r w:rsidRPr="00340083">
        <w:rPr>
          <w:rFonts w:asciiTheme="majorHAnsi" w:hAnsiTheme="majorHAnsi" w:cstheme="minorHAnsi"/>
        </w:rPr>
        <w:t>Navod o primjeni trgovačkih običaja (uzanci)</w:t>
      </w:r>
      <w:r w:rsidRPr="00340083">
        <w:rPr>
          <w:rFonts w:asciiTheme="majorHAnsi" w:hAnsiTheme="majorHAnsi" w:cstheme="minorHAnsi"/>
        </w:rPr>
        <w:tab/>
      </w:r>
      <w:r w:rsidR="00761DDE" w:rsidRPr="00340083">
        <w:rPr>
          <w:rFonts w:asciiTheme="majorHAnsi" w:hAnsiTheme="majorHAnsi" w:cstheme="minorHAnsi"/>
        </w:rPr>
        <w:tab/>
      </w:r>
      <w:r w:rsidR="00761DDE" w:rsidRPr="00340083">
        <w:rPr>
          <w:rFonts w:asciiTheme="majorHAnsi" w:hAnsiTheme="majorHAnsi" w:cstheme="minorHAnsi"/>
        </w:rPr>
        <w:tab/>
      </w:r>
      <w:r w:rsidR="00761DDE" w:rsidRPr="00340083">
        <w:rPr>
          <w:rFonts w:asciiTheme="majorHAnsi" w:hAnsiTheme="majorHAnsi" w:cstheme="minorHAnsi"/>
        </w:rPr>
        <w:tab/>
      </w:r>
      <w:r w:rsidR="00D53BC6" w:rsidRPr="00340083">
        <w:rPr>
          <w:rFonts w:asciiTheme="majorHAnsi" w:hAnsiTheme="majorHAnsi" w:cstheme="minorHAnsi"/>
        </w:rPr>
        <w:tab/>
      </w:r>
      <w:r w:rsidR="00BC2A85" w:rsidRPr="00340083">
        <w:rPr>
          <w:rFonts w:asciiTheme="majorHAnsi" w:hAnsiTheme="majorHAnsi" w:cstheme="minorHAnsi"/>
        </w:rPr>
        <w:tab/>
      </w:r>
      <w:r w:rsidR="00CC02C6">
        <w:rPr>
          <w:rFonts w:asciiTheme="majorHAnsi" w:hAnsiTheme="majorHAnsi" w:cstheme="minorHAnsi"/>
        </w:rPr>
        <w:t>41</w:t>
      </w:r>
    </w:p>
    <w:p w14:paraId="464A7640" w14:textId="6798C786" w:rsidR="005E5038"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7.13</w:t>
      </w:r>
      <w:r w:rsidR="00F92E81" w:rsidRPr="00340083">
        <w:rPr>
          <w:rFonts w:asciiTheme="majorHAnsi" w:hAnsiTheme="majorHAnsi" w:cstheme="minorHAnsi"/>
        </w:rPr>
        <w:tab/>
      </w:r>
      <w:r w:rsidR="005E5038" w:rsidRPr="00340083">
        <w:rPr>
          <w:rFonts w:asciiTheme="majorHAnsi" w:hAnsiTheme="majorHAnsi" w:cstheme="minorHAnsi"/>
        </w:rPr>
        <w:tab/>
      </w:r>
      <w:r w:rsidRPr="00340083">
        <w:rPr>
          <w:rFonts w:asciiTheme="majorHAnsi" w:hAnsiTheme="majorHAnsi" w:cstheme="minorHAnsi"/>
        </w:rPr>
        <w:t xml:space="preserve">Podaci o tijelima od kojih ponuditelj može dobiti pravovaljanu informaciju o </w:t>
      </w:r>
    </w:p>
    <w:p w14:paraId="77E5D5CE" w14:textId="77777777" w:rsidR="005E5038" w:rsidRPr="00340083" w:rsidRDefault="00FF5F42" w:rsidP="00340083">
      <w:pPr>
        <w:spacing w:after="0" w:line="240" w:lineRule="auto"/>
        <w:ind w:left="567" w:firstLine="567"/>
        <w:rPr>
          <w:rFonts w:asciiTheme="majorHAnsi" w:hAnsiTheme="majorHAnsi" w:cstheme="minorHAnsi"/>
        </w:rPr>
      </w:pPr>
      <w:r w:rsidRPr="00340083">
        <w:rPr>
          <w:rFonts w:asciiTheme="majorHAnsi" w:hAnsiTheme="majorHAnsi" w:cstheme="minorHAnsi"/>
        </w:rPr>
        <w:t xml:space="preserve">obvezama koje se odnose na poreze, zaštitu okoliša, odredbe o zaštiti radnoga </w:t>
      </w:r>
    </w:p>
    <w:p w14:paraId="069FD6F7" w14:textId="77777777" w:rsidR="005E5038" w:rsidRPr="00340083" w:rsidRDefault="00FF5F42" w:rsidP="00340083">
      <w:pPr>
        <w:spacing w:after="0" w:line="240" w:lineRule="auto"/>
        <w:ind w:left="567" w:firstLine="567"/>
        <w:rPr>
          <w:rFonts w:asciiTheme="majorHAnsi" w:hAnsiTheme="majorHAnsi" w:cstheme="minorHAnsi"/>
        </w:rPr>
      </w:pPr>
      <w:r w:rsidRPr="00340083">
        <w:rPr>
          <w:rFonts w:asciiTheme="majorHAnsi" w:hAnsiTheme="majorHAnsi" w:cstheme="minorHAnsi"/>
        </w:rPr>
        <w:t>mjesta i radne uvjete koje su na snazi u području na kojem će se izvoditi radovi</w:t>
      </w:r>
    </w:p>
    <w:p w14:paraId="3E4354F4" w14:textId="1040A32B" w:rsidR="00FF5F42" w:rsidRPr="00340083" w:rsidRDefault="00FF5F42" w:rsidP="00340083">
      <w:pPr>
        <w:spacing w:after="0" w:line="240" w:lineRule="auto"/>
        <w:ind w:left="1134"/>
        <w:rPr>
          <w:rFonts w:asciiTheme="majorHAnsi" w:hAnsiTheme="majorHAnsi" w:cstheme="minorHAnsi"/>
        </w:rPr>
      </w:pPr>
      <w:r w:rsidRPr="00340083">
        <w:rPr>
          <w:rFonts w:asciiTheme="majorHAnsi" w:hAnsiTheme="majorHAnsi" w:cstheme="minorHAnsi"/>
        </w:rPr>
        <w:t xml:space="preserve"> ili</w:t>
      </w:r>
      <w:r w:rsidR="005E5038" w:rsidRPr="00340083">
        <w:rPr>
          <w:rFonts w:asciiTheme="majorHAnsi" w:hAnsiTheme="majorHAnsi" w:cstheme="minorHAnsi"/>
        </w:rPr>
        <w:t xml:space="preserve"> </w:t>
      </w:r>
      <w:r w:rsidRPr="00340083">
        <w:rPr>
          <w:rFonts w:asciiTheme="majorHAnsi" w:hAnsiTheme="majorHAnsi" w:cstheme="minorHAnsi"/>
        </w:rPr>
        <w:t xml:space="preserve">pružati usluge i koje će biti primjenjive na radove koji se izvode ili na usluge </w:t>
      </w:r>
    </w:p>
    <w:p w14:paraId="679DD463" w14:textId="29D5D9AA" w:rsidR="00761DDE" w:rsidRPr="00340083" w:rsidRDefault="00761DDE" w:rsidP="00340083">
      <w:pPr>
        <w:spacing w:after="0" w:line="240" w:lineRule="auto"/>
        <w:ind w:left="567" w:firstLine="567"/>
        <w:rPr>
          <w:rFonts w:asciiTheme="majorHAnsi" w:hAnsiTheme="majorHAnsi" w:cstheme="minorHAnsi"/>
        </w:rPr>
      </w:pPr>
      <w:r w:rsidRPr="00340083">
        <w:rPr>
          <w:rFonts w:asciiTheme="majorHAnsi" w:hAnsiTheme="majorHAnsi" w:cstheme="minorHAnsi"/>
        </w:rPr>
        <w:t>koje će se pružiti za vrijeme trajanja ugovora</w:t>
      </w:r>
      <w:r w:rsidRPr="00340083">
        <w:rPr>
          <w:rFonts w:asciiTheme="majorHAnsi" w:hAnsiTheme="majorHAnsi" w:cstheme="minorHAnsi"/>
        </w:rPr>
        <w:tab/>
      </w:r>
      <w:r w:rsidRPr="00340083">
        <w:rPr>
          <w:rFonts w:asciiTheme="majorHAnsi" w:hAnsiTheme="majorHAnsi" w:cstheme="minorHAnsi"/>
        </w:rPr>
        <w:tab/>
      </w:r>
      <w:r w:rsidR="003D4FF3" w:rsidRPr="00340083">
        <w:rPr>
          <w:rFonts w:asciiTheme="majorHAnsi" w:hAnsiTheme="majorHAnsi" w:cstheme="minorHAnsi"/>
        </w:rPr>
        <w:tab/>
      </w:r>
      <w:r w:rsidR="00D53BC6" w:rsidRPr="00340083">
        <w:rPr>
          <w:rFonts w:asciiTheme="majorHAnsi" w:hAnsiTheme="majorHAnsi" w:cstheme="minorHAnsi"/>
        </w:rPr>
        <w:tab/>
      </w:r>
      <w:r w:rsidR="00BC2A85" w:rsidRPr="00340083">
        <w:rPr>
          <w:rFonts w:asciiTheme="majorHAnsi" w:hAnsiTheme="majorHAnsi" w:cstheme="minorHAnsi"/>
        </w:rPr>
        <w:tab/>
      </w:r>
      <w:r w:rsidR="00BC2A85" w:rsidRPr="00340083">
        <w:rPr>
          <w:rFonts w:asciiTheme="majorHAnsi" w:hAnsiTheme="majorHAnsi" w:cstheme="minorHAnsi"/>
        </w:rPr>
        <w:tab/>
      </w:r>
      <w:r w:rsidR="00CC02C6">
        <w:rPr>
          <w:rFonts w:asciiTheme="majorHAnsi" w:hAnsiTheme="majorHAnsi" w:cstheme="minorHAnsi"/>
        </w:rPr>
        <w:t>42</w:t>
      </w:r>
    </w:p>
    <w:p w14:paraId="381EDF6B" w14:textId="783EB307"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7.14</w:t>
      </w:r>
      <w:r w:rsidRPr="00340083">
        <w:rPr>
          <w:rFonts w:asciiTheme="majorHAnsi" w:hAnsiTheme="majorHAnsi" w:cstheme="minorHAnsi"/>
        </w:rPr>
        <w:tab/>
      </w:r>
      <w:r w:rsidR="003D4FF3" w:rsidRPr="00340083">
        <w:rPr>
          <w:rFonts w:asciiTheme="majorHAnsi" w:hAnsiTheme="majorHAnsi" w:cstheme="minorHAnsi"/>
        </w:rPr>
        <w:tab/>
      </w:r>
      <w:r w:rsidRPr="00340083">
        <w:rPr>
          <w:rFonts w:asciiTheme="majorHAnsi" w:hAnsiTheme="majorHAnsi" w:cstheme="minorHAnsi"/>
        </w:rPr>
        <w:t>Odluka o odabiru/poništenju i rok za donošenje odluke o odabiru/poništenju</w:t>
      </w:r>
      <w:r w:rsidRPr="00340083">
        <w:rPr>
          <w:rFonts w:asciiTheme="majorHAnsi" w:hAnsiTheme="majorHAnsi" w:cstheme="minorHAnsi"/>
        </w:rPr>
        <w:tab/>
      </w:r>
      <w:r w:rsidR="00CC02C6">
        <w:rPr>
          <w:rFonts w:asciiTheme="majorHAnsi" w:hAnsiTheme="majorHAnsi" w:cstheme="minorHAnsi"/>
        </w:rPr>
        <w:t>42</w:t>
      </w:r>
    </w:p>
    <w:p w14:paraId="136DF05A" w14:textId="200BF26F"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7.15</w:t>
      </w:r>
      <w:r w:rsidRPr="00340083">
        <w:rPr>
          <w:rFonts w:asciiTheme="majorHAnsi" w:hAnsiTheme="majorHAnsi" w:cstheme="minorHAnsi"/>
        </w:rPr>
        <w:tab/>
      </w:r>
      <w:r w:rsidR="003D4FF3" w:rsidRPr="00340083">
        <w:rPr>
          <w:rFonts w:asciiTheme="majorHAnsi" w:hAnsiTheme="majorHAnsi" w:cstheme="minorHAnsi"/>
        </w:rPr>
        <w:tab/>
      </w:r>
      <w:r w:rsidRPr="00340083">
        <w:rPr>
          <w:rFonts w:asciiTheme="majorHAnsi" w:hAnsiTheme="majorHAnsi" w:cstheme="minorHAnsi"/>
        </w:rPr>
        <w:t>Rok, način i uvjeti plaćanja</w:t>
      </w:r>
      <w:r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D53BC6" w:rsidRPr="00340083">
        <w:rPr>
          <w:rFonts w:asciiTheme="majorHAnsi" w:hAnsiTheme="majorHAnsi" w:cstheme="minorHAnsi"/>
        </w:rPr>
        <w:tab/>
      </w:r>
      <w:r w:rsidR="00D53BC6" w:rsidRPr="00340083">
        <w:rPr>
          <w:rFonts w:asciiTheme="majorHAnsi" w:hAnsiTheme="majorHAnsi" w:cstheme="minorHAnsi"/>
        </w:rPr>
        <w:tab/>
      </w:r>
      <w:r w:rsidR="00CC02C6">
        <w:rPr>
          <w:rFonts w:asciiTheme="majorHAnsi" w:hAnsiTheme="majorHAnsi" w:cstheme="minorHAnsi"/>
        </w:rPr>
        <w:t>42</w:t>
      </w:r>
    </w:p>
    <w:p w14:paraId="7E259451" w14:textId="77777777" w:rsidR="00BC2A85"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7.16</w:t>
      </w:r>
      <w:r w:rsidR="003D4FF3" w:rsidRPr="00340083">
        <w:rPr>
          <w:rFonts w:asciiTheme="majorHAnsi" w:hAnsiTheme="majorHAnsi" w:cstheme="minorHAnsi"/>
        </w:rPr>
        <w:tab/>
      </w:r>
      <w:r w:rsidRPr="00340083">
        <w:rPr>
          <w:rFonts w:asciiTheme="majorHAnsi" w:hAnsiTheme="majorHAnsi" w:cstheme="minorHAnsi"/>
        </w:rPr>
        <w:tab/>
        <w:t xml:space="preserve">Uvjeti i zahtjevi koji moraju biti ispunjeni sukladno posebnim propisima ili </w:t>
      </w:r>
    </w:p>
    <w:p w14:paraId="558E033F" w14:textId="5D92928F" w:rsidR="00FF5F42" w:rsidRPr="00340083" w:rsidRDefault="00BC2A85" w:rsidP="00340083">
      <w:pPr>
        <w:spacing w:after="0" w:line="240" w:lineRule="auto"/>
        <w:ind w:left="567" w:firstLine="567"/>
        <w:rPr>
          <w:rFonts w:asciiTheme="majorHAnsi" w:hAnsiTheme="majorHAnsi" w:cstheme="minorHAnsi"/>
        </w:rPr>
      </w:pPr>
      <w:r w:rsidRPr="00340083">
        <w:rPr>
          <w:rFonts w:asciiTheme="majorHAnsi" w:hAnsiTheme="majorHAnsi" w:cstheme="minorHAnsi"/>
        </w:rPr>
        <w:t>S</w:t>
      </w:r>
      <w:r w:rsidR="00FF5F42" w:rsidRPr="00340083">
        <w:rPr>
          <w:rFonts w:asciiTheme="majorHAnsi" w:hAnsiTheme="majorHAnsi" w:cstheme="minorHAnsi"/>
        </w:rPr>
        <w:t>tručnim</w:t>
      </w:r>
      <w:r w:rsidRPr="00340083">
        <w:rPr>
          <w:rFonts w:asciiTheme="majorHAnsi" w:hAnsiTheme="majorHAnsi" w:cstheme="minorHAnsi"/>
        </w:rPr>
        <w:t xml:space="preserve"> </w:t>
      </w:r>
      <w:r w:rsidR="00C847D7" w:rsidRPr="00340083">
        <w:rPr>
          <w:rFonts w:asciiTheme="majorHAnsi" w:hAnsiTheme="majorHAnsi" w:cstheme="minorHAnsi"/>
        </w:rPr>
        <w:t>P</w:t>
      </w:r>
      <w:r w:rsidR="00FF5F42" w:rsidRPr="00340083">
        <w:rPr>
          <w:rFonts w:asciiTheme="majorHAnsi" w:hAnsiTheme="majorHAnsi" w:cstheme="minorHAnsi"/>
        </w:rPr>
        <w:t>ravilima</w:t>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FF5F42" w:rsidRPr="00340083">
        <w:rPr>
          <w:rFonts w:asciiTheme="majorHAnsi" w:hAnsiTheme="majorHAnsi" w:cstheme="minorHAnsi"/>
        </w:rPr>
        <w:tab/>
      </w:r>
      <w:r w:rsidR="00D53BC6" w:rsidRPr="00340083">
        <w:rPr>
          <w:rFonts w:asciiTheme="majorHAnsi" w:hAnsiTheme="majorHAnsi" w:cstheme="minorHAnsi"/>
        </w:rPr>
        <w:tab/>
      </w:r>
      <w:r w:rsidR="00D53BC6" w:rsidRPr="00340083">
        <w:rPr>
          <w:rFonts w:asciiTheme="majorHAnsi" w:hAnsiTheme="majorHAnsi" w:cstheme="minorHAnsi"/>
        </w:rPr>
        <w:tab/>
      </w:r>
      <w:r w:rsidRPr="00340083">
        <w:rPr>
          <w:rFonts w:asciiTheme="majorHAnsi" w:hAnsiTheme="majorHAnsi" w:cstheme="minorHAnsi"/>
        </w:rPr>
        <w:tab/>
      </w:r>
      <w:r w:rsidR="00FF5F42" w:rsidRPr="00340083">
        <w:rPr>
          <w:rFonts w:asciiTheme="majorHAnsi" w:hAnsiTheme="majorHAnsi" w:cstheme="minorHAnsi"/>
        </w:rPr>
        <w:t>4</w:t>
      </w:r>
      <w:r w:rsidR="00CC02C6">
        <w:rPr>
          <w:rFonts w:asciiTheme="majorHAnsi" w:hAnsiTheme="majorHAnsi" w:cstheme="minorHAnsi"/>
        </w:rPr>
        <w:t>3</w:t>
      </w:r>
    </w:p>
    <w:p w14:paraId="441F6506" w14:textId="2AE78E75"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7.17</w:t>
      </w:r>
      <w:r w:rsidRPr="00340083">
        <w:rPr>
          <w:rFonts w:asciiTheme="majorHAnsi" w:hAnsiTheme="majorHAnsi" w:cstheme="minorHAnsi"/>
        </w:rPr>
        <w:tab/>
      </w:r>
      <w:r w:rsidR="003D4FF3" w:rsidRPr="00340083">
        <w:rPr>
          <w:rFonts w:asciiTheme="majorHAnsi" w:hAnsiTheme="majorHAnsi" w:cstheme="minorHAnsi"/>
        </w:rPr>
        <w:tab/>
      </w:r>
      <w:r w:rsidRPr="00340083">
        <w:rPr>
          <w:rFonts w:asciiTheme="majorHAnsi" w:hAnsiTheme="majorHAnsi" w:cstheme="minorHAnsi"/>
        </w:rPr>
        <w:t>Pouka o pravnom lijeku</w:t>
      </w:r>
      <w:r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D53BC6" w:rsidRPr="00340083">
        <w:rPr>
          <w:rFonts w:asciiTheme="majorHAnsi" w:hAnsiTheme="majorHAnsi" w:cstheme="minorHAnsi"/>
        </w:rPr>
        <w:tab/>
      </w:r>
      <w:r w:rsidR="00BC2A85" w:rsidRPr="00340083">
        <w:rPr>
          <w:rFonts w:asciiTheme="majorHAnsi" w:hAnsiTheme="majorHAnsi" w:cstheme="minorHAnsi"/>
        </w:rPr>
        <w:tab/>
      </w:r>
      <w:r w:rsidRPr="00340083">
        <w:rPr>
          <w:rFonts w:asciiTheme="majorHAnsi" w:hAnsiTheme="majorHAnsi" w:cstheme="minorHAnsi"/>
        </w:rPr>
        <w:t>4</w:t>
      </w:r>
      <w:r w:rsidR="00CC02C6">
        <w:rPr>
          <w:rFonts w:asciiTheme="majorHAnsi" w:hAnsiTheme="majorHAnsi" w:cstheme="minorHAnsi"/>
        </w:rPr>
        <w:t>3</w:t>
      </w:r>
    </w:p>
    <w:p w14:paraId="0373688E" w14:textId="0D9BF669"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7.18</w:t>
      </w:r>
      <w:r w:rsidRPr="00340083">
        <w:rPr>
          <w:rFonts w:asciiTheme="majorHAnsi" w:hAnsiTheme="majorHAnsi" w:cstheme="minorHAnsi"/>
        </w:rPr>
        <w:tab/>
      </w:r>
      <w:r w:rsidR="003D4FF3" w:rsidRPr="00340083">
        <w:rPr>
          <w:rFonts w:asciiTheme="majorHAnsi" w:hAnsiTheme="majorHAnsi" w:cstheme="minorHAnsi"/>
        </w:rPr>
        <w:tab/>
      </w:r>
      <w:r w:rsidRPr="00340083">
        <w:rPr>
          <w:rFonts w:asciiTheme="majorHAnsi" w:hAnsiTheme="majorHAnsi" w:cstheme="minorHAnsi"/>
        </w:rPr>
        <w:t>Dodatne informacije i objašnjenja te izmjena DON</w:t>
      </w:r>
      <w:r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BC2A85" w:rsidRPr="00340083">
        <w:rPr>
          <w:rFonts w:asciiTheme="majorHAnsi" w:hAnsiTheme="majorHAnsi" w:cstheme="minorHAnsi"/>
        </w:rPr>
        <w:tab/>
      </w:r>
      <w:r w:rsidRPr="00340083">
        <w:rPr>
          <w:rFonts w:asciiTheme="majorHAnsi" w:hAnsiTheme="majorHAnsi" w:cstheme="minorHAnsi"/>
        </w:rPr>
        <w:t>4</w:t>
      </w:r>
      <w:r w:rsidR="00CC02C6">
        <w:rPr>
          <w:rFonts w:asciiTheme="majorHAnsi" w:hAnsiTheme="majorHAnsi" w:cstheme="minorHAnsi"/>
        </w:rPr>
        <w:t>3</w:t>
      </w:r>
    </w:p>
    <w:p w14:paraId="0629F1CA" w14:textId="0CC2AA64"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 xml:space="preserve"> 7.19</w:t>
      </w:r>
      <w:r w:rsidRPr="00340083">
        <w:rPr>
          <w:rFonts w:asciiTheme="majorHAnsi" w:hAnsiTheme="majorHAnsi" w:cstheme="minorHAnsi"/>
        </w:rPr>
        <w:tab/>
      </w:r>
      <w:r w:rsidR="005E5038" w:rsidRPr="00340083">
        <w:rPr>
          <w:rFonts w:asciiTheme="majorHAnsi" w:hAnsiTheme="majorHAnsi" w:cstheme="minorHAnsi"/>
        </w:rPr>
        <w:tab/>
      </w:r>
      <w:r w:rsidRPr="00340083">
        <w:rPr>
          <w:rFonts w:asciiTheme="majorHAnsi" w:hAnsiTheme="majorHAnsi" w:cstheme="minorHAnsi"/>
        </w:rPr>
        <w:t>Izmjena i/ili dopuna ponude i odustajanje od ponude</w:t>
      </w:r>
      <w:r w:rsidR="00C847D7" w:rsidRPr="00340083">
        <w:rPr>
          <w:rFonts w:asciiTheme="majorHAnsi" w:hAnsiTheme="majorHAnsi" w:cstheme="minorHAnsi"/>
        </w:rPr>
        <w:tab/>
      </w:r>
      <w:r w:rsidR="00C847D7" w:rsidRPr="00340083">
        <w:rPr>
          <w:rFonts w:asciiTheme="majorHAnsi" w:hAnsiTheme="majorHAnsi" w:cstheme="minorHAnsi"/>
        </w:rPr>
        <w:tab/>
      </w:r>
      <w:r w:rsidRPr="00340083">
        <w:rPr>
          <w:rFonts w:asciiTheme="majorHAnsi" w:hAnsiTheme="majorHAnsi" w:cstheme="minorHAnsi"/>
        </w:rPr>
        <w:tab/>
      </w:r>
      <w:r w:rsidR="00D53BC6" w:rsidRPr="00340083">
        <w:rPr>
          <w:rFonts w:asciiTheme="majorHAnsi" w:hAnsiTheme="majorHAnsi" w:cstheme="minorHAnsi"/>
        </w:rPr>
        <w:tab/>
      </w:r>
      <w:r w:rsidR="00D53BC6" w:rsidRPr="00340083">
        <w:rPr>
          <w:rFonts w:asciiTheme="majorHAnsi" w:hAnsiTheme="majorHAnsi" w:cstheme="minorHAnsi"/>
        </w:rPr>
        <w:tab/>
      </w:r>
      <w:r w:rsidRPr="00340083">
        <w:rPr>
          <w:rFonts w:asciiTheme="majorHAnsi" w:hAnsiTheme="majorHAnsi" w:cstheme="minorHAnsi"/>
        </w:rPr>
        <w:t>4</w:t>
      </w:r>
      <w:r w:rsidR="00CC02C6">
        <w:rPr>
          <w:rFonts w:asciiTheme="majorHAnsi" w:hAnsiTheme="majorHAnsi" w:cstheme="minorHAnsi"/>
        </w:rPr>
        <w:t>4</w:t>
      </w:r>
    </w:p>
    <w:p w14:paraId="122D8616" w14:textId="247F0723"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7.20</w:t>
      </w:r>
      <w:r w:rsidRPr="00340083">
        <w:rPr>
          <w:rFonts w:asciiTheme="majorHAnsi" w:hAnsiTheme="majorHAnsi" w:cstheme="minorHAnsi"/>
        </w:rPr>
        <w:tab/>
      </w:r>
      <w:r w:rsidR="003D4FF3" w:rsidRPr="00340083">
        <w:rPr>
          <w:rFonts w:asciiTheme="majorHAnsi" w:hAnsiTheme="majorHAnsi" w:cstheme="minorHAnsi"/>
        </w:rPr>
        <w:tab/>
      </w:r>
      <w:r w:rsidRPr="00340083">
        <w:rPr>
          <w:rFonts w:asciiTheme="majorHAnsi" w:hAnsiTheme="majorHAnsi" w:cstheme="minorHAnsi"/>
        </w:rPr>
        <w:t>Tajnost dokumentacije gospodarskih subjekata</w:t>
      </w:r>
      <w:r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D53BC6" w:rsidRPr="00340083">
        <w:rPr>
          <w:rFonts w:asciiTheme="majorHAnsi" w:hAnsiTheme="majorHAnsi" w:cstheme="minorHAnsi"/>
        </w:rPr>
        <w:tab/>
      </w:r>
      <w:r w:rsidRPr="00340083">
        <w:rPr>
          <w:rFonts w:asciiTheme="majorHAnsi" w:hAnsiTheme="majorHAnsi" w:cstheme="minorHAnsi"/>
        </w:rPr>
        <w:t>4</w:t>
      </w:r>
      <w:r w:rsidR="00CC02C6">
        <w:rPr>
          <w:rFonts w:asciiTheme="majorHAnsi" w:hAnsiTheme="majorHAnsi" w:cstheme="minorHAnsi"/>
        </w:rPr>
        <w:t>5</w:t>
      </w:r>
    </w:p>
    <w:p w14:paraId="777DBA34" w14:textId="45BF97B4"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7.21</w:t>
      </w:r>
      <w:r w:rsidRPr="00340083">
        <w:rPr>
          <w:rFonts w:asciiTheme="majorHAnsi" w:hAnsiTheme="majorHAnsi" w:cstheme="minorHAnsi"/>
        </w:rPr>
        <w:tab/>
      </w:r>
      <w:r w:rsidR="003D4FF3" w:rsidRPr="00340083">
        <w:rPr>
          <w:rFonts w:asciiTheme="majorHAnsi" w:hAnsiTheme="majorHAnsi" w:cstheme="minorHAnsi"/>
        </w:rPr>
        <w:tab/>
      </w:r>
      <w:r w:rsidRPr="00340083">
        <w:rPr>
          <w:rFonts w:asciiTheme="majorHAnsi" w:hAnsiTheme="majorHAnsi" w:cstheme="minorHAnsi"/>
        </w:rPr>
        <w:t>Način pregleda i ocjene ponuda</w:t>
      </w:r>
      <w:r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D53BC6" w:rsidRPr="00340083">
        <w:rPr>
          <w:rFonts w:asciiTheme="majorHAnsi" w:hAnsiTheme="majorHAnsi" w:cstheme="minorHAnsi"/>
        </w:rPr>
        <w:tab/>
      </w:r>
      <w:r w:rsidR="00BC2A85" w:rsidRPr="00340083">
        <w:rPr>
          <w:rFonts w:asciiTheme="majorHAnsi" w:hAnsiTheme="majorHAnsi" w:cstheme="minorHAnsi"/>
        </w:rPr>
        <w:tab/>
      </w:r>
      <w:r w:rsidRPr="00340083">
        <w:rPr>
          <w:rFonts w:asciiTheme="majorHAnsi" w:hAnsiTheme="majorHAnsi" w:cstheme="minorHAnsi"/>
        </w:rPr>
        <w:t>4</w:t>
      </w:r>
      <w:r w:rsidR="00CC02C6">
        <w:rPr>
          <w:rFonts w:asciiTheme="majorHAnsi" w:hAnsiTheme="majorHAnsi" w:cstheme="minorHAnsi"/>
        </w:rPr>
        <w:t>5</w:t>
      </w:r>
    </w:p>
    <w:p w14:paraId="2D5D5048" w14:textId="3F5ACF88"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7.22</w:t>
      </w:r>
      <w:r w:rsidR="003D4FF3" w:rsidRPr="00340083">
        <w:rPr>
          <w:rFonts w:asciiTheme="majorHAnsi" w:hAnsiTheme="majorHAnsi" w:cstheme="minorHAnsi"/>
        </w:rPr>
        <w:tab/>
      </w:r>
      <w:r w:rsidRPr="00340083">
        <w:rPr>
          <w:rFonts w:asciiTheme="majorHAnsi" w:hAnsiTheme="majorHAnsi" w:cstheme="minorHAnsi"/>
        </w:rPr>
        <w:tab/>
        <w:t>Dopunjavanje, pojašnjenje i upotpunjavanje ponuda</w:t>
      </w:r>
      <w:r w:rsidRPr="00340083">
        <w:rPr>
          <w:rFonts w:asciiTheme="majorHAnsi" w:hAnsiTheme="majorHAnsi" w:cstheme="minorHAnsi"/>
        </w:rPr>
        <w:tab/>
      </w:r>
      <w:r w:rsidR="00C847D7" w:rsidRPr="00340083">
        <w:rPr>
          <w:rFonts w:asciiTheme="majorHAnsi" w:hAnsiTheme="majorHAnsi" w:cstheme="minorHAnsi"/>
        </w:rPr>
        <w:tab/>
      </w:r>
      <w:r w:rsidR="003D4FF3"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Pr="00340083">
        <w:rPr>
          <w:rFonts w:asciiTheme="majorHAnsi" w:hAnsiTheme="majorHAnsi" w:cstheme="minorHAnsi"/>
        </w:rPr>
        <w:t>4</w:t>
      </w:r>
      <w:r w:rsidR="00CC02C6">
        <w:rPr>
          <w:rFonts w:asciiTheme="majorHAnsi" w:hAnsiTheme="majorHAnsi" w:cstheme="minorHAnsi"/>
        </w:rPr>
        <w:t>6</w:t>
      </w:r>
    </w:p>
    <w:p w14:paraId="6FDDA981" w14:textId="35FFBDFA"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7.23</w:t>
      </w:r>
      <w:r w:rsidRPr="00340083">
        <w:rPr>
          <w:rFonts w:asciiTheme="majorHAnsi" w:hAnsiTheme="majorHAnsi" w:cstheme="minorHAnsi"/>
        </w:rPr>
        <w:tab/>
      </w:r>
      <w:r w:rsidR="00AC5744" w:rsidRPr="00340083">
        <w:rPr>
          <w:rFonts w:asciiTheme="majorHAnsi" w:hAnsiTheme="majorHAnsi" w:cstheme="minorHAnsi"/>
        </w:rPr>
        <w:tab/>
      </w:r>
      <w:r w:rsidRPr="00340083">
        <w:rPr>
          <w:rFonts w:asciiTheme="majorHAnsi" w:hAnsiTheme="majorHAnsi" w:cstheme="minorHAnsi"/>
        </w:rPr>
        <w:t>Uvid u dokumentaciju postupka javne nabave</w:t>
      </w:r>
      <w:r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D53BC6" w:rsidRPr="00340083">
        <w:rPr>
          <w:rFonts w:asciiTheme="majorHAnsi" w:hAnsiTheme="majorHAnsi" w:cstheme="minorHAnsi"/>
        </w:rPr>
        <w:tab/>
      </w:r>
      <w:r w:rsidRPr="00340083">
        <w:rPr>
          <w:rFonts w:asciiTheme="majorHAnsi" w:hAnsiTheme="majorHAnsi" w:cstheme="minorHAnsi"/>
        </w:rPr>
        <w:t>44</w:t>
      </w:r>
    </w:p>
    <w:p w14:paraId="25BCA16B" w14:textId="1CEAF101"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7.24</w:t>
      </w:r>
      <w:r w:rsidRPr="00340083">
        <w:rPr>
          <w:rFonts w:asciiTheme="majorHAnsi" w:hAnsiTheme="majorHAnsi" w:cstheme="minorHAnsi"/>
        </w:rPr>
        <w:tab/>
      </w:r>
      <w:r w:rsidR="00AC5744" w:rsidRPr="00340083">
        <w:rPr>
          <w:rFonts w:asciiTheme="majorHAnsi" w:hAnsiTheme="majorHAnsi" w:cstheme="minorHAnsi"/>
        </w:rPr>
        <w:tab/>
      </w:r>
      <w:r w:rsidRPr="00340083">
        <w:rPr>
          <w:rFonts w:asciiTheme="majorHAnsi" w:hAnsiTheme="majorHAnsi" w:cstheme="minorHAnsi"/>
        </w:rPr>
        <w:t>Završetak postupka javne nabave</w:t>
      </w:r>
      <w:r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AC5744"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D53BC6" w:rsidRPr="00340083">
        <w:rPr>
          <w:rFonts w:asciiTheme="majorHAnsi" w:hAnsiTheme="majorHAnsi" w:cstheme="minorHAnsi"/>
        </w:rPr>
        <w:tab/>
      </w:r>
      <w:r w:rsidRPr="00340083">
        <w:rPr>
          <w:rFonts w:asciiTheme="majorHAnsi" w:hAnsiTheme="majorHAnsi" w:cstheme="minorHAnsi"/>
        </w:rPr>
        <w:t>4</w:t>
      </w:r>
      <w:r w:rsidR="00CC02C6">
        <w:rPr>
          <w:rFonts w:asciiTheme="majorHAnsi" w:hAnsiTheme="majorHAnsi" w:cstheme="minorHAnsi"/>
        </w:rPr>
        <w:t>7</w:t>
      </w:r>
    </w:p>
    <w:p w14:paraId="50893A8C" w14:textId="501E6482"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7.25</w:t>
      </w:r>
      <w:r w:rsidRPr="00340083">
        <w:rPr>
          <w:rFonts w:asciiTheme="majorHAnsi" w:hAnsiTheme="majorHAnsi" w:cstheme="minorHAnsi"/>
        </w:rPr>
        <w:tab/>
      </w:r>
      <w:r w:rsidR="00AC5744" w:rsidRPr="00340083">
        <w:rPr>
          <w:rFonts w:asciiTheme="majorHAnsi" w:hAnsiTheme="majorHAnsi" w:cstheme="minorHAnsi"/>
        </w:rPr>
        <w:tab/>
      </w:r>
      <w:r w:rsidRPr="00340083">
        <w:rPr>
          <w:rFonts w:asciiTheme="majorHAnsi" w:hAnsiTheme="majorHAnsi" w:cstheme="minorHAnsi"/>
        </w:rPr>
        <w:t>Nacrt i potpis Ugovora</w:t>
      </w:r>
      <w:r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D53BC6" w:rsidRPr="00340083">
        <w:rPr>
          <w:rFonts w:asciiTheme="majorHAnsi" w:hAnsiTheme="majorHAnsi" w:cstheme="minorHAnsi"/>
        </w:rPr>
        <w:tab/>
      </w:r>
      <w:r w:rsidR="00BC2A85" w:rsidRPr="00340083">
        <w:rPr>
          <w:rFonts w:asciiTheme="majorHAnsi" w:hAnsiTheme="majorHAnsi" w:cstheme="minorHAnsi"/>
        </w:rPr>
        <w:tab/>
      </w:r>
      <w:r w:rsidRPr="00340083">
        <w:rPr>
          <w:rFonts w:asciiTheme="majorHAnsi" w:hAnsiTheme="majorHAnsi" w:cstheme="minorHAnsi"/>
        </w:rPr>
        <w:t>4</w:t>
      </w:r>
      <w:r w:rsidR="00CC02C6">
        <w:rPr>
          <w:rFonts w:asciiTheme="majorHAnsi" w:hAnsiTheme="majorHAnsi" w:cstheme="minorHAnsi"/>
        </w:rPr>
        <w:t>7</w:t>
      </w:r>
    </w:p>
    <w:p w14:paraId="3B97DAEF" w14:textId="3605C3E2"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7.26</w:t>
      </w:r>
      <w:r w:rsidR="00AC5744" w:rsidRPr="00340083">
        <w:rPr>
          <w:rFonts w:asciiTheme="majorHAnsi" w:hAnsiTheme="majorHAnsi" w:cstheme="minorHAnsi"/>
        </w:rPr>
        <w:tab/>
      </w:r>
      <w:r w:rsidRPr="00340083">
        <w:rPr>
          <w:rFonts w:asciiTheme="majorHAnsi" w:hAnsiTheme="majorHAnsi" w:cstheme="minorHAnsi"/>
        </w:rPr>
        <w:tab/>
        <w:t>Izmjene ugovora o javnoj nabavi tijekom njegova trajanja</w:t>
      </w:r>
      <w:r w:rsidRPr="00340083">
        <w:rPr>
          <w:rFonts w:asciiTheme="majorHAnsi" w:hAnsiTheme="majorHAnsi" w:cstheme="minorHAnsi"/>
        </w:rPr>
        <w:tab/>
      </w:r>
      <w:r w:rsidR="00AC5744" w:rsidRPr="00340083">
        <w:rPr>
          <w:rFonts w:asciiTheme="majorHAnsi" w:hAnsiTheme="majorHAnsi" w:cstheme="minorHAnsi"/>
        </w:rPr>
        <w:tab/>
      </w:r>
      <w:r w:rsidR="00C847D7" w:rsidRPr="00340083">
        <w:rPr>
          <w:rFonts w:asciiTheme="majorHAnsi" w:hAnsiTheme="majorHAnsi" w:cstheme="minorHAnsi"/>
        </w:rPr>
        <w:tab/>
      </w:r>
      <w:r w:rsidR="00BC2A85" w:rsidRPr="00340083">
        <w:rPr>
          <w:rFonts w:asciiTheme="majorHAnsi" w:hAnsiTheme="majorHAnsi" w:cstheme="minorHAnsi"/>
        </w:rPr>
        <w:tab/>
      </w:r>
      <w:r w:rsidRPr="00340083">
        <w:rPr>
          <w:rFonts w:asciiTheme="majorHAnsi" w:hAnsiTheme="majorHAnsi" w:cstheme="minorHAnsi"/>
        </w:rPr>
        <w:t>4</w:t>
      </w:r>
      <w:r w:rsidR="00CC02C6">
        <w:rPr>
          <w:rFonts w:asciiTheme="majorHAnsi" w:hAnsiTheme="majorHAnsi" w:cstheme="minorHAnsi"/>
        </w:rPr>
        <w:t>7</w:t>
      </w:r>
    </w:p>
    <w:p w14:paraId="4BB6E701" w14:textId="1056DE7F"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7.27</w:t>
      </w:r>
      <w:r w:rsidRPr="00340083">
        <w:rPr>
          <w:rFonts w:asciiTheme="majorHAnsi" w:hAnsiTheme="majorHAnsi" w:cstheme="minorHAnsi"/>
        </w:rPr>
        <w:tab/>
      </w:r>
      <w:r w:rsidR="00AC5744" w:rsidRPr="00340083">
        <w:rPr>
          <w:rFonts w:asciiTheme="majorHAnsi" w:hAnsiTheme="majorHAnsi" w:cstheme="minorHAnsi"/>
        </w:rPr>
        <w:tab/>
      </w:r>
      <w:r w:rsidRPr="00340083">
        <w:rPr>
          <w:rFonts w:asciiTheme="majorHAnsi" w:hAnsiTheme="majorHAnsi" w:cstheme="minorHAnsi"/>
        </w:rPr>
        <w:t>Raskid ugovora</w:t>
      </w:r>
      <w:r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D53BC6" w:rsidRPr="00340083">
        <w:rPr>
          <w:rFonts w:asciiTheme="majorHAnsi" w:hAnsiTheme="majorHAnsi" w:cstheme="minorHAnsi"/>
        </w:rPr>
        <w:tab/>
      </w:r>
      <w:r w:rsidR="00BC2A85" w:rsidRPr="00340083">
        <w:rPr>
          <w:rFonts w:asciiTheme="majorHAnsi" w:hAnsiTheme="majorHAnsi" w:cstheme="minorHAnsi"/>
        </w:rPr>
        <w:tab/>
      </w:r>
      <w:r w:rsidRPr="00340083">
        <w:rPr>
          <w:rFonts w:asciiTheme="majorHAnsi" w:hAnsiTheme="majorHAnsi" w:cstheme="minorHAnsi"/>
        </w:rPr>
        <w:t>4</w:t>
      </w:r>
      <w:r w:rsidR="00CC02C6">
        <w:rPr>
          <w:rFonts w:asciiTheme="majorHAnsi" w:hAnsiTheme="majorHAnsi" w:cstheme="minorHAnsi"/>
        </w:rPr>
        <w:t>9</w:t>
      </w:r>
    </w:p>
    <w:p w14:paraId="42C8E595" w14:textId="4256E36A"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7.28</w:t>
      </w:r>
      <w:r w:rsidRPr="00340083">
        <w:rPr>
          <w:rFonts w:asciiTheme="majorHAnsi" w:hAnsiTheme="majorHAnsi" w:cstheme="minorHAnsi"/>
        </w:rPr>
        <w:tab/>
      </w:r>
      <w:r w:rsidR="00AC5744" w:rsidRPr="00340083">
        <w:rPr>
          <w:rFonts w:asciiTheme="majorHAnsi" w:hAnsiTheme="majorHAnsi" w:cstheme="minorHAnsi"/>
        </w:rPr>
        <w:tab/>
      </w:r>
      <w:r w:rsidRPr="00340083">
        <w:rPr>
          <w:rFonts w:asciiTheme="majorHAnsi" w:hAnsiTheme="majorHAnsi" w:cstheme="minorHAnsi"/>
        </w:rPr>
        <w:t>Troškovnik</w:t>
      </w:r>
      <w:r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D53BC6" w:rsidRPr="00340083">
        <w:rPr>
          <w:rFonts w:asciiTheme="majorHAnsi" w:hAnsiTheme="majorHAnsi" w:cstheme="minorHAnsi"/>
        </w:rPr>
        <w:tab/>
      </w:r>
      <w:r w:rsidR="00D53BC6" w:rsidRPr="00340083">
        <w:rPr>
          <w:rFonts w:asciiTheme="majorHAnsi" w:hAnsiTheme="majorHAnsi" w:cstheme="minorHAnsi"/>
        </w:rPr>
        <w:tab/>
      </w:r>
      <w:r w:rsidR="00BC2A85" w:rsidRPr="00340083">
        <w:rPr>
          <w:rFonts w:asciiTheme="majorHAnsi" w:hAnsiTheme="majorHAnsi" w:cstheme="minorHAnsi"/>
        </w:rPr>
        <w:tab/>
      </w:r>
      <w:r w:rsidRPr="00340083">
        <w:rPr>
          <w:rFonts w:asciiTheme="majorHAnsi" w:hAnsiTheme="majorHAnsi" w:cstheme="minorHAnsi"/>
        </w:rPr>
        <w:t>4</w:t>
      </w:r>
      <w:r w:rsidR="00CC02C6">
        <w:rPr>
          <w:rFonts w:asciiTheme="majorHAnsi" w:hAnsiTheme="majorHAnsi" w:cstheme="minorHAnsi"/>
        </w:rPr>
        <w:t>9</w:t>
      </w:r>
    </w:p>
    <w:p w14:paraId="2FE98574" w14:textId="31BDEB45" w:rsidR="007F1C29" w:rsidRPr="00340083" w:rsidRDefault="00C847D7" w:rsidP="00340083">
      <w:pPr>
        <w:spacing w:after="0" w:line="240" w:lineRule="auto"/>
        <w:rPr>
          <w:rFonts w:asciiTheme="majorHAnsi" w:hAnsiTheme="majorHAnsi" w:cstheme="minorHAnsi"/>
        </w:rPr>
      </w:pPr>
      <w:r w:rsidRPr="00340083">
        <w:rPr>
          <w:rFonts w:asciiTheme="majorHAnsi" w:hAnsiTheme="majorHAnsi" w:cstheme="minorHAnsi"/>
        </w:rPr>
        <w:t>8</w:t>
      </w:r>
      <w:r w:rsidR="007F1C29" w:rsidRPr="00340083">
        <w:rPr>
          <w:rFonts w:asciiTheme="majorHAnsi" w:hAnsiTheme="majorHAnsi" w:cstheme="minorHAnsi"/>
        </w:rPr>
        <w:tab/>
      </w:r>
      <w:r w:rsidRPr="00340083">
        <w:rPr>
          <w:rFonts w:asciiTheme="majorHAnsi" w:hAnsiTheme="majorHAnsi" w:cstheme="minorHAnsi"/>
        </w:rPr>
        <w:t xml:space="preserve">PROJEKTNI ZADATAK </w:t>
      </w:r>
      <w:r w:rsidRPr="00340083">
        <w:rPr>
          <w:rFonts w:asciiTheme="majorHAnsi" w:hAnsiTheme="majorHAnsi" w:cstheme="minorHAnsi"/>
        </w:rPr>
        <w:tab/>
      </w:r>
      <w:r w:rsidRPr="00340083">
        <w:rPr>
          <w:rFonts w:asciiTheme="majorHAnsi" w:hAnsiTheme="majorHAnsi" w:cstheme="minorHAnsi"/>
        </w:rPr>
        <w:tab/>
      </w:r>
      <w:r w:rsidRPr="00340083">
        <w:rPr>
          <w:rFonts w:asciiTheme="majorHAnsi" w:hAnsiTheme="majorHAnsi" w:cstheme="minorHAnsi"/>
        </w:rPr>
        <w:tab/>
      </w:r>
      <w:r w:rsidRPr="00340083">
        <w:rPr>
          <w:rFonts w:asciiTheme="majorHAnsi" w:hAnsiTheme="majorHAnsi" w:cstheme="minorHAnsi"/>
        </w:rPr>
        <w:tab/>
      </w:r>
      <w:r w:rsidRPr="00340083">
        <w:rPr>
          <w:rFonts w:asciiTheme="majorHAnsi" w:hAnsiTheme="majorHAnsi" w:cstheme="minorHAnsi"/>
        </w:rPr>
        <w:tab/>
      </w:r>
      <w:r w:rsidRPr="00340083">
        <w:rPr>
          <w:rFonts w:asciiTheme="majorHAnsi" w:hAnsiTheme="majorHAnsi" w:cstheme="minorHAnsi"/>
        </w:rPr>
        <w:tab/>
      </w:r>
      <w:r w:rsidRPr="00340083">
        <w:rPr>
          <w:rFonts w:asciiTheme="majorHAnsi" w:hAnsiTheme="majorHAnsi" w:cstheme="minorHAnsi"/>
        </w:rPr>
        <w:tab/>
      </w:r>
      <w:r w:rsidRPr="00340083">
        <w:rPr>
          <w:rFonts w:asciiTheme="majorHAnsi" w:hAnsiTheme="majorHAnsi" w:cstheme="minorHAnsi"/>
        </w:rPr>
        <w:tab/>
      </w:r>
      <w:r w:rsidR="00D53BC6" w:rsidRPr="00340083">
        <w:rPr>
          <w:rFonts w:asciiTheme="majorHAnsi" w:hAnsiTheme="majorHAnsi" w:cstheme="minorHAnsi"/>
        </w:rPr>
        <w:tab/>
      </w:r>
      <w:r w:rsidR="00D53BC6" w:rsidRPr="00340083">
        <w:rPr>
          <w:rFonts w:asciiTheme="majorHAnsi" w:hAnsiTheme="majorHAnsi" w:cstheme="minorHAnsi"/>
        </w:rPr>
        <w:tab/>
      </w:r>
      <w:r w:rsidR="00BC2A85" w:rsidRPr="00340083">
        <w:rPr>
          <w:rFonts w:asciiTheme="majorHAnsi" w:hAnsiTheme="majorHAnsi" w:cstheme="minorHAnsi"/>
        </w:rPr>
        <w:tab/>
      </w:r>
      <w:r w:rsidR="00CC02C6">
        <w:rPr>
          <w:rFonts w:asciiTheme="majorHAnsi" w:hAnsiTheme="majorHAnsi" w:cstheme="minorHAnsi"/>
        </w:rPr>
        <w:t>50</w:t>
      </w:r>
    </w:p>
    <w:p w14:paraId="301C6543" w14:textId="68BE9DE7"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8.1</w:t>
      </w:r>
      <w:r w:rsidRPr="00340083">
        <w:rPr>
          <w:rFonts w:asciiTheme="majorHAnsi" w:hAnsiTheme="majorHAnsi" w:cstheme="minorHAnsi"/>
        </w:rPr>
        <w:tab/>
      </w:r>
      <w:r w:rsidR="00C847D7" w:rsidRPr="00340083">
        <w:rPr>
          <w:rFonts w:asciiTheme="majorHAnsi" w:hAnsiTheme="majorHAnsi" w:cstheme="minorHAnsi"/>
        </w:rPr>
        <w:tab/>
      </w:r>
      <w:r w:rsidRPr="00340083">
        <w:rPr>
          <w:rFonts w:asciiTheme="majorHAnsi" w:hAnsiTheme="majorHAnsi" w:cstheme="minorHAnsi"/>
        </w:rPr>
        <w:t>Cilj, svrha i očekivani rezultati</w:t>
      </w:r>
      <w:r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D53BC6" w:rsidRPr="00340083">
        <w:rPr>
          <w:rFonts w:asciiTheme="majorHAnsi" w:hAnsiTheme="majorHAnsi" w:cstheme="minorHAnsi"/>
        </w:rPr>
        <w:tab/>
      </w:r>
      <w:r w:rsidR="00BC2A85" w:rsidRPr="00340083">
        <w:rPr>
          <w:rFonts w:asciiTheme="majorHAnsi" w:hAnsiTheme="majorHAnsi" w:cstheme="minorHAnsi"/>
        </w:rPr>
        <w:tab/>
      </w:r>
      <w:r w:rsidR="00CC02C6">
        <w:rPr>
          <w:rFonts w:asciiTheme="majorHAnsi" w:hAnsiTheme="majorHAnsi" w:cstheme="minorHAnsi"/>
        </w:rPr>
        <w:t>50</w:t>
      </w:r>
    </w:p>
    <w:p w14:paraId="2A052054" w14:textId="77777777" w:rsidR="001F4DBE" w:rsidRDefault="00FF5F42" w:rsidP="00340083">
      <w:pPr>
        <w:spacing w:after="0" w:line="240" w:lineRule="auto"/>
        <w:rPr>
          <w:rFonts w:asciiTheme="majorHAnsi" w:hAnsiTheme="majorHAnsi" w:cstheme="minorHAnsi"/>
        </w:rPr>
      </w:pPr>
      <w:r w:rsidRPr="00340083">
        <w:rPr>
          <w:rFonts w:asciiTheme="majorHAnsi" w:hAnsiTheme="majorHAnsi" w:cstheme="minorHAnsi"/>
        </w:rPr>
        <w:t>8.2</w:t>
      </w:r>
      <w:r w:rsidRPr="00340083">
        <w:rPr>
          <w:rFonts w:asciiTheme="majorHAnsi" w:hAnsiTheme="majorHAnsi" w:cstheme="minorHAnsi"/>
        </w:rPr>
        <w:tab/>
      </w:r>
      <w:r w:rsidR="00C847D7" w:rsidRPr="00340083">
        <w:rPr>
          <w:rFonts w:asciiTheme="majorHAnsi" w:hAnsiTheme="majorHAnsi" w:cstheme="minorHAnsi"/>
        </w:rPr>
        <w:tab/>
      </w:r>
      <w:r w:rsidRPr="00340083">
        <w:rPr>
          <w:rFonts w:asciiTheme="majorHAnsi" w:hAnsiTheme="majorHAnsi" w:cstheme="minorHAnsi"/>
        </w:rPr>
        <w:t xml:space="preserve">Opis dijela projekta koji je predmet usluga informiranja javnosti i </w:t>
      </w:r>
    </w:p>
    <w:p w14:paraId="4C6596E7" w14:textId="047B8ADA" w:rsidR="00FF5F42" w:rsidRPr="00340083" w:rsidRDefault="00FF5F42" w:rsidP="001F4DBE">
      <w:pPr>
        <w:spacing w:after="0" w:line="240" w:lineRule="auto"/>
        <w:ind w:left="567" w:firstLine="567"/>
        <w:rPr>
          <w:rFonts w:asciiTheme="majorHAnsi" w:hAnsiTheme="majorHAnsi" w:cstheme="minorHAnsi"/>
        </w:rPr>
      </w:pPr>
      <w:r w:rsidRPr="00340083">
        <w:rPr>
          <w:rFonts w:asciiTheme="majorHAnsi" w:hAnsiTheme="majorHAnsi" w:cstheme="minorHAnsi"/>
        </w:rPr>
        <w:t>vidljivosti</w:t>
      </w:r>
      <w:r w:rsidRPr="00340083">
        <w:rPr>
          <w:rFonts w:asciiTheme="majorHAnsi" w:hAnsiTheme="majorHAnsi" w:cstheme="minorHAnsi"/>
        </w:rPr>
        <w:tab/>
      </w:r>
      <w:r w:rsidR="00BC2A85" w:rsidRPr="00340083">
        <w:rPr>
          <w:rFonts w:asciiTheme="majorHAnsi" w:hAnsiTheme="majorHAnsi" w:cstheme="minorHAnsi"/>
        </w:rPr>
        <w:tab/>
      </w:r>
      <w:r w:rsidR="001F4DBE">
        <w:rPr>
          <w:rFonts w:asciiTheme="majorHAnsi" w:hAnsiTheme="majorHAnsi" w:cstheme="minorHAnsi"/>
        </w:rPr>
        <w:tab/>
      </w:r>
      <w:r w:rsidR="001F4DBE">
        <w:rPr>
          <w:rFonts w:asciiTheme="majorHAnsi" w:hAnsiTheme="majorHAnsi" w:cstheme="minorHAnsi"/>
        </w:rPr>
        <w:tab/>
      </w:r>
      <w:r w:rsidR="001F4DBE">
        <w:rPr>
          <w:rFonts w:asciiTheme="majorHAnsi" w:hAnsiTheme="majorHAnsi" w:cstheme="minorHAnsi"/>
        </w:rPr>
        <w:tab/>
      </w:r>
      <w:r w:rsidR="001F4DBE">
        <w:rPr>
          <w:rFonts w:asciiTheme="majorHAnsi" w:hAnsiTheme="majorHAnsi" w:cstheme="minorHAnsi"/>
        </w:rPr>
        <w:tab/>
      </w:r>
      <w:r w:rsidR="001F4DBE">
        <w:rPr>
          <w:rFonts w:asciiTheme="majorHAnsi" w:hAnsiTheme="majorHAnsi" w:cstheme="minorHAnsi"/>
        </w:rPr>
        <w:tab/>
      </w:r>
      <w:r w:rsidR="001F4DBE">
        <w:rPr>
          <w:rFonts w:asciiTheme="majorHAnsi" w:hAnsiTheme="majorHAnsi" w:cstheme="minorHAnsi"/>
        </w:rPr>
        <w:tab/>
      </w:r>
      <w:r w:rsidR="001F4DBE">
        <w:rPr>
          <w:rFonts w:asciiTheme="majorHAnsi" w:hAnsiTheme="majorHAnsi" w:cstheme="minorHAnsi"/>
        </w:rPr>
        <w:tab/>
      </w:r>
      <w:r w:rsidR="001F4DBE">
        <w:rPr>
          <w:rFonts w:asciiTheme="majorHAnsi" w:hAnsiTheme="majorHAnsi" w:cstheme="minorHAnsi"/>
        </w:rPr>
        <w:tab/>
      </w:r>
      <w:r w:rsidR="001F4DBE">
        <w:rPr>
          <w:rFonts w:asciiTheme="majorHAnsi" w:hAnsiTheme="majorHAnsi" w:cstheme="minorHAnsi"/>
        </w:rPr>
        <w:tab/>
      </w:r>
      <w:r w:rsidR="001F4DBE">
        <w:rPr>
          <w:rFonts w:asciiTheme="majorHAnsi" w:hAnsiTheme="majorHAnsi" w:cstheme="minorHAnsi"/>
        </w:rPr>
        <w:tab/>
      </w:r>
      <w:r w:rsidR="00CC02C6">
        <w:rPr>
          <w:rFonts w:asciiTheme="majorHAnsi" w:hAnsiTheme="majorHAnsi" w:cstheme="minorHAnsi"/>
        </w:rPr>
        <w:t>51</w:t>
      </w:r>
    </w:p>
    <w:p w14:paraId="705AF468" w14:textId="4815521E"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8.3</w:t>
      </w:r>
      <w:r w:rsidRPr="00340083">
        <w:rPr>
          <w:rFonts w:asciiTheme="majorHAnsi" w:hAnsiTheme="majorHAnsi" w:cstheme="minorHAnsi"/>
        </w:rPr>
        <w:tab/>
      </w:r>
      <w:r w:rsidR="00C847D7" w:rsidRPr="00340083">
        <w:rPr>
          <w:rFonts w:asciiTheme="majorHAnsi" w:hAnsiTheme="majorHAnsi" w:cstheme="minorHAnsi"/>
        </w:rPr>
        <w:tab/>
      </w:r>
      <w:r w:rsidR="005E5038" w:rsidRPr="00340083">
        <w:rPr>
          <w:rFonts w:asciiTheme="majorHAnsi" w:hAnsiTheme="majorHAnsi" w:cstheme="minorHAnsi"/>
        </w:rPr>
        <w:t>O</w:t>
      </w:r>
      <w:r w:rsidRPr="00340083">
        <w:rPr>
          <w:rFonts w:asciiTheme="majorHAnsi" w:hAnsiTheme="majorHAnsi" w:cstheme="minorHAnsi"/>
        </w:rPr>
        <w:t>pseg usluga</w:t>
      </w:r>
      <w:r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D53BC6" w:rsidRPr="00340083">
        <w:rPr>
          <w:rFonts w:asciiTheme="majorHAnsi" w:hAnsiTheme="majorHAnsi" w:cstheme="minorHAnsi"/>
        </w:rPr>
        <w:tab/>
      </w:r>
      <w:r w:rsidR="00D53BC6" w:rsidRPr="00340083">
        <w:rPr>
          <w:rFonts w:asciiTheme="majorHAnsi" w:hAnsiTheme="majorHAnsi" w:cstheme="minorHAnsi"/>
        </w:rPr>
        <w:tab/>
      </w:r>
      <w:r w:rsidR="00CC02C6">
        <w:rPr>
          <w:rFonts w:asciiTheme="majorHAnsi" w:hAnsiTheme="majorHAnsi" w:cstheme="minorHAnsi"/>
        </w:rPr>
        <w:t>52</w:t>
      </w:r>
    </w:p>
    <w:p w14:paraId="6C5F2779" w14:textId="043AB014"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8.4</w:t>
      </w:r>
      <w:r w:rsidRPr="00340083">
        <w:rPr>
          <w:rFonts w:asciiTheme="majorHAnsi" w:hAnsiTheme="majorHAnsi" w:cstheme="minorHAnsi"/>
        </w:rPr>
        <w:tab/>
      </w:r>
      <w:r w:rsidR="00C847D7" w:rsidRPr="00340083">
        <w:rPr>
          <w:rFonts w:asciiTheme="majorHAnsi" w:hAnsiTheme="majorHAnsi" w:cstheme="minorHAnsi"/>
        </w:rPr>
        <w:tab/>
      </w:r>
      <w:r w:rsidRPr="00340083">
        <w:rPr>
          <w:rFonts w:asciiTheme="majorHAnsi" w:hAnsiTheme="majorHAnsi" w:cstheme="minorHAnsi"/>
        </w:rPr>
        <w:t>Ostali zahtjevi</w:t>
      </w:r>
      <w:r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D53BC6" w:rsidRPr="00340083">
        <w:rPr>
          <w:rFonts w:asciiTheme="majorHAnsi" w:hAnsiTheme="majorHAnsi" w:cstheme="minorHAnsi"/>
        </w:rPr>
        <w:tab/>
      </w:r>
      <w:r w:rsidR="00C847D7" w:rsidRPr="00340083">
        <w:rPr>
          <w:rFonts w:asciiTheme="majorHAnsi" w:hAnsiTheme="majorHAnsi" w:cstheme="minorHAnsi"/>
        </w:rPr>
        <w:tab/>
      </w:r>
      <w:r w:rsidR="00BC2A85" w:rsidRPr="00340083">
        <w:rPr>
          <w:rFonts w:asciiTheme="majorHAnsi" w:hAnsiTheme="majorHAnsi" w:cstheme="minorHAnsi"/>
        </w:rPr>
        <w:tab/>
      </w:r>
      <w:r w:rsidR="00CC02C6">
        <w:rPr>
          <w:rFonts w:asciiTheme="majorHAnsi" w:hAnsiTheme="majorHAnsi" w:cstheme="minorHAnsi"/>
        </w:rPr>
        <w:t>61</w:t>
      </w:r>
    </w:p>
    <w:p w14:paraId="197A4A2A" w14:textId="22794C60"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8.5</w:t>
      </w:r>
      <w:r w:rsidR="00C847D7" w:rsidRPr="00340083">
        <w:rPr>
          <w:rFonts w:asciiTheme="majorHAnsi" w:hAnsiTheme="majorHAnsi" w:cstheme="minorHAnsi"/>
        </w:rPr>
        <w:tab/>
      </w:r>
      <w:r w:rsidR="00C847D7" w:rsidRPr="00340083">
        <w:rPr>
          <w:rFonts w:asciiTheme="majorHAnsi" w:hAnsiTheme="majorHAnsi" w:cstheme="minorHAnsi"/>
        </w:rPr>
        <w:tab/>
      </w:r>
      <w:r w:rsidRPr="00340083">
        <w:rPr>
          <w:rFonts w:asciiTheme="majorHAnsi" w:hAnsiTheme="majorHAnsi" w:cstheme="minorHAnsi"/>
        </w:rPr>
        <w:t>Izvještavanje</w:t>
      </w:r>
      <w:r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D53BC6" w:rsidRPr="00340083">
        <w:rPr>
          <w:rFonts w:asciiTheme="majorHAnsi" w:hAnsiTheme="majorHAnsi" w:cstheme="minorHAnsi"/>
        </w:rPr>
        <w:tab/>
      </w:r>
      <w:r w:rsidR="00D53BC6" w:rsidRPr="00340083">
        <w:rPr>
          <w:rFonts w:asciiTheme="majorHAnsi" w:hAnsiTheme="majorHAnsi" w:cstheme="minorHAnsi"/>
        </w:rPr>
        <w:tab/>
      </w:r>
      <w:r w:rsidR="00CC02C6">
        <w:rPr>
          <w:rFonts w:asciiTheme="majorHAnsi" w:hAnsiTheme="majorHAnsi" w:cstheme="minorHAnsi"/>
        </w:rPr>
        <w:t>62</w:t>
      </w:r>
    </w:p>
    <w:p w14:paraId="69BA0858" w14:textId="4B93B81C" w:rsidR="007F1C29" w:rsidRPr="00340083" w:rsidRDefault="00C847D7" w:rsidP="00340083">
      <w:pPr>
        <w:spacing w:after="0" w:line="240" w:lineRule="auto"/>
        <w:rPr>
          <w:rFonts w:asciiTheme="majorHAnsi" w:hAnsiTheme="majorHAnsi" w:cstheme="minorHAnsi"/>
        </w:rPr>
      </w:pPr>
      <w:r w:rsidRPr="00340083">
        <w:rPr>
          <w:rFonts w:asciiTheme="majorHAnsi" w:hAnsiTheme="majorHAnsi" w:cstheme="minorHAnsi"/>
        </w:rPr>
        <w:t>9</w:t>
      </w:r>
      <w:r w:rsidR="007F1C29" w:rsidRPr="00340083">
        <w:rPr>
          <w:rFonts w:asciiTheme="majorHAnsi" w:hAnsiTheme="majorHAnsi" w:cstheme="minorHAnsi"/>
        </w:rPr>
        <w:tab/>
      </w:r>
      <w:r w:rsidRPr="00340083">
        <w:rPr>
          <w:rFonts w:asciiTheme="majorHAnsi" w:hAnsiTheme="majorHAnsi" w:cstheme="minorHAnsi"/>
        </w:rPr>
        <w:t xml:space="preserve">OBRASCI </w:t>
      </w:r>
      <w:r w:rsidRPr="00340083">
        <w:rPr>
          <w:rFonts w:asciiTheme="majorHAnsi" w:hAnsiTheme="majorHAnsi" w:cstheme="minorHAnsi"/>
        </w:rPr>
        <w:tab/>
      </w:r>
      <w:r w:rsidRPr="00340083">
        <w:rPr>
          <w:rFonts w:asciiTheme="majorHAnsi" w:hAnsiTheme="majorHAnsi" w:cstheme="minorHAnsi"/>
        </w:rPr>
        <w:tab/>
      </w:r>
      <w:r w:rsidRPr="00340083">
        <w:rPr>
          <w:rFonts w:asciiTheme="majorHAnsi" w:hAnsiTheme="majorHAnsi" w:cstheme="minorHAnsi"/>
        </w:rPr>
        <w:tab/>
      </w:r>
      <w:r w:rsidRPr="00340083">
        <w:rPr>
          <w:rFonts w:asciiTheme="majorHAnsi" w:hAnsiTheme="majorHAnsi" w:cstheme="minorHAnsi"/>
        </w:rPr>
        <w:tab/>
      </w:r>
      <w:r w:rsidRPr="00340083">
        <w:rPr>
          <w:rFonts w:asciiTheme="majorHAnsi" w:hAnsiTheme="majorHAnsi" w:cstheme="minorHAnsi"/>
        </w:rPr>
        <w:tab/>
      </w:r>
      <w:r w:rsidRPr="00340083">
        <w:rPr>
          <w:rFonts w:asciiTheme="majorHAnsi" w:hAnsiTheme="majorHAnsi" w:cstheme="minorHAnsi"/>
        </w:rPr>
        <w:tab/>
      </w:r>
      <w:r w:rsidRPr="00340083">
        <w:rPr>
          <w:rFonts w:asciiTheme="majorHAnsi" w:hAnsiTheme="majorHAnsi" w:cstheme="minorHAnsi"/>
        </w:rPr>
        <w:tab/>
      </w:r>
      <w:r w:rsidRPr="00340083">
        <w:rPr>
          <w:rFonts w:asciiTheme="majorHAnsi" w:hAnsiTheme="majorHAnsi" w:cstheme="minorHAnsi"/>
        </w:rPr>
        <w:tab/>
      </w:r>
      <w:r w:rsidRPr="00340083">
        <w:rPr>
          <w:rFonts w:asciiTheme="majorHAnsi" w:hAnsiTheme="majorHAnsi" w:cstheme="minorHAnsi"/>
        </w:rPr>
        <w:tab/>
      </w:r>
      <w:r w:rsidR="00D53BC6" w:rsidRPr="00340083">
        <w:rPr>
          <w:rFonts w:asciiTheme="majorHAnsi" w:hAnsiTheme="majorHAnsi" w:cstheme="minorHAnsi"/>
        </w:rPr>
        <w:tab/>
      </w:r>
      <w:r w:rsidR="00D53BC6" w:rsidRPr="00340083">
        <w:rPr>
          <w:rFonts w:asciiTheme="majorHAnsi" w:hAnsiTheme="majorHAnsi" w:cstheme="minorHAnsi"/>
        </w:rPr>
        <w:tab/>
      </w:r>
      <w:r w:rsidR="00D53BC6" w:rsidRPr="00340083">
        <w:rPr>
          <w:rFonts w:asciiTheme="majorHAnsi" w:hAnsiTheme="majorHAnsi" w:cstheme="minorHAnsi"/>
        </w:rPr>
        <w:tab/>
      </w:r>
      <w:r w:rsidR="00BC2A85" w:rsidRPr="00340083">
        <w:rPr>
          <w:rFonts w:asciiTheme="majorHAnsi" w:hAnsiTheme="majorHAnsi" w:cstheme="minorHAnsi"/>
        </w:rPr>
        <w:tab/>
      </w:r>
      <w:r w:rsidRPr="00340083">
        <w:rPr>
          <w:rFonts w:asciiTheme="majorHAnsi" w:hAnsiTheme="majorHAnsi" w:cstheme="minorHAnsi"/>
        </w:rPr>
        <w:t>6</w:t>
      </w:r>
      <w:r w:rsidR="00CC02C6">
        <w:rPr>
          <w:rFonts w:asciiTheme="majorHAnsi" w:hAnsiTheme="majorHAnsi" w:cstheme="minorHAnsi"/>
        </w:rPr>
        <w:t>5</w:t>
      </w:r>
    </w:p>
    <w:p w14:paraId="037BF4D1" w14:textId="248CA7C4"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9.1</w:t>
      </w:r>
      <w:r w:rsidRPr="00340083">
        <w:rPr>
          <w:rFonts w:asciiTheme="majorHAnsi" w:hAnsiTheme="majorHAnsi" w:cstheme="minorHAnsi"/>
        </w:rPr>
        <w:tab/>
      </w:r>
      <w:r w:rsidR="00C847D7" w:rsidRPr="00340083">
        <w:rPr>
          <w:rFonts w:asciiTheme="majorHAnsi" w:hAnsiTheme="majorHAnsi" w:cstheme="minorHAnsi"/>
        </w:rPr>
        <w:tab/>
      </w:r>
      <w:r w:rsidRPr="00340083">
        <w:rPr>
          <w:rFonts w:asciiTheme="majorHAnsi" w:hAnsiTheme="majorHAnsi" w:cstheme="minorHAnsi"/>
        </w:rPr>
        <w:t>Obrazac životopisa</w:t>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D53BC6" w:rsidRPr="00340083">
        <w:rPr>
          <w:rFonts w:asciiTheme="majorHAnsi" w:hAnsiTheme="majorHAnsi" w:cstheme="minorHAnsi"/>
        </w:rPr>
        <w:tab/>
      </w:r>
      <w:r w:rsidR="00D53BC6" w:rsidRPr="00340083">
        <w:rPr>
          <w:rFonts w:asciiTheme="majorHAnsi" w:hAnsiTheme="majorHAnsi" w:cstheme="minorHAnsi"/>
        </w:rPr>
        <w:tab/>
      </w:r>
      <w:r w:rsidR="00BC2A85" w:rsidRPr="00340083">
        <w:rPr>
          <w:rFonts w:asciiTheme="majorHAnsi" w:hAnsiTheme="majorHAnsi" w:cstheme="minorHAnsi"/>
        </w:rPr>
        <w:tab/>
      </w:r>
      <w:r w:rsidR="00C847D7" w:rsidRPr="00340083">
        <w:rPr>
          <w:rFonts w:asciiTheme="majorHAnsi" w:hAnsiTheme="majorHAnsi" w:cstheme="minorHAnsi"/>
        </w:rPr>
        <w:tab/>
      </w:r>
      <w:r w:rsidRPr="00340083">
        <w:rPr>
          <w:rFonts w:asciiTheme="majorHAnsi" w:hAnsiTheme="majorHAnsi" w:cstheme="minorHAnsi"/>
        </w:rPr>
        <w:t>6</w:t>
      </w:r>
      <w:r w:rsidR="00CC02C6">
        <w:rPr>
          <w:rFonts w:asciiTheme="majorHAnsi" w:hAnsiTheme="majorHAnsi" w:cstheme="minorHAnsi"/>
        </w:rPr>
        <w:t>5</w:t>
      </w:r>
    </w:p>
    <w:p w14:paraId="456BBB4F" w14:textId="5D706FE1"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9.2</w:t>
      </w:r>
      <w:r w:rsidRPr="00340083">
        <w:rPr>
          <w:rFonts w:asciiTheme="majorHAnsi" w:hAnsiTheme="majorHAnsi" w:cstheme="minorHAnsi"/>
        </w:rPr>
        <w:tab/>
      </w:r>
      <w:r w:rsidR="00C847D7" w:rsidRPr="00340083">
        <w:rPr>
          <w:rFonts w:asciiTheme="majorHAnsi" w:hAnsiTheme="majorHAnsi" w:cstheme="minorHAnsi"/>
        </w:rPr>
        <w:tab/>
      </w:r>
      <w:r w:rsidRPr="00340083">
        <w:rPr>
          <w:rFonts w:asciiTheme="majorHAnsi" w:hAnsiTheme="majorHAnsi" w:cstheme="minorHAnsi"/>
        </w:rPr>
        <w:t>Obrazac popisa glavnih usluga</w:t>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D53BC6" w:rsidRPr="00340083">
        <w:rPr>
          <w:rFonts w:asciiTheme="majorHAnsi" w:hAnsiTheme="majorHAnsi" w:cstheme="minorHAnsi"/>
        </w:rPr>
        <w:tab/>
      </w:r>
      <w:r w:rsidR="00BC2A85" w:rsidRPr="00340083">
        <w:rPr>
          <w:rFonts w:asciiTheme="majorHAnsi" w:hAnsiTheme="majorHAnsi" w:cstheme="minorHAnsi"/>
        </w:rPr>
        <w:tab/>
      </w:r>
      <w:r w:rsidRPr="00340083">
        <w:rPr>
          <w:rFonts w:asciiTheme="majorHAnsi" w:hAnsiTheme="majorHAnsi" w:cstheme="minorHAnsi"/>
        </w:rPr>
        <w:tab/>
        <w:t>6</w:t>
      </w:r>
      <w:r w:rsidR="00CC02C6">
        <w:rPr>
          <w:rFonts w:asciiTheme="majorHAnsi" w:hAnsiTheme="majorHAnsi" w:cstheme="minorHAnsi"/>
        </w:rPr>
        <w:t>7</w:t>
      </w:r>
    </w:p>
    <w:p w14:paraId="50FDA72E" w14:textId="152F8F0B" w:rsidR="00FF5F42"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9.3</w:t>
      </w:r>
      <w:r w:rsidRPr="00340083">
        <w:rPr>
          <w:rFonts w:asciiTheme="majorHAnsi" w:hAnsiTheme="majorHAnsi" w:cstheme="minorHAnsi"/>
        </w:rPr>
        <w:tab/>
      </w:r>
      <w:r w:rsidR="00C847D7" w:rsidRPr="00340083">
        <w:rPr>
          <w:rFonts w:asciiTheme="majorHAnsi" w:hAnsiTheme="majorHAnsi" w:cstheme="minorHAnsi"/>
        </w:rPr>
        <w:tab/>
      </w:r>
      <w:bookmarkStart w:id="6" w:name="_Hlk2791976"/>
      <w:r w:rsidRPr="00340083">
        <w:rPr>
          <w:rFonts w:asciiTheme="majorHAnsi" w:hAnsiTheme="majorHAnsi" w:cstheme="minorHAnsi"/>
        </w:rPr>
        <w:t>Obrazac izjave o nekažnjavanju</w:t>
      </w:r>
      <w:r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D53BC6" w:rsidRPr="00340083">
        <w:rPr>
          <w:rFonts w:asciiTheme="majorHAnsi" w:hAnsiTheme="majorHAnsi" w:cstheme="minorHAnsi"/>
        </w:rPr>
        <w:tab/>
      </w:r>
      <w:r w:rsidR="00BC2A85" w:rsidRPr="00340083">
        <w:rPr>
          <w:rFonts w:asciiTheme="majorHAnsi" w:hAnsiTheme="majorHAnsi" w:cstheme="minorHAnsi"/>
        </w:rPr>
        <w:tab/>
      </w:r>
      <w:r w:rsidR="00C847D7" w:rsidRPr="00340083">
        <w:rPr>
          <w:rFonts w:asciiTheme="majorHAnsi" w:hAnsiTheme="majorHAnsi" w:cstheme="minorHAnsi"/>
        </w:rPr>
        <w:tab/>
      </w:r>
      <w:r w:rsidRPr="00340083">
        <w:rPr>
          <w:rFonts w:asciiTheme="majorHAnsi" w:hAnsiTheme="majorHAnsi" w:cstheme="minorHAnsi"/>
        </w:rPr>
        <w:t>6</w:t>
      </w:r>
      <w:bookmarkEnd w:id="6"/>
      <w:r w:rsidR="00CC02C6">
        <w:rPr>
          <w:rFonts w:asciiTheme="majorHAnsi" w:hAnsiTheme="majorHAnsi" w:cstheme="minorHAnsi"/>
        </w:rPr>
        <w:t>8</w:t>
      </w:r>
    </w:p>
    <w:p w14:paraId="4A1F1284" w14:textId="77777777" w:rsidR="005E5038"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9.4</w:t>
      </w:r>
      <w:r w:rsidRPr="00340083">
        <w:rPr>
          <w:rFonts w:asciiTheme="majorHAnsi" w:hAnsiTheme="majorHAnsi" w:cstheme="minorHAnsi"/>
        </w:rPr>
        <w:tab/>
      </w:r>
      <w:r w:rsidR="005E5038" w:rsidRPr="00340083">
        <w:rPr>
          <w:rFonts w:asciiTheme="majorHAnsi" w:hAnsiTheme="majorHAnsi" w:cstheme="minorHAnsi"/>
        </w:rPr>
        <w:tab/>
      </w:r>
      <w:r w:rsidRPr="00340083">
        <w:rPr>
          <w:rFonts w:asciiTheme="majorHAnsi" w:hAnsiTheme="majorHAnsi" w:cstheme="minorHAnsi"/>
        </w:rPr>
        <w:t xml:space="preserve">Obrazac izjave o nepostojanju okolnosti iz članka 252. stavak 1. točka 2. </w:t>
      </w:r>
      <w:r w:rsidR="005E5038" w:rsidRPr="00340083">
        <w:rPr>
          <w:rFonts w:asciiTheme="majorHAnsi" w:hAnsiTheme="majorHAnsi" w:cstheme="minorHAnsi"/>
        </w:rPr>
        <w:t>–</w:t>
      </w:r>
      <w:r w:rsidRPr="00340083">
        <w:rPr>
          <w:rFonts w:asciiTheme="majorHAnsi" w:hAnsiTheme="majorHAnsi" w:cstheme="minorHAnsi"/>
        </w:rPr>
        <w:t xml:space="preserve"> </w:t>
      </w:r>
    </w:p>
    <w:p w14:paraId="2E03759D" w14:textId="03B924D8" w:rsidR="00FF5F42" w:rsidRPr="00340083" w:rsidRDefault="005E5038" w:rsidP="00340083">
      <w:pPr>
        <w:spacing w:after="0" w:line="240" w:lineRule="auto"/>
        <w:ind w:left="567" w:firstLine="567"/>
        <w:rPr>
          <w:rFonts w:asciiTheme="majorHAnsi" w:hAnsiTheme="majorHAnsi" w:cstheme="minorHAnsi"/>
        </w:rPr>
      </w:pPr>
      <w:r w:rsidRPr="00340083">
        <w:rPr>
          <w:rFonts w:asciiTheme="majorHAnsi" w:hAnsiTheme="majorHAnsi" w:cstheme="minorHAnsi"/>
        </w:rPr>
        <w:lastRenderedPageBreak/>
        <w:t>P</w:t>
      </w:r>
      <w:r w:rsidR="00FF5F42" w:rsidRPr="00340083">
        <w:rPr>
          <w:rFonts w:asciiTheme="majorHAnsi" w:hAnsiTheme="majorHAnsi" w:cstheme="minorHAnsi"/>
        </w:rPr>
        <w:t>oslovni</w:t>
      </w:r>
      <w:r w:rsidRPr="00340083">
        <w:rPr>
          <w:rFonts w:asciiTheme="majorHAnsi" w:hAnsiTheme="majorHAnsi" w:cstheme="minorHAnsi"/>
        </w:rPr>
        <w:t xml:space="preserve"> </w:t>
      </w:r>
      <w:proofErr w:type="spellStart"/>
      <w:r w:rsidR="00FF5F42" w:rsidRPr="00340083">
        <w:rPr>
          <w:rFonts w:asciiTheme="majorHAnsi" w:hAnsiTheme="majorHAnsi" w:cstheme="minorHAnsi"/>
        </w:rPr>
        <w:t>nastan</w:t>
      </w:r>
      <w:proofErr w:type="spellEnd"/>
      <w:r w:rsidR="00FF5F42" w:rsidRPr="00340083">
        <w:rPr>
          <w:rFonts w:asciiTheme="majorHAnsi" w:hAnsiTheme="majorHAnsi" w:cstheme="minorHAnsi"/>
        </w:rPr>
        <w:t xml:space="preserve"> izvan Republike Hrvatske</w:t>
      </w:r>
      <w:r w:rsidR="00AC5744" w:rsidRPr="00340083">
        <w:rPr>
          <w:rFonts w:asciiTheme="majorHAnsi" w:hAnsiTheme="majorHAnsi" w:cstheme="minorHAnsi"/>
        </w:rPr>
        <w:tab/>
      </w:r>
      <w:r w:rsidR="00C847D7" w:rsidRPr="00340083">
        <w:rPr>
          <w:rFonts w:asciiTheme="majorHAnsi" w:hAnsiTheme="majorHAnsi" w:cstheme="minorHAnsi"/>
        </w:rPr>
        <w:tab/>
      </w:r>
      <w:r w:rsidR="00C847D7" w:rsidRPr="00340083">
        <w:rPr>
          <w:rFonts w:asciiTheme="majorHAnsi" w:hAnsiTheme="majorHAnsi" w:cstheme="minorHAnsi"/>
        </w:rPr>
        <w:tab/>
      </w:r>
      <w:r w:rsidR="00D53BC6" w:rsidRPr="00340083">
        <w:rPr>
          <w:rFonts w:asciiTheme="majorHAnsi" w:hAnsiTheme="majorHAnsi" w:cstheme="minorHAnsi"/>
        </w:rPr>
        <w:tab/>
      </w:r>
      <w:r w:rsidR="00BC2A85" w:rsidRPr="00340083">
        <w:rPr>
          <w:rFonts w:asciiTheme="majorHAnsi" w:hAnsiTheme="majorHAnsi" w:cstheme="minorHAnsi"/>
        </w:rPr>
        <w:tab/>
      </w:r>
      <w:r w:rsidR="00BC2A85" w:rsidRPr="00340083">
        <w:rPr>
          <w:rFonts w:asciiTheme="majorHAnsi" w:hAnsiTheme="majorHAnsi" w:cstheme="minorHAnsi"/>
        </w:rPr>
        <w:tab/>
      </w:r>
      <w:r w:rsidR="00BC2A85" w:rsidRPr="00340083">
        <w:rPr>
          <w:rFonts w:asciiTheme="majorHAnsi" w:hAnsiTheme="majorHAnsi" w:cstheme="minorHAnsi"/>
        </w:rPr>
        <w:tab/>
      </w:r>
      <w:r w:rsidR="00CC02C6">
        <w:rPr>
          <w:rFonts w:asciiTheme="majorHAnsi" w:hAnsiTheme="majorHAnsi" w:cstheme="minorHAnsi"/>
        </w:rPr>
        <w:t>71</w:t>
      </w:r>
    </w:p>
    <w:p w14:paraId="0EE99F89" w14:textId="77777777" w:rsidR="005E5038" w:rsidRPr="00340083" w:rsidRDefault="00FF5F42" w:rsidP="00340083">
      <w:pPr>
        <w:spacing w:after="0" w:line="240" w:lineRule="auto"/>
        <w:rPr>
          <w:rFonts w:asciiTheme="majorHAnsi" w:hAnsiTheme="majorHAnsi" w:cstheme="minorHAnsi"/>
        </w:rPr>
      </w:pPr>
      <w:r w:rsidRPr="00340083">
        <w:rPr>
          <w:rFonts w:asciiTheme="majorHAnsi" w:hAnsiTheme="majorHAnsi" w:cstheme="minorHAnsi"/>
        </w:rPr>
        <w:t>9.5</w:t>
      </w:r>
      <w:r w:rsidRPr="00340083">
        <w:rPr>
          <w:rFonts w:asciiTheme="majorHAnsi" w:hAnsiTheme="majorHAnsi" w:cstheme="minorHAnsi"/>
        </w:rPr>
        <w:tab/>
      </w:r>
      <w:r w:rsidR="00C847D7" w:rsidRPr="00340083">
        <w:rPr>
          <w:rFonts w:asciiTheme="majorHAnsi" w:hAnsiTheme="majorHAnsi" w:cstheme="minorHAnsi"/>
        </w:rPr>
        <w:tab/>
      </w:r>
      <w:r w:rsidRPr="00340083">
        <w:rPr>
          <w:rFonts w:asciiTheme="majorHAnsi" w:hAnsiTheme="majorHAnsi" w:cstheme="minorHAnsi"/>
        </w:rPr>
        <w:t xml:space="preserve">Obrazac izjave o nepostojanju okolnosti iz članka 254. stavak 1. točka 2. </w:t>
      </w:r>
    </w:p>
    <w:p w14:paraId="6EFA9574" w14:textId="2ADA073A" w:rsidR="00FC11F7" w:rsidRPr="00340083" w:rsidRDefault="00FF5F42" w:rsidP="00340083">
      <w:pPr>
        <w:spacing w:after="0" w:line="240" w:lineRule="auto"/>
        <w:ind w:left="567" w:firstLine="567"/>
        <w:rPr>
          <w:rFonts w:asciiTheme="majorHAnsi" w:hAnsiTheme="majorHAnsi" w:cstheme="minorHAnsi"/>
        </w:rPr>
      </w:pPr>
      <w:r w:rsidRPr="00340083">
        <w:rPr>
          <w:rFonts w:asciiTheme="majorHAnsi" w:hAnsiTheme="majorHAnsi" w:cstheme="minorHAnsi"/>
        </w:rPr>
        <w:t>ZJN 2017</w:t>
      </w:r>
      <w:r w:rsidR="00AC5744" w:rsidRPr="00340083">
        <w:rPr>
          <w:rFonts w:asciiTheme="majorHAnsi" w:hAnsiTheme="majorHAnsi" w:cstheme="minorHAnsi"/>
        </w:rPr>
        <w:tab/>
      </w:r>
      <w:r w:rsidR="00AC5744" w:rsidRPr="00340083">
        <w:rPr>
          <w:rFonts w:asciiTheme="majorHAnsi" w:hAnsiTheme="majorHAnsi" w:cstheme="minorHAnsi"/>
        </w:rPr>
        <w:tab/>
      </w:r>
      <w:r w:rsidR="00BC2A85" w:rsidRPr="00340083">
        <w:rPr>
          <w:rFonts w:asciiTheme="majorHAnsi" w:hAnsiTheme="majorHAnsi" w:cstheme="minorHAnsi"/>
        </w:rPr>
        <w:tab/>
      </w:r>
      <w:r w:rsidR="00AC5744" w:rsidRPr="00340083">
        <w:rPr>
          <w:rFonts w:asciiTheme="majorHAnsi" w:hAnsiTheme="majorHAnsi" w:cstheme="minorHAnsi"/>
        </w:rPr>
        <w:tab/>
      </w:r>
      <w:r w:rsidR="00AC5744" w:rsidRPr="00340083">
        <w:rPr>
          <w:rFonts w:asciiTheme="majorHAnsi" w:hAnsiTheme="majorHAnsi" w:cstheme="minorHAnsi"/>
        </w:rPr>
        <w:tab/>
      </w:r>
      <w:r w:rsidR="00D53BC6" w:rsidRPr="00340083">
        <w:rPr>
          <w:rFonts w:asciiTheme="majorHAnsi" w:hAnsiTheme="majorHAnsi" w:cstheme="minorHAnsi"/>
        </w:rPr>
        <w:tab/>
      </w:r>
      <w:r w:rsidR="00D53BC6" w:rsidRPr="00340083">
        <w:rPr>
          <w:rFonts w:asciiTheme="majorHAnsi" w:hAnsiTheme="majorHAnsi" w:cstheme="minorHAnsi"/>
        </w:rPr>
        <w:tab/>
      </w:r>
      <w:r w:rsidR="00D53BC6" w:rsidRPr="00340083">
        <w:rPr>
          <w:rFonts w:asciiTheme="majorHAnsi" w:hAnsiTheme="majorHAnsi" w:cstheme="minorHAnsi"/>
        </w:rPr>
        <w:tab/>
      </w:r>
      <w:r w:rsidR="00D53BC6" w:rsidRPr="00340083">
        <w:rPr>
          <w:rFonts w:asciiTheme="majorHAnsi" w:hAnsiTheme="majorHAnsi" w:cstheme="minorHAnsi"/>
        </w:rPr>
        <w:tab/>
      </w:r>
      <w:r w:rsidR="00D53BC6" w:rsidRPr="00340083">
        <w:rPr>
          <w:rFonts w:asciiTheme="majorHAnsi" w:hAnsiTheme="majorHAnsi" w:cstheme="minorHAnsi"/>
        </w:rPr>
        <w:tab/>
      </w:r>
      <w:r w:rsidR="00D53BC6" w:rsidRPr="00340083">
        <w:rPr>
          <w:rFonts w:asciiTheme="majorHAnsi" w:hAnsiTheme="majorHAnsi" w:cstheme="minorHAnsi"/>
        </w:rPr>
        <w:tab/>
      </w:r>
      <w:r w:rsidR="00D53BC6" w:rsidRPr="00340083">
        <w:rPr>
          <w:rFonts w:asciiTheme="majorHAnsi" w:hAnsiTheme="majorHAnsi" w:cstheme="minorHAnsi"/>
        </w:rPr>
        <w:tab/>
      </w:r>
      <w:r w:rsidR="00CC02C6">
        <w:rPr>
          <w:rFonts w:asciiTheme="majorHAnsi" w:hAnsiTheme="majorHAnsi" w:cstheme="minorHAnsi"/>
        </w:rPr>
        <w:t>72</w:t>
      </w:r>
    </w:p>
    <w:p w14:paraId="1E447DE0" w14:textId="4688F047" w:rsidR="00FC11F7" w:rsidRDefault="00AC5744" w:rsidP="00340083">
      <w:pPr>
        <w:pStyle w:val="Naslov5"/>
        <w:spacing w:line="240" w:lineRule="auto"/>
      </w:pPr>
      <w:r w:rsidRPr="00340083">
        <w:rPr>
          <w:rFonts w:asciiTheme="minorHAnsi" w:hAnsiTheme="minorHAnsi" w:cstheme="minorHAnsi"/>
        </w:rPr>
        <w:br w:type="page"/>
      </w:r>
      <w:r w:rsidR="00FC11F7">
        <w:lastRenderedPageBreak/>
        <w:t>1. OPĆI PODACI</w:t>
      </w:r>
    </w:p>
    <w:p w14:paraId="56EB1DFA" w14:textId="78A20787" w:rsidR="00FF5F42" w:rsidRPr="00FF5F42" w:rsidRDefault="00C847D7" w:rsidP="00466D0D">
      <w:pPr>
        <w:ind w:left="340"/>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1DDE3E07" w14:textId="77777777" w:rsidR="00FF5F42" w:rsidRPr="00FF5F42" w:rsidRDefault="00FF5F42" w:rsidP="004577B5">
      <w:pPr>
        <w:pStyle w:val="Naslov6"/>
      </w:pPr>
      <w:r w:rsidRPr="00FF5F42">
        <w:t>1.1</w:t>
      </w:r>
      <w:r w:rsidRPr="00FF5F42">
        <w:tab/>
        <w:t>Mjerodavno pravo</w:t>
      </w:r>
    </w:p>
    <w:p w14:paraId="471DEDF5" w14:textId="77777777" w:rsidR="00FF5F42" w:rsidRPr="00FF5F42" w:rsidRDefault="00FF5F42" w:rsidP="00FF5F42">
      <w:pPr>
        <w:rPr>
          <w:rFonts w:ascii="Calibri" w:hAnsi="Calibri" w:cs="Calibri"/>
        </w:rPr>
      </w:pPr>
      <w:r w:rsidRPr="00FF5F42">
        <w:rPr>
          <w:rFonts w:ascii="Calibri" w:hAnsi="Calibri" w:cs="Calibri"/>
        </w:rPr>
        <w:t>Mjerodavno je pravo za ovaj postupak nabave Zakon o javnoj nabavi (NN 120/16) i prateći</w:t>
      </w:r>
    </w:p>
    <w:p w14:paraId="623EA3FF" w14:textId="414EE55A" w:rsidR="00FF5F42" w:rsidRDefault="00FF5F42" w:rsidP="00FF5F42">
      <w:pPr>
        <w:rPr>
          <w:rFonts w:ascii="Calibri" w:hAnsi="Calibri" w:cs="Calibri"/>
        </w:rPr>
      </w:pPr>
      <w:r w:rsidRPr="00FF5F42">
        <w:rPr>
          <w:rFonts w:ascii="Calibri" w:hAnsi="Calibri" w:cs="Calibri"/>
        </w:rPr>
        <w:t>podzakonski propisi (u daljnjem tekstu: ZJN 2016).</w:t>
      </w:r>
    </w:p>
    <w:p w14:paraId="0AC19420" w14:textId="77777777" w:rsidR="00FC11F7" w:rsidRPr="00FF5F42" w:rsidRDefault="00FC11F7" w:rsidP="00FF5F42">
      <w:pPr>
        <w:rPr>
          <w:rFonts w:ascii="Calibri" w:hAnsi="Calibri" w:cs="Calibri"/>
        </w:rPr>
      </w:pPr>
    </w:p>
    <w:p w14:paraId="13201C00" w14:textId="77777777" w:rsidR="00FF5F42" w:rsidRPr="00FF5F42" w:rsidRDefault="00FF5F42" w:rsidP="004577B5">
      <w:pPr>
        <w:pStyle w:val="Naslov5"/>
      </w:pPr>
      <w:r w:rsidRPr="0011793C">
        <w:rPr>
          <w:i/>
        </w:rPr>
        <w:t>1.2</w:t>
      </w:r>
      <w:r w:rsidRPr="0011793C">
        <w:rPr>
          <w:i/>
        </w:rPr>
        <w:tab/>
        <w:t>Pravila za sudjelovanje</w:t>
      </w:r>
    </w:p>
    <w:p w14:paraId="6DD14142" w14:textId="3F5C4EB7" w:rsidR="00FF5F42" w:rsidRDefault="00FF5F42" w:rsidP="00FF5F42">
      <w:pPr>
        <w:rPr>
          <w:rFonts w:ascii="Calibri" w:hAnsi="Calibri" w:cs="Calibri"/>
        </w:rPr>
      </w:pPr>
      <w:r w:rsidRPr="00FF5F42">
        <w:rPr>
          <w:rFonts w:ascii="Calibri" w:hAnsi="Calibri" w:cs="Calibri"/>
        </w:rPr>
        <w:t>Sudjelovanje u postupku javne nabave je otvoreno za sve zainteresirane gospodarske subjekte.</w:t>
      </w:r>
    </w:p>
    <w:p w14:paraId="53449A12" w14:textId="77777777" w:rsidR="00FC11F7" w:rsidRPr="00FF5F42" w:rsidRDefault="00FC11F7" w:rsidP="00FF5F42">
      <w:pPr>
        <w:rPr>
          <w:rFonts w:ascii="Calibri" w:hAnsi="Calibri" w:cs="Calibri"/>
        </w:rPr>
      </w:pPr>
    </w:p>
    <w:p w14:paraId="0AD6924C" w14:textId="77777777" w:rsidR="00FF5F42" w:rsidRPr="00FF5F42" w:rsidRDefault="00FF5F42" w:rsidP="004577B5">
      <w:pPr>
        <w:pStyle w:val="Naslov6"/>
      </w:pPr>
      <w:r w:rsidRPr="00FF5F42">
        <w:t>1.3</w:t>
      </w:r>
      <w:r w:rsidRPr="00FF5F42">
        <w:tab/>
        <w:t>Podaci o Naručitelju</w:t>
      </w:r>
    </w:p>
    <w:p w14:paraId="5E8BD109" w14:textId="77777777" w:rsidR="00FF5F42" w:rsidRPr="00FF5F42" w:rsidRDefault="00FF5F42" w:rsidP="00FF5F42">
      <w:pPr>
        <w:rPr>
          <w:rFonts w:ascii="Calibri" w:hAnsi="Calibri" w:cs="Calibri"/>
        </w:rPr>
      </w:pPr>
      <w:r w:rsidRPr="00FF5F42">
        <w:rPr>
          <w:rFonts w:ascii="Calibri" w:hAnsi="Calibri" w:cs="Calibri"/>
        </w:rPr>
        <w:t xml:space="preserve">Naziv i sjedište Naručitelja: </w:t>
      </w:r>
      <w:proofErr w:type="spellStart"/>
      <w:r w:rsidRPr="00FF5F42">
        <w:rPr>
          <w:rFonts w:ascii="Calibri" w:hAnsi="Calibri" w:cs="Calibri"/>
        </w:rPr>
        <w:t>Komrad</w:t>
      </w:r>
      <w:proofErr w:type="spellEnd"/>
      <w:r w:rsidRPr="00FF5F42">
        <w:rPr>
          <w:rFonts w:ascii="Calibri" w:hAnsi="Calibri" w:cs="Calibri"/>
        </w:rPr>
        <w:t xml:space="preserve"> d.o.o. B. Radića 2, 33520 Slatina, Hrvatska</w:t>
      </w:r>
    </w:p>
    <w:p w14:paraId="34DF3610" w14:textId="77777777" w:rsidR="00FF5F42" w:rsidRPr="00FF5F42" w:rsidRDefault="00FF5F42" w:rsidP="00FF5F42">
      <w:pPr>
        <w:rPr>
          <w:rFonts w:ascii="Calibri" w:hAnsi="Calibri" w:cs="Calibri"/>
        </w:rPr>
      </w:pPr>
      <w:r w:rsidRPr="00FF5F42">
        <w:rPr>
          <w:rFonts w:ascii="Calibri" w:hAnsi="Calibri" w:cs="Calibri"/>
        </w:rPr>
        <w:t>OIB: 96537643037</w:t>
      </w:r>
    </w:p>
    <w:p w14:paraId="7229DDF3" w14:textId="77777777" w:rsidR="00FF5F42" w:rsidRPr="00FF5F42" w:rsidRDefault="00FF5F42" w:rsidP="00FF5F42">
      <w:pPr>
        <w:rPr>
          <w:rFonts w:ascii="Calibri" w:hAnsi="Calibri" w:cs="Calibri"/>
        </w:rPr>
      </w:pPr>
      <w:r w:rsidRPr="00FF5F42">
        <w:rPr>
          <w:rFonts w:ascii="Calibri" w:hAnsi="Calibri" w:cs="Calibri"/>
        </w:rPr>
        <w:t>Broj telefona: +385 (0) 33 551 252</w:t>
      </w:r>
    </w:p>
    <w:p w14:paraId="4B34A0D2" w14:textId="77777777" w:rsidR="00FF5F42" w:rsidRPr="00FF5F42" w:rsidRDefault="00FF5F42" w:rsidP="00FF5F42">
      <w:pPr>
        <w:rPr>
          <w:rFonts w:ascii="Calibri" w:hAnsi="Calibri" w:cs="Calibri"/>
        </w:rPr>
      </w:pPr>
      <w:r w:rsidRPr="00FF5F42">
        <w:rPr>
          <w:rFonts w:ascii="Calibri" w:hAnsi="Calibri" w:cs="Calibri"/>
        </w:rPr>
        <w:t xml:space="preserve">Broj telefaksa: +385 33 551 941 </w:t>
      </w:r>
    </w:p>
    <w:p w14:paraId="3D0A87B5" w14:textId="77777777" w:rsidR="00FF5F42" w:rsidRPr="00FF5F42" w:rsidRDefault="00FF5F42" w:rsidP="00FF5F42">
      <w:pPr>
        <w:rPr>
          <w:rFonts w:ascii="Calibri" w:hAnsi="Calibri" w:cs="Calibri"/>
        </w:rPr>
      </w:pPr>
      <w:r w:rsidRPr="00FF5F42">
        <w:rPr>
          <w:rFonts w:ascii="Calibri" w:hAnsi="Calibri" w:cs="Calibri"/>
        </w:rPr>
        <w:t>Internet adresa: http://www.komrad.hr/</w:t>
      </w:r>
    </w:p>
    <w:p w14:paraId="5805086A" w14:textId="3766C3A4" w:rsidR="00FF5F42" w:rsidRDefault="00FF5F42" w:rsidP="00FF5F42">
      <w:pPr>
        <w:rPr>
          <w:rFonts w:ascii="Calibri" w:hAnsi="Calibri" w:cs="Calibri"/>
        </w:rPr>
      </w:pPr>
      <w:r w:rsidRPr="00FF5F42">
        <w:rPr>
          <w:rFonts w:ascii="Calibri" w:hAnsi="Calibri" w:cs="Calibri"/>
        </w:rPr>
        <w:t xml:space="preserve">Adresa elektroničke pošte: </w:t>
      </w:r>
      <w:hyperlink r:id="rId15" w:history="1">
        <w:r w:rsidR="00EB1867" w:rsidRPr="008408CA">
          <w:rPr>
            <w:rStyle w:val="Hiperveza"/>
            <w:rFonts w:ascii="Calibri" w:hAnsi="Calibri" w:cs="Calibri"/>
          </w:rPr>
          <w:t>komrad@</w:t>
        </w:r>
      </w:hyperlink>
      <w:r w:rsidR="00EB1867">
        <w:rPr>
          <w:rStyle w:val="Hiperveza"/>
          <w:rFonts w:ascii="Calibri" w:hAnsi="Calibri" w:cs="Calibri"/>
        </w:rPr>
        <w:t>vt.htnet.hr</w:t>
      </w:r>
    </w:p>
    <w:p w14:paraId="2D096A8A" w14:textId="77777777" w:rsidR="00FC11F7" w:rsidRPr="00FF5F42" w:rsidRDefault="00FC11F7" w:rsidP="00FF5F42">
      <w:pPr>
        <w:rPr>
          <w:rFonts w:ascii="Calibri" w:hAnsi="Calibri" w:cs="Calibri"/>
        </w:rPr>
      </w:pPr>
    </w:p>
    <w:p w14:paraId="039878A5" w14:textId="77777777" w:rsidR="00FF5F42" w:rsidRPr="00FF5F42" w:rsidRDefault="00FF5F42" w:rsidP="004577B5">
      <w:pPr>
        <w:pStyle w:val="Naslov6"/>
      </w:pPr>
      <w:r w:rsidRPr="00FF5F42">
        <w:t>1.4</w:t>
      </w:r>
      <w:r w:rsidRPr="00FF5F42">
        <w:tab/>
        <w:t>Podaci o osobi zaduženoj za komunikaciju s gospodarskim subjektima</w:t>
      </w:r>
    </w:p>
    <w:p w14:paraId="72511E9C" w14:textId="77777777" w:rsidR="00FF5F42" w:rsidRPr="00FF5F42" w:rsidRDefault="00FF5F42" w:rsidP="00FF5F42">
      <w:pPr>
        <w:rPr>
          <w:rFonts w:ascii="Calibri" w:hAnsi="Calibri" w:cs="Calibri"/>
        </w:rPr>
      </w:pPr>
      <w:r w:rsidRPr="00FF5F42">
        <w:rPr>
          <w:rFonts w:ascii="Calibri" w:hAnsi="Calibri" w:cs="Calibri"/>
        </w:rPr>
        <w:t xml:space="preserve">Ime i prezime: Jasna </w:t>
      </w:r>
      <w:proofErr w:type="spellStart"/>
      <w:r w:rsidRPr="00FF5F42">
        <w:rPr>
          <w:rFonts w:ascii="Calibri" w:hAnsi="Calibri" w:cs="Calibri"/>
        </w:rPr>
        <w:t>Bočkaj</w:t>
      </w:r>
      <w:proofErr w:type="spellEnd"/>
    </w:p>
    <w:p w14:paraId="2D1029F4" w14:textId="77777777" w:rsidR="00FF5F42" w:rsidRPr="00FF5F42" w:rsidRDefault="00FF5F42" w:rsidP="00FF5F42">
      <w:pPr>
        <w:rPr>
          <w:rFonts w:ascii="Calibri" w:hAnsi="Calibri" w:cs="Calibri"/>
        </w:rPr>
      </w:pPr>
      <w:r w:rsidRPr="00FF5F42">
        <w:rPr>
          <w:rFonts w:ascii="Calibri" w:hAnsi="Calibri" w:cs="Calibri"/>
        </w:rPr>
        <w:t>Komunikacija i svaka druga razmjena informacija između Naručitelja i gospodarskih subjekata može se obavljati isključivo na hrvatskom jeziku elektroničkim sredstvima komunikacije i putem sustava Elektroničkog oglasnika javne nabave Republike Hrvatske (dalje: EOJN RH), modul Pitanja/Pojašnjenja.</w:t>
      </w:r>
    </w:p>
    <w:p w14:paraId="6026430A" w14:textId="77777777" w:rsidR="00FF5F42" w:rsidRPr="00FF5F42" w:rsidRDefault="00FF5F42" w:rsidP="00FF5F42">
      <w:pPr>
        <w:rPr>
          <w:rFonts w:ascii="Calibri" w:hAnsi="Calibri" w:cs="Calibri"/>
        </w:rPr>
      </w:pPr>
      <w:r w:rsidRPr="00FF5F42">
        <w:rPr>
          <w:rFonts w:ascii="Calibri" w:hAnsi="Calibri" w:cs="Calibri"/>
        </w:rPr>
        <w:t>Iznimno, Naručitelj i gospodarski subjekti mogu komunicirati usmenim putem ako se ta komunikacija ne odnosi na ključne elemente postupka javne nabave (dokumentaciju o nabavi, zahtjeve za sudjelovanje, potvrde interesa i ponude), pod uvjetom da je njezin sadržaj u zadovoljavajućoj mjeri dokumentiran. Usmena komunikacija s ponuditeljima koja bi mogla znatno utjecati na sadržaj i ocjenu ponuda mora biti u zadovoljavajućoj mjeri i na prikladan način dokumentirana, primjerice sastavljanjem pisanih bilješki ili zapisnika, audio snimki ili sažetaka glavnih elemenata komunikacije i slično.</w:t>
      </w:r>
    </w:p>
    <w:p w14:paraId="36E6C8D3" w14:textId="77777777" w:rsidR="00FF5F42" w:rsidRPr="00FF5F42" w:rsidRDefault="00FF5F42" w:rsidP="00FF5F42">
      <w:pPr>
        <w:rPr>
          <w:rFonts w:ascii="Calibri" w:hAnsi="Calibri" w:cs="Calibri"/>
        </w:rPr>
      </w:pPr>
      <w:r w:rsidRPr="00FF5F42">
        <w:rPr>
          <w:rFonts w:ascii="Calibri" w:hAnsi="Calibri" w:cs="Calibri"/>
        </w:rPr>
        <w:t>Gospodarski subjekt može zahtijevati dodatne informacije, objašnjenja ili izmjene u vezi s dokumentacijom o nabavi tijekom roka za dostavu ponuda, na hrvatskom jeziku. Odgovori će se staviti na raspolaganje svim zainteresiranim gospodarskim subjektima putem EOJN RH. Pod uvjetom da Naručitelj pravovremeno zaprimi zahtjev gospodarskog subjekta za dodatnim informacijama, objašnjenjem ili izmjenama koje se odnose na dokumentaciju o nabavi bez odgađanja će informacije, objašnjenje ili izmjene staviti na raspolaganje na isti način (i na istim internetskim stanicama eojn.nn.hr) kao i osnovnu dokumentaciju bez navođenja podataka o podnositelju zahtjeva, najkasnije tijekom šestog dana prije roka</w:t>
      </w:r>
    </w:p>
    <w:p w14:paraId="722A07DC" w14:textId="48D1A996" w:rsidR="00FF5F42" w:rsidRPr="00FF5F42" w:rsidRDefault="00FF5F42" w:rsidP="00FF5F42">
      <w:pPr>
        <w:rPr>
          <w:rFonts w:ascii="Calibri" w:hAnsi="Calibri" w:cs="Calibri"/>
        </w:rPr>
      </w:pPr>
      <w:r w:rsidRPr="00FF5F42">
        <w:rPr>
          <w:rFonts w:ascii="Calibri" w:hAnsi="Calibri" w:cs="Calibri"/>
        </w:rPr>
        <w:lastRenderedPageBreak/>
        <w:t xml:space="preserve"> određenog za dostavu ponuda. Zahtjev je pravodoban ako je dostavljen najkasnije tijekom</w:t>
      </w:r>
    </w:p>
    <w:p w14:paraId="517C7B68" w14:textId="22DD8694" w:rsidR="00FF5F42" w:rsidRDefault="00FF5F42" w:rsidP="00FF5F42">
      <w:pPr>
        <w:rPr>
          <w:rFonts w:ascii="Calibri" w:hAnsi="Calibri" w:cs="Calibri"/>
        </w:rPr>
      </w:pPr>
      <w:r w:rsidRPr="00FF5F42">
        <w:rPr>
          <w:rFonts w:ascii="Calibri" w:hAnsi="Calibri" w:cs="Calibri"/>
        </w:rPr>
        <w:t>osmog dana prije roka određenog za dostavu ponuda.</w:t>
      </w:r>
    </w:p>
    <w:p w14:paraId="2780B322" w14:textId="77777777" w:rsidR="00D53BC6" w:rsidRPr="00FF5F42" w:rsidRDefault="00D53BC6" w:rsidP="00FF5F42">
      <w:pPr>
        <w:rPr>
          <w:rFonts w:ascii="Calibri" w:hAnsi="Calibri" w:cs="Calibri"/>
        </w:rPr>
      </w:pPr>
    </w:p>
    <w:p w14:paraId="53F18642" w14:textId="77777777" w:rsidR="00FF5F42" w:rsidRPr="00FF5F42" w:rsidRDefault="00FF5F42" w:rsidP="004577B5">
      <w:pPr>
        <w:pStyle w:val="Naslov6"/>
      </w:pPr>
      <w:r w:rsidRPr="00FF5F42">
        <w:t>1.5</w:t>
      </w:r>
      <w:r w:rsidRPr="00FF5F42">
        <w:tab/>
        <w:t>Evidencijski broj nabave</w:t>
      </w:r>
    </w:p>
    <w:p w14:paraId="090694D2" w14:textId="2CBAAF6E" w:rsidR="00FF5F42" w:rsidRDefault="00FF5F42" w:rsidP="00FF5F42">
      <w:pPr>
        <w:rPr>
          <w:rFonts w:ascii="Calibri" w:hAnsi="Calibri" w:cs="Calibri"/>
        </w:rPr>
      </w:pPr>
      <w:r w:rsidRPr="00FF5F42">
        <w:rPr>
          <w:rFonts w:ascii="Calibri" w:hAnsi="Calibri" w:cs="Calibri"/>
        </w:rPr>
        <w:t xml:space="preserve">Evidencijski broj ovog postupka javne nabave je </w:t>
      </w:r>
      <w:r w:rsidR="00CB47EF">
        <w:rPr>
          <w:rFonts w:ascii="Calibri" w:hAnsi="Calibri" w:cs="Calibri"/>
        </w:rPr>
        <w:t>E</w:t>
      </w:r>
      <w:r w:rsidR="003C7A7D">
        <w:rPr>
          <w:rFonts w:ascii="Calibri" w:hAnsi="Calibri" w:cs="Calibri"/>
        </w:rPr>
        <w:t>M</w:t>
      </w:r>
      <w:r w:rsidR="00CB47EF">
        <w:rPr>
          <w:rFonts w:ascii="Calibri" w:hAnsi="Calibri" w:cs="Calibri"/>
        </w:rPr>
        <w:t>V-2</w:t>
      </w:r>
      <w:r w:rsidRPr="00FF5F42">
        <w:rPr>
          <w:rFonts w:ascii="Calibri" w:hAnsi="Calibri" w:cs="Calibri"/>
        </w:rPr>
        <w:t>/</w:t>
      </w:r>
      <w:r w:rsidR="00CB47EF">
        <w:rPr>
          <w:rFonts w:ascii="Calibri" w:hAnsi="Calibri" w:cs="Calibri"/>
        </w:rPr>
        <w:t>20</w:t>
      </w:r>
      <w:r w:rsidRPr="00FF5F42">
        <w:rPr>
          <w:rFonts w:ascii="Calibri" w:hAnsi="Calibri" w:cs="Calibri"/>
        </w:rPr>
        <w:t>19.</w:t>
      </w:r>
    </w:p>
    <w:p w14:paraId="44A9CDF4" w14:textId="77777777" w:rsidR="00FC11F7" w:rsidRPr="00FF5F42" w:rsidRDefault="00FC11F7" w:rsidP="00FF5F42">
      <w:pPr>
        <w:rPr>
          <w:rFonts w:ascii="Calibri" w:hAnsi="Calibri" w:cs="Calibri"/>
        </w:rPr>
      </w:pPr>
    </w:p>
    <w:p w14:paraId="724F3BF3" w14:textId="2E87EC2F" w:rsidR="00FF5F42" w:rsidRPr="00FF5F42" w:rsidRDefault="00FF5F42" w:rsidP="004577B5">
      <w:pPr>
        <w:pStyle w:val="Naslov6"/>
      </w:pPr>
      <w:r w:rsidRPr="00FF5F42">
        <w:t>1.6</w:t>
      </w:r>
      <w:r w:rsidRPr="00FF5F42">
        <w:tab/>
        <w:t>Podaci o gospodarskim subjektima s kojima je Naručitelj u sukobu</w:t>
      </w:r>
      <w:r w:rsidR="00D53BC6">
        <w:t xml:space="preserve"> </w:t>
      </w:r>
      <w:r w:rsidRPr="00FF5F42">
        <w:t>interesa</w:t>
      </w:r>
    </w:p>
    <w:p w14:paraId="6E83A354" w14:textId="579E2C10" w:rsidR="00FF5F42" w:rsidRPr="00FF5F42" w:rsidRDefault="00FF5F42" w:rsidP="00FF5F42">
      <w:pPr>
        <w:rPr>
          <w:rFonts w:ascii="Calibri" w:hAnsi="Calibri" w:cs="Calibri"/>
        </w:rPr>
      </w:pPr>
      <w:proofErr w:type="spellStart"/>
      <w:r w:rsidRPr="00FF5F42">
        <w:rPr>
          <w:rFonts w:ascii="Calibri" w:hAnsi="Calibri" w:cs="Calibri"/>
        </w:rPr>
        <w:t>Komrad</w:t>
      </w:r>
      <w:proofErr w:type="spellEnd"/>
      <w:r w:rsidRPr="00FF5F42">
        <w:rPr>
          <w:rFonts w:ascii="Calibri" w:hAnsi="Calibri" w:cs="Calibri"/>
        </w:rPr>
        <w:t xml:space="preserve"> d.o.o., u svojstvu sektorskog naručitelja, sukladno ZJN 2016, ne smije sklapati</w:t>
      </w:r>
      <w:r w:rsidR="00D53BC6">
        <w:rPr>
          <w:rFonts w:ascii="Calibri" w:hAnsi="Calibri" w:cs="Calibri"/>
        </w:rPr>
        <w:t xml:space="preserve"> </w:t>
      </w:r>
      <w:r w:rsidRPr="00FF5F42">
        <w:rPr>
          <w:rFonts w:ascii="Calibri" w:hAnsi="Calibri" w:cs="Calibri"/>
        </w:rPr>
        <w:t>ugovore o javnoj nabavi sa slijedećim gospodarskim subjektima:</w:t>
      </w:r>
    </w:p>
    <w:p w14:paraId="4B1DAF4C" w14:textId="77777777" w:rsidR="00FF5F42" w:rsidRPr="00FF5F42" w:rsidRDefault="00FF5F42" w:rsidP="00FF5F42">
      <w:pPr>
        <w:rPr>
          <w:rFonts w:ascii="Calibri" w:hAnsi="Calibri" w:cs="Calibri"/>
        </w:rPr>
      </w:pPr>
      <w:r w:rsidRPr="00FF5F42">
        <w:rPr>
          <w:rFonts w:ascii="Calibri" w:hAnsi="Calibri" w:cs="Calibri"/>
        </w:rPr>
        <w:t>•</w:t>
      </w:r>
      <w:r w:rsidRPr="00FF5F42">
        <w:rPr>
          <w:rFonts w:ascii="Calibri" w:hAnsi="Calibri" w:cs="Calibri"/>
        </w:rPr>
        <w:tab/>
        <w:t xml:space="preserve">ASEL, obrt za proizvodnju i usluge, </w:t>
      </w:r>
      <w:proofErr w:type="spellStart"/>
      <w:r w:rsidRPr="00FF5F42">
        <w:rPr>
          <w:rFonts w:ascii="Calibri" w:hAnsi="Calibri" w:cs="Calibri"/>
        </w:rPr>
        <w:t>vl</w:t>
      </w:r>
      <w:proofErr w:type="spellEnd"/>
      <w:r w:rsidRPr="00FF5F42">
        <w:rPr>
          <w:rFonts w:ascii="Calibri" w:hAnsi="Calibri" w:cs="Calibri"/>
        </w:rPr>
        <w:t>. Antun Srbić, Bakić, OIB: 44648041674</w:t>
      </w:r>
    </w:p>
    <w:p w14:paraId="4CDAD219" w14:textId="77777777" w:rsidR="00FF5F42" w:rsidRPr="00FF5F42" w:rsidRDefault="00FF5F42" w:rsidP="00FF5F42">
      <w:pPr>
        <w:rPr>
          <w:rFonts w:ascii="Calibri" w:hAnsi="Calibri" w:cs="Calibri"/>
        </w:rPr>
      </w:pPr>
      <w:r w:rsidRPr="00FF5F42">
        <w:rPr>
          <w:rFonts w:ascii="Calibri" w:hAnsi="Calibri" w:cs="Calibri"/>
        </w:rPr>
        <w:t>•</w:t>
      </w:r>
      <w:r w:rsidRPr="00FF5F42">
        <w:rPr>
          <w:rFonts w:ascii="Calibri" w:hAnsi="Calibri" w:cs="Calibri"/>
        </w:rPr>
        <w:tab/>
        <w:t>HIDROPLANT j.d.o.o. OIB 20870673971</w:t>
      </w:r>
    </w:p>
    <w:p w14:paraId="01BADA9C" w14:textId="77777777" w:rsidR="00FF5F42" w:rsidRPr="00FF5F42" w:rsidRDefault="00FF5F42" w:rsidP="00FF5F42">
      <w:pPr>
        <w:rPr>
          <w:rFonts w:ascii="Calibri" w:hAnsi="Calibri" w:cs="Calibri"/>
        </w:rPr>
      </w:pPr>
      <w:r w:rsidRPr="00FF5F42">
        <w:rPr>
          <w:rFonts w:ascii="Calibri" w:hAnsi="Calibri" w:cs="Calibri"/>
        </w:rPr>
        <w:t>•</w:t>
      </w:r>
      <w:r w:rsidRPr="00FF5F42">
        <w:rPr>
          <w:rFonts w:ascii="Calibri" w:hAnsi="Calibri" w:cs="Calibri"/>
        </w:rPr>
        <w:tab/>
        <w:t xml:space="preserve">Spec. ord. </w:t>
      </w:r>
      <w:proofErr w:type="spellStart"/>
      <w:r w:rsidRPr="00FF5F42">
        <w:rPr>
          <w:rFonts w:ascii="Calibri" w:hAnsi="Calibri" w:cs="Calibri"/>
        </w:rPr>
        <w:t>ob</w:t>
      </w:r>
      <w:proofErr w:type="spellEnd"/>
      <w:r w:rsidRPr="00FF5F42">
        <w:rPr>
          <w:rFonts w:ascii="Calibri" w:hAnsi="Calibri" w:cs="Calibri"/>
        </w:rPr>
        <w:t>. med. Marija Miličić, OIB: 19324833387</w:t>
      </w:r>
    </w:p>
    <w:p w14:paraId="786137C2" w14:textId="6BA4EE28" w:rsidR="00FF5F42" w:rsidRDefault="00FF5F42" w:rsidP="00FF5F42">
      <w:pPr>
        <w:rPr>
          <w:rFonts w:ascii="Calibri" w:hAnsi="Calibri" w:cs="Calibri"/>
        </w:rPr>
      </w:pPr>
      <w:r w:rsidRPr="00FF5F42">
        <w:rPr>
          <w:rFonts w:ascii="Calibri" w:hAnsi="Calibri" w:cs="Calibri"/>
        </w:rPr>
        <w:t>•</w:t>
      </w:r>
      <w:r w:rsidRPr="00FF5F42">
        <w:rPr>
          <w:rFonts w:ascii="Calibri" w:hAnsi="Calibri" w:cs="Calibri"/>
        </w:rPr>
        <w:tab/>
        <w:t>AGRODUHAN d.o.o. Slatina OIB: 97446273531</w:t>
      </w:r>
    </w:p>
    <w:p w14:paraId="31517230" w14:textId="77777777" w:rsidR="00FC11F7" w:rsidRPr="00FF5F42" w:rsidRDefault="00FC11F7" w:rsidP="00FF5F42">
      <w:pPr>
        <w:rPr>
          <w:rFonts w:ascii="Calibri" w:hAnsi="Calibri" w:cs="Calibri"/>
        </w:rPr>
      </w:pPr>
    </w:p>
    <w:p w14:paraId="0A895AC9" w14:textId="77777777" w:rsidR="00FF5F42" w:rsidRPr="00FF5F42" w:rsidRDefault="00FF5F42" w:rsidP="004577B5">
      <w:pPr>
        <w:pStyle w:val="Naslov6"/>
      </w:pPr>
      <w:r w:rsidRPr="00FF5F42">
        <w:t>1.7</w:t>
      </w:r>
      <w:r w:rsidRPr="00FF5F42">
        <w:tab/>
        <w:t>Početak postupka javne nabave</w:t>
      </w:r>
    </w:p>
    <w:p w14:paraId="26CDBD33" w14:textId="1C966671" w:rsidR="00FF5F42" w:rsidRDefault="00FF5F42" w:rsidP="00FF5F42">
      <w:pPr>
        <w:rPr>
          <w:rFonts w:ascii="Calibri" w:hAnsi="Calibri" w:cs="Calibri"/>
        </w:rPr>
      </w:pPr>
      <w:r w:rsidRPr="00FF5F42">
        <w:rPr>
          <w:rFonts w:ascii="Calibri" w:hAnsi="Calibri" w:cs="Calibri"/>
        </w:rPr>
        <w:t>Danom početka postupka javne nabave smatra se dan slanja Obavijesti o nadmetanju u EOJN RH.</w:t>
      </w:r>
    </w:p>
    <w:p w14:paraId="50E4D012" w14:textId="77777777" w:rsidR="00FC11F7" w:rsidRPr="00FF5F42" w:rsidRDefault="00FC11F7" w:rsidP="00FF5F42">
      <w:pPr>
        <w:rPr>
          <w:rFonts w:ascii="Calibri" w:hAnsi="Calibri" w:cs="Calibri"/>
        </w:rPr>
      </w:pPr>
    </w:p>
    <w:p w14:paraId="5A02C1F3" w14:textId="77777777" w:rsidR="00FF5F42" w:rsidRPr="00FF5F42" w:rsidRDefault="00FF5F42" w:rsidP="004577B5">
      <w:pPr>
        <w:pStyle w:val="Naslov6"/>
      </w:pPr>
      <w:r w:rsidRPr="00FF5F42">
        <w:t>1.8</w:t>
      </w:r>
      <w:r w:rsidRPr="00FF5F42">
        <w:tab/>
        <w:t>Vrsta postupka javne nabave</w:t>
      </w:r>
    </w:p>
    <w:p w14:paraId="02E8C8B7" w14:textId="750F2644" w:rsidR="00FF5F42" w:rsidRDefault="00FF5F42" w:rsidP="00FF5F42">
      <w:pPr>
        <w:rPr>
          <w:rFonts w:ascii="Calibri" w:hAnsi="Calibri" w:cs="Calibri"/>
        </w:rPr>
      </w:pPr>
      <w:r w:rsidRPr="00FF5F42">
        <w:rPr>
          <w:rFonts w:ascii="Calibri" w:hAnsi="Calibri" w:cs="Calibri"/>
        </w:rPr>
        <w:t>Otvoreni postupak javne nabave male vrijednosti.</w:t>
      </w:r>
    </w:p>
    <w:p w14:paraId="613BF5D6" w14:textId="77777777" w:rsidR="00FC11F7" w:rsidRPr="00FF5F42" w:rsidRDefault="00FC11F7" w:rsidP="00FF5F42">
      <w:pPr>
        <w:rPr>
          <w:rFonts w:ascii="Calibri" w:hAnsi="Calibri" w:cs="Calibri"/>
        </w:rPr>
      </w:pPr>
    </w:p>
    <w:p w14:paraId="4BF0DAFA" w14:textId="77777777" w:rsidR="00FF5F42" w:rsidRPr="00FF5F42" w:rsidRDefault="00FF5F42" w:rsidP="004577B5">
      <w:pPr>
        <w:pStyle w:val="Naslov6"/>
      </w:pPr>
      <w:r w:rsidRPr="00FF5F42">
        <w:t>1.9</w:t>
      </w:r>
      <w:r w:rsidRPr="00FF5F42">
        <w:tab/>
        <w:t>Procijenjena vrijednost nabave</w:t>
      </w:r>
    </w:p>
    <w:p w14:paraId="0BC1DA6A" w14:textId="77777777" w:rsidR="00FF5F42" w:rsidRPr="00FF5F42" w:rsidRDefault="00FF5F42" w:rsidP="00FF5F42">
      <w:pPr>
        <w:rPr>
          <w:rFonts w:ascii="Calibri" w:hAnsi="Calibri" w:cs="Calibri"/>
        </w:rPr>
      </w:pPr>
      <w:r w:rsidRPr="00FF5F42">
        <w:rPr>
          <w:rFonts w:ascii="Calibri" w:hAnsi="Calibri" w:cs="Calibri"/>
        </w:rPr>
        <w:t>Procijenjena vrijednost nabave iznosi 650.000,00 HRK bez PDV-a.</w:t>
      </w:r>
    </w:p>
    <w:p w14:paraId="26E4CCC8" w14:textId="77777777" w:rsidR="00FF5F42" w:rsidRPr="00FF5F42" w:rsidRDefault="00FF5F42" w:rsidP="00FF5F42">
      <w:pPr>
        <w:rPr>
          <w:rFonts w:ascii="Calibri" w:hAnsi="Calibri" w:cs="Calibri"/>
        </w:rPr>
      </w:pPr>
    </w:p>
    <w:p w14:paraId="3290D7F1" w14:textId="77777777" w:rsidR="00FF5F42" w:rsidRPr="00FF5F42" w:rsidRDefault="00FF5F42" w:rsidP="004577B5">
      <w:pPr>
        <w:pStyle w:val="Naslov6"/>
      </w:pPr>
      <w:r w:rsidRPr="00FF5F42">
        <w:t>1.10</w:t>
      </w:r>
      <w:r w:rsidRPr="00FF5F42">
        <w:tab/>
        <w:t>Vrsta Ugovora o javnoj nabavi</w:t>
      </w:r>
    </w:p>
    <w:p w14:paraId="4CAA1080" w14:textId="77777777" w:rsidR="00FF5F42" w:rsidRPr="00FF5F42" w:rsidRDefault="00FF5F42" w:rsidP="00FF5F42">
      <w:pPr>
        <w:rPr>
          <w:rFonts w:ascii="Calibri" w:hAnsi="Calibri" w:cs="Calibri"/>
        </w:rPr>
      </w:pPr>
      <w:r w:rsidRPr="00FF5F42">
        <w:rPr>
          <w:rFonts w:ascii="Calibri" w:hAnsi="Calibri" w:cs="Calibri"/>
        </w:rPr>
        <w:t>Ugovor o javnoj nabavi usluga. Temeljem provedenog postupka sklapa se ugovor o javnoj nabavi.</w:t>
      </w:r>
    </w:p>
    <w:p w14:paraId="3347CF0D" w14:textId="77777777" w:rsidR="00FF5F42" w:rsidRPr="00FF5F42" w:rsidRDefault="00FF5F42" w:rsidP="00FF5F42">
      <w:pPr>
        <w:rPr>
          <w:rFonts w:ascii="Calibri" w:hAnsi="Calibri" w:cs="Calibri"/>
        </w:rPr>
      </w:pPr>
    </w:p>
    <w:p w14:paraId="64DEE350" w14:textId="77777777" w:rsidR="00FF5F42" w:rsidRPr="00FF5F42" w:rsidRDefault="00FF5F42" w:rsidP="004577B5">
      <w:pPr>
        <w:pStyle w:val="Naslov6"/>
      </w:pPr>
      <w:r w:rsidRPr="00FF5F42">
        <w:t>1.11</w:t>
      </w:r>
      <w:r w:rsidRPr="00FF5F42">
        <w:tab/>
        <w:t>Sustav kvalifikacije</w:t>
      </w:r>
    </w:p>
    <w:p w14:paraId="42569428" w14:textId="77777777" w:rsidR="00FF5F42" w:rsidRPr="00FF5F42" w:rsidRDefault="00FF5F42" w:rsidP="00FF5F42">
      <w:pPr>
        <w:rPr>
          <w:rFonts w:ascii="Calibri" w:hAnsi="Calibri" w:cs="Calibri"/>
        </w:rPr>
      </w:pPr>
      <w:r w:rsidRPr="00FF5F42">
        <w:rPr>
          <w:rFonts w:ascii="Calibri" w:hAnsi="Calibri" w:cs="Calibri"/>
        </w:rPr>
        <w:t>Naručitelj ne uspostavlja sustav kvalifikacije gospodarskih subjekata.</w:t>
      </w:r>
    </w:p>
    <w:p w14:paraId="0E7E9CF9" w14:textId="77777777" w:rsidR="00FF5F42" w:rsidRPr="00FF5F42" w:rsidRDefault="00FF5F42" w:rsidP="00FF5F42">
      <w:pPr>
        <w:rPr>
          <w:rFonts w:ascii="Calibri" w:hAnsi="Calibri" w:cs="Calibri"/>
        </w:rPr>
      </w:pPr>
    </w:p>
    <w:p w14:paraId="2A58B927" w14:textId="77777777" w:rsidR="00FF5F42" w:rsidRPr="00FF5F42" w:rsidRDefault="00FF5F42" w:rsidP="004577B5">
      <w:pPr>
        <w:pStyle w:val="Naslov6"/>
      </w:pPr>
      <w:r w:rsidRPr="00FF5F42">
        <w:t>1.12</w:t>
      </w:r>
      <w:r w:rsidRPr="00FF5F42">
        <w:tab/>
        <w:t>Dinamički sustav nabave</w:t>
      </w:r>
    </w:p>
    <w:p w14:paraId="79800313" w14:textId="77777777" w:rsidR="00FF5F42" w:rsidRPr="00FF5F42" w:rsidRDefault="00FF5F42" w:rsidP="00FF5F42">
      <w:pPr>
        <w:rPr>
          <w:rFonts w:ascii="Calibri" w:hAnsi="Calibri" w:cs="Calibri"/>
        </w:rPr>
      </w:pPr>
      <w:r w:rsidRPr="00FF5F42">
        <w:rPr>
          <w:rFonts w:ascii="Calibri" w:hAnsi="Calibri" w:cs="Calibri"/>
        </w:rPr>
        <w:t>U ovom postupku nabave se ne koristi dinamički sustav nabave.</w:t>
      </w:r>
    </w:p>
    <w:p w14:paraId="35F74344" w14:textId="77777777" w:rsidR="00D447D3" w:rsidRPr="00FF5F42" w:rsidRDefault="00D447D3" w:rsidP="00D447D3">
      <w:pPr>
        <w:pStyle w:val="Naslov6"/>
      </w:pPr>
      <w:r w:rsidRPr="00FF5F42">
        <w:t>1.13</w:t>
      </w:r>
      <w:r w:rsidRPr="00FF5F42">
        <w:tab/>
        <w:t>Elektronička dražba</w:t>
      </w:r>
    </w:p>
    <w:p w14:paraId="69DC521B" w14:textId="77777777" w:rsidR="00D447D3" w:rsidRPr="00FF5F42" w:rsidRDefault="00D447D3" w:rsidP="00D447D3">
      <w:pPr>
        <w:rPr>
          <w:rFonts w:ascii="Calibri" w:hAnsi="Calibri" w:cs="Calibri"/>
        </w:rPr>
      </w:pPr>
      <w:r w:rsidRPr="00FF5F42">
        <w:rPr>
          <w:rFonts w:ascii="Calibri" w:hAnsi="Calibri" w:cs="Calibri"/>
        </w:rPr>
        <w:t>Ne provodi se elektronička dražba.</w:t>
      </w:r>
    </w:p>
    <w:p w14:paraId="4701462A" w14:textId="77777777" w:rsidR="00FF5F42" w:rsidRPr="00FF5F42" w:rsidRDefault="00FF5F42" w:rsidP="004577B5">
      <w:pPr>
        <w:pStyle w:val="Naslov6"/>
      </w:pPr>
      <w:r w:rsidRPr="00FF5F42">
        <w:lastRenderedPageBreak/>
        <w:t>1.14</w:t>
      </w:r>
      <w:r w:rsidRPr="00FF5F42">
        <w:tab/>
        <w:t>Izvješće o provedenom postupku prethodnog savjetovanja sa zainteresiranim gospodarskim subjektima</w:t>
      </w:r>
    </w:p>
    <w:p w14:paraId="30DB12A8" w14:textId="13A9C341" w:rsidR="00FF5F42" w:rsidRDefault="00FF5F42" w:rsidP="00FF5F42">
      <w:pPr>
        <w:rPr>
          <w:rFonts w:ascii="Calibri" w:hAnsi="Calibri" w:cs="Calibri"/>
        </w:rPr>
      </w:pPr>
      <w:r w:rsidRPr="00FF5F42">
        <w:rPr>
          <w:rFonts w:ascii="Calibri" w:hAnsi="Calibri" w:cs="Calibri"/>
        </w:rPr>
        <w:t>Prije početka ovog postupka nabave, Naručitelj je proveo prethodno savjetovanje sa zainteresiranim gospodarskim subjektima, u trajanju od xxx do xxx 2019. godine. Izvješće o provedenom savjetovanju Naručitelj je objavio dana xxx 2019. Godine te je isto dostupno na web stranicama EOJN RH.</w:t>
      </w:r>
    </w:p>
    <w:p w14:paraId="72B44AEF" w14:textId="77777777" w:rsidR="004577B5" w:rsidRPr="00FF5F42" w:rsidRDefault="004577B5" w:rsidP="00FF5F42">
      <w:pPr>
        <w:rPr>
          <w:rFonts w:ascii="Calibri" w:hAnsi="Calibri" w:cs="Calibri"/>
        </w:rPr>
      </w:pPr>
    </w:p>
    <w:p w14:paraId="2FBA8451" w14:textId="77777777" w:rsidR="002478E9" w:rsidRDefault="00FF5F42" w:rsidP="004577B5">
      <w:pPr>
        <w:pStyle w:val="Naslov5"/>
      </w:pPr>
      <w:r w:rsidRPr="004577B5">
        <w:t xml:space="preserve"> </w:t>
      </w:r>
    </w:p>
    <w:p w14:paraId="4DD5DAF5" w14:textId="77777777" w:rsidR="002478E9" w:rsidRDefault="002478E9">
      <w:pPr>
        <w:rPr>
          <w:rFonts w:asciiTheme="majorHAnsi" w:eastAsiaTheme="majorEastAsia" w:hAnsiTheme="majorHAnsi" w:cstheme="majorBidi"/>
          <w:b/>
          <w:bCs/>
        </w:rPr>
      </w:pPr>
      <w:r>
        <w:br w:type="page"/>
      </w:r>
    </w:p>
    <w:p w14:paraId="2A05F76D" w14:textId="2172D804" w:rsidR="00FC11F7" w:rsidRPr="004577B5" w:rsidRDefault="004577B5" w:rsidP="004577B5">
      <w:pPr>
        <w:pStyle w:val="Naslov5"/>
      </w:pPr>
      <w:r w:rsidRPr="004577B5">
        <w:lastRenderedPageBreak/>
        <w:t>2</w:t>
      </w:r>
      <w:r w:rsidRPr="004577B5">
        <w:tab/>
        <w:t xml:space="preserve"> PODACI O PREDMETU NABAVE</w:t>
      </w:r>
    </w:p>
    <w:p w14:paraId="1936D9C8" w14:textId="77777777" w:rsidR="004577B5" w:rsidRPr="004577B5" w:rsidRDefault="004577B5" w:rsidP="004577B5"/>
    <w:p w14:paraId="47AB958F" w14:textId="2C1E85F6" w:rsidR="00FF5F42" w:rsidRPr="00FF5F42" w:rsidRDefault="00FF5F42" w:rsidP="004577B5">
      <w:pPr>
        <w:pStyle w:val="Naslov6"/>
      </w:pPr>
      <w:r w:rsidRPr="00FF5F42">
        <w:t>2.1</w:t>
      </w:r>
      <w:r w:rsidRPr="00FF5F42">
        <w:tab/>
        <w:t>Opis predmeta nabave</w:t>
      </w:r>
    </w:p>
    <w:p w14:paraId="2CC7A933" w14:textId="77777777" w:rsidR="00FF5F42" w:rsidRPr="00FF5F42" w:rsidRDefault="00FF5F42" w:rsidP="00FF5F42">
      <w:pPr>
        <w:rPr>
          <w:rFonts w:ascii="Calibri" w:hAnsi="Calibri" w:cs="Calibri"/>
        </w:rPr>
      </w:pPr>
      <w:r w:rsidRPr="00FF5F42">
        <w:rPr>
          <w:rFonts w:ascii="Calibri" w:hAnsi="Calibri" w:cs="Calibri"/>
        </w:rPr>
        <w:t xml:space="preserve">Predmet nabave su Usluge provedbe informiranja javnosti i vidljivosti projekta IZGRADNJA I REKONSTRUKCIJA VODNO-KOMUNALNE INFRASTRUKTURE AGLOMERACIJE SLATINA </w:t>
      </w:r>
    </w:p>
    <w:p w14:paraId="22D509D1" w14:textId="77777777" w:rsidR="00FF5F42" w:rsidRPr="00FF5F42" w:rsidRDefault="00FF5F42" w:rsidP="00D447D3">
      <w:pPr>
        <w:spacing w:after="0"/>
        <w:rPr>
          <w:rFonts w:ascii="Calibri" w:hAnsi="Calibri" w:cs="Calibri"/>
        </w:rPr>
      </w:pPr>
      <w:r w:rsidRPr="00FF5F42">
        <w:rPr>
          <w:rFonts w:ascii="Calibri" w:hAnsi="Calibri" w:cs="Calibri"/>
        </w:rPr>
        <w:t>•</w:t>
      </w:r>
      <w:r w:rsidRPr="00FF5F42">
        <w:rPr>
          <w:rFonts w:ascii="Calibri" w:hAnsi="Calibri" w:cs="Calibri"/>
        </w:rPr>
        <w:tab/>
        <w:t>Privremene ploče za označavanje gradilišta te spomen ploče</w:t>
      </w:r>
    </w:p>
    <w:p w14:paraId="61E64EF9" w14:textId="77777777" w:rsidR="00FF5F42" w:rsidRPr="00FF5F42" w:rsidRDefault="00FF5F42" w:rsidP="00D447D3">
      <w:pPr>
        <w:spacing w:after="0"/>
        <w:rPr>
          <w:rFonts w:ascii="Calibri" w:hAnsi="Calibri" w:cs="Calibri"/>
        </w:rPr>
      </w:pPr>
      <w:r w:rsidRPr="00FF5F42">
        <w:rPr>
          <w:rFonts w:ascii="Calibri" w:hAnsi="Calibri" w:cs="Calibri"/>
        </w:rPr>
        <w:t>•</w:t>
      </w:r>
      <w:r w:rsidRPr="00FF5F42">
        <w:rPr>
          <w:rFonts w:ascii="Calibri" w:hAnsi="Calibri" w:cs="Calibri"/>
        </w:rPr>
        <w:tab/>
        <w:t>Internet stranica i društvene mreže</w:t>
      </w:r>
    </w:p>
    <w:p w14:paraId="5B709234" w14:textId="77777777" w:rsidR="00FF5F42" w:rsidRPr="00FF5F42" w:rsidRDefault="00FF5F42" w:rsidP="00D447D3">
      <w:pPr>
        <w:spacing w:after="0"/>
        <w:rPr>
          <w:rFonts w:ascii="Calibri" w:hAnsi="Calibri" w:cs="Calibri"/>
        </w:rPr>
      </w:pPr>
      <w:r w:rsidRPr="00FF5F42">
        <w:rPr>
          <w:rFonts w:ascii="Calibri" w:hAnsi="Calibri" w:cs="Calibri"/>
        </w:rPr>
        <w:t>•</w:t>
      </w:r>
      <w:r w:rsidRPr="00FF5F42">
        <w:rPr>
          <w:rFonts w:ascii="Calibri" w:hAnsi="Calibri" w:cs="Calibri"/>
        </w:rPr>
        <w:tab/>
        <w:t>Izjave za javnost i konferencije za medije</w:t>
      </w:r>
    </w:p>
    <w:p w14:paraId="08A5B660" w14:textId="77777777" w:rsidR="00FF5F42" w:rsidRPr="00FF5F42" w:rsidRDefault="00FF5F42" w:rsidP="00D447D3">
      <w:pPr>
        <w:spacing w:after="0"/>
        <w:rPr>
          <w:rFonts w:ascii="Calibri" w:hAnsi="Calibri" w:cs="Calibri"/>
        </w:rPr>
      </w:pPr>
      <w:r w:rsidRPr="00FF5F42">
        <w:rPr>
          <w:rFonts w:ascii="Calibri" w:hAnsi="Calibri" w:cs="Calibri"/>
        </w:rPr>
        <w:t>•</w:t>
      </w:r>
      <w:r w:rsidRPr="00FF5F42">
        <w:rPr>
          <w:rFonts w:ascii="Calibri" w:hAnsi="Calibri" w:cs="Calibri"/>
        </w:rPr>
        <w:tab/>
        <w:t>Događaji za informiranje i edukaciju i publikacije</w:t>
      </w:r>
    </w:p>
    <w:p w14:paraId="5852406A" w14:textId="77777777" w:rsidR="00FF5F42" w:rsidRPr="00FF5F42" w:rsidRDefault="00FF5F42" w:rsidP="00D447D3">
      <w:pPr>
        <w:spacing w:after="0"/>
        <w:rPr>
          <w:rFonts w:ascii="Calibri" w:hAnsi="Calibri" w:cs="Calibri"/>
        </w:rPr>
      </w:pPr>
      <w:r w:rsidRPr="00FF5F42">
        <w:rPr>
          <w:rFonts w:ascii="Calibri" w:hAnsi="Calibri" w:cs="Calibri"/>
        </w:rPr>
        <w:t>•</w:t>
      </w:r>
      <w:r w:rsidRPr="00FF5F42">
        <w:rPr>
          <w:rFonts w:ascii="Calibri" w:hAnsi="Calibri" w:cs="Calibri"/>
        </w:rPr>
        <w:tab/>
        <w:t>Naljepnice za vozila i opremu</w:t>
      </w:r>
    </w:p>
    <w:p w14:paraId="667DFD8B" w14:textId="77777777" w:rsidR="00FF5F42" w:rsidRPr="00FF5F42" w:rsidRDefault="00FF5F42" w:rsidP="00D447D3">
      <w:pPr>
        <w:spacing w:after="0"/>
        <w:rPr>
          <w:rFonts w:ascii="Calibri" w:hAnsi="Calibri" w:cs="Calibri"/>
        </w:rPr>
      </w:pPr>
      <w:r w:rsidRPr="00FF5F42">
        <w:rPr>
          <w:rFonts w:ascii="Calibri" w:hAnsi="Calibri" w:cs="Calibri"/>
        </w:rPr>
        <w:t>•</w:t>
      </w:r>
      <w:r w:rsidRPr="00FF5F42">
        <w:rPr>
          <w:rFonts w:ascii="Calibri" w:hAnsi="Calibri" w:cs="Calibri"/>
        </w:rPr>
        <w:tab/>
        <w:t>Fotografije i audio-vizualna produkcija</w:t>
      </w:r>
    </w:p>
    <w:p w14:paraId="0A74B1F0" w14:textId="77777777" w:rsidR="00FF5F42" w:rsidRPr="00FF5F42" w:rsidRDefault="00FF5F42" w:rsidP="00FC11F7">
      <w:pPr>
        <w:ind w:firstLine="709"/>
        <w:rPr>
          <w:rFonts w:ascii="Calibri" w:hAnsi="Calibri" w:cs="Calibri"/>
        </w:rPr>
      </w:pPr>
      <w:r w:rsidRPr="00FF5F42">
        <w:rPr>
          <w:rFonts w:ascii="Calibri" w:hAnsi="Calibri" w:cs="Calibri"/>
        </w:rPr>
        <w:t>Detaljan opis usluga je dan u Projektnom zadatku (poglavlje 8. ove DON).</w:t>
      </w:r>
    </w:p>
    <w:p w14:paraId="39DB0201" w14:textId="77777777" w:rsidR="00FF5F42" w:rsidRPr="00FF5F42" w:rsidRDefault="00FF5F42" w:rsidP="00FF5F42">
      <w:pPr>
        <w:rPr>
          <w:rFonts w:ascii="Calibri" w:hAnsi="Calibri" w:cs="Calibri"/>
        </w:rPr>
      </w:pPr>
      <w:r w:rsidRPr="00FF5F42">
        <w:rPr>
          <w:rFonts w:ascii="Calibri" w:hAnsi="Calibri" w:cs="Calibri"/>
        </w:rPr>
        <w:t>Aktivnosti informiranja javnosti i vidljivosti projekta obavezni su elementi svakog projekta koji se financira sredstvima EU fondova. Svrha tih aktivnosti je:</w:t>
      </w:r>
    </w:p>
    <w:p w14:paraId="21E8B496" w14:textId="77777777" w:rsidR="00FF5F42" w:rsidRPr="00FF5F42" w:rsidRDefault="00FF5F42" w:rsidP="00D447D3">
      <w:pPr>
        <w:spacing w:after="0"/>
        <w:rPr>
          <w:rFonts w:ascii="Calibri" w:hAnsi="Calibri" w:cs="Calibri"/>
        </w:rPr>
      </w:pPr>
      <w:r w:rsidRPr="00FF5F42">
        <w:rPr>
          <w:rFonts w:ascii="Calibri" w:hAnsi="Calibri" w:cs="Calibri"/>
        </w:rPr>
        <w:t>•</w:t>
      </w:r>
      <w:r w:rsidRPr="00FF5F42">
        <w:rPr>
          <w:rFonts w:ascii="Calibri" w:hAnsi="Calibri" w:cs="Calibri"/>
        </w:rPr>
        <w:tab/>
        <w:t>prezentirati projekt, projektnu ideju, ciljeve i rezultate;</w:t>
      </w:r>
    </w:p>
    <w:p w14:paraId="77649842" w14:textId="77777777" w:rsidR="00FF5F42" w:rsidRPr="00FF5F42" w:rsidRDefault="00FF5F42" w:rsidP="00D447D3">
      <w:pPr>
        <w:spacing w:after="0"/>
        <w:rPr>
          <w:rFonts w:ascii="Calibri" w:hAnsi="Calibri" w:cs="Calibri"/>
        </w:rPr>
      </w:pPr>
      <w:r w:rsidRPr="00FF5F42">
        <w:rPr>
          <w:rFonts w:ascii="Calibri" w:hAnsi="Calibri" w:cs="Calibri"/>
        </w:rPr>
        <w:t>•</w:t>
      </w:r>
      <w:r w:rsidRPr="00FF5F42">
        <w:rPr>
          <w:rFonts w:ascii="Calibri" w:hAnsi="Calibri" w:cs="Calibri"/>
        </w:rPr>
        <w:tab/>
        <w:t>podizanje svijesti javnosti, medija i dionika o ulozi Europske unije te objava činjenice</w:t>
      </w:r>
    </w:p>
    <w:p w14:paraId="69321DE6" w14:textId="48711633" w:rsidR="00FF5F42" w:rsidRPr="00FF5F42" w:rsidRDefault="00FC11F7" w:rsidP="00D447D3">
      <w:pPr>
        <w:spacing w:after="0"/>
        <w:ind w:firstLine="709"/>
        <w:rPr>
          <w:rFonts w:ascii="Calibri" w:hAnsi="Calibri" w:cs="Calibri"/>
        </w:rPr>
      </w:pPr>
      <w:r>
        <w:rPr>
          <w:rFonts w:ascii="Calibri" w:hAnsi="Calibri" w:cs="Calibri"/>
        </w:rPr>
        <w:t>d</w:t>
      </w:r>
      <w:r w:rsidR="00FF5F42" w:rsidRPr="00FF5F42">
        <w:rPr>
          <w:rFonts w:ascii="Calibri" w:hAnsi="Calibri" w:cs="Calibri"/>
        </w:rPr>
        <w:t>a EU sufinancira projekt;</w:t>
      </w:r>
    </w:p>
    <w:p w14:paraId="42B1FF8F" w14:textId="77777777" w:rsidR="00FF5F42" w:rsidRPr="00FF5F42" w:rsidRDefault="00FF5F42" w:rsidP="00D447D3">
      <w:pPr>
        <w:spacing w:after="0"/>
        <w:rPr>
          <w:rFonts w:ascii="Calibri" w:hAnsi="Calibri" w:cs="Calibri"/>
        </w:rPr>
      </w:pPr>
      <w:r w:rsidRPr="00FF5F42">
        <w:rPr>
          <w:rFonts w:ascii="Calibri" w:hAnsi="Calibri" w:cs="Calibri"/>
        </w:rPr>
        <w:t>•</w:t>
      </w:r>
      <w:r w:rsidRPr="00FF5F42">
        <w:rPr>
          <w:rFonts w:ascii="Calibri" w:hAnsi="Calibri" w:cs="Calibri"/>
        </w:rPr>
        <w:tab/>
        <w:t>podijeliti stečena znanja i iskustva, kako stručna, tako i vezana uz upravljanje</w:t>
      </w:r>
    </w:p>
    <w:p w14:paraId="41A5E638" w14:textId="77777777" w:rsidR="00FF5F42" w:rsidRPr="00FF5F42" w:rsidRDefault="00FF5F42" w:rsidP="00D447D3">
      <w:pPr>
        <w:spacing w:after="0"/>
        <w:ind w:firstLine="709"/>
        <w:rPr>
          <w:rFonts w:ascii="Calibri" w:hAnsi="Calibri" w:cs="Calibri"/>
        </w:rPr>
      </w:pPr>
      <w:r w:rsidRPr="00FF5F42">
        <w:rPr>
          <w:rFonts w:ascii="Calibri" w:hAnsi="Calibri" w:cs="Calibri"/>
        </w:rPr>
        <w:t>projektom.</w:t>
      </w:r>
    </w:p>
    <w:p w14:paraId="147DC0F2" w14:textId="77777777" w:rsidR="00FF5F42" w:rsidRPr="00FF5F42" w:rsidRDefault="00FF5F42" w:rsidP="00FF5F42">
      <w:pPr>
        <w:rPr>
          <w:rFonts w:ascii="Calibri" w:hAnsi="Calibri" w:cs="Calibri"/>
        </w:rPr>
      </w:pPr>
      <w:r w:rsidRPr="00FF5F42">
        <w:rPr>
          <w:rFonts w:ascii="Calibri" w:hAnsi="Calibri" w:cs="Calibri"/>
        </w:rPr>
        <w:t>Predmet nabave mora biti primjenjiv u tehničkom, pravnom i moralnom smislu te usklađen sa slijedećim dokumentima:</w:t>
      </w:r>
    </w:p>
    <w:p w14:paraId="375FCC25" w14:textId="77777777" w:rsidR="00FF5F42" w:rsidRPr="00FF5F42" w:rsidRDefault="00FF5F42" w:rsidP="00D447D3">
      <w:pPr>
        <w:spacing w:after="0"/>
        <w:rPr>
          <w:rFonts w:ascii="Calibri" w:hAnsi="Calibri" w:cs="Calibri"/>
        </w:rPr>
      </w:pPr>
      <w:r w:rsidRPr="00FF5F42">
        <w:rPr>
          <w:rFonts w:ascii="Calibri" w:hAnsi="Calibri" w:cs="Calibri"/>
        </w:rPr>
        <w:t>•</w:t>
      </w:r>
      <w:r w:rsidRPr="00FF5F42">
        <w:rPr>
          <w:rFonts w:ascii="Calibri" w:hAnsi="Calibri" w:cs="Calibri"/>
        </w:rPr>
        <w:tab/>
        <w:t>Uredba Europske komisije (opća i provedbena) o informiranju i promidžbi, dostupna</w:t>
      </w:r>
    </w:p>
    <w:p w14:paraId="7127852D" w14:textId="77777777" w:rsidR="00FF5F42" w:rsidRPr="00FF5F42" w:rsidRDefault="00FF5F42" w:rsidP="00D447D3">
      <w:pPr>
        <w:spacing w:after="0"/>
        <w:ind w:firstLine="709"/>
        <w:rPr>
          <w:rFonts w:ascii="Calibri" w:hAnsi="Calibri" w:cs="Calibri"/>
        </w:rPr>
      </w:pPr>
      <w:r w:rsidRPr="00FF5F42">
        <w:rPr>
          <w:rFonts w:ascii="Calibri" w:hAnsi="Calibri" w:cs="Calibri"/>
        </w:rPr>
        <w:t>na poveznici: http://ec.europa.eu/regional_policy/informing/legislation/index_hr.cfm</w:t>
      </w:r>
    </w:p>
    <w:p w14:paraId="142CF21B" w14:textId="77777777" w:rsidR="00FF5F42" w:rsidRPr="00FF5F42" w:rsidRDefault="00FF5F42" w:rsidP="00D447D3">
      <w:pPr>
        <w:spacing w:after="0"/>
        <w:ind w:left="705" w:hanging="705"/>
        <w:rPr>
          <w:rFonts w:ascii="Calibri" w:hAnsi="Calibri" w:cs="Calibri"/>
        </w:rPr>
      </w:pPr>
      <w:r w:rsidRPr="00FF5F42">
        <w:rPr>
          <w:rFonts w:ascii="Calibri" w:hAnsi="Calibri" w:cs="Calibri"/>
        </w:rPr>
        <w:t>•</w:t>
      </w:r>
      <w:r w:rsidRPr="00FF5F42">
        <w:rPr>
          <w:rFonts w:ascii="Calibri" w:hAnsi="Calibri" w:cs="Calibri"/>
        </w:rPr>
        <w:tab/>
        <w:t>Upute za korisnike sredstava vezano uz informiranje, komunikaciju i vidljivost projekata financiranih u okviru Europskog fonda za regionalni razvoj (EFRR), Europskog socijalnog fonda (ESF) i Kohezijskog fonda (KF) za razdoblje 2014.-2020. dostupne na poveznici:</w:t>
      </w:r>
    </w:p>
    <w:p w14:paraId="1B50B8DF" w14:textId="6FD651FE" w:rsidR="00FF5F42" w:rsidRPr="00FF5F42" w:rsidRDefault="003208DA" w:rsidP="00D447D3">
      <w:pPr>
        <w:spacing w:after="0"/>
        <w:ind w:left="705"/>
        <w:rPr>
          <w:rFonts w:ascii="Calibri" w:hAnsi="Calibri" w:cs="Calibri"/>
        </w:rPr>
      </w:pPr>
      <w:hyperlink r:id="rId16" w:history="1">
        <w:r w:rsidR="00FC11F7" w:rsidRPr="002D52B8">
          <w:rPr>
            <w:rStyle w:val="Hiperveza"/>
            <w:rFonts w:ascii="Calibri" w:hAnsi="Calibri" w:cs="Calibri"/>
          </w:rPr>
          <w:t>https://strukturnifondovi.hr/wp-content/uploads/2017/03/Upute-za-korisnike-zadnja-</w:t>
        </w:r>
      </w:hyperlink>
      <w:r w:rsidR="00FF5F42" w:rsidRPr="00FF5F42">
        <w:rPr>
          <w:rFonts w:ascii="Calibri" w:hAnsi="Calibri" w:cs="Calibri"/>
        </w:rPr>
        <w:t>verzija.pdf</w:t>
      </w:r>
    </w:p>
    <w:p w14:paraId="02D10C4C" w14:textId="77777777" w:rsidR="00FF5F42" w:rsidRPr="00FF5F42" w:rsidRDefault="00FF5F42" w:rsidP="00D447D3">
      <w:pPr>
        <w:spacing w:after="0"/>
        <w:rPr>
          <w:rFonts w:ascii="Calibri" w:hAnsi="Calibri" w:cs="Calibri"/>
        </w:rPr>
      </w:pPr>
      <w:r w:rsidRPr="00FF5F42">
        <w:rPr>
          <w:rFonts w:ascii="Calibri" w:hAnsi="Calibri" w:cs="Calibri"/>
        </w:rPr>
        <w:t>•</w:t>
      </w:r>
      <w:r w:rsidRPr="00FF5F42">
        <w:rPr>
          <w:rFonts w:ascii="Calibri" w:hAnsi="Calibri" w:cs="Calibri"/>
        </w:rPr>
        <w:tab/>
        <w:t>Upute vezane uz komunikaciju i vidljivost dostupne na slijedećoj poveznici:</w:t>
      </w:r>
    </w:p>
    <w:p w14:paraId="28D16573" w14:textId="77777777" w:rsidR="00FF5F42" w:rsidRPr="00FF5F42" w:rsidRDefault="00FF5F42" w:rsidP="00D447D3">
      <w:pPr>
        <w:spacing w:after="0"/>
        <w:ind w:firstLine="709"/>
        <w:rPr>
          <w:rFonts w:ascii="Calibri" w:hAnsi="Calibri" w:cs="Calibri"/>
        </w:rPr>
      </w:pPr>
      <w:r w:rsidRPr="00FF5F42">
        <w:rPr>
          <w:rFonts w:ascii="Calibri" w:hAnsi="Calibri" w:cs="Calibri"/>
        </w:rPr>
        <w:t>https://strukturnifondovi.hr/dokumenti/?doc_id=468&amp;fondovi=esi_fondovi</w:t>
      </w:r>
    </w:p>
    <w:p w14:paraId="042DBC35" w14:textId="77777777" w:rsidR="00FF5F42" w:rsidRPr="00FF5F42" w:rsidRDefault="00FF5F42" w:rsidP="00D447D3">
      <w:pPr>
        <w:spacing w:after="0"/>
        <w:rPr>
          <w:rFonts w:ascii="Calibri" w:hAnsi="Calibri" w:cs="Calibri"/>
        </w:rPr>
      </w:pPr>
      <w:r w:rsidRPr="00FF5F42">
        <w:rPr>
          <w:rFonts w:ascii="Calibri" w:hAnsi="Calibri" w:cs="Calibri"/>
        </w:rPr>
        <w:t>•</w:t>
      </w:r>
      <w:r w:rsidRPr="00FF5F42">
        <w:rPr>
          <w:rFonts w:ascii="Calibri" w:hAnsi="Calibri" w:cs="Calibri"/>
        </w:rPr>
        <w:tab/>
        <w:t>Predlošci za vizualni identitet dostupni na slijedećoj poveznici:</w:t>
      </w:r>
    </w:p>
    <w:p w14:paraId="6999F60C" w14:textId="77777777" w:rsidR="00FF5F42" w:rsidRPr="00FF5F42" w:rsidRDefault="00FF5F42" w:rsidP="00D447D3">
      <w:pPr>
        <w:spacing w:after="0"/>
        <w:ind w:firstLine="709"/>
        <w:rPr>
          <w:rFonts w:ascii="Calibri" w:hAnsi="Calibri" w:cs="Calibri"/>
        </w:rPr>
      </w:pPr>
      <w:r w:rsidRPr="00FF5F42">
        <w:rPr>
          <w:rFonts w:ascii="Calibri" w:hAnsi="Calibri" w:cs="Calibri"/>
        </w:rPr>
        <w:t>https://strukturnifondovi.hr/dokumenti/?doc_id=585&amp;fondovi=esi_fondovi</w:t>
      </w:r>
    </w:p>
    <w:p w14:paraId="52811E6C" w14:textId="77777777" w:rsidR="00FF5F42" w:rsidRPr="00FF5F42" w:rsidRDefault="00FF5F42" w:rsidP="00D447D3">
      <w:pPr>
        <w:spacing w:after="0"/>
        <w:ind w:left="705" w:hanging="705"/>
        <w:rPr>
          <w:rFonts w:ascii="Calibri" w:hAnsi="Calibri" w:cs="Calibri"/>
        </w:rPr>
      </w:pPr>
      <w:r w:rsidRPr="00FF5F42">
        <w:rPr>
          <w:rFonts w:ascii="Calibri" w:hAnsi="Calibri" w:cs="Calibri"/>
        </w:rPr>
        <w:t>•</w:t>
      </w:r>
      <w:r w:rsidRPr="00FF5F42">
        <w:rPr>
          <w:rFonts w:ascii="Calibri" w:hAnsi="Calibri" w:cs="Calibri"/>
        </w:rPr>
        <w:tab/>
        <w:t>Zahtjeve vezane uz vidljivost i informiranje navedene u Ugovoru o dodjeli bespovratnih sredstava i njegovim prilozima.</w:t>
      </w:r>
    </w:p>
    <w:p w14:paraId="428C45A6" w14:textId="77777777" w:rsidR="00FF5F42" w:rsidRPr="00FF5F42" w:rsidRDefault="00FF5F42" w:rsidP="00FF5F42">
      <w:pPr>
        <w:rPr>
          <w:rFonts w:ascii="Calibri" w:hAnsi="Calibri" w:cs="Calibri"/>
        </w:rPr>
      </w:pPr>
      <w:r w:rsidRPr="00FF5F42">
        <w:rPr>
          <w:rFonts w:ascii="Calibri" w:hAnsi="Calibri" w:cs="Calibri"/>
        </w:rPr>
        <w:t xml:space="preserve"> </w:t>
      </w:r>
    </w:p>
    <w:p w14:paraId="1A58CF91" w14:textId="77777777" w:rsidR="00FF5F42" w:rsidRPr="00FF5F42" w:rsidRDefault="00FF5F42" w:rsidP="00FF5F42">
      <w:pPr>
        <w:rPr>
          <w:rFonts w:ascii="Calibri" w:hAnsi="Calibri" w:cs="Calibri"/>
        </w:rPr>
      </w:pPr>
      <w:r w:rsidRPr="00FF5F42">
        <w:rPr>
          <w:rFonts w:ascii="Calibri" w:hAnsi="Calibri" w:cs="Calibri"/>
        </w:rPr>
        <w:t>CPV oznaka predmeta nabave:</w:t>
      </w:r>
    </w:p>
    <w:p w14:paraId="5C1FB47B" w14:textId="77777777" w:rsidR="00FF5F42" w:rsidRPr="00FF5F42" w:rsidRDefault="00FF5F42" w:rsidP="00D447D3">
      <w:pPr>
        <w:spacing w:after="0"/>
        <w:rPr>
          <w:rFonts w:ascii="Calibri" w:hAnsi="Calibri" w:cs="Calibri"/>
        </w:rPr>
      </w:pPr>
      <w:r w:rsidRPr="00FF5F42">
        <w:rPr>
          <w:rFonts w:ascii="Calibri" w:hAnsi="Calibri" w:cs="Calibri"/>
        </w:rPr>
        <w:t>•</w:t>
      </w:r>
      <w:r w:rsidRPr="00FF5F42">
        <w:rPr>
          <w:rFonts w:ascii="Calibri" w:hAnsi="Calibri" w:cs="Calibri"/>
        </w:rPr>
        <w:tab/>
        <w:t>79416000-3 Usluge na području odnosa s javnošću</w:t>
      </w:r>
    </w:p>
    <w:p w14:paraId="26B3974A" w14:textId="37E1475C" w:rsidR="00FF5F42" w:rsidRPr="00FF5F42" w:rsidRDefault="00FF5F42" w:rsidP="00D447D3">
      <w:pPr>
        <w:spacing w:after="0"/>
        <w:rPr>
          <w:rFonts w:ascii="Calibri" w:hAnsi="Calibri" w:cs="Calibri"/>
        </w:rPr>
      </w:pPr>
      <w:r w:rsidRPr="00FF5F42">
        <w:rPr>
          <w:rFonts w:ascii="Calibri" w:hAnsi="Calibri" w:cs="Calibri"/>
        </w:rPr>
        <w:t>•</w:t>
      </w:r>
      <w:r w:rsidRPr="00FF5F42">
        <w:rPr>
          <w:rFonts w:ascii="Calibri" w:hAnsi="Calibri" w:cs="Calibri"/>
        </w:rPr>
        <w:tab/>
        <w:t>2462000-6 Promidžbeni materijal</w:t>
      </w:r>
    </w:p>
    <w:p w14:paraId="478E37F9" w14:textId="0FD4EDF3" w:rsidR="00FF5F42" w:rsidRPr="00FF5F42" w:rsidRDefault="00FF5F42" w:rsidP="00FF5F42">
      <w:pPr>
        <w:rPr>
          <w:rFonts w:ascii="Calibri" w:hAnsi="Calibri" w:cs="Calibri"/>
        </w:rPr>
      </w:pPr>
      <w:r w:rsidRPr="00FF5F42">
        <w:rPr>
          <w:rFonts w:ascii="Calibri" w:hAnsi="Calibri" w:cs="Calibri"/>
        </w:rPr>
        <w:t xml:space="preserve"> IZGRADNJA I REKONSTRUKCIJA VODNO-KOMUNALNE INFRASTRUKTURE AGLOMERACIJE SLATINA za koji se provode usluge informiranja javnosti i vidljivosti se sastoji od slijedećih aktivnosti:</w:t>
      </w:r>
    </w:p>
    <w:p w14:paraId="36061CE8" w14:textId="77777777" w:rsidR="00FF5F42" w:rsidRPr="00FF5F42" w:rsidRDefault="00FF5F42" w:rsidP="00FF5F42">
      <w:pPr>
        <w:rPr>
          <w:rFonts w:ascii="Calibri" w:hAnsi="Calibri" w:cs="Calibri"/>
        </w:rPr>
      </w:pPr>
      <w:r w:rsidRPr="001F4DBE">
        <w:rPr>
          <w:rFonts w:ascii="Calibri" w:hAnsi="Calibri" w:cs="Calibri"/>
          <w:b/>
        </w:rPr>
        <w:lastRenderedPageBreak/>
        <w:t>Aktivnost 1</w:t>
      </w:r>
      <w:r w:rsidRPr="00FF5F42">
        <w:rPr>
          <w:rFonts w:ascii="Calibri" w:hAnsi="Calibri" w:cs="Calibri"/>
        </w:rPr>
        <w:t xml:space="preserve"> - Usluge informiranja javnosti o projektu i vidljivosti projekta sufinanciranog EU sredstvima nad radovima IZGRADNJE I REKONSTRUKCIJE SUSTAVA ODVODNJE TE REKONSTRUKCIJE VODOVODNE MREŽE</w:t>
      </w:r>
    </w:p>
    <w:p w14:paraId="238FB4C5" w14:textId="77777777" w:rsidR="00FF5F42" w:rsidRPr="00FF5F42" w:rsidRDefault="00FF5F42" w:rsidP="00FF5F42">
      <w:pPr>
        <w:rPr>
          <w:rFonts w:ascii="Calibri" w:hAnsi="Calibri" w:cs="Calibri"/>
        </w:rPr>
      </w:pPr>
      <w:r w:rsidRPr="00FF5F42">
        <w:rPr>
          <w:rFonts w:ascii="Calibri" w:hAnsi="Calibri" w:cs="Calibri"/>
        </w:rPr>
        <w:t>Ugovor o radovima IZGRADNJA I REKONSTRUKCIJA SUSTAVA ODVODNJE TE REKONSTRUKCIJA VODOVODNE MREŽE uključuje:</w:t>
      </w:r>
    </w:p>
    <w:p w14:paraId="5B169DCA" w14:textId="77777777" w:rsidR="00FF5F42" w:rsidRPr="00FF5F42" w:rsidRDefault="00FF5F42" w:rsidP="00FF5F42">
      <w:pPr>
        <w:rPr>
          <w:rFonts w:ascii="Calibri" w:hAnsi="Calibri" w:cs="Calibri"/>
        </w:rPr>
      </w:pPr>
      <w:bookmarkStart w:id="7" w:name="_Hlk2852121"/>
      <w:r w:rsidRPr="00FF5F42">
        <w:rPr>
          <w:rFonts w:ascii="Calibri" w:hAnsi="Calibri" w:cs="Calibri"/>
        </w:rPr>
        <w:t>a)</w:t>
      </w:r>
      <w:r w:rsidRPr="00FF5F42">
        <w:rPr>
          <w:rFonts w:ascii="Calibri" w:hAnsi="Calibri" w:cs="Calibri"/>
        </w:rPr>
        <w:tab/>
        <w:t>Radovi na sustavu vodoopskrbe</w:t>
      </w:r>
    </w:p>
    <w:p w14:paraId="0DB03F61" w14:textId="7096E199" w:rsidR="00FF5F42" w:rsidRPr="00FF5F42" w:rsidRDefault="00FF5F42" w:rsidP="00D447D3">
      <w:pPr>
        <w:spacing w:after="0"/>
        <w:rPr>
          <w:rFonts w:ascii="Calibri" w:hAnsi="Calibri" w:cs="Calibri"/>
        </w:rPr>
      </w:pPr>
      <w:r w:rsidRPr="00FF5F42">
        <w:rPr>
          <w:rFonts w:ascii="Calibri" w:hAnsi="Calibri" w:cs="Calibri"/>
        </w:rPr>
        <w:t>o</w:t>
      </w:r>
      <w:r w:rsidRPr="00FF5F42">
        <w:rPr>
          <w:rFonts w:ascii="Calibri" w:hAnsi="Calibri" w:cs="Calibri"/>
        </w:rPr>
        <w:tab/>
        <w:t>Rekonstrukcija</w:t>
      </w:r>
      <w:r w:rsidR="001F2719">
        <w:rPr>
          <w:rFonts w:ascii="Calibri" w:hAnsi="Calibri" w:cs="Calibri"/>
        </w:rPr>
        <w:t xml:space="preserve">/sanacija postojeće sustava </w:t>
      </w:r>
      <w:r w:rsidRPr="00FF5F42">
        <w:rPr>
          <w:rFonts w:ascii="Calibri" w:hAnsi="Calibri" w:cs="Calibri"/>
        </w:rPr>
        <w:t>vodoopskrb</w:t>
      </w:r>
      <w:r w:rsidR="001F2719">
        <w:rPr>
          <w:rFonts w:ascii="Calibri" w:hAnsi="Calibri" w:cs="Calibri"/>
        </w:rPr>
        <w:t>e unutar naselja Slatina</w:t>
      </w:r>
      <w:r w:rsidRPr="00FF5F42">
        <w:rPr>
          <w:rFonts w:ascii="Calibri" w:hAnsi="Calibri" w:cs="Calibri"/>
        </w:rPr>
        <w:t xml:space="preserve"> (dužine </w:t>
      </w:r>
      <w:r w:rsidR="001F2719">
        <w:rPr>
          <w:rFonts w:ascii="Calibri" w:hAnsi="Calibri" w:cs="Calibri"/>
        </w:rPr>
        <w:t>5.427</w:t>
      </w:r>
      <w:r w:rsidRPr="00FF5F42">
        <w:rPr>
          <w:rFonts w:ascii="Calibri" w:hAnsi="Calibri" w:cs="Calibri"/>
        </w:rPr>
        <w:t xml:space="preserve"> m)</w:t>
      </w:r>
    </w:p>
    <w:p w14:paraId="0993D710" w14:textId="4BAAC994" w:rsidR="001F2719" w:rsidRPr="00FF5F42" w:rsidRDefault="00FF5F42" w:rsidP="00D447D3">
      <w:pPr>
        <w:spacing w:after="0"/>
        <w:rPr>
          <w:rFonts w:ascii="Calibri" w:hAnsi="Calibri" w:cs="Calibri"/>
        </w:rPr>
      </w:pPr>
      <w:r w:rsidRPr="00FF5F42">
        <w:rPr>
          <w:rFonts w:ascii="Calibri" w:hAnsi="Calibri" w:cs="Calibri"/>
        </w:rPr>
        <w:t>o</w:t>
      </w:r>
      <w:r w:rsidRPr="00FF5F42">
        <w:rPr>
          <w:rFonts w:ascii="Calibri" w:hAnsi="Calibri" w:cs="Calibri"/>
        </w:rPr>
        <w:tab/>
        <w:t xml:space="preserve">Izgradnja </w:t>
      </w:r>
      <w:r w:rsidR="00C80FE8">
        <w:rPr>
          <w:rFonts w:ascii="Calibri" w:hAnsi="Calibri" w:cs="Calibri"/>
        </w:rPr>
        <w:t>sustava vodo</w:t>
      </w:r>
      <w:r w:rsidR="00FD26FF">
        <w:rPr>
          <w:rFonts w:ascii="Calibri" w:hAnsi="Calibri" w:cs="Calibri"/>
        </w:rPr>
        <w:t>opskrbe do naselja Lukavac</w:t>
      </w:r>
      <w:r w:rsidRPr="00FF5F42">
        <w:rPr>
          <w:rFonts w:ascii="Calibri" w:hAnsi="Calibri" w:cs="Calibri"/>
        </w:rPr>
        <w:t xml:space="preserve"> (dužine </w:t>
      </w:r>
      <w:r w:rsidR="0011793C">
        <w:rPr>
          <w:rFonts w:ascii="Calibri" w:hAnsi="Calibri" w:cs="Calibri"/>
        </w:rPr>
        <w:t>6.746</w:t>
      </w:r>
      <w:r w:rsidRPr="00FF5F42">
        <w:rPr>
          <w:rFonts w:ascii="Calibri" w:hAnsi="Calibri" w:cs="Calibri"/>
        </w:rPr>
        <w:t xml:space="preserve"> m)</w:t>
      </w:r>
    </w:p>
    <w:p w14:paraId="73283326" w14:textId="4EEAE9A7" w:rsidR="001F2719" w:rsidRDefault="00FF5F42" w:rsidP="00D447D3">
      <w:pPr>
        <w:spacing w:after="0"/>
        <w:rPr>
          <w:rFonts w:ascii="Calibri" w:hAnsi="Calibri" w:cs="Calibri"/>
        </w:rPr>
      </w:pPr>
      <w:r w:rsidRPr="00FF5F42">
        <w:rPr>
          <w:rFonts w:ascii="Calibri" w:hAnsi="Calibri" w:cs="Calibri"/>
        </w:rPr>
        <w:t>o</w:t>
      </w:r>
      <w:r w:rsidRPr="00FF5F42">
        <w:rPr>
          <w:rFonts w:ascii="Calibri" w:hAnsi="Calibri" w:cs="Calibri"/>
        </w:rPr>
        <w:tab/>
        <w:t>Izgradnja vodospreme (1.000 m³)</w:t>
      </w:r>
    </w:p>
    <w:p w14:paraId="14A73027" w14:textId="1D98668B" w:rsidR="001F2719" w:rsidRDefault="001F2719" w:rsidP="00D447D3">
      <w:pPr>
        <w:spacing w:after="0"/>
        <w:rPr>
          <w:rFonts w:ascii="Calibri" w:hAnsi="Calibri" w:cs="Calibri"/>
        </w:rPr>
      </w:pPr>
      <w:r w:rsidRPr="00FF5F42">
        <w:rPr>
          <w:rFonts w:ascii="Calibri" w:hAnsi="Calibri" w:cs="Calibri"/>
        </w:rPr>
        <w:t>o</w:t>
      </w:r>
      <w:r w:rsidRPr="00FF5F42">
        <w:rPr>
          <w:rFonts w:ascii="Calibri" w:hAnsi="Calibri" w:cs="Calibri"/>
        </w:rPr>
        <w:tab/>
        <w:t xml:space="preserve">Izgradnja </w:t>
      </w:r>
      <w:r>
        <w:rPr>
          <w:rFonts w:ascii="Calibri" w:hAnsi="Calibri" w:cs="Calibri"/>
        </w:rPr>
        <w:t>989 priprema za kućne priključke na vodoopskrbni sustav</w:t>
      </w:r>
    </w:p>
    <w:bookmarkEnd w:id="7"/>
    <w:p w14:paraId="08225B5F" w14:textId="77777777" w:rsidR="00FF5F42" w:rsidRPr="00FF5F42" w:rsidRDefault="00FF5F42" w:rsidP="00FF5F42">
      <w:pPr>
        <w:rPr>
          <w:rFonts w:ascii="Calibri" w:hAnsi="Calibri" w:cs="Calibri"/>
        </w:rPr>
      </w:pPr>
    </w:p>
    <w:p w14:paraId="29180941" w14:textId="77777777" w:rsidR="00FF5F42" w:rsidRPr="00FF5F42" w:rsidRDefault="00FF5F42" w:rsidP="00FF5F42">
      <w:pPr>
        <w:rPr>
          <w:rFonts w:ascii="Calibri" w:hAnsi="Calibri" w:cs="Calibri"/>
        </w:rPr>
      </w:pPr>
      <w:r w:rsidRPr="00FF5F42">
        <w:rPr>
          <w:rFonts w:ascii="Calibri" w:hAnsi="Calibri" w:cs="Calibri"/>
        </w:rPr>
        <w:t>b)</w:t>
      </w:r>
      <w:r w:rsidRPr="00FF5F42">
        <w:rPr>
          <w:rFonts w:ascii="Calibri" w:hAnsi="Calibri" w:cs="Calibri"/>
        </w:rPr>
        <w:tab/>
        <w:t>Radovi na sustavu odvodnje otpadnih voda</w:t>
      </w:r>
    </w:p>
    <w:p w14:paraId="1A27CFDE" w14:textId="77777777" w:rsidR="00FF5F42" w:rsidRPr="00FF5F42" w:rsidRDefault="00FF5F42" w:rsidP="00FF5F42">
      <w:pPr>
        <w:rPr>
          <w:rFonts w:ascii="Calibri" w:hAnsi="Calibri" w:cs="Calibri"/>
        </w:rPr>
      </w:pPr>
      <w:r w:rsidRPr="00FF5F42">
        <w:rPr>
          <w:rFonts w:ascii="Calibri" w:hAnsi="Calibri" w:cs="Calibri"/>
        </w:rPr>
        <w:t>Predviđa se djelomična rekonstrukcija postojećeg mješovitog sustava odvodnje u Slatini, izgradnja mješovitog sustava odvodnje u naseljima bez izgrađenog sustava, sa svrhom transporta svih otpadnih voda aglomeracije do centralnog UPOV-a.</w:t>
      </w:r>
    </w:p>
    <w:p w14:paraId="2D38CA52" w14:textId="72041345" w:rsidR="00FF5F42" w:rsidRPr="00FF5F42" w:rsidRDefault="00FF5F42" w:rsidP="00FF5F42">
      <w:pPr>
        <w:rPr>
          <w:rFonts w:ascii="Calibri" w:hAnsi="Calibri" w:cs="Calibri"/>
        </w:rPr>
      </w:pPr>
      <w:r w:rsidRPr="00FF5F42">
        <w:rPr>
          <w:rFonts w:ascii="Calibri" w:hAnsi="Calibri" w:cs="Calibri"/>
        </w:rPr>
        <w:t>Rekonstrukcija  postojećeg sustava odvodnje</w:t>
      </w:r>
      <w:r w:rsidR="0011793C">
        <w:rPr>
          <w:rFonts w:ascii="Calibri" w:hAnsi="Calibri" w:cs="Calibri"/>
        </w:rPr>
        <w:t>:</w:t>
      </w:r>
      <w:r w:rsidRPr="00FF5F42">
        <w:rPr>
          <w:rFonts w:ascii="Calibri" w:hAnsi="Calibri" w:cs="Calibri"/>
        </w:rPr>
        <w:t xml:space="preserve"> </w:t>
      </w:r>
    </w:p>
    <w:p w14:paraId="53849F69" w14:textId="19351B99" w:rsidR="00FF5F42" w:rsidRPr="00FF5F42" w:rsidRDefault="00FF5F42" w:rsidP="00FF5F42">
      <w:pPr>
        <w:rPr>
          <w:rFonts w:ascii="Calibri" w:hAnsi="Calibri" w:cs="Calibri"/>
        </w:rPr>
      </w:pPr>
      <w:r w:rsidRPr="00FF5F42">
        <w:rPr>
          <w:rFonts w:ascii="Calibri" w:hAnsi="Calibri" w:cs="Calibri"/>
        </w:rPr>
        <w:t>o</w:t>
      </w:r>
      <w:r w:rsidRPr="00FF5F42">
        <w:rPr>
          <w:rFonts w:ascii="Calibri" w:hAnsi="Calibri" w:cs="Calibri"/>
        </w:rPr>
        <w:tab/>
        <w:t>Rekonstrukcija</w:t>
      </w:r>
      <w:r w:rsidR="00FC11F7">
        <w:rPr>
          <w:rFonts w:ascii="Calibri" w:hAnsi="Calibri" w:cs="Calibri"/>
        </w:rPr>
        <w:t xml:space="preserve">/sanacija postojećeg sustava </w:t>
      </w:r>
      <w:r w:rsidR="001F2719">
        <w:rPr>
          <w:rFonts w:ascii="Calibri" w:hAnsi="Calibri" w:cs="Calibri"/>
        </w:rPr>
        <w:t>odvodnje (dužine 4.302 m)</w:t>
      </w:r>
    </w:p>
    <w:p w14:paraId="21E45431" w14:textId="77777777" w:rsidR="00FF5F42" w:rsidRPr="00FF5F42" w:rsidRDefault="00FF5F42" w:rsidP="00FF5F42">
      <w:pPr>
        <w:rPr>
          <w:rFonts w:ascii="Calibri" w:hAnsi="Calibri" w:cs="Calibri"/>
        </w:rPr>
      </w:pPr>
    </w:p>
    <w:p w14:paraId="4F7E957F" w14:textId="21643C79" w:rsidR="00FF5F42" w:rsidRPr="00FF5F42" w:rsidRDefault="00FF5F42" w:rsidP="00FF5F42">
      <w:pPr>
        <w:rPr>
          <w:rFonts w:ascii="Calibri" w:hAnsi="Calibri" w:cs="Calibri"/>
        </w:rPr>
      </w:pPr>
      <w:r w:rsidRPr="00FF5F42">
        <w:rPr>
          <w:rFonts w:ascii="Calibri" w:hAnsi="Calibri" w:cs="Calibri"/>
        </w:rPr>
        <w:t>Izgradnja sustava odvodnje u naseljima bez izgrađenog sustava odvodnje</w:t>
      </w:r>
      <w:r w:rsidR="0011793C">
        <w:rPr>
          <w:rFonts w:ascii="Calibri" w:hAnsi="Calibri" w:cs="Calibri"/>
        </w:rPr>
        <w:t>:</w:t>
      </w:r>
    </w:p>
    <w:p w14:paraId="4639FDBB" w14:textId="1C9CC03C" w:rsidR="00FF5F42" w:rsidRPr="00FF5F42" w:rsidRDefault="00FF5F42" w:rsidP="00D447D3">
      <w:pPr>
        <w:spacing w:after="0"/>
        <w:rPr>
          <w:rFonts w:ascii="Calibri" w:hAnsi="Calibri" w:cs="Calibri"/>
        </w:rPr>
      </w:pPr>
      <w:r w:rsidRPr="00FF5F42">
        <w:rPr>
          <w:rFonts w:ascii="Calibri" w:hAnsi="Calibri" w:cs="Calibri"/>
        </w:rPr>
        <w:t>o</w:t>
      </w:r>
      <w:r w:rsidRPr="00FF5F42">
        <w:rPr>
          <w:rFonts w:ascii="Calibri" w:hAnsi="Calibri" w:cs="Calibri"/>
        </w:rPr>
        <w:tab/>
        <w:t xml:space="preserve">Izgradnja </w:t>
      </w:r>
      <w:r w:rsidR="00FC11F7">
        <w:rPr>
          <w:rFonts w:ascii="Calibri" w:hAnsi="Calibri" w:cs="Calibri"/>
        </w:rPr>
        <w:t>57.563</w:t>
      </w:r>
      <w:r w:rsidRPr="00FF5F42">
        <w:rPr>
          <w:rFonts w:ascii="Calibri" w:hAnsi="Calibri" w:cs="Calibri"/>
        </w:rPr>
        <w:t xml:space="preserve"> m kolektora i kanalizacijske mreže</w:t>
      </w:r>
    </w:p>
    <w:p w14:paraId="39C7CB8C" w14:textId="5C602118" w:rsidR="00FF5F42" w:rsidRPr="00FF5F42" w:rsidRDefault="00FF5F42" w:rsidP="00D447D3">
      <w:pPr>
        <w:spacing w:after="0"/>
        <w:rPr>
          <w:rFonts w:ascii="Calibri" w:hAnsi="Calibri" w:cs="Calibri"/>
        </w:rPr>
      </w:pPr>
      <w:r w:rsidRPr="00FF5F42">
        <w:rPr>
          <w:rFonts w:ascii="Calibri" w:hAnsi="Calibri" w:cs="Calibri"/>
        </w:rPr>
        <w:t>o</w:t>
      </w:r>
      <w:r w:rsidRPr="00FF5F42">
        <w:rPr>
          <w:rFonts w:ascii="Calibri" w:hAnsi="Calibri" w:cs="Calibri"/>
        </w:rPr>
        <w:tab/>
        <w:t>Izgradnja 3</w:t>
      </w:r>
      <w:r w:rsidR="001F2719">
        <w:rPr>
          <w:rFonts w:ascii="Calibri" w:hAnsi="Calibri" w:cs="Calibri"/>
        </w:rPr>
        <w:t>4</w:t>
      </w:r>
      <w:r w:rsidRPr="00FF5F42">
        <w:rPr>
          <w:rFonts w:ascii="Calibri" w:hAnsi="Calibri" w:cs="Calibri"/>
        </w:rPr>
        <w:t xml:space="preserve"> crpne stanice</w:t>
      </w:r>
    </w:p>
    <w:p w14:paraId="40D880D1" w14:textId="0E74CC0B" w:rsidR="00FF5F42" w:rsidRDefault="001F2719" w:rsidP="00D447D3">
      <w:pPr>
        <w:spacing w:after="0"/>
        <w:rPr>
          <w:rFonts w:ascii="Calibri" w:hAnsi="Calibri" w:cs="Calibri"/>
        </w:rPr>
      </w:pPr>
      <w:r w:rsidRPr="00FF5F42">
        <w:rPr>
          <w:rFonts w:ascii="Calibri" w:hAnsi="Calibri" w:cs="Calibri"/>
        </w:rPr>
        <w:t xml:space="preserve">o </w:t>
      </w:r>
      <w:r>
        <w:rPr>
          <w:rFonts w:ascii="Calibri" w:hAnsi="Calibri" w:cs="Calibri"/>
        </w:rPr>
        <w:tab/>
      </w:r>
      <w:r w:rsidRPr="00FF5F42">
        <w:rPr>
          <w:rFonts w:ascii="Calibri" w:hAnsi="Calibri" w:cs="Calibri"/>
        </w:rPr>
        <w:t xml:space="preserve">Izgradnja </w:t>
      </w:r>
      <w:r>
        <w:rPr>
          <w:rFonts w:ascii="Calibri" w:hAnsi="Calibri" w:cs="Calibri"/>
        </w:rPr>
        <w:t>2.071 priprema za kućne priključke na sustavu odvodnje</w:t>
      </w:r>
    </w:p>
    <w:p w14:paraId="31C468A9" w14:textId="77777777" w:rsidR="00D447D3" w:rsidRPr="00FF5F42" w:rsidRDefault="00D447D3" w:rsidP="00D447D3">
      <w:pPr>
        <w:spacing w:after="0"/>
        <w:rPr>
          <w:rFonts w:ascii="Calibri" w:hAnsi="Calibri" w:cs="Calibri"/>
        </w:rPr>
      </w:pPr>
    </w:p>
    <w:p w14:paraId="49286EF8" w14:textId="77777777" w:rsidR="00FF5F42" w:rsidRPr="00FF5F42" w:rsidRDefault="00FF5F42" w:rsidP="00FF5F42">
      <w:pPr>
        <w:rPr>
          <w:rFonts w:ascii="Calibri" w:hAnsi="Calibri" w:cs="Calibri"/>
        </w:rPr>
      </w:pPr>
      <w:r w:rsidRPr="001F4DBE">
        <w:rPr>
          <w:rFonts w:ascii="Calibri" w:hAnsi="Calibri" w:cs="Calibri"/>
          <w:b/>
        </w:rPr>
        <w:t>Aktivnost 2</w:t>
      </w:r>
      <w:r w:rsidRPr="00FF5F42">
        <w:rPr>
          <w:rFonts w:ascii="Calibri" w:hAnsi="Calibri" w:cs="Calibri"/>
        </w:rPr>
        <w:t xml:space="preserve"> - Usluge informiranja javnosti o projektu i vidljivosti projekta sufinanciranog EU sredstvima nad radovima IZGRADNJE UREĐAJA  ZA  PROČIŠĆAVANJE  OTPADNIH  VODA III. STUPNJA PROČIŠĆAVANJA (UPOV SLATINA) I IZGRADNJE PRISTUPNE CESTE</w:t>
      </w:r>
    </w:p>
    <w:p w14:paraId="2F360300" w14:textId="77777777" w:rsidR="00FF5F42" w:rsidRPr="00FF5F42" w:rsidRDefault="00FF5F42" w:rsidP="00D447D3">
      <w:pPr>
        <w:contextualSpacing/>
        <w:rPr>
          <w:rFonts w:ascii="Calibri" w:hAnsi="Calibri" w:cs="Calibri"/>
        </w:rPr>
      </w:pPr>
      <w:bookmarkStart w:id="8" w:name="_Hlk4400331"/>
      <w:r w:rsidRPr="00FF5F42">
        <w:rPr>
          <w:rFonts w:ascii="Calibri" w:hAnsi="Calibri" w:cs="Calibri"/>
        </w:rPr>
        <w:t>Ugovor o radovima IZGRADNJE UREĐAJA III. STUPNJA PROČIŠĆAVANJA KAPACITETA 16.000 ES uključuje:</w:t>
      </w:r>
    </w:p>
    <w:p w14:paraId="461DE7D9" w14:textId="77777777" w:rsidR="00FF5F42" w:rsidRPr="00FF5F42" w:rsidRDefault="00FF5F42" w:rsidP="00D447D3">
      <w:pPr>
        <w:contextualSpacing/>
        <w:rPr>
          <w:rFonts w:ascii="Calibri" w:hAnsi="Calibri" w:cs="Calibri"/>
        </w:rPr>
      </w:pPr>
      <w:r w:rsidRPr="00FF5F42">
        <w:rPr>
          <w:rFonts w:ascii="Calibri" w:hAnsi="Calibri" w:cs="Calibri"/>
        </w:rPr>
        <w:t>-</w:t>
      </w:r>
      <w:r w:rsidRPr="00FF5F42">
        <w:rPr>
          <w:rFonts w:ascii="Calibri" w:hAnsi="Calibri" w:cs="Calibri"/>
        </w:rPr>
        <w:tab/>
        <w:t>projektiranje (idejni projekt – izmjena/dopuna ako je nužno, glavni projekt, izvedbeni projekt, projekt izvedenog stanja),</w:t>
      </w:r>
    </w:p>
    <w:p w14:paraId="0454494D" w14:textId="77777777" w:rsidR="00FF5F42" w:rsidRPr="00FF5F42" w:rsidRDefault="00FF5F42" w:rsidP="00D447D3">
      <w:pPr>
        <w:contextualSpacing/>
        <w:rPr>
          <w:rFonts w:ascii="Calibri" w:hAnsi="Calibri" w:cs="Calibri"/>
        </w:rPr>
      </w:pPr>
      <w:r w:rsidRPr="00FF5F42">
        <w:rPr>
          <w:rFonts w:ascii="Calibri" w:hAnsi="Calibri" w:cs="Calibri"/>
        </w:rPr>
        <w:t>-</w:t>
      </w:r>
      <w:r w:rsidRPr="00FF5F42">
        <w:rPr>
          <w:rFonts w:ascii="Calibri" w:hAnsi="Calibri" w:cs="Calibri"/>
        </w:rPr>
        <w:tab/>
        <w:t>dobivanja odobrenja i dozvola,</w:t>
      </w:r>
    </w:p>
    <w:p w14:paraId="308CBDCE" w14:textId="77777777" w:rsidR="00FF5F42" w:rsidRPr="00FF5F42" w:rsidRDefault="00FF5F42" w:rsidP="00D447D3">
      <w:pPr>
        <w:contextualSpacing/>
        <w:rPr>
          <w:rFonts w:ascii="Calibri" w:hAnsi="Calibri" w:cs="Calibri"/>
        </w:rPr>
      </w:pPr>
      <w:r w:rsidRPr="00FF5F42">
        <w:rPr>
          <w:rFonts w:ascii="Calibri" w:hAnsi="Calibri" w:cs="Calibri"/>
        </w:rPr>
        <w:t>-</w:t>
      </w:r>
      <w:r w:rsidRPr="00FF5F42">
        <w:rPr>
          <w:rFonts w:ascii="Calibri" w:hAnsi="Calibri" w:cs="Calibri"/>
        </w:rPr>
        <w:tab/>
        <w:t>izgradnja postrojenja,</w:t>
      </w:r>
    </w:p>
    <w:p w14:paraId="225A4F78" w14:textId="77777777" w:rsidR="00FF5F42" w:rsidRPr="00FF5F42" w:rsidRDefault="00FF5F42" w:rsidP="00D447D3">
      <w:pPr>
        <w:contextualSpacing/>
        <w:rPr>
          <w:rFonts w:ascii="Calibri" w:hAnsi="Calibri" w:cs="Calibri"/>
        </w:rPr>
      </w:pPr>
      <w:r w:rsidRPr="00FF5F42">
        <w:rPr>
          <w:rFonts w:ascii="Calibri" w:hAnsi="Calibri" w:cs="Calibri"/>
        </w:rPr>
        <w:t>-</w:t>
      </w:r>
      <w:r w:rsidRPr="00FF5F42">
        <w:rPr>
          <w:rFonts w:ascii="Calibri" w:hAnsi="Calibri" w:cs="Calibri"/>
        </w:rPr>
        <w:tab/>
        <w:t>puštanje postrojenja u pogon,</w:t>
      </w:r>
    </w:p>
    <w:p w14:paraId="7DA77AF1" w14:textId="77777777" w:rsidR="00FF5F42" w:rsidRPr="00FF5F42" w:rsidRDefault="00FF5F42" w:rsidP="00D447D3">
      <w:pPr>
        <w:contextualSpacing/>
        <w:rPr>
          <w:rFonts w:ascii="Calibri" w:hAnsi="Calibri" w:cs="Calibri"/>
        </w:rPr>
      </w:pPr>
      <w:r w:rsidRPr="00FF5F42">
        <w:rPr>
          <w:rFonts w:ascii="Calibri" w:hAnsi="Calibri" w:cs="Calibri"/>
        </w:rPr>
        <w:t>-</w:t>
      </w:r>
      <w:r w:rsidRPr="00FF5F42">
        <w:rPr>
          <w:rFonts w:ascii="Calibri" w:hAnsi="Calibri" w:cs="Calibri"/>
        </w:rPr>
        <w:tab/>
        <w:t xml:space="preserve">obuke osoblja Naručitelja, </w:t>
      </w:r>
    </w:p>
    <w:p w14:paraId="1D247347" w14:textId="1403200C" w:rsidR="00FF5F42" w:rsidRPr="00FF5F42" w:rsidRDefault="00FF5F42" w:rsidP="00D447D3">
      <w:pPr>
        <w:ind w:left="567" w:hanging="705"/>
        <w:contextualSpacing/>
        <w:rPr>
          <w:rFonts w:ascii="Calibri" w:hAnsi="Calibri" w:cs="Calibri"/>
        </w:rPr>
      </w:pPr>
      <w:r w:rsidRPr="00FF5F42">
        <w:rPr>
          <w:rFonts w:ascii="Calibri" w:hAnsi="Calibri" w:cs="Calibri"/>
        </w:rPr>
        <w:t>-</w:t>
      </w:r>
      <w:r w:rsidR="00D447D3">
        <w:rPr>
          <w:rFonts w:ascii="Calibri" w:hAnsi="Calibri" w:cs="Calibri"/>
        </w:rPr>
        <w:tab/>
      </w:r>
      <w:r w:rsidRPr="00FF5F42">
        <w:rPr>
          <w:rFonts w:ascii="Calibri" w:hAnsi="Calibri" w:cs="Calibri"/>
        </w:rPr>
        <w:t>dokazivanja traženih parametara u pokusnom radu i tijekom testova po dovršetku, uključivo provedbe tehničkog pregleda, te</w:t>
      </w:r>
    </w:p>
    <w:p w14:paraId="1A672ADC" w14:textId="04555723" w:rsidR="00FF5F42" w:rsidRPr="00FF5F42" w:rsidRDefault="00FF5F42" w:rsidP="00D447D3">
      <w:pPr>
        <w:contextualSpacing/>
        <w:rPr>
          <w:rFonts w:ascii="Calibri" w:hAnsi="Calibri" w:cs="Calibri"/>
        </w:rPr>
      </w:pPr>
      <w:r w:rsidRPr="00FF5F42">
        <w:rPr>
          <w:rFonts w:ascii="Calibri" w:hAnsi="Calibri" w:cs="Calibri"/>
        </w:rPr>
        <w:t>-</w:t>
      </w:r>
      <w:r w:rsidRPr="00FF5F42">
        <w:rPr>
          <w:rFonts w:ascii="Calibri" w:hAnsi="Calibri" w:cs="Calibri"/>
        </w:rPr>
        <w:tab/>
        <w:t xml:space="preserve">uklanjanja skrivenih nedostataka u </w:t>
      </w:r>
      <w:proofErr w:type="spellStart"/>
      <w:r w:rsidR="00466D0D" w:rsidRPr="00FF5F42">
        <w:rPr>
          <w:rFonts w:ascii="Calibri" w:hAnsi="Calibri" w:cs="Calibri"/>
        </w:rPr>
        <w:t>jamčevnom</w:t>
      </w:r>
      <w:proofErr w:type="spellEnd"/>
      <w:r w:rsidRPr="00FF5F42">
        <w:rPr>
          <w:rFonts w:ascii="Calibri" w:hAnsi="Calibri" w:cs="Calibri"/>
        </w:rPr>
        <w:t xml:space="preserve"> roku.</w:t>
      </w:r>
    </w:p>
    <w:bookmarkEnd w:id="8"/>
    <w:p w14:paraId="02E3F904" w14:textId="77777777" w:rsidR="00FF5F42" w:rsidRPr="00FF5F42" w:rsidRDefault="00FF5F42" w:rsidP="00FF5F42">
      <w:pPr>
        <w:rPr>
          <w:rFonts w:ascii="Calibri" w:hAnsi="Calibri" w:cs="Calibri"/>
        </w:rPr>
      </w:pPr>
    </w:p>
    <w:p w14:paraId="7ED4BFAD" w14:textId="77777777" w:rsidR="00FF5F42" w:rsidRPr="00FF5F42" w:rsidRDefault="00FF5F42" w:rsidP="00FF5F42">
      <w:pPr>
        <w:rPr>
          <w:rFonts w:ascii="Calibri" w:hAnsi="Calibri" w:cs="Calibri"/>
        </w:rPr>
      </w:pPr>
      <w:r w:rsidRPr="001F4DBE">
        <w:rPr>
          <w:rFonts w:ascii="Calibri" w:hAnsi="Calibri" w:cs="Calibri"/>
          <w:b/>
        </w:rPr>
        <w:t>Aktivnost 3</w:t>
      </w:r>
      <w:r w:rsidRPr="00FF5F42">
        <w:rPr>
          <w:rFonts w:ascii="Calibri" w:hAnsi="Calibri" w:cs="Calibri"/>
        </w:rPr>
        <w:t xml:space="preserve"> – Nabava komunalne opreme za održavanje sustava odvodnje</w:t>
      </w:r>
    </w:p>
    <w:p w14:paraId="42CA5D04" w14:textId="77777777" w:rsidR="00FF5F42" w:rsidRPr="00FF5F42" w:rsidRDefault="00FF5F42" w:rsidP="00D447D3">
      <w:pPr>
        <w:spacing w:after="0"/>
        <w:rPr>
          <w:rFonts w:ascii="Calibri" w:hAnsi="Calibri" w:cs="Calibri"/>
        </w:rPr>
      </w:pPr>
      <w:r w:rsidRPr="00FF5F42">
        <w:rPr>
          <w:rFonts w:ascii="Calibri" w:hAnsi="Calibri" w:cs="Calibri"/>
        </w:rPr>
        <w:lastRenderedPageBreak/>
        <w:t>Ugovor o nabavi komunalne opreme za održavanje sustava odvodnje uključuje:</w:t>
      </w:r>
    </w:p>
    <w:p w14:paraId="685F3519" w14:textId="77777777" w:rsidR="00FF5F42" w:rsidRPr="00FF5F42" w:rsidRDefault="00FF5F42" w:rsidP="00D447D3">
      <w:pPr>
        <w:spacing w:after="0"/>
        <w:rPr>
          <w:rFonts w:ascii="Calibri" w:hAnsi="Calibri" w:cs="Calibri"/>
        </w:rPr>
      </w:pPr>
      <w:r w:rsidRPr="00FF5F42">
        <w:rPr>
          <w:rFonts w:ascii="Calibri" w:hAnsi="Calibri" w:cs="Calibri"/>
        </w:rPr>
        <w:t>•</w:t>
      </w:r>
      <w:r w:rsidRPr="00FF5F42">
        <w:rPr>
          <w:rFonts w:ascii="Calibri" w:hAnsi="Calibri" w:cs="Calibri"/>
        </w:rPr>
        <w:tab/>
        <w:t>Oprema za ispitivanje prisutnosti plinova i oprema za provjetravanje u građevinama javne</w:t>
      </w:r>
    </w:p>
    <w:p w14:paraId="2784E756" w14:textId="77777777" w:rsidR="00FF5F42" w:rsidRPr="00FF5F42" w:rsidRDefault="00FF5F42" w:rsidP="00D447D3">
      <w:pPr>
        <w:spacing w:after="0"/>
        <w:ind w:firstLine="709"/>
        <w:rPr>
          <w:rFonts w:ascii="Calibri" w:hAnsi="Calibri" w:cs="Calibri"/>
        </w:rPr>
      </w:pPr>
      <w:r w:rsidRPr="00FF5F42">
        <w:rPr>
          <w:rFonts w:ascii="Calibri" w:hAnsi="Calibri" w:cs="Calibri"/>
        </w:rPr>
        <w:t>odvodnje</w:t>
      </w:r>
    </w:p>
    <w:p w14:paraId="30AB8D42" w14:textId="77777777" w:rsidR="00FF5F42" w:rsidRPr="00FF5F42" w:rsidRDefault="00FF5F42" w:rsidP="00D447D3">
      <w:pPr>
        <w:spacing w:after="0"/>
        <w:rPr>
          <w:rFonts w:ascii="Calibri" w:hAnsi="Calibri" w:cs="Calibri"/>
        </w:rPr>
      </w:pPr>
      <w:r w:rsidRPr="00FF5F42">
        <w:rPr>
          <w:rFonts w:ascii="Calibri" w:hAnsi="Calibri" w:cs="Calibri"/>
        </w:rPr>
        <w:t>•</w:t>
      </w:r>
      <w:r w:rsidRPr="00FF5F42">
        <w:rPr>
          <w:rFonts w:ascii="Calibri" w:hAnsi="Calibri" w:cs="Calibri"/>
        </w:rPr>
        <w:tab/>
        <w:t>Specijalno vozilo za strojno ispiranje i čišćenje sustava odvodnje</w:t>
      </w:r>
    </w:p>
    <w:p w14:paraId="4056ED9A" w14:textId="77777777" w:rsidR="00FF5F42" w:rsidRPr="00FF5F42" w:rsidRDefault="00FF5F42" w:rsidP="00D447D3">
      <w:pPr>
        <w:spacing w:after="0"/>
        <w:rPr>
          <w:rFonts w:ascii="Calibri" w:hAnsi="Calibri" w:cs="Calibri"/>
        </w:rPr>
      </w:pPr>
      <w:r w:rsidRPr="00FF5F42">
        <w:rPr>
          <w:rFonts w:ascii="Calibri" w:hAnsi="Calibri" w:cs="Calibri"/>
        </w:rPr>
        <w:t>•</w:t>
      </w:r>
      <w:r w:rsidRPr="00FF5F42">
        <w:rPr>
          <w:rFonts w:ascii="Calibri" w:hAnsi="Calibri" w:cs="Calibri"/>
        </w:rPr>
        <w:tab/>
        <w:t>Visokotlačni uređaj za ispiranje građevina javne odvodnje</w:t>
      </w:r>
    </w:p>
    <w:p w14:paraId="61E5F181" w14:textId="77777777" w:rsidR="00FF5F42" w:rsidRPr="00FF5F42" w:rsidRDefault="00FF5F42" w:rsidP="00D447D3">
      <w:pPr>
        <w:spacing w:after="0"/>
        <w:rPr>
          <w:rFonts w:ascii="Calibri" w:hAnsi="Calibri" w:cs="Calibri"/>
        </w:rPr>
      </w:pPr>
      <w:r w:rsidRPr="00FF5F42">
        <w:rPr>
          <w:rFonts w:ascii="Calibri" w:hAnsi="Calibri" w:cs="Calibri"/>
        </w:rPr>
        <w:t>•</w:t>
      </w:r>
      <w:r w:rsidRPr="00FF5F42">
        <w:rPr>
          <w:rFonts w:ascii="Calibri" w:hAnsi="Calibri" w:cs="Calibri"/>
        </w:rPr>
        <w:tab/>
        <w:t xml:space="preserve">Visokotlačni uređaj za ispiranje </w:t>
      </w:r>
      <w:proofErr w:type="spellStart"/>
      <w:r w:rsidRPr="00FF5F42">
        <w:rPr>
          <w:rFonts w:ascii="Calibri" w:hAnsi="Calibri" w:cs="Calibri"/>
        </w:rPr>
        <w:t>muljnih</w:t>
      </w:r>
      <w:proofErr w:type="spellEnd"/>
      <w:r w:rsidRPr="00FF5F42">
        <w:rPr>
          <w:rFonts w:ascii="Calibri" w:hAnsi="Calibri" w:cs="Calibri"/>
        </w:rPr>
        <w:t xml:space="preserve"> crpki</w:t>
      </w:r>
    </w:p>
    <w:p w14:paraId="4D6EC36B" w14:textId="77777777" w:rsidR="00FF5F42" w:rsidRPr="00FF5F42" w:rsidRDefault="00FF5F42" w:rsidP="00D447D3">
      <w:pPr>
        <w:spacing w:after="0"/>
        <w:rPr>
          <w:rFonts w:ascii="Calibri" w:hAnsi="Calibri" w:cs="Calibri"/>
        </w:rPr>
      </w:pPr>
      <w:r w:rsidRPr="00FF5F42">
        <w:rPr>
          <w:rFonts w:ascii="Calibri" w:hAnsi="Calibri" w:cs="Calibri"/>
        </w:rPr>
        <w:t>•</w:t>
      </w:r>
      <w:r w:rsidRPr="00FF5F42">
        <w:rPr>
          <w:rFonts w:ascii="Calibri" w:hAnsi="Calibri" w:cs="Calibri"/>
        </w:rPr>
        <w:tab/>
        <w:t>Rovokopač do 50KW</w:t>
      </w:r>
    </w:p>
    <w:p w14:paraId="2D4BCCBE" w14:textId="77777777" w:rsidR="00FF5F42" w:rsidRPr="00FF5F42" w:rsidRDefault="00FF5F42" w:rsidP="00D447D3">
      <w:pPr>
        <w:spacing w:after="0"/>
        <w:rPr>
          <w:rFonts w:ascii="Calibri" w:hAnsi="Calibri" w:cs="Calibri"/>
        </w:rPr>
      </w:pPr>
      <w:r w:rsidRPr="00FF5F42">
        <w:rPr>
          <w:rFonts w:ascii="Calibri" w:hAnsi="Calibri" w:cs="Calibri"/>
        </w:rPr>
        <w:t>•</w:t>
      </w:r>
      <w:r w:rsidRPr="00FF5F42">
        <w:rPr>
          <w:rFonts w:ascii="Calibri" w:hAnsi="Calibri" w:cs="Calibri"/>
        </w:rPr>
        <w:tab/>
      </w:r>
      <w:proofErr w:type="spellStart"/>
      <w:r w:rsidRPr="00FF5F42">
        <w:rPr>
          <w:rFonts w:ascii="Calibri" w:hAnsi="Calibri" w:cs="Calibri"/>
        </w:rPr>
        <w:t>Vibronabijač</w:t>
      </w:r>
      <w:proofErr w:type="spellEnd"/>
    </w:p>
    <w:p w14:paraId="4FFA6BF1" w14:textId="77777777" w:rsidR="00FF5F42" w:rsidRPr="00FF5F42" w:rsidRDefault="00FF5F42" w:rsidP="00D447D3">
      <w:pPr>
        <w:spacing w:after="0"/>
        <w:rPr>
          <w:rFonts w:ascii="Calibri" w:hAnsi="Calibri" w:cs="Calibri"/>
        </w:rPr>
      </w:pPr>
      <w:r w:rsidRPr="00FF5F42">
        <w:rPr>
          <w:rFonts w:ascii="Calibri" w:hAnsi="Calibri" w:cs="Calibri"/>
        </w:rPr>
        <w:t>•</w:t>
      </w:r>
      <w:r w:rsidRPr="00FF5F42">
        <w:rPr>
          <w:rFonts w:ascii="Calibri" w:hAnsi="Calibri" w:cs="Calibri"/>
        </w:rPr>
        <w:tab/>
        <w:t>Transportno vozilo – kiper &gt; 3,5t</w:t>
      </w:r>
    </w:p>
    <w:p w14:paraId="550BCB00" w14:textId="77777777" w:rsidR="00FF5F42" w:rsidRPr="00FF5F42" w:rsidRDefault="00FF5F42" w:rsidP="00D447D3">
      <w:pPr>
        <w:spacing w:after="0"/>
        <w:rPr>
          <w:rFonts w:ascii="Calibri" w:hAnsi="Calibri" w:cs="Calibri"/>
        </w:rPr>
      </w:pPr>
      <w:r w:rsidRPr="00FF5F42">
        <w:rPr>
          <w:rFonts w:ascii="Calibri" w:hAnsi="Calibri" w:cs="Calibri"/>
        </w:rPr>
        <w:t>•</w:t>
      </w:r>
      <w:r w:rsidRPr="00FF5F42">
        <w:rPr>
          <w:rFonts w:ascii="Calibri" w:hAnsi="Calibri" w:cs="Calibri"/>
        </w:rPr>
        <w:tab/>
        <w:t>Pokretne crpke za ispumpavanje</w:t>
      </w:r>
    </w:p>
    <w:p w14:paraId="40779FA8" w14:textId="77777777" w:rsidR="00FF5F42" w:rsidRPr="00FF5F42" w:rsidRDefault="00FF5F42" w:rsidP="00D447D3">
      <w:pPr>
        <w:spacing w:after="0"/>
        <w:rPr>
          <w:rFonts w:ascii="Calibri" w:hAnsi="Calibri" w:cs="Calibri"/>
        </w:rPr>
      </w:pPr>
      <w:r w:rsidRPr="00FF5F42">
        <w:rPr>
          <w:rFonts w:ascii="Calibri" w:hAnsi="Calibri" w:cs="Calibri"/>
        </w:rPr>
        <w:t>•</w:t>
      </w:r>
      <w:r w:rsidRPr="00FF5F42">
        <w:rPr>
          <w:rFonts w:ascii="Calibri" w:hAnsi="Calibri" w:cs="Calibri"/>
        </w:rPr>
        <w:tab/>
        <w:t>3D Kamera za snimanje kanalizacije</w:t>
      </w:r>
    </w:p>
    <w:p w14:paraId="4834D602" w14:textId="77777777" w:rsidR="00FF5F42" w:rsidRPr="00FF5F42" w:rsidRDefault="00FF5F42" w:rsidP="00D447D3">
      <w:pPr>
        <w:spacing w:after="0"/>
        <w:rPr>
          <w:rFonts w:ascii="Calibri" w:hAnsi="Calibri" w:cs="Calibri"/>
        </w:rPr>
      </w:pPr>
    </w:p>
    <w:p w14:paraId="10620663" w14:textId="0AC69A43" w:rsidR="00E4110D" w:rsidRPr="00FF5F42" w:rsidRDefault="00E4110D" w:rsidP="00E4110D">
      <w:pPr>
        <w:rPr>
          <w:rFonts w:ascii="Calibri" w:hAnsi="Calibri" w:cs="Calibri"/>
        </w:rPr>
      </w:pPr>
    </w:p>
    <w:p w14:paraId="2E02ECBC" w14:textId="77777777" w:rsidR="00FF5F42" w:rsidRPr="00FF5F42" w:rsidRDefault="00FF5F42" w:rsidP="004577B5">
      <w:pPr>
        <w:pStyle w:val="Naslov6"/>
      </w:pPr>
      <w:r w:rsidRPr="00FF5F42">
        <w:t>2.2</w:t>
      </w:r>
      <w:r w:rsidRPr="00FF5F42">
        <w:tab/>
        <w:t>Opis i oznaka grupa predmeta nabave</w:t>
      </w:r>
    </w:p>
    <w:p w14:paraId="6A0325CD" w14:textId="77777777" w:rsidR="00FF5F42" w:rsidRPr="00FF5F42" w:rsidRDefault="00FF5F42" w:rsidP="00FF5F42">
      <w:pPr>
        <w:rPr>
          <w:rFonts w:ascii="Calibri" w:hAnsi="Calibri" w:cs="Calibri"/>
        </w:rPr>
      </w:pPr>
      <w:r w:rsidRPr="00FF5F42">
        <w:rPr>
          <w:rFonts w:ascii="Calibri" w:hAnsi="Calibri" w:cs="Calibri"/>
        </w:rPr>
        <w:t>Predmet nabave nije podijeljen na grupe te su gospodarski subjekti u obvezi ponuditi predmet nabave u cijelosti, odnosno ponuda mora obuhvatiti sve stavke Troškovnika (prilog ove DON).</w:t>
      </w:r>
    </w:p>
    <w:p w14:paraId="15CE2089" w14:textId="77777777" w:rsidR="00FF5F42" w:rsidRPr="00FF5F42" w:rsidRDefault="00FF5F42" w:rsidP="00FF5F42">
      <w:pPr>
        <w:rPr>
          <w:rFonts w:ascii="Calibri" w:hAnsi="Calibri" w:cs="Calibri"/>
        </w:rPr>
      </w:pPr>
      <w:r w:rsidRPr="00FF5F42">
        <w:rPr>
          <w:rFonts w:ascii="Calibri" w:hAnsi="Calibri" w:cs="Calibri"/>
        </w:rPr>
        <w:t>Predmet nabave nije podijeljen u grupe jer predstavlja funkcionalnu cjelinu, a kako je to</w:t>
      </w:r>
    </w:p>
    <w:p w14:paraId="1FC2F34D" w14:textId="736A1C07" w:rsidR="00FF5F42" w:rsidRPr="00FF5F42" w:rsidRDefault="00FF5F42" w:rsidP="00FF5F42">
      <w:pPr>
        <w:rPr>
          <w:rFonts w:ascii="Calibri" w:hAnsi="Calibri" w:cs="Calibri"/>
        </w:rPr>
      </w:pPr>
      <w:r w:rsidRPr="00FF5F42">
        <w:rPr>
          <w:rFonts w:ascii="Calibri" w:hAnsi="Calibri" w:cs="Calibri"/>
        </w:rPr>
        <w:t>odre</w:t>
      </w:r>
      <w:r w:rsidR="00EF7AD6">
        <w:rPr>
          <w:rFonts w:ascii="Calibri" w:hAnsi="Calibri" w:cs="Calibri"/>
        </w:rPr>
        <w:t>đ</w:t>
      </w:r>
      <w:r w:rsidRPr="00FF5F42">
        <w:rPr>
          <w:rFonts w:ascii="Calibri" w:hAnsi="Calibri" w:cs="Calibri"/>
        </w:rPr>
        <w:t>eno i Studijom izvodljivosti te Aplikacijom prema strukturnim fondovima EU.</w:t>
      </w:r>
    </w:p>
    <w:p w14:paraId="14FC880C" w14:textId="77777777" w:rsidR="00FF5F42" w:rsidRPr="00FF5F42" w:rsidRDefault="00FF5F42" w:rsidP="00FF5F42">
      <w:pPr>
        <w:rPr>
          <w:rFonts w:ascii="Calibri" w:hAnsi="Calibri" w:cs="Calibri"/>
        </w:rPr>
      </w:pPr>
    </w:p>
    <w:p w14:paraId="36FBFB3E" w14:textId="77777777" w:rsidR="00FF5F42" w:rsidRPr="00FF5F42" w:rsidRDefault="00FF5F42" w:rsidP="004577B5">
      <w:pPr>
        <w:pStyle w:val="Naslov6"/>
      </w:pPr>
      <w:r w:rsidRPr="00FF5F42">
        <w:t>2.3</w:t>
      </w:r>
      <w:r w:rsidRPr="00FF5F42">
        <w:tab/>
        <w:t>Količina predmeta nabave</w:t>
      </w:r>
    </w:p>
    <w:p w14:paraId="33ADB395" w14:textId="77777777" w:rsidR="00FF5F42" w:rsidRPr="00FF5F42" w:rsidRDefault="00FF5F42" w:rsidP="00FF5F42">
      <w:pPr>
        <w:rPr>
          <w:rFonts w:ascii="Calibri" w:hAnsi="Calibri" w:cs="Calibri"/>
        </w:rPr>
      </w:pPr>
      <w:r w:rsidRPr="00FF5F42">
        <w:rPr>
          <w:rFonts w:ascii="Calibri" w:hAnsi="Calibri" w:cs="Calibri"/>
        </w:rPr>
        <w:t>Sklapa se Ugovor o javnoj nabavi za nabavu usluga provedbe informiranja javnosti i vidljivosti „IZGRADNJA I REKONSTRUKCIJA VODNO-KOMUNALNE INFRASTRUKTURE AGLOMERACIJE SLATINA“ prema Projektnom zadatku (poglavlje 8. ove DON), Troškovniku (prilog ove DON).</w:t>
      </w:r>
    </w:p>
    <w:p w14:paraId="29CF174C" w14:textId="77777777" w:rsidR="00FF5F42" w:rsidRPr="00FF5F42" w:rsidRDefault="00FF5F42" w:rsidP="00FF5F42">
      <w:pPr>
        <w:rPr>
          <w:rFonts w:ascii="Calibri" w:hAnsi="Calibri" w:cs="Calibri"/>
        </w:rPr>
      </w:pPr>
      <w:r w:rsidRPr="00FF5F42">
        <w:rPr>
          <w:rFonts w:ascii="Calibri" w:hAnsi="Calibri" w:cs="Calibri"/>
        </w:rPr>
        <w:t>Sukladno članku 4. stavak 1. točka 1. Pravilnika o dokumentaciji o nabavi te ponudi u postupcima javne nabave (NN 65/17), Naručitelj je u predmetnom postupku javne nabave odredio točnu količinu predmeta nabave.</w:t>
      </w:r>
    </w:p>
    <w:p w14:paraId="08BD92FB" w14:textId="77777777" w:rsidR="00FF5F42" w:rsidRPr="00FF5F42" w:rsidRDefault="00FF5F42" w:rsidP="00FF5F42">
      <w:pPr>
        <w:rPr>
          <w:rFonts w:ascii="Calibri" w:hAnsi="Calibri" w:cs="Calibri"/>
        </w:rPr>
      </w:pPr>
      <w:r w:rsidRPr="00FF5F42">
        <w:rPr>
          <w:rFonts w:ascii="Calibri" w:hAnsi="Calibri" w:cs="Calibri"/>
        </w:rPr>
        <w:t>Gospodarski subjekt mora ponuditi cjelokupni opseg radova koji se traži u nadmetanju. Ponude koje obuhvaćaju samo dio traženog opsega usluga neće se razmatrati.</w:t>
      </w:r>
    </w:p>
    <w:p w14:paraId="6BBC6EE3" w14:textId="77777777" w:rsidR="00FF5F42" w:rsidRPr="00FF5F42" w:rsidRDefault="00FF5F42" w:rsidP="00FF5F42">
      <w:pPr>
        <w:rPr>
          <w:rFonts w:ascii="Calibri" w:hAnsi="Calibri" w:cs="Calibri"/>
        </w:rPr>
      </w:pPr>
    </w:p>
    <w:p w14:paraId="36F6F426" w14:textId="77777777" w:rsidR="00FF5F42" w:rsidRPr="00FF5F42" w:rsidRDefault="00FF5F42" w:rsidP="004577B5">
      <w:pPr>
        <w:pStyle w:val="Naslov6"/>
      </w:pPr>
      <w:r w:rsidRPr="00FF5F42">
        <w:t>2.4</w:t>
      </w:r>
      <w:r w:rsidRPr="00FF5F42">
        <w:tab/>
        <w:t>Tehničke specifikacije</w:t>
      </w:r>
    </w:p>
    <w:p w14:paraId="37769FA6" w14:textId="77777777" w:rsidR="00FF5F42" w:rsidRPr="00FF5F42" w:rsidRDefault="00FF5F42" w:rsidP="00FF5F42">
      <w:pPr>
        <w:rPr>
          <w:rFonts w:ascii="Calibri" w:hAnsi="Calibri" w:cs="Calibri"/>
        </w:rPr>
      </w:pPr>
      <w:r w:rsidRPr="00FF5F42">
        <w:rPr>
          <w:rFonts w:ascii="Calibri" w:hAnsi="Calibri" w:cs="Calibri"/>
        </w:rPr>
        <w:t>Tehnička se specifikacija nalazi u poglavlju 8. (Projektni zadatak) ove DON.</w:t>
      </w:r>
    </w:p>
    <w:p w14:paraId="51089033" w14:textId="0E738BAA" w:rsidR="00FF5F42" w:rsidRPr="00FF5F42" w:rsidRDefault="00FF5F42" w:rsidP="00FF5F42">
      <w:pPr>
        <w:rPr>
          <w:rFonts w:ascii="Calibri" w:hAnsi="Calibri" w:cs="Calibri"/>
        </w:rPr>
      </w:pPr>
      <w:r w:rsidRPr="00FF5F42">
        <w:rPr>
          <w:rFonts w:ascii="Calibri" w:hAnsi="Calibri" w:cs="Calibri"/>
        </w:rPr>
        <w:t xml:space="preserve"> </w:t>
      </w:r>
    </w:p>
    <w:p w14:paraId="5090DC74" w14:textId="77777777" w:rsidR="00FF5F42" w:rsidRPr="00FF5F42" w:rsidRDefault="00FF5F42" w:rsidP="004577B5">
      <w:pPr>
        <w:pStyle w:val="Naslov6"/>
      </w:pPr>
      <w:r w:rsidRPr="00FF5F42">
        <w:t>2.5</w:t>
      </w:r>
      <w:r w:rsidRPr="00FF5F42">
        <w:tab/>
        <w:t>Kriteriji za ocjenu jednakovrijednosti predmeta nabave</w:t>
      </w:r>
    </w:p>
    <w:p w14:paraId="49B9BE1F" w14:textId="77777777" w:rsidR="00FF5F42" w:rsidRPr="00FF5F42" w:rsidRDefault="00FF5F42" w:rsidP="00FF5F42">
      <w:pPr>
        <w:rPr>
          <w:rFonts w:ascii="Calibri" w:hAnsi="Calibri" w:cs="Calibri"/>
        </w:rPr>
      </w:pPr>
      <w:r w:rsidRPr="00FF5F42">
        <w:rPr>
          <w:rFonts w:ascii="Calibri" w:hAnsi="Calibri" w:cs="Calibri"/>
        </w:rPr>
        <w:t>Obzirom da su predmet nabave usluge informiranja javnosti i osiguranja vidljivosti projekta i sl., ova DON ne upućuje na marku, izvor, patent i sl. te se ne propisuju kriteriji za ocjenu jednakovrijednosti predmeta nabave.</w:t>
      </w:r>
    </w:p>
    <w:p w14:paraId="75BF998E" w14:textId="77777777" w:rsidR="00FF5F42" w:rsidRPr="00FF5F42" w:rsidRDefault="00FF5F42" w:rsidP="00FF5F42">
      <w:pPr>
        <w:rPr>
          <w:rFonts w:ascii="Calibri" w:hAnsi="Calibri" w:cs="Calibri"/>
        </w:rPr>
      </w:pPr>
    </w:p>
    <w:p w14:paraId="5272C4CF" w14:textId="77777777" w:rsidR="00FF5F42" w:rsidRPr="00FF5F42" w:rsidRDefault="00FF5F42" w:rsidP="004577B5">
      <w:pPr>
        <w:pStyle w:val="Naslov6"/>
      </w:pPr>
      <w:r w:rsidRPr="00FF5F42">
        <w:lastRenderedPageBreak/>
        <w:t>2.6</w:t>
      </w:r>
      <w:r w:rsidRPr="00FF5F42">
        <w:tab/>
        <w:t>Troškovnik</w:t>
      </w:r>
    </w:p>
    <w:p w14:paraId="33B98C56" w14:textId="77777777" w:rsidR="00FF5F42" w:rsidRPr="00FF5F42" w:rsidRDefault="00FF5F42" w:rsidP="00FF5F42">
      <w:pPr>
        <w:rPr>
          <w:rFonts w:ascii="Calibri" w:hAnsi="Calibri" w:cs="Calibri"/>
        </w:rPr>
      </w:pPr>
      <w:r w:rsidRPr="00FF5F42">
        <w:rPr>
          <w:rFonts w:ascii="Calibri" w:hAnsi="Calibri" w:cs="Calibri"/>
        </w:rPr>
        <w:t>Troškovnik u nestandardiziranom obliku u .</w:t>
      </w:r>
      <w:proofErr w:type="spellStart"/>
      <w:r w:rsidRPr="00FF5F42">
        <w:rPr>
          <w:rFonts w:ascii="Calibri" w:hAnsi="Calibri" w:cs="Calibri"/>
        </w:rPr>
        <w:t>xlsx</w:t>
      </w:r>
      <w:proofErr w:type="spellEnd"/>
      <w:r w:rsidRPr="00FF5F42">
        <w:rPr>
          <w:rFonts w:ascii="Calibri" w:hAnsi="Calibri" w:cs="Calibri"/>
        </w:rPr>
        <w:t xml:space="preserve"> formatu se nalazi u prilogu ove DON i čini sastavni dio iste i nalazi se na EOJN RH kao zaseban dokument. Troškovnik mora biti popunjen na izvornom predlošku bez mijenjanja, ispravljanja i prepisivanja izvornog teksta. Pod izvornim predloškom/troškovnikom podrazumijeva se troškovnik koji uključuje i sve izmjene i dopune koje su, ukoliko ih je bilo, objavljene u EOJN RH.</w:t>
      </w:r>
    </w:p>
    <w:p w14:paraId="7049848C" w14:textId="77777777" w:rsidR="00FF5F42" w:rsidRPr="00FF5F42" w:rsidRDefault="00FF5F42" w:rsidP="00FF5F42">
      <w:pPr>
        <w:rPr>
          <w:rFonts w:ascii="Calibri" w:hAnsi="Calibri" w:cs="Calibri"/>
        </w:rPr>
      </w:pPr>
      <w:r w:rsidRPr="00FF5F42">
        <w:rPr>
          <w:rFonts w:ascii="Calibri" w:hAnsi="Calibri" w:cs="Calibri"/>
        </w:rPr>
        <w:t>Jedinične cijene svake stavke Troškovnika i ukupna cijena moraju biti zaokružene na dvije decimale. Jedinične i ukupne cijene se unose u kunama bez PDV-a, zaokružene na dvije decimale. Sve stavke Troškovnika moraju biti ispunjene. Prilikom popunjavanja Troškovnika gospodarski subjekti cijenu stavke izračunavaju kao umnožak količine stavke i jedinične cijene stavke. U Troškovniku se ne smiju mijenjati količine, jedinice mjere niti opisi pojedinih stavki Troškovnika. Cijena ponude izražava se za cjelokupni predmet nabave.</w:t>
      </w:r>
    </w:p>
    <w:p w14:paraId="4F6EEFBC" w14:textId="77777777" w:rsidR="00FF5F42" w:rsidRPr="00FF5F42" w:rsidRDefault="00FF5F42" w:rsidP="00FF5F42">
      <w:pPr>
        <w:rPr>
          <w:rFonts w:ascii="Calibri" w:hAnsi="Calibri" w:cs="Calibri"/>
        </w:rPr>
      </w:pPr>
      <w:r w:rsidRPr="00FF5F42">
        <w:rPr>
          <w:rFonts w:ascii="Calibri" w:hAnsi="Calibri" w:cs="Calibri"/>
        </w:rPr>
        <w:t>Stavke troškovnika podrazumijevaju sve usluge prema Projektnom zadatku (poglavlje 8. ove DON). U ponuđene cijene moraju biti uključeni i svi troškovi angažmana dodatnog osoblja potrebnog za izvršenje ugovornih obveza prema Projektnom zadatku. U ponuđene cijene moraju biti uključeni i svi materijalni troškovi Izvršitelja angažmana koji su potrebni za izvršenje ugovornih obveza prema Projektnom zadatku (npr. najam ureda, računalna oprema, režijski troškovi, troškovi prijevoda i sl.)</w:t>
      </w:r>
    </w:p>
    <w:p w14:paraId="6DEFE951" w14:textId="77777777" w:rsidR="00FF5F42" w:rsidRPr="00FF5F42" w:rsidRDefault="00FF5F42" w:rsidP="00FF5F42">
      <w:pPr>
        <w:rPr>
          <w:rFonts w:ascii="Calibri" w:hAnsi="Calibri" w:cs="Calibri"/>
        </w:rPr>
      </w:pPr>
      <w:r w:rsidRPr="00FF5F42">
        <w:rPr>
          <w:rFonts w:ascii="Calibri" w:hAnsi="Calibri" w:cs="Calibri"/>
        </w:rPr>
        <w:t>Gospodarski subjekti su dužni popuniti priloženi nestandardizirani troškovnik (EXCEL tablica) upisivanjem jediničnih i ukupnih cijena i drugih traženih podataka stavki navedenih u Troškovniku, a dostavlja se u ponudi elektronički u .</w:t>
      </w:r>
      <w:proofErr w:type="spellStart"/>
      <w:r w:rsidRPr="00FF5F42">
        <w:rPr>
          <w:rFonts w:ascii="Calibri" w:hAnsi="Calibri" w:cs="Calibri"/>
        </w:rPr>
        <w:t>xlsx</w:t>
      </w:r>
      <w:proofErr w:type="spellEnd"/>
      <w:r w:rsidRPr="00FF5F42">
        <w:rPr>
          <w:rFonts w:ascii="Calibri" w:hAnsi="Calibri" w:cs="Calibri"/>
        </w:rPr>
        <w:t xml:space="preserve"> ili .</w:t>
      </w:r>
      <w:proofErr w:type="spellStart"/>
      <w:r w:rsidRPr="00FF5F42">
        <w:rPr>
          <w:rFonts w:ascii="Calibri" w:hAnsi="Calibri" w:cs="Calibri"/>
        </w:rPr>
        <w:t>xls</w:t>
      </w:r>
      <w:proofErr w:type="spellEnd"/>
      <w:r w:rsidRPr="00FF5F42">
        <w:rPr>
          <w:rFonts w:ascii="Calibri" w:hAnsi="Calibri" w:cs="Calibri"/>
        </w:rPr>
        <w:t xml:space="preserve"> formatu.</w:t>
      </w:r>
    </w:p>
    <w:p w14:paraId="27D6C974" w14:textId="77777777" w:rsidR="00FF5F42" w:rsidRPr="00FF5F42" w:rsidRDefault="00FF5F42" w:rsidP="00FF5F42">
      <w:pPr>
        <w:rPr>
          <w:rFonts w:ascii="Calibri" w:hAnsi="Calibri" w:cs="Calibri"/>
        </w:rPr>
      </w:pPr>
    </w:p>
    <w:p w14:paraId="75FB38E2" w14:textId="77777777" w:rsidR="00FF5F42" w:rsidRPr="00FF5F42" w:rsidRDefault="00FF5F42" w:rsidP="004577B5">
      <w:pPr>
        <w:pStyle w:val="Naslov6"/>
      </w:pPr>
      <w:r w:rsidRPr="00FF5F42">
        <w:t>2.7</w:t>
      </w:r>
      <w:r w:rsidRPr="00FF5F42">
        <w:tab/>
        <w:t>Mjesto izvršenja ugovora</w:t>
      </w:r>
    </w:p>
    <w:p w14:paraId="53A434E8" w14:textId="77777777" w:rsidR="00FF5F42" w:rsidRPr="00FF5F42" w:rsidRDefault="00FF5F42" w:rsidP="00FF5F42">
      <w:pPr>
        <w:rPr>
          <w:rFonts w:ascii="Calibri" w:hAnsi="Calibri" w:cs="Calibri"/>
        </w:rPr>
      </w:pPr>
      <w:r w:rsidRPr="00FF5F42">
        <w:rPr>
          <w:rFonts w:ascii="Calibri" w:hAnsi="Calibri" w:cs="Calibri"/>
        </w:rPr>
        <w:t xml:space="preserve">Mjesto izvršenja ugovora je uslužno područje tvrtke </w:t>
      </w:r>
      <w:proofErr w:type="spellStart"/>
      <w:r w:rsidRPr="00FF5F42">
        <w:rPr>
          <w:rFonts w:ascii="Calibri" w:hAnsi="Calibri" w:cs="Calibri"/>
        </w:rPr>
        <w:t>Komrad</w:t>
      </w:r>
      <w:proofErr w:type="spellEnd"/>
      <w:r w:rsidRPr="00FF5F42">
        <w:rPr>
          <w:rFonts w:ascii="Calibri" w:hAnsi="Calibri" w:cs="Calibri"/>
        </w:rPr>
        <w:t xml:space="preserve"> d.o.o. Slatina.</w:t>
      </w:r>
    </w:p>
    <w:p w14:paraId="5D8E8258" w14:textId="77777777" w:rsidR="00FF5F42" w:rsidRPr="00FF5F42" w:rsidRDefault="00FF5F42" w:rsidP="00FF5F42">
      <w:pPr>
        <w:rPr>
          <w:rFonts w:ascii="Calibri" w:hAnsi="Calibri" w:cs="Calibri"/>
        </w:rPr>
      </w:pPr>
    </w:p>
    <w:p w14:paraId="3F2B508C" w14:textId="77777777" w:rsidR="00FF5F42" w:rsidRPr="00731079" w:rsidRDefault="00FF5F42" w:rsidP="00731079">
      <w:pPr>
        <w:pStyle w:val="Naslov6"/>
        <w:rPr>
          <w:rStyle w:val="Naslov6Char"/>
          <w:b/>
          <w:i/>
        </w:rPr>
      </w:pPr>
      <w:r w:rsidRPr="00731079">
        <w:rPr>
          <w:rFonts w:cs="Calibri"/>
          <w:b w:val="0"/>
          <w:i w:val="0"/>
        </w:rPr>
        <w:t>2.8</w:t>
      </w:r>
      <w:r w:rsidRPr="00731079">
        <w:rPr>
          <w:rFonts w:cs="Calibri"/>
          <w:b w:val="0"/>
          <w:i w:val="0"/>
        </w:rPr>
        <w:tab/>
      </w:r>
      <w:r w:rsidRPr="00731079">
        <w:rPr>
          <w:rStyle w:val="Naslov6Char"/>
          <w:b/>
          <w:i/>
        </w:rPr>
        <w:t>Rok početka i završetka izvršenja ugovora</w:t>
      </w:r>
    </w:p>
    <w:p w14:paraId="3D0FEED0" w14:textId="77777777" w:rsidR="00FF5F42" w:rsidRPr="00FF5F42" w:rsidRDefault="00FF5F42" w:rsidP="00FF5F42">
      <w:pPr>
        <w:rPr>
          <w:rFonts w:ascii="Calibri" w:hAnsi="Calibri" w:cs="Calibri"/>
        </w:rPr>
      </w:pPr>
      <w:r w:rsidRPr="00FF5F42">
        <w:rPr>
          <w:rFonts w:ascii="Calibri" w:hAnsi="Calibri" w:cs="Calibri"/>
        </w:rPr>
        <w:t xml:space="preserve">Izvršenje usluga počinje u roku od 7 kalendarskih dana od dana izdavanja Naloga za početak izvršenja usluga od strane ovlaštenika naručitelja (Voditelj Projekta). </w:t>
      </w:r>
    </w:p>
    <w:p w14:paraId="27498931" w14:textId="0EF633F8" w:rsidR="00FF5F42" w:rsidRPr="00FF5F42" w:rsidRDefault="00FF5F42" w:rsidP="00FF5F42">
      <w:pPr>
        <w:rPr>
          <w:rFonts w:ascii="Calibri" w:hAnsi="Calibri" w:cs="Calibri"/>
        </w:rPr>
      </w:pPr>
      <w:bookmarkStart w:id="9" w:name="_Hlk4400448"/>
      <w:r w:rsidRPr="00FF5F42">
        <w:rPr>
          <w:rFonts w:ascii="Calibri" w:hAnsi="Calibri" w:cs="Calibri"/>
        </w:rPr>
        <w:t xml:space="preserve">Ukupno trajanje izvršenja usluga je 38 mjeseci. </w:t>
      </w:r>
    </w:p>
    <w:p w14:paraId="4B20D84B" w14:textId="77777777" w:rsidR="00FF5F42" w:rsidRPr="00FF5F42" w:rsidRDefault="00FF5F42" w:rsidP="00FF5F42">
      <w:pPr>
        <w:rPr>
          <w:rFonts w:ascii="Calibri" w:hAnsi="Calibri" w:cs="Calibri"/>
        </w:rPr>
      </w:pPr>
      <w:bookmarkStart w:id="10" w:name="_Hlk4400514"/>
      <w:bookmarkEnd w:id="9"/>
      <w:r w:rsidRPr="00FF5F42">
        <w:rPr>
          <w:rFonts w:ascii="Calibri" w:hAnsi="Calibri" w:cs="Calibri"/>
        </w:rPr>
        <w:t>U nastavku se navodi približno trajanje pojedinih elemenata projekta. Ponuditeljima se napominje kako je dani raspored indikativan te su moguće izmjene tijekom izvršenja ugovora.</w:t>
      </w:r>
    </w:p>
    <w:p w14:paraId="461697A0" w14:textId="77777777" w:rsidR="00FF5F42" w:rsidRPr="00FF5F42" w:rsidRDefault="00FF5F42" w:rsidP="00FF5F42">
      <w:pPr>
        <w:rPr>
          <w:rFonts w:ascii="Calibri" w:hAnsi="Calibri" w:cs="Calibri"/>
        </w:rPr>
      </w:pPr>
      <w:r w:rsidRPr="00FF5F42">
        <w:rPr>
          <w:rFonts w:ascii="Calibri" w:hAnsi="Calibri" w:cs="Calibri"/>
        </w:rPr>
        <w:t>•</w:t>
      </w:r>
      <w:r w:rsidRPr="00FF5F42">
        <w:rPr>
          <w:rFonts w:ascii="Calibri" w:hAnsi="Calibri" w:cs="Calibri"/>
        </w:rPr>
        <w:tab/>
        <w:t>Aktivnost 1 – Usluga informiranja, jačanja vidljivosti i osnaživanja kapaciteta tijekom izgradnje sustava odvodnje i vodoopskrbe – trajanje 24 mjeseci</w:t>
      </w:r>
    </w:p>
    <w:p w14:paraId="6BC3C1EB" w14:textId="49EFB0AA" w:rsidR="00FF5F42" w:rsidRPr="00FF5F42" w:rsidRDefault="00FF5F42" w:rsidP="00FF5F42">
      <w:pPr>
        <w:rPr>
          <w:rFonts w:ascii="Calibri" w:hAnsi="Calibri" w:cs="Calibri"/>
        </w:rPr>
      </w:pPr>
      <w:r w:rsidRPr="00FF5F42">
        <w:rPr>
          <w:rFonts w:ascii="Calibri" w:hAnsi="Calibri" w:cs="Calibri"/>
        </w:rPr>
        <w:t>•</w:t>
      </w:r>
      <w:r w:rsidRPr="00FF5F42">
        <w:rPr>
          <w:rFonts w:ascii="Calibri" w:hAnsi="Calibri" w:cs="Calibri"/>
        </w:rPr>
        <w:tab/>
        <w:t>Aktivnost 2 – Usluga informiranja, jačanja vidljivosti i osnaživanja kapaciteta tijekom izgradnje uređaja za pročišćavanje otpadnih voda III. Stupnja pročišćavanja (UPOV SLATINA)</w:t>
      </w:r>
      <w:r w:rsidR="001F4DBE">
        <w:rPr>
          <w:rFonts w:ascii="Calibri" w:hAnsi="Calibri" w:cs="Calibri"/>
        </w:rPr>
        <w:t xml:space="preserve"> i pristupne ceste</w:t>
      </w:r>
      <w:r w:rsidRPr="00FF5F42">
        <w:rPr>
          <w:rFonts w:ascii="Calibri" w:hAnsi="Calibri" w:cs="Calibri"/>
        </w:rPr>
        <w:t xml:space="preserve"> – trajanje 37 mjeseci</w:t>
      </w:r>
    </w:p>
    <w:p w14:paraId="4FF34AAF" w14:textId="77777777" w:rsidR="00FF5F42" w:rsidRPr="00FF5F42" w:rsidRDefault="00FF5F42" w:rsidP="00FF5F42">
      <w:pPr>
        <w:rPr>
          <w:rFonts w:ascii="Calibri" w:hAnsi="Calibri" w:cs="Calibri"/>
        </w:rPr>
      </w:pPr>
      <w:r w:rsidRPr="00FF5F42">
        <w:rPr>
          <w:rFonts w:ascii="Calibri" w:hAnsi="Calibri" w:cs="Calibri"/>
        </w:rPr>
        <w:t>•</w:t>
      </w:r>
      <w:r w:rsidRPr="00FF5F42">
        <w:rPr>
          <w:rFonts w:ascii="Calibri" w:hAnsi="Calibri" w:cs="Calibri"/>
        </w:rPr>
        <w:tab/>
        <w:t>Aktivnost 3. – Nabava komunalne opreme za održavanje sustava odvodnje – trajanje 12 mjeseci</w:t>
      </w:r>
    </w:p>
    <w:p w14:paraId="4384EE38" w14:textId="77777777" w:rsidR="00FF5F42" w:rsidRPr="00FF5F42" w:rsidRDefault="00FF5F42" w:rsidP="00FF5F42">
      <w:pPr>
        <w:rPr>
          <w:rFonts w:ascii="Calibri" w:hAnsi="Calibri" w:cs="Calibri"/>
        </w:rPr>
      </w:pPr>
      <w:r w:rsidRPr="00FF5F42">
        <w:rPr>
          <w:rFonts w:ascii="Calibri" w:hAnsi="Calibri" w:cs="Calibri"/>
        </w:rPr>
        <w:t>Točni datumi početka i završetka izvršenja usluge će se, sukladno očekivanom gore navedenom trajanju pojedinih elemenata projekta prilagoditi početku izvršenja Ugovora o izvođenju radova.</w:t>
      </w:r>
    </w:p>
    <w:p w14:paraId="5DB3C198" w14:textId="77777777" w:rsidR="00FF5F42" w:rsidRPr="00FF5F42" w:rsidRDefault="00FF5F42" w:rsidP="00FF5F42">
      <w:pPr>
        <w:rPr>
          <w:rFonts w:ascii="Calibri" w:hAnsi="Calibri" w:cs="Calibri"/>
        </w:rPr>
      </w:pPr>
      <w:r w:rsidRPr="00FF5F42">
        <w:rPr>
          <w:rFonts w:ascii="Calibri" w:hAnsi="Calibri" w:cs="Calibri"/>
        </w:rPr>
        <w:lastRenderedPageBreak/>
        <w:t xml:space="preserve">Očekivani datum početka pružanja usluga je  12/2019. </w:t>
      </w:r>
    </w:p>
    <w:p w14:paraId="5416C999" w14:textId="77777777" w:rsidR="00FF5F42" w:rsidRPr="00FF5F42" w:rsidRDefault="00FF5F42" w:rsidP="00FF5F42">
      <w:pPr>
        <w:rPr>
          <w:rFonts w:ascii="Calibri" w:hAnsi="Calibri" w:cs="Calibri"/>
        </w:rPr>
      </w:pPr>
      <w:r w:rsidRPr="00FF5F42">
        <w:rPr>
          <w:rFonts w:ascii="Calibri" w:hAnsi="Calibri" w:cs="Calibri"/>
        </w:rPr>
        <w:t>Očekivani datum završetka izvršenja usluga je 01 /2023.</w:t>
      </w:r>
    </w:p>
    <w:bookmarkEnd w:id="10"/>
    <w:p w14:paraId="148D8CD1" w14:textId="77777777" w:rsidR="00FF5F42" w:rsidRPr="00FF5F42" w:rsidRDefault="00FF5F42" w:rsidP="00FF5F42">
      <w:pPr>
        <w:rPr>
          <w:rFonts w:ascii="Calibri" w:hAnsi="Calibri" w:cs="Calibri"/>
        </w:rPr>
      </w:pPr>
      <w:r w:rsidRPr="00FF5F42">
        <w:rPr>
          <w:rFonts w:ascii="Calibri" w:hAnsi="Calibri" w:cs="Calibri"/>
        </w:rPr>
        <w:t>Datum početka izvršenja usluge ovisan je o konačnim suglasnostima za početak realizacije projekta, koje će biti izdane od PT1 / PT2 / EK, te o provedbi javnih nadmetanja za izvršenje radova koji su predmet ugovora.</w:t>
      </w:r>
    </w:p>
    <w:p w14:paraId="155FE91F" w14:textId="77777777" w:rsidR="00FF5F42" w:rsidRPr="00FF5F42" w:rsidRDefault="00FF5F42" w:rsidP="00FF5F42">
      <w:pPr>
        <w:rPr>
          <w:rFonts w:ascii="Calibri" w:hAnsi="Calibri" w:cs="Calibri"/>
        </w:rPr>
      </w:pPr>
      <w:r w:rsidRPr="00FF5F42">
        <w:rPr>
          <w:rFonts w:ascii="Calibri" w:hAnsi="Calibri" w:cs="Calibri"/>
        </w:rPr>
        <w:t>Izvršitelj je suglasan i u obvezi prilagoditi se s izvršenjem usluge stvarnim rokovima početka i završetka realizacije projekta.</w:t>
      </w:r>
    </w:p>
    <w:p w14:paraId="1B7F10C6" w14:textId="77777777" w:rsidR="00FF5F42" w:rsidRPr="00FF5F42" w:rsidRDefault="00FF5F42" w:rsidP="00FF5F42">
      <w:pPr>
        <w:rPr>
          <w:rFonts w:ascii="Calibri" w:hAnsi="Calibri" w:cs="Calibri"/>
        </w:rPr>
      </w:pPr>
      <w:r w:rsidRPr="00FF5F42">
        <w:rPr>
          <w:rFonts w:ascii="Calibri" w:hAnsi="Calibri" w:cs="Calibri"/>
        </w:rPr>
        <w:t>Ukupni rok završetka je indikativan i ovisi o Izvođačima radova te se očekuje od Izvršitelja usluge da poslove u ovom zadatku izvrši u cijelosti bez obzira na gore naveden ukupan rok završetka, a u svakom slučaju usluga završava 1 mjesec od izdavanja zadnje Potvrde o ispunjenju obveza izvođačima radova.</w:t>
      </w:r>
    </w:p>
    <w:p w14:paraId="2999A823" w14:textId="775D8541" w:rsidR="00E261C2" w:rsidRDefault="00E261C2" w:rsidP="00FF5F42">
      <w:pPr>
        <w:rPr>
          <w:rFonts w:ascii="Calibri" w:hAnsi="Calibri" w:cs="Calibri"/>
        </w:rPr>
      </w:pPr>
    </w:p>
    <w:p w14:paraId="5A626BDE" w14:textId="68AF5696" w:rsidR="00FF5F42" w:rsidRPr="00FF5F42" w:rsidRDefault="00FF5F42" w:rsidP="004577B5">
      <w:pPr>
        <w:pStyle w:val="Naslov6"/>
      </w:pPr>
      <w:r w:rsidRPr="00FF5F42">
        <w:t>2.9</w:t>
      </w:r>
      <w:r w:rsidRPr="00FF5F42">
        <w:tab/>
        <w:t>Opcije i moguća obnavljanja ugovora</w:t>
      </w:r>
    </w:p>
    <w:p w14:paraId="4B76751B" w14:textId="54F7FBFC" w:rsidR="00FF5F42" w:rsidRDefault="00FF5F42" w:rsidP="00FF5F42">
      <w:pPr>
        <w:rPr>
          <w:rFonts w:ascii="Calibri" w:hAnsi="Calibri" w:cs="Calibri"/>
        </w:rPr>
      </w:pPr>
      <w:r w:rsidRPr="00FF5F42">
        <w:rPr>
          <w:rFonts w:ascii="Calibri" w:hAnsi="Calibri" w:cs="Calibri"/>
        </w:rPr>
        <w:t xml:space="preserve">Nije predviđeno obnavljanje ugovora koji je predmet ovog postupka nabave. </w:t>
      </w:r>
      <w:bookmarkStart w:id="11" w:name="_Hlk4400587"/>
    </w:p>
    <w:bookmarkEnd w:id="11"/>
    <w:p w14:paraId="17FD8EF6" w14:textId="77777777" w:rsidR="004577B5" w:rsidRPr="00FF5F42" w:rsidRDefault="004577B5" w:rsidP="00FF5F42">
      <w:pPr>
        <w:rPr>
          <w:rFonts w:ascii="Calibri" w:hAnsi="Calibri" w:cs="Calibri"/>
        </w:rPr>
      </w:pPr>
    </w:p>
    <w:p w14:paraId="4DA8C14D" w14:textId="77777777" w:rsidR="008F24C9" w:rsidRDefault="008F24C9">
      <w:pPr>
        <w:rPr>
          <w:rFonts w:asciiTheme="majorHAnsi" w:eastAsiaTheme="majorEastAsia" w:hAnsiTheme="majorHAnsi" w:cstheme="majorBidi"/>
          <w:b/>
          <w:bCs/>
        </w:rPr>
      </w:pPr>
      <w:r>
        <w:br w:type="page"/>
      </w:r>
    </w:p>
    <w:p w14:paraId="3F6DC4A7" w14:textId="59CDF7D0" w:rsidR="0016115E" w:rsidRPr="003D4FF3" w:rsidRDefault="00FF5F42" w:rsidP="004577B5">
      <w:pPr>
        <w:pStyle w:val="Naslov5"/>
      </w:pPr>
      <w:r w:rsidRPr="00FF5F42">
        <w:lastRenderedPageBreak/>
        <w:t xml:space="preserve"> </w:t>
      </w:r>
      <w:r w:rsidR="0016115E" w:rsidRPr="003D4FF3">
        <w:t>3</w:t>
      </w:r>
      <w:r w:rsidR="0016115E" w:rsidRPr="003D4FF3">
        <w:tab/>
        <w:t>OSNOVE ZA ISKLJUČENJE GOSPODARSKOG SUBJEKTA</w:t>
      </w:r>
    </w:p>
    <w:p w14:paraId="1A775724" w14:textId="77777777" w:rsidR="00FF5F42" w:rsidRPr="00FF5F42" w:rsidRDefault="00FF5F42" w:rsidP="00FF5F42">
      <w:pPr>
        <w:rPr>
          <w:rFonts w:ascii="Calibri" w:hAnsi="Calibri" w:cs="Calibri"/>
        </w:rPr>
      </w:pPr>
    </w:p>
    <w:p w14:paraId="21D380A8" w14:textId="77777777" w:rsidR="00FF5F42" w:rsidRPr="00FF5F42" w:rsidRDefault="00FF5F42" w:rsidP="004577B5">
      <w:pPr>
        <w:pStyle w:val="Naslov6"/>
      </w:pPr>
      <w:r w:rsidRPr="00FF5F42">
        <w:t>3.1</w:t>
      </w:r>
      <w:r w:rsidRPr="00FF5F42">
        <w:tab/>
        <w:t>Kriteriji za kvalitativni odabir gospodarskog subjekta – obvezne i ostale</w:t>
      </w:r>
    </w:p>
    <w:p w14:paraId="49FB7EB4" w14:textId="77777777" w:rsidR="00FF5F42" w:rsidRPr="00FF5F42" w:rsidRDefault="00FF5F42" w:rsidP="004577B5">
      <w:pPr>
        <w:pStyle w:val="Naslov6"/>
      </w:pPr>
      <w:r w:rsidRPr="00FF5F42">
        <w:t>osnove za isključenje gospodarskog subjekta</w:t>
      </w:r>
    </w:p>
    <w:p w14:paraId="503898C8" w14:textId="77777777" w:rsidR="00FF5F42" w:rsidRPr="00FF5F42" w:rsidRDefault="00FF5F42" w:rsidP="00FF5F42">
      <w:pPr>
        <w:rPr>
          <w:rFonts w:ascii="Calibri" w:hAnsi="Calibri" w:cs="Calibri"/>
        </w:rPr>
      </w:pPr>
    </w:p>
    <w:p w14:paraId="2649FEE2" w14:textId="77777777" w:rsidR="00FF5F42" w:rsidRPr="00FF5F42" w:rsidRDefault="00FF5F42" w:rsidP="00194D41">
      <w:pPr>
        <w:pStyle w:val="Naslov7"/>
      </w:pPr>
      <w:r w:rsidRPr="00FF5F42">
        <w:t>3.1.1</w:t>
      </w:r>
      <w:r w:rsidRPr="00FF5F42">
        <w:tab/>
        <w:t>Naručitelj će u bilo kojem trenutku tijekom postupka javne nabave isključiti</w:t>
      </w:r>
    </w:p>
    <w:p w14:paraId="7FC3EFDA" w14:textId="77777777" w:rsidR="00FF5F42" w:rsidRPr="00FF5F42" w:rsidRDefault="00FF5F42" w:rsidP="00FF5F42">
      <w:pPr>
        <w:rPr>
          <w:rFonts w:ascii="Calibri" w:hAnsi="Calibri" w:cs="Calibri"/>
        </w:rPr>
      </w:pPr>
      <w:r w:rsidRPr="00FF5F42">
        <w:rPr>
          <w:rFonts w:ascii="Calibri" w:hAnsi="Calibri" w:cs="Calibri"/>
        </w:rPr>
        <w:t>gospodarskog subjekta iz postupka javne nabave ako utvrdi da:</w:t>
      </w:r>
    </w:p>
    <w:p w14:paraId="094B18CE" w14:textId="7F02E79E" w:rsidR="00FF5F42" w:rsidRPr="00FF5F42" w:rsidRDefault="00FF5F42" w:rsidP="00E261C2">
      <w:pPr>
        <w:ind w:left="709"/>
        <w:rPr>
          <w:rFonts w:ascii="Calibri" w:hAnsi="Calibri" w:cs="Calibri"/>
        </w:rPr>
      </w:pPr>
      <w:r w:rsidRPr="00FF5F42">
        <w:rPr>
          <w:rFonts w:ascii="Calibri" w:hAnsi="Calibri" w:cs="Calibri"/>
        </w:rPr>
        <w:t>1.</w:t>
      </w:r>
      <w:r w:rsidR="00E261C2">
        <w:rPr>
          <w:rFonts w:ascii="Calibri" w:hAnsi="Calibri" w:cs="Calibri"/>
        </w:rPr>
        <w:t xml:space="preserve"> </w:t>
      </w:r>
      <w:r w:rsidRPr="00FF5F42">
        <w:rPr>
          <w:rFonts w:ascii="Calibri" w:hAnsi="Calibri" w:cs="Calibri"/>
        </w:rPr>
        <w:t xml:space="preserve">je gospodarski subjekt koji ima poslovni </w:t>
      </w:r>
      <w:proofErr w:type="spellStart"/>
      <w:r w:rsidRPr="00FF5F42">
        <w:rPr>
          <w:rFonts w:ascii="Calibri" w:hAnsi="Calibri" w:cs="Calibri"/>
        </w:rPr>
        <w:t>nastan</w:t>
      </w:r>
      <w:proofErr w:type="spellEnd"/>
      <w:r w:rsidRPr="00FF5F42">
        <w:rPr>
          <w:rFonts w:ascii="Calibri" w:hAnsi="Calibri" w:cs="Calibri"/>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210352EE" w14:textId="5D5738AE" w:rsidR="00FF5F42" w:rsidRPr="00FF5F42" w:rsidRDefault="00FF5F42" w:rsidP="00E261C2">
      <w:pPr>
        <w:ind w:firstLine="709"/>
        <w:rPr>
          <w:rFonts w:ascii="Calibri" w:hAnsi="Calibri" w:cs="Calibri"/>
        </w:rPr>
      </w:pPr>
      <w:r w:rsidRPr="00FF5F42">
        <w:rPr>
          <w:rFonts w:ascii="Calibri" w:hAnsi="Calibri" w:cs="Calibri"/>
        </w:rPr>
        <w:t>a</w:t>
      </w:r>
      <w:r w:rsidR="00E261C2">
        <w:rPr>
          <w:rFonts w:ascii="Calibri" w:hAnsi="Calibri" w:cs="Calibri"/>
        </w:rPr>
        <w:t xml:space="preserve">) </w:t>
      </w:r>
      <w:r w:rsidRPr="00FF5F42">
        <w:rPr>
          <w:rFonts w:ascii="Calibri" w:hAnsi="Calibri" w:cs="Calibri"/>
        </w:rPr>
        <w:t>sudjelovanje u zločinačkoj organizaciji, na temelju</w:t>
      </w:r>
    </w:p>
    <w:p w14:paraId="179141DD" w14:textId="1E8FCDEF" w:rsidR="00FF5F42" w:rsidRPr="00FF5F42" w:rsidRDefault="00FF5F42" w:rsidP="00E261C2">
      <w:pPr>
        <w:ind w:left="1418" w:hanging="398"/>
        <w:rPr>
          <w:rFonts w:ascii="Calibri" w:hAnsi="Calibri" w:cs="Calibri"/>
        </w:rPr>
      </w:pPr>
      <w:r w:rsidRPr="00FF5F42">
        <w:rPr>
          <w:rFonts w:ascii="Calibri" w:hAnsi="Calibri" w:cs="Calibri"/>
        </w:rPr>
        <w:t>i.</w:t>
      </w:r>
      <w:r w:rsidR="00E261C2">
        <w:rPr>
          <w:rFonts w:ascii="Calibri" w:hAnsi="Calibri" w:cs="Calibri"/>
        </w:rPr>
        <w:tab/>
      </w:r>
      <w:r w:rsidRPr="00FF5F42">
        <w:rPr>
          <w:rFonts w:ascii="Calibri" w:hAnsi="Calibri" w:cs="Calibri"/>
        </w:rPr>
        <w:t>članka 328. (zločinačko udruženje) i članka 329. (počinjenje kaznenog djela u sastavu zločinačkog udruženja) Kaznenog zakona</w:t>
      </w:r>
    </w:p>
    <w:p w14:paraId="3A98871D" w14:textId="500C310B" w:rsidR="00FF5F42" w:rsidRPr="00FF5F42" w:rsidRDefault="00FF5F42" w:rsidP="00E261C2">
      <w:pPr>
        <w:ind w:left="1418" w:hanging="398"/>
        <w:rPr>
          <w:rFonts w:ascii="Calibri" w:hAnsi="Calibri" w:cs="Calibri"/>
        </w:rPr>
      </w:pPr>
      <w:r w:rsidRPr="00FF5F42">
        <w:rPr>
          <w:rFonts w:ascii="Calibri" w:hAnsi="Calibri" w:cs="Calibri"/>
        </w:rPr>
        <w:t>ii.</w:t>
      </w:r>
      <w:r w:rsidR="00E261C2">
        <w:rPr>
          <w:rFonts w:ascii="Calibri" w:hAnsi="Calibri" w:cs="Calibri"/>
        </w:rPr>
        <w:tab/>
      </w:r>
      <w:r w:rsidRPr="00FF5F42">
        <w:rPr>
          <w:rFonts w:ascii="Calibri" w:hAnsi="Calibri" w:cs="Calibri"/>
        </w:rPr>
        <w:t>članka 333. (udruživanje za počinjenje kaznenih djela), iz Kaznenog zakona (»Narodne novine«, br. 110/97., 27/98., 50/00., 129/00., 51/01., 111/03., 190/03., 105/04., 84/05., 71/06., 110/07., 152/08., 57/11., 77/11. i 143/12.)</w:t>
      </w:r>
    </w:p>
    <w:p w14:paraId="0884367C" w14:textId="36254A88" w:rsidR="00FF5F42" w:rsidRPr="00FF5F42" w:rsidRDefault="00FF5F42" w:rsidP="00E261C2">
      <w:pPr>
        <w:ind w:left="709"/>
        <w:rPr>
          <w:rFonts w:ascii="Calibri" w:hAnsi="Calibri" w:cs="Calibri"/>
        </w:rPr>
      </w:pPr>
      <w:r w:rsidRPr="00FF5F42">
        <w:rPr>
          <w:rFonts w:ascii="Calibri" w:hAnsi="Calibri" w:cs="Calibri"/>
        </w:rPr>
        <w:t>b</w:t>
      </w:r>
      <w:r w:rsidR="00E261C2">
        <w:rPr>
          <w:rFonts w:ascii="Calibri" w:hAnsi="Calibri" w:cs="Calibri"/>
        </w:rPr>
        <w:t xml:space="preserve">) </w:t>
      </w:r>
      <w:r w:rsidRPr="00FF5F42">
        <w:rPr>
          <w:rFonts w:ascii="Calibri" w:hAnsi="Calibri" w:cs="Calibri"/>
        </w:rPr>
        <w:t>korupciju, na temelju</w:t>
      </w:r>
    </w:p>
    <w:p w14:paraId="304A8F4F" w14:textId="49225710" w:rsidR="00FF5F42" w:rsidRPr="00FF5F42" w:rsidRDefault="00FF5F42" w:rsidP="00A5620B">
      <w:pPr>
        <w:ind w:left="1418" w:hanging="369"/>
        <w:rPr>
          <w:rFonts w:ascii="Calibri" w:hAnsi="Calibri" w:cs="Calibri"/>
        </w:rPr>
      </w:pPr>
      <w:r w:rsidRPr="00FF5F42">
        <w:rPr>
          <w:rFonts w:ascii="Calibri" w:hAnsi="Calibri" w:cs="Calibri"/>
        </w:rPr>
        <w:t>i.</w:t>
      </w:r>
      <w:r w:rsidR="00E261C2">
        <w:rPr>
          <w:rFonts w:ascii="Calibri" w:hAnsi="Calibri" w:cs="Calibri"/>
        </w:rPr>
        <w:tab/>
      </w:r>
      <w:r w:rsidRPr="00FF5F42">
        <w:rPr>
          <w:rFonts w:ascii="Calibri" w:hAnsi="Calibri" w:cs="Calibri"/>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w:t>
      </w:r>
      <w:r w:rsidR="00A5620B">
        <w:rPr>
          <w:rFonts w:ascii="Calibri" w:hAnsi="Calibri" w:cs="Calibri"/>
        </w:rPr>
        <w:t xml:space="preserve"> </w:t>
      </w:r>
      <w:r w:rsidRPr="00FF5F42">
        <w:rPr>
          <w:rFonts w:ascii="Calibri" w:hAnsi="Calibri" w:cs="Calibri"/>
        </w:rPr>
        <w:t>296. (davanje mita za trgovanje utjecajem) Kaznenog zakona</w:t>
      </w:r>
    </w:p>
    <w:p w14:paraId="432EA420" w14:textId="5F2E15B3" w:rsidR="00FF5F42" w:rsidRPr="00FF5F42" w:rsidRDefault="00FF5F42" w:rsidP="00A5620B">
      <w:pPr>
        <w:ind w:left="1418" w:hanging="369"/>
        <w:rPr>
          <w:rFonts w:ascii="Calibri" w:hAnsi="Calibri" w:cs="Calibri"/>
        </w:rPr>
      </w:pPr>
      <w:r w:rsidRPr="00FF5F42">
        <w:rPr>
          <w:rFonts w:ascii="Calibri" w:hAnsi="Calibri" w:cs="Calibri"/>
        </w:rPr>
        <w:t>ii.</w:t>
      </w:r>
      <w:r w:rsidRPr="00FF5F42">
        <w:rPr>
          <w:rFonts w:ascii="Calibri" w:hAnsi="Calibri" w:cs="Calibri"/>
        </w:rPr>
        <w:tab/>
        <w:t>članka 294.a (primanje mita u gospodarskom poslovanju), članka</w:t>
      </w:r>
      <w:r w:rsidR="00A5620B">
        <w:rPr>
          <w:rFonts w:ascii="Calibri" w:hAnsi="Calibri" w:cs="Calibri"/>
        </w:rPr>
        <w:t xml:space="preserve"> </w:t>
      </w:r>
      <w:r w:rsidRPr="00FF5F42">
        <w:rPr>
          <w:rFonts w:ascii="Calibri" w:hAnsi="Calibri" w:cs="Calibri"/>
        </w:rPr>
        <w:t>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F5B3B7C" w14:textId="788330C4" w:rsidR="00FF5F42" w:rsidRPr="00FF5F42" w:rsidRDefault="00FF5F42" w:rsidP="00A5620B">
      <w:pPr>
        <w:ind w:firstLine="709"/>
        <w:rPr>
          <w:rFonts w:ascii="Calibri" w:hAnsi="Calibri" w:cs="Calibri"/>
        </w:rPr>
      </w:pPr>
      <w:r w:rsidRPr="00FF5F42">
        <w:rPr>
          <w:rFonts w:ascii="Calibri" w:hAnsi="Calibri" w:cs="Calibri"/>
        </w:rPr>
        <w:t>c</w:t>
      </w:r>
      <w:r w:rsidR="00A5620B">
        <w:rPr>
          <w:rFonts w:ascii="Calibri" w:hAnsi="Calibri" w:cs="Calibri"/>
        </w:rPr>
        <w:t xml:space="preserve">) </w:t>
      </w:r>
      <w:r w:rsidRPr="00FF5F42">
        <w:rPr>
          <w:rFonts w:ascii="Calibri" w:hAnsi="Calibri" w:cs="Calibri"/>
        </w:rPr>
        <w:t>prijevaru, na temelju</w:t>
      </w:r>
    </w:p>
    <w:p w14:paraId="1A05F86A" w14:textId="3EACD17C" w:rsidR="00FF5F42" w:rsidRPr="00FF5F42" w:rsidRDefault="00FF5F42" w:rsidP="00A5620B">
      <w:pPr>
        <w:ind w:left="1418" w:hanging="284"/>
        <w:rPr>
          <w:rFonts w:ascii="Calibri" w:hAnsi="Calibri" w:cs="Calibri"/>
        </w:rPr>
      </w:pPr>
      <w:r w:rsidRPr="00FF5F42">
        <w:rPr>
          <w:rFonts w:ascii="Calibri" w:hAnsi="Calibri" w:cs="Calibri"/>
        </w:rPr>
        <w:t>i.</w:t>
      </w:r>
      <w:r w:rsidR="00A5620B">
        <w:rPr>
          <w:rFonts w:ascii="Calibri" w:hAnsi="Calibri" w:cs="Calibri"/>
        </w:rPr>
        <w:tab/>
      </w:r>
      <w:r w:rsidRPr="00FF5F42">
        <w:rPr>
          <w:rFonts w:ascii="Calibri" w:hAnsi="Calibri" w:cs="Calibri"/>
        </w:rPr>
        <w:t>članka 236. (prijevara), članka 247. (prijevara u gospodarskom poslovanju), članka 256. (utaja poreza ili carine) i članka 258. (subvencijska prijevara) Kaznenog zakona</w:t>
      </w:r>
    </w:p>
    <w:p w14:paraId="7217B16D" w14:textId="77777777" w:rsidR="00FF5F42" w:rsidRPr="00FF5F42" w:rsidRDefault="00FF5F42" w:rsidP="00A5620B">
      <w:pPr>
        <w:ind w:left="1418" w:hanging="284"/>
        <w:rPr>
          <w:rFonts w:ascii="Calibri" w:hAnsi="Calibri" w:cs="Calibri"/>
        </w:rPr>
      </w:pPr>
      <w:r w:rsidRPr="00FF5F42">
        <w:rPr>
          <w:rFonts w:ascii="Calibri" w:hAnsi="Calibri" w:cs="Calibri"/>
        </w:rPr>
        <w:t>ii.</w:t>
      </w:r>
      <w:r w:rsidRPr="00FF5F42">
        <w:rPr>
          <w:rFonts w:ascii="Calibri" w:hAnsi="Calibri" w:cs="Calibri"/>
        </w:rPr>
        <w:tab/>
        <w:t>članka 224. (prijevara), članka 293. (prijevara u gospodarskom poslovanju) i članka 286. (utaja poreza i drugih davanja) iz Kaznenog zakona (»Narodne novine«, br. 110/97., 27/98., 50/00., 129/00., 51/01., 111/03., 190/03., 105/04., 84/05., 71/06., 110/07., 152/08., 57/11., 77/11. i 143/12.)</w:t>
      </w:r>
    </w:p>
    <w:p w14:paraId="11FEA846" w14:textId="21E906C3" w:rsidR="00FF5F42" w:rsidRPr="00FF5F42" w:rsidRDefault="00FF5F42" w:rsidP="00A5620B">
      <w:pPr>
        <w:ind w:left="425" w:firstLine="284"/>
        <w:rPr>
          <w:rFonts w:ascii="Calibri" w:hAnsi="Calibri" w:cs="Calibri"/>
        </w:rPr>
      </w:pPr>
      <w:r w:rsidRPr="00FF5F42">
        <w:rPr>
          <w:rFonts w:ascii="Calibri" w:hAnsi="Calibri" w:cs="Calibri"/>
        </w:rPr>
        <w:t>d</w:t>
      </w:r>
      <w:r w:rsidR="00A5620B">
        <w:rPr>
          <w:rFonts w:ascii="Calibri" w:hAnsi="Calibri" w:cs="Calibri"/>
        </w:rPr>
        <w:t xml:space="preserve">) </w:t>
      </w:r>
      <w:r w:rsidRPr="00FF5F42">
        <w:rPr>
          <w:rFonts w:ascii="Calibri" w:hAnsi="Calibri" w:cs="Calibri"/>
        </w:rPr>
        <w:t>terorizam ili kaznena djela povezana s terorističkim aktivnostima, na temelju</w:t>
      </w:r>
    </w:p>
    <w:p w14:paraId="718A3AB3" w14:textId="77777777" w:rsidR="00FF5F42" w:rsidRPr="00FF5F42" w:rsidRDefault="00FF5F42" w:rsidP="00A5620B">
      <w:pPr>
        <w:ind w:left="1418" w:hanging="284"/>
        <w:rPr>
          <w:rFonts w:ascii="Calibri" w:hAnsi="Calibri" w:cs="Calibri"/>
        </w:rPr>
      </w:pPr>
      <w:r w:rsidRPr="00FF5F42">
        <w:rPr>
          <w:rFonts w:ascii="Calibri" w:hAnsi="Calibri" w:cs="Calibri"/>
        </w:rPr>
        <w:lastRenderedPageBreak/>
        <w:t>i.</w:t>
      </w:r>
      <w:r w:rsidRPr="00FF5F42">
        <w:rPr>
          <w:rFonts w:ascii="Calibri" w:hAnsi="Calibri" w:cs="Calibri"/>
        </w:rPr>
        <w:tab/>
        <w:t>članka 97. (terorizam), članka 99. (javno poticanje na terorizam), članka 100. (novačenje za terorizam), članka 101. (obuka za terorizam) i članka 102. (terorističko udruženje) Kaznenog zakona</w:t>
      </w:r>
    </w:p>
    <w:p w14:paraId="20BADCBE" w14:textId="4ADFDFD8" w:rsidR="00FF5F42" w:rsidRPr="00FF5F42" w:rsidRDefault="00FF5F42" w:rsidP="00A5620B">
      <w:pPr>
        <w:tabs>
          <w:tab w:val="left" w:pos="1134"/>
        </w:tabs>
        <w:ind w:left="1418" w:hanging="1418"/>
        <w:rPr>
          <w:rFonts w:ascii="Calibri" w:hAnsi="Calibri" w:cs="Calibri"/>
        </w:rPr>
      </w:pPr>
      <w:r w:rsidRPr="00FF5F42">
        <w:rPr>
          <w:rFonts w:ascii="Calibri" w:hAnsi="Calibri" w:cs="Calibri"/>
        </w:rPr>
        <w:t xml:space="preserve"> </w:t>
      </w:r>
      <w:r w:rsidR="00A5620B">
        <w:rPr>
          <w:rFonts w:ascii="Calibri" w:hAnsi="Calibri" w:cs="Calibri"/>
        </w:rPr>
        <w:tab/>
      </w:r>
      <w:r w:rsidRPr="00FF5F42">
        <w:rPr>
          <w:rFonts w:ascii="Calibri" w:hAnsi="Calibri" w:cs="Calibri"/>
        </w:rPr>
        <w:t>ii.</w:t>
      </w:r>
      <w:r w:rsidR="00A5620B">
        <w:rPr>
          <w:rFonts w:ascii="Calibri" w:hAnsi="Calibri" w:cs="Calibri"/>
        </w:rPr>
        <w:tab/>
      </w:r>
      <w:r w:rsidRPr="00FF5F42">
        <w:rPr>
          <w:rFonts w:ascii="Calibri" w:hAnsi="Calibri" w:cs="Calibri"/>
        </w:rPr>
        <w:t>članka 169. (terorizam), članka 169.a (javno poticanje na terorizam) i članka 169.b (novačenje i obuka za terorizam) iz Kaznenog zakona (»Narodne novine«, br. 110/97., 27/98., 50/00., 129/00., 51/01., 111/03., 190/03., 105/04., 84/05., 71/06., 110/07., 152/08., 57/11., 77/11. i 143/12.)</w:t>
      </w:r>
    </w:p>
    <w:p w14:paraId="3BB320BE" w14:textId="75300A2F" w:rsidR="00FF5F42" w:rsidRPr="00FF5F42" w:rsidRDefault="00FF5F42" w:rsidP="00A5620B">
      <w:pPr>
        <w:ind w:firstLine="709"/>
        <w:rPr>
          <w:rFonts w:ascii="Calibri" w:hAnsi="Calibri" w:cs="Calibri"/>
        </w:rPr>
      </w:pPr>
      <w:r w:rsidRPr="00FF5F42">
        <w:rPr>
          <w:rFonts w:ascii="Calibri" w:hAnsi="Calibri" w:cs="Calibri"/>
        </w:rPr>
        <w:t>e</w:t>
      </w:r>
      <w:r w:rsidR="00A5620B">
        <w:rPr>
          <w:rFonts w:ascii="Calibri" w:hAnsi="Calibri" w:cs="Calibri"/>
        </w:rPr>
        <w:t xml:space="preserve">) </w:t>
      </w:r>
      <w:r w:rsidRPr="00FF5F42">
        <w:rPr>
          <w:rFonts w:ascii="Calibri" w:hAnsi="Calibri" w:cs="Calibri"/>
        </w:rPr>
        <w:t>pranje novca ili financiranje terorizma, na temelju</w:t>
      </w:r>
    </w:p>
    <w:p w14:paraId="184AC959" w14:textId="2972CD63" w:rsidR="00FF5F42" w:rsidRPr="00FF5F42" w:rsidRDefault="00FF5F42" w:rsidP="00A5620B">
      <w:pPr>
        <w:ind w:left="709" w:firstLine="425"/>
        <w:rPr>
          <w:rFonts w:ascii="Calibri" w:hAnsi="Calibri" w:cs="Calibri"/>
        </w:rPr>
      </w:pPr>
      <w:r w:rsidRPr="00FF5F42">
        <w:rPr>
          <w:rFonts w:ascii="Calibri" w:hAnsi="Calibri" w:cs="Calibri"/>
        </w:rPr>
        <w:t>i</w:t>
      </w:r>
      <w:r w:rsidR="00A5620B">
        <w:rPr>
          <w:rFonts w:ascii="Calibri" w:hAnsi="Calibri" w:cs="Calibri"/>
        </w:rPr>
        <w:t>.</w:t>
      </w:r>
      <w:r w:rsidR="00A5620B">
        <w:rPr>
          <w:rFonts w:ascii="Calibri" w:hAnsi="Calibri" w:cs="Calibri"/>
        </w:rPr>
        <w:tab/>
        <w:t xml:space="preserve"> </w:t>
      </w:r>
      <w:r w:rsidRPr="00FF5F42">
        <w:rPr>
          <w:rFonts w:ascii="Calibri" w:hAnsi="Calibri" w:cs="Calibri"/>
        </w:rPr>
        <w:t>članka 98. (financiranje terorizma) i članka 265. (pranje novca)</w:t>
      </w:r>
      <w:r w:rsidR="00A5620B">
        <w:rPr>
          <w:rFonts w:ascii="Calibri" w:hAnsi="Calibri" w:cs="Calibri"/>
        </w:rPr>
        <w:t xml:space="preserve"> </w:t>
      </w:r>
      <w:r w:rsidRPr="00FF5F42">
        <w:rPr>
          <w:rFonts w:ascii="Calibri" w:hAnsi="Calibri" w:cs="Calibri"/>
        </w:rPr>
        <w:t>Kaznenog zakona</w:t>
      </w:r>
    </w:p>
    <w:p w14:paraId="081B2C68" w14:textId="70F9A9C1" w:rsidR="00FF5F42" w:rsidRPr="00FF5F42" w:rsidRDefault="00FF5F42" w:rsidP="00A5620B">
      <w:pPr>
        <w:ind w:left="1418" w:hanging="284"/>
        <w:rPr>
          <w:rFonts w:ascii="Calibri" w:hAnsi="Calibri" w:cs="Calibri"/>
        </w:rPr>
      </w:pPr>
      <w:r w:rsidRPr="00FF5F42">
        <w:rPr>
          <w:rFonts w:ascii="Calibri" w:hAnsi="Calibri" w:cs="Calibri"/>
        </w:rPr>
        <w:t>ii.</w:t>
      </w:r>
      <w:r w:rsidR="00A5620B">
        <w:rPr>
          <w:rFonts w:ascii="Calibri" w:hAnsi="Calibri" w:cs="Calibri"/>
        </w:rPr>
        <w:tab/>
      </w:r>
      <w:r w:rsidRPr="00FF5F42">
        <w:rPr>
          <w:rFonts w:ascii="Calibri" w:hAnsi="Calibri" w:cs="Calibri"/>
        </w:rPr>
        <w:t>članka 279. (pranje novca) iz Kaznenog zakona (»Narodne novine«, br. 110/97., 27/98., 50/00., 129/00., 51/01., 111/03., 190/03., 105/04., 84/05., 71/06., 110/07., 152/08., 57/11., 77/11. i 143/12.)</w:t>
      </w:r>
    </w:p>
    <w:p w14:paraId="158359CA" w14:textId="6FB9F3E3" w:rsidR="00FF5F42" w:rsidRPr="00FF5F42" w:rsidRDefault="00FF5F42" w:rsidP="00A5620B">
      <w:pPr>
        <w:ind w:firstLine="709"/>
        <w:rPr>
          <w:rFonts w:ascii="Calibri" w:hAnsi="Calibri" w:cs="Calibri"/>
        </w:rPr>
      </w:pPr>
      <w:r w:rsidRPr="00FF5F42">
        <w:rPr>
          <w:rFonts w:ascii="Calibri" w:hAnsi="Calibri" w:cs="Calibri"/>
        </w:rPr>
        <w:t>f</w:t>
      </w:r>
      <w:r w:rsidR="00A5620B">
        <w:rPr>
          <w:rFonts w:ascii="Calibri" w:hAnsi="Calibri" w:cs="Calibri"/>
        </w:rPr>
        <w:t xml:space="preserve">) </w:t>
      </w:r>
      <w:r w:rsidRPr="00FF5F42">
        <w:rPr>
          <w:rFonts w:ascii="Calibri" w:hAnsi="Calibri" w:cs="Calibri"/>
        </w:rPr>
        <w:t>dječji rad ili druge oblike trgovanja ljudima, na temelju</w:t>
      </w:r>
    </w:p>
    <w:p w14:paraId="6B186336" w14:textId="36A5B2A9" w:rsidR="00FF5F42" w:rsidRPr="00FF5F42" w:rsidRDefault="00FF5F42" w:rsidP="00A5620B">
      <w:pPr>
        <w:ind w:left="709" w:firstLine="425"/>
        <w:rPr>
          <w:rFonts w:ascii="Calibri" w:hAnsi="Calibri" w:cs="Calibri"/>
        </w:rPr>
      </w:pPr>
      <w:r w:rsidRPr="00FF5F42">
        <w:rPr>
          <w:rFonts w:ascii="Calibri" w:hAnsi="Calibri" w:cs="Calibri"/>
        </w:rPr>
        <w:t>i.</w:t>
      </w:r>
      <w:r w:rsidR="00A5620B">
        <w:rPr>
          <w:rFonts w:ascii="Calibri" w:hAnsi="Calibri" w:cs="Calibri"/>
        </w:rPr>
        <w:tab/>
      </w:r>
      <w:r w:rsidRPr="00FF5F42">
        <w:rPr>
          <w:rFonts w:ascii="Calibri" w:hAnsi="Calibri" w:cs="Calibri"/>
        </w:rPr>
        <w:t>članka 106. (trgovanje ljudima) Kaznenog zakona</w:t>
      </w:r>
    </w:p>
    <w:p w14:paraId="21A2FDBD" w14:textId="77777777" w:rsidR="00FF5F42" w:rsidRPr="00FF5F42" w:rsidRDefault="00FF5F42" w:rsidP="00C1187C">
      <w:pPr>
        <w:ind w:left="1418" w:hanging="284"/>
        <w:rPr>
          <w:rFonts w:ascii="Calibri" w:hAnsi="Calibri" w:cs="Calibri"/>
        </w:rPr>
      </w:pPr>
      <w:r w:rsidRPr="00FF5F42">
        <w:rPr>
          <w:rFonts w:ascii="Calibri" w:hAnsi="Calibri" w:cs="Calibri"/>
        </w:rPr>
        <w:t>ii.</w:t>
      </w:r>
      <w:r w:rsidRPr="00FF5F42">
        <w:rPr>
          <w:rFonts w:ascii="Calibri" w:hAnsi="Calibri" w:cs="Calibri"/>
        </w:rPr>
        <w:tab/>
        <w:t>članka 175. (trgovanje ljudima i ropstvo) iz Kaznenog zakona (»Narodne novine«, br. 110/97., 27/98., 50/00., 129/00., 51/01., 111/03., 190/03., 105/04., 84/05., 71/06., 110/07., 152/08., 57/11., 77/11. i 143/12.)</w:t>
      </w:r>
    </w:p>
    <w:p w14:paraId="04ECFD87" w14:textId="7AF3517B" w:rsidR="00FF5F42" w:rsidRPr="00FF5F42" w:rsidRDefault="00FF5F42" w:rsidP="00C1187C">
      <w:pPr>
        <w:ind w:left="1134" w:hanging="283"/>
        <w:rPr>
          <w:rFonts w:ascii="Calibri" w:hAnsi="Calibri" w:cs="Calibri"/>
        </w:rPr>
      </w:pPr>
      <w:r w:rsidRPr="00FF5F42">
        <w:rPr>
          <w:rFonts w:ascii="Calibri" w:hAnsi="Calibri" w:cs="Calibri"/>
        </w:rPr>
        <w:t>2.</w:t>
      </w:r>
      <w:r w:rsidR="00C1187C">
        <w:rPr>
          <w:rFonts w:ascii="Calibri" w:hAnsi="Calibri" w:cs="Calibri"/>
        </w:rPr>
        <w:tab/>
        <w:t xml:space="preserve"> </w:t>
      </w:r>
      <w:r w:rsidRPr="00FF5F42">
        <w:rPr>
          <w:rFonts w:ascii="Calibri" w:hAnsi="Calibri" w:cs="Calibri"/>
        </w:rPr>
        <w:t xml:space="preserve">je gospodarski subjekt koji nema poslovni </w:t>
      </w:r>
      <w:proofErr w:type="spellStart"/>
      <w:r w:rsidRPr="00FF5F42">
        <w:rPr>
          <w:rFonts w:ascii="Calibri" w:hAnsi="Calibri" w:cs="Calibri"/>
        </w:rPr>
        <w:t>nastan</w:t>
      </w:r>
      <w:proofErr w:type="spellEnd"/>
      <w:r w:rsidRPr="00FF5F42">
        <w:rPr>
          <w:rFonts w:ascii="Calibri" w:hAnsi="Calibri" w:cs="Calibri"/>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FF5F42">
        <w:rPr>
          <w:rFonts w:ascii="Calibri" w:hAnsi="Calibri" w:cs="Calibri"/>
        </w:rPr>
        <w:t>podtočaka</w:t>
      </w:r>
      <w:proofErr w:type="spellEnd"/>
      <w:r w:rsidRPr="00FF5F42">
        <w:rPr>
          <w:rFonts w:ascii="Calibri" w:hAnsi="Calibri" w:cs="Calibri"/>
        </w:rPr>
        <w:t xml:space="preserve"> od a) do f) i za odgovarajuća kaznena djela koja, prema nacionalnim propisima države poslovnog </w:t>
      </w:r>
      <w:proofErr w:type="spellStart"/>
      <w:r w:rsidRPr="00FF5F42">
        <w:rPr>
          <w:rFonts w:ascii="Calibri" w:hAnsi="Calibri" w:cs="Calibri"/>
        </w:rPr>
        <w:t>nastana</w:t>
      </w:r>
      <w:proofErr w:type="spellEnd"/>
      <w:r w:rsidRPr="00FF5F42">
        <w:rPr>
          <w:rFonts w:ascii="Calibri" w:hAnsi="Calibri" w:cs="Calibri"/>
        </w:rPr>
        <w:t xml:space="preserve"> gospodarskog subjekta, odnosno države čiji je osoba državljanin, obuhvaćaju razloge za isključenje iz članka 57. stavka 1. točaka od</w:t>
      </w:r>
    </w:p>
    <w:p w14:paraId="12C6CA8F" w14:textId="77777777" w:rsidR="00FF5F42" w:rsidRPr="00FF5F42" w:rsidRDefault="00FF5F42" w:rsidP="00C1187C">
      <w:pPr>
        <w:ind w:left="425" w:firstLine="709"/>
        <w:rPr>
          <w:rFonts w:ascii="Calibri" w:hAnsi="Calibri" w:cs="Calibri"/>
        </w:rPr>
      </w:pPr>
      <w:r w:rsidRPr="00FF5F42">
        <w:rPr>
          <w:rFonts w:ascii="Calibri" w:hAnsi="Calibri" w:cs="Calibri"/>
        </w:rPr>
        <w:t>(a) do (f) Direktive 2014/24/EU.</w:t>
      </w:r>
    </w:p>
    <w:p w14:paraId="6F55915C" w14:textId="77777777" w:rsidR="00FF5F42" w:rsidRPr="00FF5F42" w:rsidRDefault="00FF5F42" w:rsidP="00FF5F42">
      <w:pPr>
        <w:rPr>
          <w:rFonts w:ascii="Calibri" w:hAnsi="Calibri" w:cs="Calibri"/>
        </w:rPr>
      </w:pPr>
    </w:p>
    <w:p w14:paraId="40B66637" w14:textId="77777777" w:rsidR="00FF5F42" w:rsidRPr="00FF5F42" w:rsidRDefault="00FF5F42" w:rsidP="00FF5F42">
      <w:pPr>
        <w:rPr>
          <w:rFonts w:ascii="Calibri" w:hAnsi="Calibri" w:cs="Calibri"/>
        </w:rPr>
      </w:pPr>
      <w:r w:rsidRPr="00FF5F42">
        <w:rPr>
          <w:rFonts w:ascii="Calibri" w:hAnsi="Calibri" w:cs="Calibri"/>
        </w:rPr>
        <w:t>Razdoblje isključenja gospodarskog subjekta kod kojeg su ostvarene navedene osnove za isključenje iz postupka javne nabave je pet godina od dana pravomoćnosti presude, osim ako pravomoćnom presudom nije određeno drukčije.</w:t>
      </w:r>
    </w:p>
    <w:p w14:paraId="307C261F" w14:textId="77777777" w:rsidR="00FF5F42" w:rsidRPr="00FF5F42" w:rsidRDefault="00FF5F42" w:rsidP="00FF5F42">
      <w:pPr>
        <w:rPr>
          <w:rFonts w:ascii="Calibri" w:hAnsi="Calibri" w:cs="Calibri"/>
        </w:rPr>
      </w:pPr>
      <w:r w:rsidRPr="00FF5F42">
        <w:rPr>
          <w:rFonts w:ascii="Calibri" w:hAnsi="Calibri" w:cs="Calibri"/>
        </w:rPr>
        <w:t>Naručitelj će isključiti gospodarskog subjekta u bilo kojem trenutku tijekom postupka javne nabave ako utvrdi da postoje osnove za isključenje prema prethodno navedenim točkama 1. i 2.</w:t>
      </w:r>
    </w:p>
    <w:p w14:paraId="25CF3A72" w14:textId="5A679FF9" w:rsidR="00FF5F42" w:rsidRPr="00FF5F42" w:rsidRDefault="00C1187C" w:rsidP="00FF5F42">
      <w:pPr>
        <w:rPr>
          <w:rFonts w:ascii="Calibri" w:hAnsi="Calibri" w:cs="Calibri"/>
        </w:rPr>
      </w:pPr>
      <w:r>
        <w:rPr>
          <w:rFonts w:ascii="Calibri" w:hAnsi="Calibri" w:cs="Calibri"/>
        </w:rPr>
        <w:t>Za potrebe utvrđivanja okolnosti iz poglavlja 3.1.1., gospodarski subjekt u ponudi dostavlja:</w:t>
      </w:r>
    </w:p>
    <w:p w14:paraId="1A01F052" w14:textId="51FAE823" w:rsidR="00FF5F42" w:rsidRPr="00FF5F42" w:rsidRDefault="00C1187C" w:rsidP="00C1187C">
      <w:pPr>
        <w:ind w:left="709" w:hanging="664"/>
        <w:rPr>
          <w:rFonts w:ascii="Calibri" w:hAnsi="Calibri" w:cs="Calibri"/>
        </w:rPr>
      </w:pPr>
      <w:r w:rsidRPr="00C1187C">
        <w:rPr>
          <w:rFonts w:ascii="Calibri" w:hAnsi="Calibri" w:cs="Calibri"/>
        </w:rPr>
        <w:t>•</w:t>
      </w:r>
      <w:r w:rsidRPr="00C1187C">
        <w:rPr>
          <w:rFonts w:ascii="Calibri" w:hAnsi="Calibri" w:cs="Calibri"/>
        </w:rPr>
        <w:tab/>
        <w:t>ispunjeni obrazac Europske jedinstvene dokumentacije o nabavi (dalje: ESPD) (Dio III. Osnove za isključenje, Odjeljak A: Osnove povezane s kaznenim presudama) za sve gospodarske subjekte u ponudi.</w:t>
      </w:r>
    </w:p>
    <w:p w14:paraId="16AA0A9F" w14:textId="77777777" w:rsidR="00FF5F42" w:rsidRPr="00FF5F42" w:rsidRDefault="00FF5F42" w:rsidP="00FF5F42">
      <w:pPr>
        <w:rPr>
          <w:rFonts w:ascii="Calibri" w:hAnsi="Calibri" w:cs="Calibri"/>
        </w:rPr>
      </w:pPr>
      <w:r w:rsidRPr="00FF5F42">
        <w:rPr>
          <w:rFonts w:ascii="Calibri" w:hAnsi="Calibri" w:cs="Calibri"/>
        </w:rPr>
        <w:t xml:space="preserve"> </w:t>
      </w:r>
    </w:p>
    <w:p w14:paraId="14663C0C" w14:textId="539E387B" w:rsidR="00FF5F42" w:rsidRPr="00FF5F42" w:rsidRDefault="00FF5F42" w:rsidP="00FF5F42">
      <w:pPr>
        <w:rPr>
          <w:rFonts w:ascii="Calibri" w:hAnsi="Calibri" w:cs="Calibri"/>
        </w:rPr>
      </w:pPr>
      <w:r w:rsidRPr="00FF5F42">
        <w:rPr>
          <w:rFonts w:ascii="Calibri" w:hAnsi="Calibri" w:cs="Calibri"/>
        </w:rPr>
        <w:lastRenderedPageBreak/>
        <w:t>Naručitelj može u bilo kojem trenutku tijekom postupka javne nabave, ako je to potrebno za pravilno provo</w:t>
      </w:r>
      <w:r w:rsidR="00C1187C">
        <w:rPr>
          <w:rFonts w:ascii="Calibri" w:hAnsi="Calibri" w:cs="Calibri"/>
        </w:rPr>
        <w:t>đ</w:t>
      </w:r>
      <w:r w:rsidRPr="00FF5F42">
        <w:rPr>
          <w:rFonts w:ascii="Calibri" w:hAnsi="Calibri" w:cs="Calibri"/>
        </w:rPr>
        <w:t>enje postupka, provjeriti informacije navedene u Europskoj jedinstvenoj dokumentaciji o nabavi kod nadležnog tijela za vo</w:t>
      </w:r>
      <w:r w:rsidR="00C1187C">
        <w:rPr>
          <w:rFonts w:ascii="Calibri" w:hAnsi="Calibri" w:cs="Calibri"/>
        </w:rPr>
        <w:t>đ</w:t>
      </w:r>
      <w:r w:rsidRPr="00FF5F42">
        <w:rPr>
          <w:rFonts w:ascii="Calibri" w:hAnsi="Calibri" w:cs="Calibri"/>
        </w:rPr>
        <w:t>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311A5A5F" w14:textId="77777777" w:rsidR="00FF5F42" w:rsidRPr="00FF5F42" w:rsidRDefault="00FF5F42" w:rsidP="00FF5F42">
      <w:pPr>
        <w:rPr>
          <w:rFonts w:ascii="Calibri" w:hAnsi="Calibri" w:cs="Calibri"/>
        </w:rPr>
      </w:pPr>
      <w:r w:rsidRPr="00FF5F42">
        <w:rPr>
          <w:rFonts w:ascii="Calibri" w:hAnsi="Calibri" w:cs="Calibri"/>
        </w:rPr>
        <w:t>Ako se ne može obaviti provjera ili ishoditi potvrda sukladno gore navedenom, Naručitelj će prije donošenja odluke u postupku javne nabave od ponuditelja koji je podnio ekonomski najpovoljniju ponudu zatražiti da u primjerenom roku, ne kraćem od 5 dana, dostavi sljedeći dokaz:</w:t>
      </w:r>
    </w:p>
    <w:p w14:paraId="2557B729" w14:textId="77777777" w:rsidR="00C1187C" w:rsidRPr="00C1187C" w:rsidRDefault="00FF5F42" w:rsidP="00C1187C">
      <w:pPr>
        <w:rPr>
          <w:rFonts w:ascii="Calibri" w:hAnsi="Calibri" w:cs="Calibri"/>
        </w:rPr>
      </w:pPr>
      <w:r w:rsidRPr="00FF5F42">
        <w:rPr>
          <w:rFonts w:ascii="Calibri" w:hAnsi="Calibri" w:cs="Calibri"/>
        </w:rPr>
        <w:t xml:space="preserve"> </w:t>
      </w:r>
      <w:r w:rsidR="00C1187C" w:rsidRPr="00C1187C">
        <w:rPr>
          <w:rFonts w:ascii="Calibri" w:hAnsi="Calibri" w:cs="Calibri"/>
        </w:rPr>
        <w:t>•</w:t>
      </w:r>
      <w:r w:rsidR="00C1187C" w:rsidRPr="00C1187C">
        <w:rPr>
          <w:rFonts w:ascii="Calibri" w:hAnsi="Calibri" w:cs="Calibri"/>
        </w:rPr>
        <w:tab/>
        <w:t xml:space="preserve">izvadak iz kaznene evidencije ili drugog odgovarajućeg registra ili, ako to nije moguće, jednakovrijedni dokument nadležne sudske ili upravne vlasti u državi poslovnog </w:t>
      </w:r>
      <w:proofErr w:type="spellStart"/>
      <w:r w:rsidR="00C1187C" w:rsidRPr="00C1187C">
        <w:rPr>
          <w:rFonts w:ascii="Calibri" w:hAnsi="Calibri" w:cs="Calibri"/>
        </w:rPr>
        <w:t>nastana</w:t>
      </w:r>
      <w:proofErr w:type="spellEnd"/>
      <w:r w:rsidR="00C1187C" w:rsidRPr="00C1187C">
        <w:rPr>
          <w:rFonts w:ascii="Calibri" w:hAnsi="Calibri" w:cs="Calibri"/>
        </w:rPr>
        <w:t xml:space="preserve"> gospodarskog subjekta, odnosno državi čiji je osoba državljanin, kojim se dokazuje da ne postoje navedene osnove za isključenje.</w:t>
      </w:r>
    </w:p>
    <w:p w14:paraId="46F287FE" w14:textId="5CA67688" w:rsidR="00FF5F42" w:rsidRDefault="00C1187C" w:rsidP="00C1187C">
      <w:pPr>
        <w:rPr>
          <w:rFonts w:ascii="Calibri" w:hAnsi="Calibri" w:cs="Calibri"/>
        </w:rPr>
      </w:pPr>
      <w:r w:rsidRPr="00C1187C">
        <w:rPr>
          <w:rFonts w:ascii="Calibri" w:hAnsi="Calibri" w:cs="Calibri"/>
        </w:rPr>
        <w:t>•</w:t>
      </w:r>
      <w:r w:rsidRPr="00C1187C">
        <w:rPr>
          <w:rFonts w:ascii="Calibri" w:hAnsi="Calibri" w:cs="Calibri"/>
        </w:rPr>
        <w:tab/>
        <w:t xml:space="preserve">Ako se u državi poslovnog </w:t>
      </w:r>
      <w:proofErr w:type="spellStart"/>
      <w:r w:rsidRPr="00C1187C">
        <w:rPr>
          <w:rFonts w:ascii="Calibri" w:hAnsi="Calibri" w:cs="Calibri"/>
        </w:rPr>
        <w:t>nastana</w:t>
      </w:r>
      <w:proofErr w:type="spellEnd"/>
      <w:r w:rsidRPr="00C1187C">
        <w:rPr>
          <w:rFonts w:ascii="Calibri" w:hAnsi="Calibri" w:cs="Calibri"/>
        </w:rPr>
        <w:t xml:space="preserve">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C1187C">
        <w:rPr>
          <w:rFonts w:ascii="Calibri" w:hAnsi="Calibri" w:cs="Calibri"/>
        </w:rPr>
        <w:t>nastana</w:t>
      </w:r>
      <w:proofErr w:type="spellEnd"/>
      <w:r w:rsidRPr="00C1187C">
        <w:rPr>
          <w:rFonts w:ascii="Calibri" w:hAnsi="Calibri" w:cs="Calibri"/>
        </w:rPr>
        <w:t xml:space="preserve"> gospodarskog subjekta, odnosno državi čiji je osoba državljanin.</w:t>
      </w:r>
    </w:p>
    <w:p w14:paraId="791E2D8C" w14:textId="77777777" w:rsidR="00C1187C" w:rsidRPr="00FF5F42" w:rsidRDefault="00C1187C" w:rsidP="00C1187C">
      <w:pPr>
        <w:rPr>
          <w:rFonts w:ascii="Calibri" w:hAnsi="Calibri" w:cs="Calibri"/>
        </w:rPr>
      </w:pPr>
    </w:p>
    <w:p w14:paraId="615805F8" w14:textId="77777777" w:rsidR="00FF5F42" w:rsidRPr="00FF5F42" w:rsidRDefault="00FF5F42" w:rsidP="00C1187C">
      <w:pPr>
        <w:ind w:left="705" w:hanging="705"/>
        <w:rPr>
          <w:rFonts w:ascii="Calibri" w:hAnsi="Calibri" w:cs="Calibri"/>
        </w:rPr>
      </w:pPr>
      <w:r w:rsidRPr="00FF5F42">
        <w:rPr>
          <w:rFonts w:ascii="Calibri" w:hAnsi="Calibri" w:cs="Calibri"/>
        </w:rPr>
        <w:t>3.1.2</w:t>
      </w:r>
      <w:r w:rsidRPr="00FF5F42">
        <w:rPr>
          <w:rFonts w:ascii="Calibri" w:hAnsi="Calibri" w:cs="Calibri"/>
        </w:rPr>
        <w:tab/>
        <w:t>Naručitelj će isključiti gospodarskog subjekta iz postupka javne nabave ako utvrdi da gospodarski subjekt nije ispunio obveze plaćanja dospjelih poreznih obveza i obveza za mirovinsko i zdravstveno osiguranje:</w:t>
      </w:r>
    </w:p>
    <w:p w14:paraId="11607B0C" w14:textId="77777777" w:rsidR="00FF5F42" w:rsidRPr="00FF5F42" w:rsidRDefault="00FF5F42" w:rsidP="00C1187C">
      <w:pPr>
        <w:ind w:left="1418" w:hanging="713"/>
        <w:rPr>
          <w:rFonts w:ascii="Calibri" w:hAnsi="Calibri" w:cs="Calibri"/>
        </w:rPr>
      </w:pPr>
      <w:r w:rsidRPr="00FF5F42">
        <w:rPr>
          <w:rFonts w:ascii="Calibri" w:hAnsi="Calibri" w:cs="Calibri"/>
        </w:rPr>
        <w:t>1.</w:t>
      </w:r>
      <w:r w:rsidRPr="00FF5F42">
        <w:rPr>
          <w:rFonts w:ascii="Calibri" w:hAnsi="Calibri" w:cs="Calibri"/>
        </w:rPr>
        <w:tab/>
        <w:t xml:space="preserve">u Republici Hrvatskoj, ako gospodarski subjekt ima poslovni </w:t>
      </w:r>
      <w:proofErr w:type="spellStart"/>
      <w:r w:rsidRPr="00FF5F42">
        <w:rPr>
          <w:rFonts w:ascii="Calibri" w:hAnsi="Calibri" w:cs="Calibri"/>
        </w:rPr>
        <w:t>nastan</w:t>
      </w:r>
      <w:proofErr w:type="spellEnd"/>
      <w:r w:rsidRPr="00FF5F42">
        <w:rPr>
          <w:rFonts w:ascii="Calibri" w:hAnsi="Calibri" w:cs="Calibri"/>
        </w:rPr>
        <w:t xml:space="preserve"> u Republici Hrvatskoj, ili</w:t>
      </w:r>
    </w:p>
    <w:p w14:paraId="3A3F6066" w14:textId="4FFF33A0" w:rsidR="00FF5F42" w:rsidRPr="00FF5F42" w:rsidRDefault="00FF5F42" w:rsidP="00C1187C">
      <w:pPr>
        <w:ind w:left="1418" w:hanging="713"/>
        <w:rPr>
          <w:rFonts w:ascii="Calibri" w:hAnsi="Calibri" w:cs="Calibri"/>
        </w:rPr>
      </w:pPr>
      <w:r w:rsidRPr="00FF5F42">
        <w:rPr>
          <w:rFonts w:ascii="Calibri" w:hAnsi="Calibri" w:cs="Calibri"/>
        </w:rPr>
        <w:t>2.</w:t>
      </w:r>
      <w:r w:rsidRPr="00FF5F42">
        <w:rPr>
          <w:rFonts w:ascii="Calibri" w:hAnsi="Calibri" w:cs="Calibri"/>
        </w:rPr>
        <w:tab/>
        <w:t xml:space="preserve">u Republici Hrvatskoj ili u državi poslovnog </w:t>
      </w:r>
      <w:proofErr w:type="spellStart"/>
      <w:r w:rsidRPr="00FF5F42">
        <w:rPr>
          <w:rFonts w:ascii="Calibri" w:hAnsi="Calibri" w:cs="Calibri"/>
        </w:rPr>
        <w:t>nastana</w:t>
      </w:r>
      <w:proofErr w:type="spellEnd"/>
      <w:r w:rsidRPr="00FF5F42">
        <w:rPr>
          <w:rFonts w:ascii="Calibri" w:hAnsi="Calibri" w:cs="Calibri"/>
        </w:rPr>
        <w:t xml:space="preserve"> gospodarskog subjekta, ako</w:t>
      </w:r>
      <w:r w:rsidR="00C1187C">
        <w:rPr>
          <w:rFonts w:ascii="Calibri" w:hAnsi="Calibri" w:cs="Calibri"/>
        </w:rPr>
        <w:t xml:space="preserve"> </w:t>
      </w:r>
      <w:r w:rsidRPr="00FF5F42">
        <w:rPr>
          <w:rFonts w:ascii="Calibri" w:hAnsi="Calibri" w:cs="Calibri"/>
        </w:rPr>
        <w:t xml:space="preserve">gospodarski subjekt nema poslovni </w:t>
      </w:r>
      <w:proofErr w:type="spellStart"/>
      <w:r w:rsidRPr="00FF5F42">
        <w:rPr>
          <w:rFonts w:ascii="Calibri" w:hAnsi="Calibri" w:cs="Calibri"/>
        </w:rPr>
        <w:t>nastan</w:t>
      </w:r>
      <w:proofErr w:type="spellEnd"/>
      <w:r w:rsidRPr="00FF5F42">
        <w:rPr>
          <w:rFonts w:ascii="Calibri" w:hAnsi="Calibri" w:cs="Calibri"/>
        </w:rPr>
        <w:t xml:space="preserve"> u Republici Hrvatskoj.</w:t>
      </w:r>
    </w:p>
    <w:p w14:paraId="45DF6AD5" w14:textId="77777777" w:rsidR="00FF5F42" w:rsidRPr="00FF5F42" w:rsidRDefault="00FF5F42" w:rsidP="00FF5F42">
      <w:pPr>
        <w:rPr>
          <w:rFonts w:ascii="Calibri" w:hAnsi="Calibri" w:cs="Calibri"/>
        </w:rPr>
      </w:pPr>
      <w:r w:rsidRPr="00FF5F42">
        <w:rPr>
          <w:rFonts w:ascii="Calibri" w:hAnsi="Calibri" w:cs="Calibri"/>
        </w:rPr>
        <w:t>Iznimno, Naručitelj neće isključiti gospodarskog subjekta iz postupka javne nabave ako mu sukladno posebnom propisu plaćanje obveza nije dopušteno ili mu je odobrena odgoda plaćanja.</w:t>
      </w:r>
    </w:p>
    <w:p w14:paraId="2712377C" w14:textId="706B9810" w:rsidR="00FF5F42" w:rsidRPr="00FF5F42" w:rsidRDefault="00C1187C" w:rsidP="00FF5F42">
      <w:pPr>
        <w:rPr>
          <w:rFonts w:ascii="Calibri" w:hAnsi="Calibri" w:cs="Calibri"/>
        </w:rPr>
      </w:pPr>
      <w:r w:rsidRPr="00C1187C">
        <w:rPr>
          <w:rFonts w:ascii="Calibri" w:hAnsi="Calibri" w:cs="Calibri"/>
        </w:rPr>
        <w:t>Za potrebe utvr</w:t>
      </w:r>
      <w:r>
        <w:rPr>
          <w:rFonts w:ascii="Calibri" w:hAnsi="Calibri" w:cs="Calibri"/>
        </w:rPr>
        <w:t>đ</w:t>
      </w:r>
      <w:r w:rsidRPr="00C1187C">
        <w:rPr>
          <w:rFonts w:ascii="Calibri" w:hAnsi="Calibri" w:cs="Calibri"/>
        </w:rPr>
        <w:t>ivanja okolnosti iz poglavlja 3.1.2, gospodarski subjekt u ponudi dostavlja:</w:t>
      </w:r>
    </w:p>
    <w:p w14:paraId="00E75C2E" w14:textId="6FDCD8FF" w:rsidR="00FF5F42" w:rsidRPr="00FF5F42" w:rsidRDefault="00C1187C" w:rsidP="00C1187C">
      <w:pPr>
        <w:ind w:left="709" w:hanging="664"/>
        <w:rPr>
          <w:rFonts w:ascii="Calibri" w:hAnsi="Calibri" w:cs="Calibri"/>
        </w:rPr>
      </w:pPr>
      <w:r w:rsidRPr="00C1187C">
        <w:rPr>
          <w:rFonts w:ascii="Calibri" w:hAnsi="Calibri" w:cs="Calibri"/>
        </w:rPr>
        <w:t>•</w:t>
      </w:r>
      <w:r w:rsidRPr="00C1187C">
        <w:rPr>
          <w:rFonts w:ascii="Calibri" w:hAnsi="Calibri" w:cs="Calibri"/>
        </w:rPr>
        <w:tab/>
        <w:t>ispunjeni ESPD obrazac (Dio III. Osnove za isključenje, Odjeljak B: Osnove povezane s plaćanjem poreza ili doprinosa za socijalno osiguranje) za sve gospodarske subjekte u ponudi.</w:t>
      </w:r>
    </w:p>
    <w:p w14:paraId="423892C7" w14:textId="77777777" w:rsidR="00C1187C" w:rsidRDefault="00FF5F42" w:rsidP="00FF5F42">
      <w:pPr>
        <w:rPr>
          <w:rFonts w:ascii="Calibri" w:hAnsi="Calibri" w:cs="Calibri"/>
        </w:rPr>
      </w:pPr>
      <w:r w:rsidRPr="00FF5F42">
        <w:rPr>
          <w:rFonts w:ascii="Calibri" w:hAnsi="Calibri" w:cs="Calibri"/>
        </w:rPr>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3379EDDC" w14:textId="6BF21C67" w:rsidR="00FF5F42" w:rsidRPr="00FF5F42" w:rsidRDefault="00FF5F42" w:rsidP="00FF5F42">
      <w:pPr>
        <w:rPr>
          <w:rFonts w:ascii="Calibri" w:hAnsi="Calibri" w:cs="Calibri"/>
        </w:rPr>
      </w:pPr>
      <w:r w:rsidRPr="00FF5F42">
        <w:rPr>
          <w:rFonts w:ascii="Calibri" w:hAnsi="Calibri" w:cs="Calibri"/>
        </w:rPr>
        <w:lastRenderedPageBreak/>
        <w:t>Ako se ne može obaviti provjera ili ishoditi potvrda sukladno gore navedenom, Naručitelj će prije donošenja odluke u postupku javne nabave od ponuditelja koji je podnio ekonomski najpovoljniju ponudu zatražiti da u primjerenom roku, ne kraćem od 5 dana, dostavi sljedeći dokaz:</w:t>
      </w:r>
    </w:p>
    <w:p w14:paraId="67A6E54A" w14:textId="2D9823D6" w:rsidR="00FF5F42" w:rsidRPr="00FF5F42" w:rsidRDefault="00C1187C" w:rsidP="00C1187C">
      <w:pPr>
        <w:ind w:left="705" w:hanging="705"/>
        <w:rPr>
          <w:rFonts w:ascii="Calibri" w:hAnsi="Calibri" w:cs="Calibri"/>
        </w:rPr>
      </w:pPr>
      <w:r w:rsidRPr="00C1187C">
        <w:rPr>
          <w:rFonts w:ascii="Calibri" w:hAnsi="Calibri" w:cs="Calibri"/>
        </w:rPr>
        <w:t>•</w:t>
      </w:r>
      <w:r w:rsidRPr="00C1187C">
        <w:rPr>
          <w:rFonts w:ascii="Calibri" w:hAnsi="Calibri" w:cs="Calibri"/>
        </w:rPr>
        <w:tab/>
        <w:t xml:space="preserve">potvrdu porezne uprave ili drugog nadležnog tijela u državi poslovnog </w:t>
      </w:r>
      <w:proofErr w:type="spellStart"/>
      <w:r w:rsidRPr="00C1187C">
        <w:rPr>
          <w:rFonts w:ascii="Calibri" w:hAnsi="Calibri" w:cs="Calibri"/>
        </w:rPr>
        <w:t>nastana</w:t>
      </w:r>
      <w:proofErr w:type="spellEnd"/>
      <w:r w:rsidRPr="00C1187C">
        <w:rPr>
          <w:rFonts w:ascii="Calibri" w:hAnsi="Calibri" w:cs="Calibri"/>
        </w:rPr>
        <w:t xml:space="preserve"> gospodarskog subjekta kojom se dokazuje da ne postoje navedene osnove za isključenje. Ako se u državi poslovnog </w:t>
      </w:r>
      <w:proofErr w:type="spellStart"/>
      <w:r w:rsidRPr="00C1187C">
        <w:rPr>
          <w:rFonts w:ascii="Calibri" w:hAnsi="Calibri" w:cs="Calibri"/>
        </w:rPr>
        <w:t>nastana</w:t>
      </w:r>
      <w:proofErr w:type="spellEnd"/>
      <w:r w:rsidRPr="00C1187C">
        <w:rPr>
          <w:rFonts w:ascii="Calibri" w:hAnsi="Calibri" w:cs="Calibri"/>
        </w:rP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C1187C">
        <w:rPr>
          <w:rFonts w:ascii="Calibri" w:hAnsi="Calibri" w:cs="Calibri"/>
        </w:rPr>
        <w:t>nastana</w:t>
      </w:r>
      <w:proofErr w:type="spellEnd"/>
      <w:r w:rsidRPr="00C1187C">
        <w:rPr>
          <w:rFonts w:ascii="Calibri" w:hAnsi="Calibri" w:cs="Calibri"/>
        </w:rPr>
        <w:t xml:space="preserve"> gospodarskog subjekta, odnosno državi čiji je osoba državljanin.</w:t>
      </w:r>
    </w:p>
    <w:p w14:paraId="0611030A" w14:textId="333D3E09" w:rsidR="00FF5F42" w:rsidRPr="00FF5F42" w:rsidRDefault="00FF5F42" w:rsidP="00FF5F42">
      <w:pPr>
        <w:rPr>
          <w:rFonts w:ascii="Calibri" w:hAnsi="Calibri" w:cs="Calibri"/>
        </w:rPr>
      </w:pPr>
      <w:r w:rsidRPr="00FF5F42">
        <w:rPr>
          <w:rFonts w:ascii="Calibri" w:hAnsi="Calibri" w:cs="Calibri"/>
        </w:rPr>
        <w:t xml:space="preserve"> Sukladno članku 20. stavku 9. Pravilnika o dokumentaciji o nabavi te ponudi u postupcima javne nabave („‟Narodne novine‟‟ br. 65/17.) oborivo se smatra da su dokazi iz članka 265. stavka 1. ZJN 2016 ažurirani ako nisu stariji od dana u kojem istječe rok za dostavu ponuda.</w:t>
      </w:r>
    </w:p>
    <w:p w14:paraId="55AE4B4E" w14:textId="77777777" w:rsidR="00FF5F42" w:rsidRPr="00FF5F42" w:rsidRDefault="00FF5F42" w:rsidP="00FF5F42">
      <w:pPr>
        <w:rPr>
          <w:rFonts w:ascii="Calibri" w:hAnsi="Calibri" w:cs="Calibri"/>
        </w:rPr>
      </w:pPr>
    </w:p>
    <w:p w14:paraId="1A8BE3C7" w14:textId="77777777" w:rsidR="00FF5F42" w:rsidRPr="00FF5F42" w:rsidRDefault="00FF5F42" w:rsidP="00C82BCF">
      <w:pPr>
        <w:ind w:left="705" w:hanging="705"/>
        <w:rPr>
          <w:rFonts w:ascii="Calibri" w:hAnsi="Calibri" w:cs="Calibri"/>
        </w:rPr>
      </w:pPr>
      <w:r w:rsidRPr="00FF5F42">
        <w:rPr>
          <w:rFonts w:ascii="Calibri" w:hAnsi="Calibri" w:cs="Calibri"/>
        </w:rPr>
        <w:t>3.1.3</w:t>
      </w:r>
      <w:r w:rsidRPr="00FF5F42">
        <w:rPr>
          <w:rFonts w:ascii="Calibri" w:hAnsi="Calibri" w:cs="Calibri"/>
        </w:rPr>
        <w:tab/>
        <w:t>Naručitelj će isključiti gospodarskog subjekta iz postupka javne nabave ako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14:paraId="03AE071D" w14:textId="740A6D9E" w:rsidR="00FF5F42" w:rsidRPr="00FF5F42" w:rsidRDefault="00C1187C" w:rsidP="00FF5F42">
      <w:pPr>
        <w:rPr>
          <w:rFonts w:ascii="Calibri" w:hAnsi="Calibri" w:cs="Calibri"/>
        </w:rPr>
      </w:pPr>
      <w:r w:rsidRPr="00C1187C">
        <w:rPr>
          <w:rFonts w:ascii="Calibri" w:hAnsi="Calibri" w:cs="Calibri"/>
        </w:rPr>
        <w:t>Za potrebe utvrđivanja okolnosti iz poglavlja 3.1.3, gospodarski subjekt u ponudi dostavlja:</w:t>
      </w:r>
    </w:p>
    <w:p w14:paraId="46539164" w14:textId="094E933C" w:rsidR="00FF5F42" w:rsidRPr="00FF5F42" w:rsidRDefault="00C1187C" w:rsidP="00C1187C">
      <w:pPr>
        <w:ind w:left="709" w:hanging="664"/>
        <w:rPr>
          <w:rFonts w:ascii="Calibri" w:hAnsi="Calibri" w:cs="Calibri"/>
        </w:rPr>
      </w:pPr>
      <w:r w:rsidRPr="00C1187C">
        <w:rPr>
          <w:rFonts w:ascii="Calibri" w:hAnsi="Calibri" w:cs="Calibri"/>
        </w:rPr>
        <w:t>•</w:t>
      </w:r>
      <w:r w:rsidRPr="00C1187C">
        <w:rPr>
          <w:rFonts w:ascii="Calibri" w:hAnsi="Calibri" w:cs="Calibri"/>
        </w:rPr>
        <w:tab/>
        <w:t>ispunjeni ESPD obrazac (Dio III. Osnove za isključenje, Odjeljak C: Osnove povezane s insolventnošću, sukobima interesa ili poslovnim prekršajem - u dijelu koji se odnosi na gore navedenu osnovu za isključenje) za sve gospodarske subjekte u ponudi.</w:t>
      </w:r>
    </w:p>
    <w:p w14:paraId="6515B478" w14:textId="26CA5ECD" w:rsidR="00FF5F42" w:rsidRPr="00FF5F42" w:rsidRDefault="00FF5F42" w:rsidP="00FF5F42">
      <w:pPr>
        <w:rPr>
          <w:rFonts w:ascii="Calibri" w:hAnsi="Calibri" w:cs="Calibri"/>
        </w:rPr>
      </w:pPr>
      <w:r w:rsidRPr="00FF5F42">
        <w:rPr>
          <w:rFonts w:ascii="Calibri" w:hAnsi="Calibri" w:cs="Calibri"/>
        </w:rPr>
        <w:t>Razdoblje isključenja gospodarskog subjekta kod kojeg su ostvarene navedene osnove za</w:t>
      </w:r>
      <w:r w:rsidR="00C1187C">
        <w:rPr>
          <w:rFonts w:ascii="Calibri" w:hAnsi="Calibri" w:cs="Calibri"/>
        </w:rPr>
        <w:t xml:space="preserve"> </w:t>
      </w:r>
      <w:r w:rsidRPr="00FF5F42">
        <w:rPr>
          <w:rFonts w:ascii="Calibri" w:hAnsi="Calibri" w:cs="Calibri"/>
        </w:rPr>
        <w:t>isključenje je dvije godine od dana dotičnog događaja.</w:t>
      </w:r>
    </w:p>
    <w:p w14:paraId="0CB95CCD" w14:textId="77777777" w:rsidR="00FF5F42" w:rsidRPr="00FF5F42" w:rsidRDefault="00FF5F42" w:rsidP="00FF5F42">
      <w:pPr>
        <w:rPr>
          <w:rFonts w:ascii="Calibri" w:hAnsi="Calibri" w:cs="Calibri"/>
        </w:rPr>
      </w:pPr>
      <w:r w:rsidRPr="00FF5F42">
        <w:rPr>
          <w:rFonts w:ascii="Calibri" w:hAnsi="Calibri" w:cs="Calibri"/>
        </w:rPr>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3E29EBF4" w14:textId="77777777" w:rsidR="00FF5F42" w:rsidRPr="00FF5F42" w:rsidRDefault="00FF5F42" w:rsidP="00FF5F42">
      <w:pPr>
        <w:rPr>
          <w:rFonts w:ascii="Calibri" w:hAnsi="Calibri" w:cs="Calibri"/>
        </w:rPr>
      </w:pPr>
      <w:r w:rsidRPr="00FF5F42">
        <w:rPr>
          <w:rFonts w:ascii="Calibri" w:hAnsi="Calibri" w:cs="Calibri"/>
        </w:rPr>
        <w:t>Ako se ne može obaviti provjera ili ishoditi potvrda sukladno gore navedenom, Naručitelj će prije donošenja odluke u postupku javne nabave od ponuditelja koji je podnio ekonomski najpovoljniju ponudu zatražiti da u primjerenom roku, ne kraćem od 5 dana, dostavi sljedeći dokaz:</w:t>
      </w:r>
    </w:p>
    <w:p w14:paraId="694DD46B" w14:textId="259C6667" w:rsidR="00FF5F42" w:rsidRPr="00FF5F42" w:rsidRDefault="00C1187C" w:rsidP="00C82BCF">
      <w:pPr>
        <w:ind w:left="705" w:hanging="705"/>
        <w:rPr>
          <w:rFonts w:ascii="Calibri" w:hAnsi="Calibri" w:cs="Calibri"/>
        </w:rPr>
      </w:pPr>
      <w:r w:rsidRPr="00C1187C">
        <w:rPr>
          <w:rFonts w:ascii="Calibri" w:hAnsi="Calibri" w:cs="Calibri"/>
        </w:rPr>
        <w:t>•</w:t>
      </w:r>
      <w:r w:rsidRPr="00C1187C">
        <w:rPr>
          <w:rFonts w:ascii="Calibri" w:hAnsi="Calibri" w:cs="Calibri"/>
        </w:rPr>
        <w:tab/>
        <w:t xml:space="preserve">izvadak iz sudskog registra ili potvrdu trgovačkog suda ili drugog nadležnog tijela u državi poslovnog </w:t>
      </w:r>
      <w:proofErr w:type="spellStart"/>
      <w:r w:rsidRPr="00C1187C">
        <w:rPr>
          <w:rFonts w:ascii="Calibri" w:hAnsi="Calibri" w:cs="Calibri"/>
        </w:rPr>
        <w:t>nastana</w:t>
      </w:r>
      <w:proofErr w:type="spellEnd"/>
      <w:r w:rsidRPr="00C1187C">
        <w:rPr>
          <w:rFonts w:ascii="Calibri" w:hAnsi="Calibri" w:cs="Calibri"/>
        </w:rPr>
        <w:t xml:space="preserve"> gospodarskog subjekta kojim se dokazuje da ne postoje navedene osnove za isključenje. Ako se u državi poslovnog </w:t>
      </w:r>
      <w:proofErr w:type="spellStart"/>
      <w:r w:rsidRPr="00C1187C">
        <w:rPr>
          <w:rFonts w:ascii="Calibri" w:hAnsi="Calibri" w:cs="Calibri"/>
        </w:rPr>
        <w:t>nastana</w:t>
      </w:r>
      <w:proofErr w:type="spellEnd"/>
      <w:r w:rsidRPr="00C1187C">
        <w:rPr>
          <w:rFonts w:ascii="Calibri" w:hAnsi="Calibri" w:cs="Calibri"/>
        </w:rPr>
        <w:t xml:space="preserve"> gospodarskog subjekta ne izdaju takvi dokumenti ili ako ne obuhvaćaju sve okolnosti, oni mogu biti zamijenjeni izjavom pod prisegom ili, ako izjava pod prisegom prema pravu dotične države ne postoji, izjavom davatelja s ovjerenim potpisom </w:t>
      </w:r>
      <w:r w:rsidRPr="00C1187C">
        <w:rPr>
          <w:rFonts w:ascii="Calibri" w:hAnsi="Calibri" w:cs="Calibri"/>
        </w:rPr>
        <w:lastRenderedPageBreak/>
        <w:t xml:space="preserve">kod nadležne sudske ili upravne vlasti, javnog bilježnika ili strukovnog ili trgovinskog tijela u državi poslovnog </w:t>
      </w:r>
      <w:proofErr w:type="spellStart"/>
      <w:r w:rsidRPr="00C1187C">
        <w:rPr>
          <w:rFonts w:ascii="Calibri" w:hAnsi="Calibri" w:cs="Calibri"/>
        </w:rPr>
        <w:t>nastana</w:t>
      </w:r>
      <w:proofErr w:type="spellEnd"/>
      <w:r w:rsidRPr="00C1187C">
        <w:rPr>
          <w:rFonts w:ascii="Calibri" w:hAnsi="Calibri" w:cs="Calibri"/>
        </w:rPr>
        <w:t xml:space="preserve"> gospodarskog subjekta, odnosno državi čiji je osoba državljanin.</w:t>
      </w:r>
    </w:p>
    <w:p w14:paraId="0F94F17D" w14:textId="5CBB1B30" w:rsidR="00FF5F42" w:rsidRPr="00FF5F42" w:rsidRDefault="00FF5F42" w:rsidP="00FF5F42">
      <w:pPr>
        <w:rPr>
          <w:rFonts w:ascii="Calibri" w:hAnsi="Calibri" w:cs="Calibri"/>
        </w:rPr>
      </w:pPr>
      <w:r w:rsidRPr="00FF5F42">
        <w:rPr>
          <w:rFonts w:ascii="Calibri" w:hAnsi="Calibri" w:cs="Calibri"/>
        </w:rPr>
        <w:t xml:space="preserve"> Iznimno, naručitelj će odustati od isključenja gospodarskog subjekta u slučaju postojanja okolnosti iz poglavlja 3.1.3 ove DON ako utvrdi da će taj gospodarski subjekt biti sposoban izvršiti ugovor o javnoj nabavi, uzimajući u obzir primjenjiva nacionalna pravila i mjere za nastavak poslovanja.</w:t>
      </w:r>
    </w:p>
    <w:p w14:paraId="6001009B" w14:textId="77777777" w:rsidR="00FF5F42" w:rsidRPr="00FF5F42" w:rsidRDefault="00FF5F42" w:rsidP="00FF5F42">
      <w:pPr>
        <w:rPr>
          <w:rFonts w:ascii="Calibri" w:hAnsi="Calibri" w:cs="Calibri"/>
        </w:rPr>
      </w:pPr>
      <w:r w:rsidRPr="00FF5F42">
        <w:rPr>
          <w:rFonts w:ascii="Calibri" w:hAnsi="Calibri" w:cs="Calibri"/>
        </w:rPr>
        <w:t xml:space="preserve"> </w:t>
      </w:r>
    </w:p>
    <w:p w14:paraId="7141F837" w14:textId="77777777" w:rsidR="00FF5F42" w:rsidRPr="00FF5F42" w:rsidRDefault="00FF5F42" w:rsidP="00C82BCF">
      <w:pPr>
        <w:ind w:left="705" w:hanging="705"/>
        <w:rPr>
          <w:rFonts w:ascii="Calibri" w:hAnsi="Calibri" w:cs="Calibri"/>
        </w:rPr>
      </w:pPr>
      <w:r w:rsidRPr="00FF5F42">
        <w:rPr>
          <w:rFonts w:ascii="Calibri" w:hAnsi="Calibri" w:cs="Calibri"/>
        </w:rPr>
        <w:t>3.1.4</w:t>
      </w:r>
      <w:r w:rsidRPr="00FF5F42">
        <w:rPr>
          <w:rFonts w:ascii="Calibri" w:hAnsi="Calibri" w:cs="Calibri"/>
        </w:rPr>
        <w:tab/>
        <w:t xml:space="preserve">Naručitelj će isključiti gospodarskog subjekta iz postupka javne nabave </w:t>
      </w:r>
      <w:proofErr w:type="spellStart"/>
      <w:r w:rsidRPr="00FF5F42">
        <w:rPr>
          <w:rFonts w:ascii="Calibri" w:hAnsi="Calibri" w:cs="Calibri"/>
        </w:rPr>
        <w:t>akoje</w:t>
      </w:r>
      <w:proofErr w:type="spellEnd"/>
      <w:r w:rsidRPr="00FF5F42">
        <w:rPr>
          <w:rFonts w:ascii="Calibri" w:hAnsi="Calibri" w:cs="Calibri"/>
        </w:rPr>
        <w:t xml:space="preserv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 u skladu s ovom Dokumentacijom o nabavi.</w:t>
      </w:r>
    </w:p>
    <w:p w14:paraId="0ADC3BD0" w14:textId="20BD0622" w:rsidR="00FF5F42" w:rsidRPr="00FF5F42" w:rsidRDefault="00C82BCF" w:rsidP="00FF5F42">
      <w:pPr>
        <w:rPr>
          <w:rFonts w:ascii="Calibri" w:hAnsi="Calibri" w:cs="Calibri"/>
        </w:rPr>
      </w:pPr>
      <w:r w:rsidRPr="00C82BCF">
        <w:rPr>
          <w:rFonts w:ascii="Calibri" w:hAnsi="Calibri" w:cs="Calibri"/>
        </w:rPr>
        <w:t>Za potrebe utvrđivanja okolnosti iz poglavlja 3.1.4, gospodarski subjekt u ponudi dostavlja:</w:t>
      </w:r>
    </w:p>
    <w:p w14:paraId="3DEF4858" w14:textId="3D7A714A" w:rsidR="00FF5F42" w:rsidRPr="00FF5F42" w:rsidRDefault="00C82BCF" w:rsidP="00C82BCF">
      <w:pPr>
        <w:ind w:left="709" w:hanging="664"/>
        <w:rPr>
          <w:rFonts w:ascii="Calibri" w:hAnsi="Calibri" w:cs="Calibri"/>
        </w:rPr>
      </w:pPr>
      <w:r w:rsidRPr="00C82BCF">
        <w:rPr>
          <w:rFonts w:ascii="Calibri" w:hAnsi="Calibri" w:cs="Calibri"/>
        </w:rPr>
        <w:t>•</w:t>
      </w:r>
      <w:r w:rsidRPr="00C82BCF">
        <w:rPr>
          <w:rFonts w:ascii="Calibri" w:hAnsi="Calibri" w:cs="Calibri"/>
        </w:rPr>
        <w:tab/>
        <w:t>ispunjeni ESPD obrazac (Dio III. Osnove za isključenje, Odjeljak C: Osnove povezane s insolventnošću, sukobima interesa ili poslovnim prekršajem - u dijelu koji se odnosi na gore navedenu osnovu za isključenje) za sve gospodarske subjekte u ponudi.</w:t>
      </w:r>
    </w:p>
    <w:p w14:paraId="5067C262" w14:textId="77777777" w:rsidR="00FF5F42" w:rsidRPr="00FF5F42" w:rsidRDefault="00FF5F42" w:rsidP="00FF5F42">
      <w:pPr>
        <w:rPr>
          <w:rFonts w:ascii="Calibri" w:hAnsi="Calibri" w:cs="Calibri"/>
        </w:rPr>
      </w:pPr>
      <w:r w:rsidRPr="00FF5F42">
        <w:rPr>
          <w:rFonts w:ascii="Calibri" w:hAnsi="Calibri" w:cs="Calibri"/>
        </w:rPr>
        <w:t>U slučaju da Naručitelj raspolaže dokazima da 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 u skladu s ovom Dokumentacijom o nabavi, a koji Naručitelj može dokazati na bilo koji način, isključiti će tog gospodarskog subjekta iz postupka javne nabave, te navesti razlog isključenja i dokumentirati ih u Zapisniku o pregledu i ocjeni ponuda i Odluci o odabiru odnosno Odluci o poništenju postupka javne nabave.</w:t>
      </w:r>
    </w:p>
    <w:p w14:paraId="37991AD2" w14:textId="77777777" w:rsidR="00FF5F42" w:rsidRPr="00FF5F42" w:rsidRDefault="00FF5F42" w:rsidP="00FF5F42">
      <w:pPr>
        <w:rPr>
          <w:rFonts w:ascii="Calibri" w:hAnsi="Calibri" w:cs="Calibri"/>
        </w:rPr>
      </w:pPr>
    </w:p>
    <w:p w14:paraId="07A6AF60" w14:textId="77777777" w:rsidR="00FF5F42" w:rsidRPr="00FF5F42" w:rsidRDefault="00FF5F42" w:rsidP="00FF5F42">
      <w:pPr>
        <w:rPr>
          <w:rFonts w:ascii="Calibri" w:hAnsi="Calibri" w:cs="Calibri"/>
        </w:rPr>
      </w:pPr>
      <w:r w:rsidRPr="00FF5F42">
        <w:rPr>
          <w:rFonts w:ascii="Calibri" w:hAnsi="Calibri" w:cs="Calibri"/>
        </w:rPr>
        <w:t>3.1.5</w:t>
      </w:r>
      <w:r w:rsidRPr="00FF5F42">
        <w:rPr>
          <w:rFonts w:ascii="Calibri" w:hAnsi="Calibri" w:cs="Calibri"/>
        </w:rPr>
        <w:tab/>
        <w:t>Poduzete mjere u slučaju da su ostvareni uvjeti za isključenje</w:t>
      </w:r>
    </w:p>
    <w:p w14:paraId="1DFF5413" w14:textId="77777777" w:rsidR="00FF5F42" w:rsidRPr="00FF5F42" w:rsidRDefault="00FF5F42" w:rsidP="00FF5F42">
      <w:pPr>
        <w:rPr>
          <w:rFonts w:ascii="Calibri" w:hAnsi="Calibri" w:cs="Calibri"/>
        </w:rPr>
      </w:pPr>
      <w:r w:rsidRPr="00FF5F42">
        <w:rPr>
          <w:rFonts w:ascii="Calibri" w:hAnsi="Calibri" w:cs="Calibri"/>
        </w:rPr>
        <w:t>Gospodarski subjekt kod kojeg su ostvarene osnove za isključenje prema poglavljima 3.1.1i/ili 3.1.3 može Naručitelju dostaviti dokaze o mjerama koje je poduzeo kako bi dokazao svoju pouzdanost bez obzira na postojanje relevantne osnove za isključenje. Iste moraju biti navedene u ESPD obrascu (Dio III: Osnove za isključenje, Odjeljak A: Osnove povezane s kaznenim djelima – u dijelu koji se odnosi na „</w:t>
      </w:r>
      <w:proofErr w:type="spellStart"/>
      <w:r w:rsidRPr="00FF5F42">
        <w:rPr>
          <w:rFonts w:ascii="Calibri" w:hAnsi="Calibri" w:cs="Calibri"/>
        </w:rPr>
        <w:t>samokorigiranje</w:t>
      </w:r>
      <w:proofErr w:type="spellEnd"/>
      <w:r w:rsidRPr="00FF5F42">
        <w:rPr>
          <w:rFonts w:ascii="Calibri" w:hAnsi="Calibri" w:cs="Calibri"/>
        </w:rPr>
        <w:t>“).</w:t>
      </w:r>
    </w:p>
    <w:p w14:paraId="67491014" w14:textId="77777777" w:rsidR="00FF5F42" w:rsidRPr="00FF5F42" w:rsidRDefault="00FF5F42" w:rsidP="00FF5F42">
      <w:pPr>
        <w:rPr>
          <w:rFonts w:ascii="Calibri" w:hAnsi="Calibri" w:cs="Calibri"/>
        </w:rPr>
      </w:pPr>
      <w:r w:rsidRPr="00FF5F42">
        <w:rPr>
          <w:rFonts w:ascii="Calibri" w:hAnsi="Calibri" w:cs="Calibri"/>
        </w:rPr>
        <w:t>Poduzimanje mjera gospodarski subjekt dokazuje:</w:t>
      </w:r>
    </w:p>
    <w:p w14:paraId="78FAAB6D" w14:textId="77777777" w:rsidR="00FF5F42" w:rsidRPr="00FF5F42" w:rsidRDefault="00FF5F42" w:rsidP="00C82BCF">
      <w:pPr>
        <w:ind w:left="1134" w:hanging="425"/>
        <w:rPr>
          <w:rFonts w:ascii="Calibri" w:hAnsi="Calibri" w:cs="Calibri"/>
        </w:rPr>
      </w:pPr>
      <w:r w:rsidRPr="00FF5F42">
        <w:rPr>
          <w:rFonts w:ascii="Calibri" w:hAnsi="Calibri" w:cs="Calibri"/>
        </w:rPr>
        <w:t>•</w:t>
      </w:r>
      <w:r w:rsidRPr="00FF5F42">
        <w:rPr>
          <w:rFonts w:ascii="Calibri" w:hAnsi="Calibri" w:cs="Calibri"/>
        </w:rPr>
        <w:tab/>
        <w:t>plaćanjem naknade štete ili poduzimanjem drugih odgovarajućih mjera u cilju plaćanja naknade štete prouzročene kaznenim djelom ili propustom,</w:t>
      </w:r>
    </w:p>
    <w:p w14:paraId="438F5E79" w14:textId="77777777" w:rsidR="00FF5F42" w:rsidRPr="00FF5F42" w:rsidRDefault="00FF5F42" w:rsidP="00C82BCF">
      <w:pPr>
        <w:ind w:left="1134" w:hanging="425"/>
        <w:rPr>
          <w:rFonts w:ascii="Calibri" w:hAnsi="Calibri" w:cs="Calibri"/>
        </w:rPr>
      </w:pPr>
      <w:r w:rsidRPr="00FF5F42">
        <w:rPr>
          <w:rFonts w:ascii="Calibri" w:hAnsi="Calibri" w:cs="Calibri"/>
        </w:rPr>
        <w:t>•</w:t>
      </w:r>
      <w:r w:rsidRPr="00FF5F42">
        <w:rPr>
          <w:rFonts w:ascii="Calibri" w:hAnsi="Calibri" w:cs="Calibri"/>
        </w:rPr>
        <w:tab/>
        <w:t>aktivnom suradnjom s nadležnim istražnim tijelima radi potpunog razjašnjenja činjenica i okolnosti u vezi s kaznenim djelom ili propustom,</w:t>
      </w:r>
    </w:p>
    <w:p w14:paraId="12B13749" w14:textId="234ABA02" w:rsidR="00FF5F42" w:rsidRPr="00FF5F42" w:rsidRDefault="00FF5F42" w:rsidP="00C82BCF">
      <w:pPr>
        <w:tabs>
          <w:tab w:val="left" w:pos="1134"/>
        </w:tabs>
        <w:ind w:left="1134" w:hanging="425"/>
        <w:rPr>
          <w:rFonts w:ascii="Calibri" w:hAnsi="Calibri" w:cs="Calibri"/>
        </w:rPr>
      </w:pPr>
      <w:r w:rsidRPr="00FF5F42">
        <w:rPr>
          <w:rFonts w:ascii="Calibri" w:hAnsi="Calibri" w:cs="Calibri"/>
        </w:rPr>
        <w:t>•</w:t>
      </w:r>
      <w:r w:rsidRPr="00FF5F42">
        <w:rPr>
          <w:rFonts w:ascii="Calibri" w:hAnsi="Calibri" w:cs="Calibri"/>
        </w:rPr>
        <w:tab/>
        <w:t>odgovarajućim tehničkim, organizacijskim i kadrovskim mjerama radi sprječavanja</w:t>
      </w:r>
      <w:r w:rsidR="00C82BCF">
        <w:rPr>
          <w:rFonts w:ascii="Calibri" w:hAnsi="Calibri" w:cs="Calibri"/>
        </w:rPr>
        <w:t xml:space="preserve"> </w:t>
      </w:r>
      <w:r w:rsidRPr="00FF5F42">
        <w:rPr>
          <w:rFonts w:ascii="Calibri" w:hAnsi="Calibri" w:cs="Calibri"/>
        </w:rPr>
        <w:t>daljnjih kaznenih djela ili propusta.</w:t>
      </w:r>
    </w:p>
    <w:p w14:paraId="04A2C14F" w14:textId="77777777" w:rsidR="00FF5F42" w:rsidRPr="00FF5F42" w:rsidRDefault="00FF5F42" w:rsidP="00FF5F42">
      <w:pPr>
        <w:rPr>
          <w:rFonts w:ascii="Calibri" w:hAnsi="Calibri" w:cs="Calibri"/>
        </w:rPr>
      </w:pPr>
      <w:r w:rsidRPr="00FF5F42">
        <w:rPr>
          <w:rFonts w:ascii="Calibri" w:hAnsi="Calibri" w:cs="Calibri"/>
        </w:rPr>
        <w:lastRenderedPageBreak/>
        <w:t>Mjere koje je poduzeo gospodarski subjekt ocjenjuju se uzimajući u obzir težinu i posebne okolnosti kaznenog djela ili propusta te je obvezan obrazložiti razloge prihvaćanja ili neprihvaćanja mjera.</w:t>
      </w:r>
    </w:p>
    <w:p w14:paraId="72DE9809" w14:textId="77777777" w:rsidR="00FF5F42" w:rsidRPr="00FF5F42" w:rsidRDefault="00FF5F42" w:rsidP="00FF5F42">
      <w:pPr>
        <w:rPr>
          <w:rFonts w:ascii="Calibri" w:hAnsi="Calibri" w:cs="Calibri"/>
        </w:rPr>
      </w:pPr>
      <w:r w:rsidRPr="00FF5F42">
        <w:rPr>
          <w:rFonts w:ascii="Calibri" w:hAnsi="Calibri" w:cs="Calibri"/>
        </w:rPr>
        <w:t>Naručitelj neće isključiti gospodarskog subjekta iz postupka javne nabave ako je ocijenjeno da su poduzete mjere primjerene.</w:t>
      </w:r>
    </w:p>
    <w:p w14:paraId="607B9524" w14:textId="118772A3" w:rsidR="00FF5F42" w:rsidRPr="00FF5F42" w:rsidRDefault="00FF5F42" w:rsidP="00FF5F42">
      <w:pPr>
        <w:rPr>
          <w:rFonts w:ascii="Calibri" w:hAnsi="Calibri" w:cs="Calibri"/>
        </w:rPr>
      </w:pPr>
      <w:r w:rsidRPr="00FF5F42">
        <w:rPr>
          <w:rFonts w:ascii="Calibri" w:hAnsi="Calibri" w:cs="Calibri"/>
        </w:rPr>
        <w:t>Gospodarski subjekt kojem je pravomoćnom presudom odre</w:t>
      </w:r>
      <w:r w:rsidR="00C82BCF">
        <w:rPr>
          <w:rFonts w:ascii="Calibri" w:hAnsi="Calibri" w:cs="Calibri"/>
        </w:rPr>
        <w:t>đ</w:t>
      </w:r>
      <w:r w:rsidRPr="00FF5F42">
        <w:rPr>
          <w:rFonts w:ascii="Calibri" w:hAnsi="Calibri" w:cs="Calibri"/>
        </w:rPr>
        <w:t>ena zabrana sudjelovanja u postupcima javne nabave ili postupcima davanja koncesija na odre</w:t>
      </w:r>
      <w:r w:rsidR="00C82BCF">
        <w:rPr>
          <w:rFonts w:ascii="Calibri" w:hAnsi="Calibri" w:cs="Calibri"/>
        </w:rPr>
        <w:t>đ</w:t>
      </w:r>
      <w:r w:rsidRPr="00FF5F42">
        <w:rPr>
          <w:rFonts w:ascii="Calibri" w:hAnsi="Calibri" w:cs="Calibri"/>
        </w:rPr>
        <w:t>eno vrijeme nema pravo korištenja ove mogućnosti do isteka roka zabrane u državi u kojoj je presuda na snazi.</w:t>
      </w:r>
    </w:p>
    <w:p w14:paraId="7693F4E6" w14:textId="4D8CDB74" w:rsidR="00FF5F42" w:rsidRPr="00FF5F42" w:rsidRDefault="00FF5F42" w:rsidP="00FF5F42">
      <w:pPr>
        <w:rPr>
          <w:rFonts w:ascii="Calibri" w:hAnsi="Calibri" w:cs="Calibri"/>
        </w:rPr>
      </w:pPr>
      <w:r w:rsidRPr="00FF5F42">
        <w:rPr>
          <w:rFonts w:ascii="Calibri" w:hAnsi="Calibri" w:cs="Calibri"/>
        </w:rPr>
        <w:t xml:space="preserve"> Razdoblje isključenja gospodarskog subjekta kod kojeg su ostvarene navedene osnove za isključenje iz postupka javne nabave je pet godina od dana pravomoćnosti presude, osim ako pravomoćnom presudom nije određeno drukčije.</w:t>
      </w:r>
    </w:p>
    <w:p w14:paraId="25270834" w14:textId="77777777" w:rsidR="00FF5F42" w:rsidRPr="00FF5F42" w:rsidRDefault="00FF5F42" w:rsidP="00FF5F42">
      <w:pPr>
        <w:rPr>
          <w:rFonts w:ascii="Calibri" w:hAnsi="Calibri" w:cs="Calibri"/>
        </w:rPr>
      </w:pPr>
      <w:r w:rsidRPr="00FF5F42">
        <w:rPr>
          <w:rFonts w:ascii="Calibri" w:hAnsi="Calibri" w:cs="Calibri"/>
        </w:rPr>
        <w:t xml:space="preserve"> </w:t>
      </w:r>
    </w:p>
    <w:p w14:paraId="6572750D" w14:textId="6B8C9DE2" w:rsidR="00206804" w:rsidRDefault="00206804" w:rsidP="00FF5F42">
      <w:pPr>
        <w:rPr>
          <w:rFonts w:ascii="Calibri" w:hAnsi="Calibri" w:cs="Calibri"/>
        </w:rPr>
      </w:pPr>
      <w:r>
        <w:rPr>
          <w:rFonts w:ascii="Calibri" w:hAnsi="Calibri" w:cs="Calibri"/>
        </w:rPr>
        <w:br w:type="page"/>
      </w:r>
    </w:p>
    <w:p w14:paraId="73015C78" w14:textId="6C487503" w:rsidR="00FF5F42" w:rsidRPr="00FF5F42" w:rsidRDefault="00206804" w:rsidP="00BC2A85">
      <w:pPr>
        <w:pStyle w:val="Naslov5"/>
      </w:pPr>
      <w:r w:rsidRPr="003D4FF3">
        <w:lastRenderedPageBreak/>
        <w:t>4</w:t>
      </w:r>
      <w:r w:rsidR="00BC2A85">
        <w:t>.</w:t>
      </w:r>
      <w:r w:rsidR="00BC2A85">
        <w:tab/>
      </w:r>
      <w:r w:rsidRPr="003D4FF3">
        <w:t>KRITERIJ ZA ODABIR GOSPODARSKOG SUBJEKTA (UVJETI SPOSOBNOSTI)</w:t>
      </w:r>
    </w:p>
    <w:p w14:paraId="16456540" w14:textId="77777777" w:rsidR="00FF5F42" w:rsidRPr="00FF5F42" w:rsidRDefault="00FF5F42" w:rsidP="00FF5F42">
      <w:pPr>
        <w:rPr>
          <w:rFonts w:ascii="Calibri" w:hAnsi="Calibri" w:cs="Calibri"/>
        </w:rPr>
      </w:pPr>
    </w:p>
    <w:p w14:paraId="7F4A1340" w14:textId="77777777" w:rsidR="00FF5F42" w:rsidRPr="00FF5F42" w:rsidRDefault="00FF5F42" w:rsidP="00FF5F42">
      <w:pPr>
        <w:rPr>
          <w:rFonts w:ascii="Calibri" w:hAnsi="Calibri" w:cs="Calibri"/>
        </w:rPr>
      </w:pPr>
      <w:r w:rsidRPr="00FF5F42">
        <w:rPr>
          <w:rFonts w:ascii="Calibri" w:hAnsi="Calibri" w:cs="Calibri"/>
        </w:rPr>
        <w:t>Gospodarski subjekti dokazuju svoju sposobnost za obavljanje profesionalne djelatnosti,</w:t>
      </w:r>
    </w:p>
    <w:p w14:paraId="57D177A2" w14:textId="77777777" w:rsidR="00FF5F42" w:rsidRPr="00FF5F42" w:rsidRDefault="00FF5F42" w:rsidP="00FF5F42">
      <w:pPr>
        <w:rPr>
          <w:rFonts w:ascii="Calibri" w:hAnsi="Calibri" w:cs="Calibri"/>
        </w:rPr>
      </w:pPr>
      <w:r w:rsidRPr="00FF5F42">
        <w:rPr>
          <w:rFonts w:ascii="Calibri" w:hAnsi="Calibri" w:cs="Calibri"/>
        </w:rPr>
        <w:t>ekonomsku i financijsku sposobnost te tehničku i stručnu sposobnost.</w:t>
      </w:r>
    </w:p>
    <w:p w14:paraId="19E76595" w14:textId="77777777" w:rsidR="00FF5F42" w:rsidRPr="00FF5F42" w:rsidRDefault="00FF5F42" w:rsidP="00FF5F42">
      <w:pPr>
        <w:rPr>
          <w:rFonts w:ascii="Calibri" w:hAnsi="Calibri" w:cs="Calibri"/>
        </w:rPr>
      </w:pPr>
    </w:p>
    <w:p w14:paraId="5D30D5E6" w14:textId="77777777" w:rsidR="00FF5F42" w:rsidRPr="00FF5F42" w:rsidRDefault="00FF5F42" w:rsidP="00BC2A85">
      <w:pPr>
        <w:pStyle w:val="Naslov6"/>
      </w:pPr>
      <w:r w:rsidRPr="00FF5F42">
        <w:t>4.1</w:t>
      </w:r>
      <w:r w:rsidRPr="00FF5F42">
        <w:tab/>
        <w:t>Sposobnost za obavljanje profesionalne djelatnosti</w:t>
      </w:r>
    </w:p>
    <w:p w14:paraId="4B484A80" w14:textId="13C835AB" w:rsidR="006724ED" w:rsidRDefault="00585E22" w:rsidP="00FF5F42">
      <w:pPr>
        <w:rPr>
          <w:rFonts w:ascii="Calibri" w:hAnsi="Calibri" w:cs="Calibri"/>
        </w:rPr>
      </w:pPr>
      <w:r>
        <w:rPr>
          <w:rFonts w:ascii="Calibri" w:hAnsi="Calibri" w:cs="Calibri"/>
        </w:rPr>
        <w:t xml:space="preserve">Gospodarski subjekt  </w:t>
      </w:r>
      <w:r w:rsidR="00F9575A">
        <w:rPr>
          <w:rFonts w:ascii="Calibri" w:hAnsi="Calibri" w:cs="Calibri"/>
        </w:rPr>
        <w:t>je u obavezi</w:t>
      </w:r>
      <w:r>
        <w:rPr>
          <w:rFonts w:ascii="Calibri" w:hAnsi="Calibri" w:cs="Calibri"/>
        </w:rPr>
        <w:t xml:space="preserve"> dokazati upis u sudski, obrtni, strukovni ili drugi odgovarajući registar u državi njegova poslovnog </w:t>
      </w:r>
      <w:proofErr w:type="spellStart"/>
      <w:r>
        <w:rPr>
          <w:rFonts w:ascii="Calibri" w:hAnsi="Calibri" w:cs="Calibri"/>
        </w:rPr>
        <w:t>nastana</w:t>
      </w:r>
      <w:proofErr w:type="spellEnd"/>
      <w:r>
        <w:rPr>
          <w:rFonts w:ascii="Calibri" w:hAnsi="Calibri" w:cs="Calibri"/>
        </w:rPr>
        <w:t>.</w:t>
      </w:r>
    </w:p>
    <w:p w14:paraId="358AD16A" w14:textId="4C8FFF77" w:rsidR="00FF5F42" w:rsidRPr="00FF5F42" w:rsidRDefault="00206804" w:rsidP="00FF5F42">
      <w:pPr>
        <w:rPr>
          <w:rFonts w:ascii="Calibri" w:hAnsi="Calibri" w:cs="Calibri"/>
        </w:rPr>
      </w:pPr>
      <w:r w:rsidRPr="00206804">
        <w:rPr>
          <w:rFonts w:ascii="Calibri" w:hAnsi="Calibri" w:cs="Calibri"/>
        </w:rPr>
        <w:t>Za potrebe utvrđivanja okolnosti iz poglavlja4.1., gospodarski subjekt u ponudi dostavlja:</w:t>
      </w:r>
    </w:p>
    <w:p w14:paraId="2990A8D3" w14:textId="602F6E62" w:rsidR="00FF5F42" w:rsidRPr="00FF5F42" w:rsidRDefault="00206804" w:rsidP="00206804">
      <w:pPr>
        <w:ind w:left="709" w:hanging="664"/>
        <w:rPr>
          <w:rFonts w:ascii="Calibri" w:hAnsi="Calibri" w:cs="Calibri"/>
        </w:rPr>
      </w:pPr>
      <w:r w:rsidRPr="00206804">
        <w:rPr>
          <w:rFonts w:ascii="Calibri" w:hAnsi="Calibri" w:cs="Calibri"/>
        </w:rPr>
        <w:t>•</w:t>
      </w:r>
      <w:r w:rsidRPr="00206804">
        <w:rPr>
          <w:rFonts w:ascii="Calibri" w:hAnsi="Calibri" w:cs="Calibri"/>
        </w:rPr>
        <w:tab/>
        <w:t>ispunjeni ESPD obrazac (Dio IV. Kriteriji za odabir, Odjeljak A: Sposobnost za obavljanje profesionalne djelatnosti: točka 1) za sve gospodarske subjekte u ponudi.</w:t>
      </w:r>
    </w:p>
    <w:p w14:paraId="2DA96DE9" w14:textId="38D1EDF5" w:rsidR="00FF5F42" w:rsidRPr="00FF5F42" w:rsidRDefault="00206804" w:rsidP="00FF5F42">
      <w:pPr>
        <w:rPr>
          <w:rFonts w:ascii="Calibri" w:hAnsi="Calibri" w:cs="Calibri"/>
        </w:rPr>
      </w:pPr>
      <w:r w:rsidRPr="00206804">
        <w:rPr>
          <w:rFonts w:ascii="Calibri" w:hAnsi="Calibri" w:cs="Calibri"/>
        </w:rPr>
        <w:t>Naručitelj može prije donošenja odluke od gospodarskog subjekta koji je podnio ekonomski najpovoljniju ponudu zatražiti da u primjerenom roku, ne kraćem od pet dana, dostavi sljedeće ažurirane popratne dokumente:</w:t>
      </w:r>
    </w:p>
    <w:p w14:paraId="57EA5384" w14:textId="255BFE91" w:rsidR="00FF5F42" w:rsidRDefault="00206804" w:rsidP="00206804">
      <w:pPr>
        <w:ind w:left="709" w:hanging="664"/>
        <w:rPr>
          <w:rFonts w:ascii="Calibri" w:hAnsi="Calibri" w:cs="Calibri"/>
        </w:rPr>
      </w:pPr>
      <w:r w:rsidRPr="00206804">
        <w:rPr>
          <w:rFonts w:ascii="Calibri" w:hAnsi="Calibri" w:cs="Calibri"/>
        </w:rPr>
        <w:t>•</w:t>
      </w:r>
      <w:r w:rsidRPr="00206804">
        <w:rPr>
          <w:rFonts w:ascii="Calibri" w:hAnsi="Calibri" w:cs="Calibri"/>
        </w:rPr>
        <w:tab/>
        <w:t xml:space="preserve">izvadak iz sudskog, obrtnog, strukovnog ili drugog odgovarajućeg registra koji se vodi u državi članici njegova poslovnog </w:t>
      </w:r>
      <w:proofErr w:type="spellStart"/>
      <w:r w:rsidRPr="00206804">
        <w:rPr>
          <w:rFonts w:ascii="Calibri" w:hAnsi="Calibri" w:cs="Calibri"/>
        </w:rPr>
        <w:t>nastana</w:t>
      </w:r>
      <w:proofErr w:type="spellEnd"/>
      <w:r w:rsidRPr="00206804">
        <w:rPr>
          <w:rFonts w:ascii="Calibri" w:hAnsi="Calibri" w:cs="Calibri"/>
        </w:rPr>
        <w:t>.</w:t>
      </w:r>
    </w:p>
    <w:p w14:paraId="5541B8F2" w14:textId="77777777" w:rsidR="00206804" w:rsidRPr="00FF5F42" w:rsidRDefault="00206804" w:rsidP="00206804">
      <w:pPr>
        <w:ind w:left="709" w:hanging="664"/>
        <w:rPr>
          <w:rFonts w:ascii="Calibri" w:hAnsi="Calibri" w:cs="Calibri"/>
        </w:rPr>
      </w:pPr>
    </w:p>
    <w:p w14:paraId="1D4F14D1" w14:textId="77777777" w:rsidR="00FF5F42" w:rsidRPr="00FF5F42" w:rsidRDefault="00FF5F42" w:rsidP="00BC2A85">
      <w:pPr>
        <w:pStyle w:val="Naslov6"/>
      </w:pPr>
      <w:r w:rsidRPr="00FF5F42">
        <w:t>4.2</w:t>
      </w:r>
      <w:r w:rsidRPr="00FF5F42">
        <w:tab/>
        <w:t>Ekonomska i financijska sposobnost</w:t>
      </w:r>
    </w:p>
    <w:p w14:paraId="5328CC4C" w14:textId="77777777" w:rsidR="00FF5F42" w:rsidRPr="00FF5F42" w:rsidRDefault="00FF5F42" w:rsidP="00FF5F42">
      <w:pPr>
        <w:rPr>
          <w:rFonts w:ascii="Calibri" w:hAnsi="Calibri" w:cs="Calibri"/>
        </w:rPr>
      </w:pPr>
      <w:r w:rsidRPr="00FF5F42">
        <w:rPr>
          <w:rFonts w:ascii="Calibri" w:hAnsi="Calibri" w:cs="Calibri"/>
        </w:rPr>
        <w:t>Gospodarski subjekt može se u postupku javne nabave radi dokazivanja ispunjavanja kriterija za odabir gospodarskog subjekta osloniti na sposobnost drugih subjekata, bez obzira na pravnu prirodu njihova međusobnog odnosa.</w:t>
      </w:r>
    </w:p>
    <w:p w14:paraId="5F325F24" w14:textId="77777777" w:rsidR="00FF5F42" w:rsidRPr="00FF5F42" w:rsidRDefault="00FF5F42" w:rsidP="00FF5F42">
      <w:pPr>
        <w:rPr>
          <w:rFonts w:ascii="Calibri" w:hAnsi="Calibri" w:cs="Calibri"/>
        </w:rPr>
      </w:pPr>
      <w:r w:rsidRPr="00FF5F42">
        <w:rPr>
          <w:rFonts w:ascii="Calibri" w:hAnsi="Calibri" w:cs="Calibri"/>
        </w:rPr>
        <w:t>Ako se gospodarski subjekt oslanja na sposobnost drugih subjekata, mora dokazati javnom naručitelju da će imati na raspolaganju potrebne resurse za izvršenje ugovora, primjerice prihvaćanjem obveze drugih subjekata da će te resurse staviti na raspolaganje gospodarskom subjektu.</w:t>
      </w:r>
    </w:p>
    <w:p w14:paraId="2A78D89F" w14:textId="77777777" w:rsidR="00FF5F42" w:rsidRPr="00FF5F42" w:rsidRDefault="00FF5F42" w:rsidP="00FF5F42">
      <w:pPr>
        <w:rPr>
          <w:rFonts w:ascii="Calibri" w:hAnsi="Calibri" w:cs="Calibri"/>
        </w:rPr>
      </w:pPr>
      <w:r w:rsidRPr="00FF5F42">
        <w:rPr>
          <w:rFonts w:ascii="Calibri" w:hAnsi="Calibri" w:cs="Calibri"/>
        </w:rPr>
        <w:t>Naručitelj će od gospodarskog subjekta zahtijevati da zamijeni subjekt na čiju se sposobnost oslonio radi dokazivanja kriterija za odabir ako utvrdi da kod tog subjekta postoje osnove za isključenje ili da ne udovoljava relevantnim kriterijima za odabir gospodarskog subjekta.</w:t>
      </w:r>
    </w:p>
    <w:p w14:paraId="791B1EDB" w14:textId="77777777" w:rsidR="00FF5F42" w:rsidRPr="00FF5F42" w:rsidRDefault="00FF5F42" w:rsidP="00FF5F42">
      <w:pPr>
        <w:rPr>
          <w:rFonts w:ascii="Calibri" w:hAnsi="Calibri" w:cs="Calibri"/>
        </w:rPr>
      </w:pPr>
      <w:r w:rsidRPr="00FF5F42">
        <w:rPr>
          <w:rFonts w:ascii="Calibri" w:hAnsi="Calibri" w:cs="Calibri"/>
        </w:rPr>
        <w:t>Pod istim uvjetima, zajednica gospodarskih subjekata može se osloniti na sposobnost</w:t>
      </w:r>
    </w:p>
    <w:p w14:paraId="207BA242" w14:textId="77777777" w:rsidR="00FF5F42" w:rsidRPr="00FF5F42" w:rsidRDefault="00FF5F42" w:rsidP="00FF5F42">
      <w:pPr>
        <w:rPr>
          <w:rFonts w:ascii="Calibri" w:hAnsi="Calibri" w:cs="Calibri"/>
        </w:rPr>
      </w:pPr>
      <w:r w:rsidRPr="00FF5F42">
        <w:rPr>
          <w:rFonts w:ascii="Calibri" w:hAnsi="Calibri" w:cs="Calibri"/>
        </w:rPr>
        <w:t>članova zajednice ili drugih subjekata.</w:t>
      </w:r>
    </w:p>
    <w:p w14:paraId="420C8AA1" w14:textId="77777777" w:rsidR="00FF5F42" w:rsidRPr="00FF5F42" w:rsidRDefault="00FF5F42" w:rsidP="00FF5F42">
      <w:pPr>
        <w:rPr>
          <w:rFonts w:ascii="Calibri" w:hAnsi="Calibri" w:cs="Calibri"/>
        </w:rPr>
      </w:pPr>
      <w:r w:rsidRPr="00FF5F42">
        <w:rPr>
          <w:rFonts w:ascii="Calibri" w:hAnsi="Calibri" w:cs="Calibri"/>
        </w:rPr>
        <w:t>Ako se gospodarski subjekt oslanja na sposobnost drugih subjekata radi dokazivanja ispunjavanja kriterija ekonomske i financijske sposobnosti, njihova odgovornost za izvršenje ugovora je solidarna.</w:t>
      </w:r>
    </w:p>
    <w:p w14:paraId="762F155B" w14:textId="77777777" w:rsidR="00FF5F42" w:rsidRPr="00FF5F42" w:rsidRDefault="00FF5F42" w:rsidP="00FF5F42">
      <w:pPr>
        <w:rPr>
          <w:rFonts w:ascii="Calibri" w:hAnsi="Calibri" w:cs="Calibri"/>
        </w:rPr>
      </w:pPr>
    </w:p>
    <w:p w14:paraId="07534038" w14:textId="77777777" w:rsidR="00FF5F42" w:rsidRPr="00FF5F42" w:rsidRDefault="00FF5F42" w:rsidP="00FF5F42">
      <w:pPr>
        <w:rPr>
          <w:rFonts w:ascii="Calibri" w:hAnsi="Calibri" w:cs="Calibri"/>
        </w:rPr>
      </w:pPr>
      <w:r w:rsidRPr="00FF5F42">
        <w:rPr>
          <w:rFonts w:ascii="Calibri" w:hAnsi="Calibri" w:cs="Calibri"/>
        </w:rPr>
        <w:t>4.2.1  Ukupni promet</w:t>
      </w:r>
    </w:p>
    <w:p w14:paraId="09C02642" w14:textId="6B1A6206" w:rsidR="00FF5F42" w:rsidRPr="00FF5F42" w:rsidRDefault="00FF5F42" w:rsidP="00FF5F42">
      <w:pPr>
        <w:rPr>
          <w:rFonts w:ascii="Calibri" w:hAnsi="Calibri" w:cs="Calibri"/>
        </w:rPr>
      </w:pPr>
      <w:r w:rsidRPr="00FF5F42">
        <w:rPr>
          <w:rFonts w:ascii="Calibri" w:hAnsi="Calibri" w:cs="Calibri"/>
        </w:rPr>
        <w:lastRenderedPageBreak/>
        <w:t xml:space="preserve">Gospodarski subjekt mora u postupku javne nabave dokazati da je njegov minimalni godišnji promet najmanje u visini procijenjene vrijednosti nabave, </w:t>
      </w:r>
      <w:r w:rsidR="00585E22">
        <w:rPr>
          <w:rFonts w:ascii="Calibri" w:hAnsi="Calibri" w:cs="Calibri"/>
        </w:rPr>
        <w:t xml:space="preserve"> kumulativno </w:t>
      </w:r>
      <w:r w:rsidRPr="00FF5F42">
        <w:rPr>
          <w:rFonts w:ascii="Calibri" w:hAnsi="Calibri" w:cs="Calibri"/>
        </w:rPr>
        <w:t>u tri posljednje dostupne financijske godine, ovisno o datumu osnivanja ili početka obavljanja djelatnosti.</w:t>
      </w:r>
    </w:p>
    <w:p w14:paraId="2B8867DA" w14:textId="36383D4C" w:rsidR="00FF5F42" w:rsidRPr="00FF5F42" w:rsidRDefault="00206804" w:rsidP="00FF5F42">
      <w:pPr>
        <w:rPr>
          <w:rFonts w:ascii="Calibri" w:hAnsi="Calibri" w:cs="Calibri"/>
        </w:rPr>
      </w:pPr>
      <w:r w:rsidRPr="00206804">
        <w:rPr>
          <w:rFonts w:ascii="Calibri" w:hAnsi="Calibri" w:cs="Calibri"/>
        </w:rPr>
        <w:t>Za potrebe utvrđivanja okolnosti iz poglavlja 4.2.1, gospodarski subjekt u ponudi dostavlja:</w:t>
      </w:r>
    </w:p>
    <w:p w14:paraId="2B04E0AD" w14:textId="3D997CB3" w:rsidR="00FF5F42" w:rsidRPr="00FF5F42" w:rsidRDefault="00206804" w:rsidP="00206804">
      <w:pPr>
        <w:ind w:left="709" w:hanging="664"/>
        <w:rPr>
          <w:rFonts w:ascii="Calibri" w:hAnsi="Calibri" w:cs="Calibri"/>
        </w:rPr>
      </w:pPr>
      <w:r w:rsidRPr="00206804">
        <w:rPr>
          <w:rFonts w:ascii="Calibri" w:hAnsi="Calibri" w:cs="Calibri"/>
        </w:rPr>
        <w:t>•</w:t>
      </w:r>
      <w:r w:rsidRPr="00206804">
        <w:rPr>
          <w:rFonts w:ascii="Calibri" w:hAnsi="Calibri" w:cs="Calibri"/>
        </w:rPr>
        <w:tab/>
        <w:t>ispunjeni ESPD obrazac (Dio IV. Kriteriji za odabir, Odjeljak B: Ekonomska i financijska sposobnost: točka 1a), ako je primjenjivo točka 3)).</w:t>
      </w:r>
    </w:p>
    <w:p w14:paraId="4AC36E67" w14:textId="535CC97C" w:rsidR="00FF5F42" w:rsidRPr="00FF5F42" w:rsidRDefault="00FF5F42" w:rsidP="00FF5F42">
      <w:pPr>
        <w:rPr>
          <w:rFonts w:ascii="Calibri" w:hAnsi="Calibri" w:cs="Calibri"/>
        </w:rPr>
      </w:pPr>
      <w:r w:rsidRPr="00FF5F42">
        <w:rPr>
          <w:rFonts w:ascii="Calibri" w:hAnsi="Calibri" w:cs="Calibri"/>
        </w:rPr>
        <w:t xml:space="preserve"> Strana valuta se preračunava u kune prema srednjem tečaju Hrvatske narodne banke na dan početka postupka javne nabave.</w:t>
      </w:r>
    </w:p>
    <w:p w14:paraId="466F3584" w14:textId="7DBC1122" w:rsidR="00FF5F42" w:rsidRPr="00FF5F42" w:rsidRDefault="00FF5F42" w:rsidP="00FF5F42">
      <w:pPr>
        <w:rPr>
          <w:rFonts w:ascii="Calibri" w:hAnsi="Calibri" w:cs="Calibri"/>
        </w:rPr>
      </w:pPr>
      <w:r w:rsidRPr="00FF5F42">
        <w:rPr>
          <w:rFonts w:ascii="Calibri" w:hAnsi="Calibri" w:cs="Calibri"/>
        </w:rPr>
        <w:t>Naručitelj može u bilo kojem trenutku tijekom postupka javne nabave, ako je to potrebno za pravilno provo</w:t>
      </w:r>
      <w:r w:rsidR="001F4DBE">
        <w:rPr>
          <w:rFonts w:ascii="Calibri" w:hAnsi="Calibri" w:cs="Calibri"/>
        </w:rPr>
        <w:t>đ</w:t>
      </w:r>
      <w:r w:rsidRPr="00FF5F42">
        <w:rPr>
          <w:rFonts w:ascii="Calibri" w:hAnsi="Calibri" w:cs="Calibri"/>
        </w:rPr>
        <w:t>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3364E976" w14:textId="77777777" w:rsidR="00FF5F42" w:rsidRPr="00FF5F42" w:rsidRDefault="00FF5F42" w:rsidP="00FF5F42">
      <w:pPr>
        <w:rPr>
          <w:rFonts w:ascii="Calibri" w:hAnsi="Calibri" w:cs="Calibri"/>
        </w:rPr>
      </w:pPr>
      <w:r w:rsidRPr="00FF5F42">
        <w:rPr>
          <w:rFonts w:ascii="Calibri" w:hAnsi="Calibri" w:cs="Calibri"/>
        </w:rPr>
        <w:t>Ako se ne može obaviti provjera ili ishoditi potvrda sukladno gore navedenom stavku, Naručitelj može zahtijevati od gospodarskog subjekta da u primjerenom roku, ne kraćem od 5 dana, dostavi sve ili dio popratnih dokumenta ili dokaza.</w:t>
      </w:r>
    </w:p>
    <w:p w14:paraId="415D2BE8" w14:textId="77777777" w:rsidR="00FF5F42" w:rsidRPr="00FF5F42" w:rsidRDefault="00FF5F42" w:rsidP="00FF5F42">
      <w:pPr>
        <w:rPr>
          <w:rFonts w:ascii="Calibri" w:hAnsi="Calibri" w:cs="Calibri"/>
        </w:rPr>
      </w:pPr>
      <w:r w:rsidRPr="00FF5F42">
        <w:rPr>
          <w:rFonts w:ascii="Calibri" w:hAnsi="Calibri" w:cs="Calibri"/>
        </w:rPr>
        <w:t>Naručitelj može, prije donošenja odluke u postupku javne nabave male vrijednosti od gospodarskog subjekta koji je podnio ekonomski najpovoljniju ponudu, zatražiti da u primjerenom roku, ne kraćem od 5 dana, dostavi ažurirane popratne dokumente.</w:t>
      </w:r>
    </w:p>
    <w:p w14:paraId="2E6A4D88" w14:textId="2987F7C3" w:rsidR="00FF5F42" w:rsidRPr="00FF5F42" w:rsidRDefault="00206804" w:rsidP="00FF5F42">
      <w:pPr>
        <w:rPr>
          <w:rFonts w:ascii="Calibri" w:hAnsi="Calibri" w:cs="Calibri"/>
        </w:rPr>
      </w:pPr>
      <w:r w:rsidRPr="00206804">
        <w:rPr>
          <w:rFonts w:ascii="Calibri" w:hAnsi="Calibri" w:cs="Calibri"/>
        </w:rPr>
        <w:t>Naručitelj može prije donošenja odluke od gospodarskog subjekta koji je podnio ekonomski najpovoljniju ponudu zatražiti da u primjerenom roku, ne kraćem od pet dana, dostavi sljedeće ažurirane popratne dokumente:</w:t>
      </w:r>
    </w:p>
    <w:p w14:paraId="3F2D239D" w14:textId="154E8F73" w:rsidR="00FF5F42" w:rsidRPr="00FF5F42" w:rsidRDefault="00206804" w:rsidP="00206804">
      <w:pPr>
        <w:ind w:left="709" w:hanging="664"/>
        <w:rPr>
          <w:rFonts w:ascii="Calibri" w:hAnsi="Calibri" w:cs="Calibri"/>
        </w:rPr>
      </w:pPr>
      <w:r w:rsidRPr="00206804">
        <w:rPr>
          <w:rFonts w:ascii="Calibri" w:hAnsi="Calibri" w:cs="Calibri"/>
        </w:rPr>
        <w:t>•</w:t>
      </w:r>
      <w:r w:rsidRPr="00206804">
        <w:rPr>
          <w:rFonts w:ascii="Calibri" w:hAnsi="Calibri" w:cs="Calibri"/>
        </w:rPr>
        <w:tab/>
        <w:t>izjavu o ukupnom prometu gospodarskog subjekta za svaku od posljednje tri dostupne financijske godine, ovisno o datumu osnivanja ili početka obavljanja djelatnosti gospodarskog subjekta.</w:t>
      </w:r>
    </w:p>
    <w:p w14:paraId="0A9FEBD2" w14:textId="77777777" w:rsidR="00FF5F42" w:rsidRPr="00FF5F42" w:rsidRDefault="00FF5F42" w:rsidP="00FF5F42">
      <w:pPr>
        <w:rPr>
          <w:rFonts w:ascii="Calibri" w:hAnsi="Calibri" w:cs="Calibri"/>
        </w:rPr>
      </w:pPr>
      <w:r w:rsidRPr="00FF5F42">
        <w:rPr>
          <w:rFonts w:ascii="Calibri" w:hAnsi="Calibri" w:cs="Calibri"/>
        </w:rPr>
        <w:t>Ako gospodarski subjekt iz opravdanog razloga nije u mogućnosti predočiti dokumente i dokaze o ekonomskoj i financijskoj sposobnosti koje Naručitelj zahtijeva, on može dokazati svoju ekonomsku i financijsku sposobnost bilo kojim drugim dokumentom koji Naručitelj smatra prikladnim.</w:t>
      </w:r>
    </w:p>
    <w:p w14:paraId="34268B37" w14:textId="77777777" w:rsidR="00FF5F42" w:rsidRPr="00FF5F42" w:rsidRDefault="00FF5F42" w:rsidP="00FF5F42">
      <w:pPr>
        <w:rPr>
          <w:rFonts w:ascii="Calibri" w:hAnsi="Calibri" w:cs="Calibri"/>
        </w:rPr>
      </w:pPr>
    </w:p>
    <w:p w14:paraId="45B79219" w14:textId="77777777" w:rsidR="00FF5F42" w:rsidRPr="00FF5F42" w:rsidRDefault="00FF5F42" w:rsidP="00BC2A85">
      <w:pPr>
        <w:pStyle w:val="Naslov6"/>
      </w:pPr>
      <w:r w:rsidRPr="00FF5F42">
        <w:t>4.3</w:t>
      </w:r>
      <w:r w:rsidRPr="00FF5F42">
        <w:tab/>
        <w:t>Tehnička i stručna sposobnost</w:t>
      </w:r>
    </w:p>
    <w:p w14:paraId="1AACF2A6" w14:textId="0978D62D" w:rsidR="00FF5F42" w:rsidRPr="00FF5F42" w:rsidRDefault="00FF5F42" w:rsidP="00FF5F42">
      <w:pPr>
        <w:rPr>
          <w:rFonts w:ascii="Calibri" w:hAnsi="Calibri" w:cs="Calibri"/>
        </w:rPr>
      </w:pPr>
      <w:r w:rsidRPr="00FF5F42">
        <w:rPr>
          <w:rFonts w:ascii="Calibri" w:hAnsi="Calibri" w:cs="Calibri"/>
        </w:rPr>
        <w:t>Gospodarski subjekt može se, po potrebi, osloniti na sposobnost drugih gospodarskih subjekata, bez obzira na pravnu prirodu njihova međusobna odnosa. U tom slučaju gospodarski subjekt mora dokazati naručitelju da će imati na raspolaganju resurse nužne za izvršenje ugovora, primjerice, prihvaćanjem obveze drugih gospodarskih subjekata da će te resurse staviti na raspolaganje gospodarskom subjektu (u obliku ugovora, sporazuma ili nekog drugog pravovaljanog dokaza u roku sukladno ovoj Dokumentaciji o nab</w:t>
      </w:r>
      <w:r w:rsidR="00F9575A">
        <w:rPr>
          <w:rFonts w:ascii="Calibri" w:hAnsi="Calibri" w:cs="Calibri"/>
        </w:rPr>
        <w:t>avi.</w:t>
      </w:r>
    </w:p>
    <w:p w14:paraId="77E580ED" w14:textId="77777777" w:rsidR="00FF5F42" w:rsidRPr="00FF5F42" w:rsidRDefault="00FF5F42" w:rsidP="00FF5F42">
      <w:pPr>
        <w:rPr>
          <w:rFonts w:ascii="Calibri" w:hAnsi="Calibri" w:cs="Calibri"/>
        </w:rPr>
      </w:pPr>
      <w:r w:rsidRPr="00FF5F42">
        <w:rPr>
          <w:rFonts w:ascii="Calibri" w:hAnsi="Calibri" w:cs="Calibri"/>
        </w:rPr>
        <w:lastRenderedPageBreak/>
        <w:t>Gospodarski subjekt može se u postupku javne nabave osloniti na sposobnost drugih subjekata radi dokazivanja ispunjavanja kriterija koji su vezani uz obrazovne i stručne kvalifikacije ili uz relevantno stručno iskustvo, samo ako će ti subjekti pružati usluge za koje se ta sposobnost traži.</w:t>
      </w:r>
    </w:p>
    <w:p w14:paraId="3A8FEDE6" w14:textId="77777777" w:rsidR="00FF5F42" w:rsidRPr="00FF5F42" w:rsidRDefault="00FF5F42" w:rsidP="00FF5F42">
      <w:pPr>
        <w:rPr>
          <w:rFonts w:ascii="Calibri" w:hAnsi="Calibri" w:cs="Calibri"/>
        </w:rPr>
      </w:pPr>
      <w:r w:rsidRPr="00FF5F42">
        <w:rPr>
          <w:rFonts w:ascii="Calibri" w:hAnsi="Calibri" w:cs="Calibri"/>
        </w:rPr>
        <w:t>Pod istim uvjetima, zajednica gospodarskih subjekata može se osloniti na sposobnost članova zajednice gospodarskih subjekata ili drugih gospodarskih subjekata.</w:t>
      </w:r>
    </w:p>
    <w:p w14:paraId="0E4A1907" w14:textId="6D67F469" w:rsidR="00FF5F42" w:rsidRPr="00FF5F42" w:rsidRDefault="00FF5F42" w:rsidP="00FF5F42">
      <w:pPr>
        <w:rPr>
          <w:rFonts w:ascii="Calibri" w:hAnsi="Calibri" w:cs="Calibri"/>
        </w:rPr>
      </w:pPr>
      <w:r w:rsidRPr="00FF5F42">
        <w:rPr>
          <w:rFonts w:ascii="Calibri" w:hAnsi="Calibri" w:cs="Calibri"/>
        </w:rPr>
        <w:t xml:space="preserve"> </w:t>
      </w:r>
    </w:p>
    <w:p w14:paraId="4BAECC7A" w14:textId="77777777" w:rsidR="00FF5F42" w:rsidRPr="00FF5F42" w:rsidRDefault="00FF5F42" w:rsidP="00FF5F42">
      <w:pPr>
        <w:rPr>
          <w:rFonts w:ascii="Calibri" w:hAnsi="Calibri" w:cs="Calibri"/>
        </w:rPr>
      </w:pPr>
      <w:r w:rsidRPr="00FF5F42">
        <w:rPr>
          <w:rFonts w:ascii="Calibri" w:hAnsi="Calibri" w:cs="Calibri"/>
        </w:rPr>
        <w:t>4.3.1</w:t>
      </w:r>
      <w:r w:rsidRPr="00FF5F42">
        <w:rPr>
          <w:rFonts w:ascii="Calibri" w:hAnsi="Calibri" w:cs="Calibri"/>
        </w:rPr>
        <w:tab/>
        <w:t>Iskustvo gospodarskog subjekta</w:t>
      </w:r>
    </w:p>
    <w:p w14:paraId="41BE5744" w14:textId="6A03F71C" w:rsidR="00FF5F42" w:rsidRPr="00FF5F42" w:rsidRDefault="00FF5F42" w:rsidP="00FF5F42">
      <w:pPr>
        <w:rPr>
          <w:rFonts w:ascii="Calibri" w:hAnsi="Calibri" w:cs="Calibri"/>
        </w:rPr>
      </w:pPr>
      <w:r w:rsidRPr="00FF5F42">
        <w:rPr>
          <w:rFonts w:ascii="Calibri" w:hAnsi="Calibri" w:cs="Calibri"/>
        </w:rPr>
        <w:t xml:space="preserve">Gospodarski subjekt u postupku javne nabave mora dokazati da je u godini u kojoj je započeo postupak javne nabave i tijekom tri (3) godine koje prethode toj godini pružio usluge iste ili slične predmetu nabave, odnosno da je u referentnom razdoblju pružio najmanje </w:t>
      </w:r>
      <w:r w:rsidR="00814E24">
        <w:rPr>
          <w:rFonts w:ascii="Calibri" w:hAnsi="Calibri" w:cs="Calibri"/>
        </w:rPr>
        <w:t>jednu</w:t>
      </w:r>
      <w:r w:rsidRPr="00FF5F42">
        <w:rPr>
          <w:rFonts w:ascii="Calibri" w:hAnsi="Calibri" w:cs="Calibri"/>
        </w:rPr>
        <w:t>(</w:t>
      </w:r>
      <w:r w:rsidR="00814E24">
        <w:rPr>
          <w:rFonts w:ascii="Calibri" w:hAnsi="Calibri" w:cs="Calibri"/>
        </w:rPr>
        <w:t>1</w:t>
      </w:r>
      <w:r w:rsidRPr="00FF5F42">
        <w:rPr>
          <w:rFonts w:ascii="Calibri" w:hAnsi="Calibri" w:cs="Calibri"/>
        </w:rPr>
        <w:t>) uslug</w:t>
      </w:r>
      <w:r w:rsidR="00814E24">
        <w:rPr>
          <w:rFonts w:ascii="Calibri" w:hAnsi="Calibri" w:cs="Calibri"/>
        </w:rPr>
        <w:t>u</w:t>
      </w:r>
      <w:r w:rsidRPr="00FF5F42">
        <w:rPr>
          <w:rFonts w:ascii="Calibri" w:hAnsi="Calibri" w:cs="Calibri"/>
        </w:rPr>
        <w:t xml:space="preserve"> </w:t>
      </w:r>
      <w:r w:rsidR="00814E24">
        <w:rPr>
          <w:rFonts w:ascii="Calibri" w:hAnsi="Calibri" w:cs="Calibri"/>
        </w:rPr>
        <w:t>informiranja i promidžbe investicijskog projekta.</w:t>
      </w:r>
    </w:p>
    <w:p w14:paraId="3E269595" w14:textId="77777777" w:rsidR="00FF5F42" w:rsidRPr="00FF5F42" w:rsidRDefault="00FF5F42" w:rsidP="00FF5F42">
      <w:pPr>
        <w:rPr>
          <w:rFonts w:ascii="Calibri" w:hAnsi="Calibri" w:cs="Calibri"/>
        </w:rPr>
      </w:pPr>
      <w:r w:rsidRPr="00FF5F42">
        <w:rPr>
          <w:rFonts w:ascii="Calibri" w:hAnsi="Calibri" w:cs="Calibri"/>
        </w:rPr>
        <w:t>Pod sličnim uslugama podrazumijevaju se usluge izrade vizualnog identiteta, dizajna i grafičke pripreme promotivnih materijala projekta, izrade internetskih stranica ili organiziranje promotivnih događanja projekta u skladu s EU pravilima.</w:t>
      </w:r>
    </w:p>
    <w:p w14:paraId="694552B6" w14:textId="77777777" w:rsidR="00FF5F42" w:rsidRPr="00FF5F42" w:rsidRDefault="00FF5F42" w:rsidP="00FF5F42">
      <w:pPr>
        <w:rPr>
          <w:rFonts w:ascii="Calibri" w:hAnsi="Calibri" w:cs="Calibri"/>
        </w:rPr>
      </w:pPr>
      <w:r w:rsidRPr="00FF5F42">
        <w:rPr>
          <w:rFonts w:ascii="Calibri" w:hAnsi="Calibri" w:cs="Calibri"/>
        </w:rPr>
        <w:t>Strana valuta se preračunava u kune prema srednjom tečaju Hrvatske narodne banke na dan početka postupka javne nabave.</w:t>
      </w:r>
    </w:p>
    <w:p w14:paraId="23830B4D" w14:textId="77777777" w:rsidR="00FF5F42" w:rsidRPr="00FF5F42" w:rsidRDefault="00FF5F42" w:rsidP="00FF5F42">
      <w:pPr>
        <w:rPr>
          <w:rFonts w:ascii="Calibri" w:hAnsi="Calibri" w:cs="Calibri"/>
        </w:rPr>
      </w:pPr>
      <w:r w:rsidRPr="00FF5F42">
        <w:rPr>
          <w:rFonts w:ascii="Calibri" w:hAnsi="Calibri" w:cs="Calibri"/>
        </w:rPr>
        <w:t>OBRAZLOŽENJE: S obzirom na procijenjenu vrijednost nabave, te ozbiljnost i složenost IZGRADNJA I REKONSTRUKCIJA VODNO-KOMUNALNE INFRASTRUKTURE AGLOMERACIJE SLATINA za koji Naručitelj koristi usluge koje su predmet ovog postupka javne nabave, Naručitelj želi dokaz da ponuditelj ima iskustvo u pružanju usluga informiranja javnosti i vidljivosti javnog i/ili privatnog investicijskog projekta i/ili projekta sufinanciranog sredstvima iz EU odnosno drugih međunarodnih fondova. Predmetni ugovor traži se radi osiguranja znanja koja su nužna u provođenju EU projekata te su preduvjet da se projekti sufinanciraju iz fondova EU.</w:t>
      </w:r>
    </w:p>
    <w:p w14:paraId="7555541F" w14:textId="3D9D8E59" w:rsidR="00FF5F42" w:rsidRPr="00FF5F42" w:rsidRDefault="00206804" w:rsidP="00FF5F42">
      <w:pPr>
        <w:rPr>
          <w:rFonts w:ascii="Calibri" w:hAnsi="Calibri" w:cs="Calibri"/>
        </w:rPr>
      </w:pPr>
      <w:r w:rsidRPr="00206804">
        <w:rPr>
          <w:rFonts w:ascii="Calibri" w:hAnsi="Calibri" w:cs="Calibri"/>
        </w:rPr>
        <w:t>Za potrebe utvrđivanja okolnosti iz poglavlja 4.3.1, gospodarski subjekt u ponudi dostavlja:</w:t>
      </w:r>
    </w:p>
    <w:p w14:paraId="65893095" w14:textId="30759AE4" w:rsidR="00FF5F42" w:rsidRPr="00FF5F42" w:rsidRDefault="00206804" w:rsidP="00206804">
      <w:pPr>
        <w:ind w:left="709" w:hanging="664"/>
        <w:rPr>
          <w:rFonts w:ascii="Calibri" w:hAnsi="Calibri" w:cs="Calibri"/>
        </w:rPr>
      </w:pPr>
      <w:r w:rsidRPr="00206804">
        <w:rPr>
          <w:rFonts w:ascii="Calibri" w:hAnsi="Calibri" w:cs="Calibri"/>
        </w:rPr>
        <w:t>•</w:t>
      </w:r>
      <w:r w:rsidRPr="00206804">
        <w:rPr>
          <w:rFonts w:ascii="Calibri" w:hAnsi="Calibri" w:cs="Calibri"/>
        </w:rPr>
        <w:tab/>
        <w:t>ispunjeni ESPD obrazac (Dio IV. Kriteriji za odabir, Odjeljak C: Tehnička i stručna sposobnost: točka 1c), točka 10)).</w:t>
      </w:r>
    </w:p>
    <w:p w14:paraId="5B199FC4" w14:textId="455787F8" w:rsidR="00FF5F42" w:rsidRPr="00FF5F42" w:rsidRDefault="00206804" w:rsidP="00FF5F42">
      <w:pPr>
        <w:rPr>
          <w:rFonts w:ascii="Calibri" w:hAnsi="Calibri" w:cs="Calibri"/>
        </w:rPr>
      </w:pPr>
      <w:r w:rsidRPr="00206804">
        <w:rPr>
          <w:rFonts w:ascii="Calibri" w:hAnsi="Calibri" w:cs="Calibri"/>
        </w:rPr>
        <w:t>Naručitelj može prije donošenja odluke od gospodarskog subjekta koji je podnio ekonomski najpovoljniju ponudu zatražiti da u primjerenom roku, ne kraćem od pet dana, dostavi sljedeće ažurirane popratne dokumente:</w:t>
      </w:r>
    </w:p>
    <w:p w14:paraId="011301AA" w14:textId="702B63E7" w:rsidR="00FF5F42" w:rsidRPr="00FF5F42" w:rsidRDefault="00206804" w:rsidP="00206804">
      <w:pPr>
        <w:ind w:left="709" w:hanging="664"/>
        <w:rPr>
          <w:rFonts w:ascii="Calibri" w:hAnsi="Calibri" w:cs="Calibri"/>
        </w:rPr>
      </w:pPr>
      <w:r w:rsidRPr="00206804">
        <w:rPr>
          <w:rFonts w:ascii="Calibri" w:hAnsi="Calibri" w:cs="Calibri"/>
        </w:rPr>
        <w:t>•</w:t>
      </w:r>
      <w:r w:rsidRPr="00206804">
        <w:rPr>
          <w:rFonts w:ascii="Calibri" w:hAnsi="Calibri" w:cs="Calibri"/>
        </w:rPr>
        <w:tab/>
        <w:t>popis glavnih usluga pruženih u godini u kojoj je započeo postupak javne nabave i tijekom tri (3) godine koje prethode toj godini koji sadrži najmanje slijedeće podatke:</w:t>
      </w:r>
    </w:p>
    <w:p w14:paraId="2B6030E5" w14:textId="67A5F639" w:rsidR="00C13505" w:rsidRPr="00814E24" w:rsidRDefault="00C13505" w:rsidP="00496C66">
      <w:pPr>
        <w:pStyle w:val="Odlomakpopisa"/>
        <w:numPr>
          <w:ilvl w:val="0"/>
          <w:numId w:val="7"/>
        </w:numPr>
        <w:rPr>
          <w:rFonts w:ascii="Calibri" w:hAnsi="Calibri" w:cs="Calibri"/>
        </w:rPr>
      </w:pPr>
      <w:r w:rsidRPr="00814E24">
        <w:rPr>
          <w:rFonts w:ascii="Calibri" w:hAnsi="Calibri" w:cs="Calibri"/>
        </w:rPr>
        <w:t>naziv i adresu druge ugovorne strane,</w:t>
      </w:r>
    </w:p>
    <w:p w14:paraId="24408D19" w14:textId="31371CCA" w:rsidR="00C13505" w:rsidRPr="00814E24" w:rsidRDefault="00C13505" w:rsidP="00496C66">
      <w:pPr>
        <w:pStyle w:val="Odlomakpopisa"/>
        <w:numPr>
          <w:ilvl w:val="0"/>
          <w:numId w:val="8"/>
        </w:numPr>
        <w:rPr>
          <w:rFonts w:ascii="Calibri" w:hAnsi="Calibri" w:cs="Calibri"/>
        </w:rPr>
      </w:pPr>
      <w:r w:rsidRPr="00814E24">
        <w:rPr>
          <w:rFonts w:ascii="Calibri" w:hAnsi="Calibri" w:cs="Calibri"/>
        </w:rPr>
        <w:t>naziv i adresu izvršitelja,</w:t>
      </w:r>
    </w:p>
    <w:p w14:paraId="32D23E7E" w14:textId="11AF234C" w:rsidR="00C13505" w:rsidRPr="00814E24" w:rsidRDefault="00C13505" w:rsidP="00496C66">
      <w:pPr>
        <w:pStyle w:val="Odlomakpopisa"/>
        <w:numPr>
          <w:ilvl w:val="0"/>
          <w:numId w:val="9"/>
        </w:numPr>
        <w:rPr>
          <w:rFonts w:ascii="Calibri" w:hAnsi="Calibri" w:cs="Calibri"/>
        </w:rPr>
      </w:pPr>
      <w:r w:rsidRPr="00814E24">
        <w:rPr>
          <w:rFonts w:ascii="Calibri" w:hAnsi="Calibri" w:cs="Calibri"/>
        </w:rPr>
        <w:t>predmet ugovora – opis pruženih usluga na način da je vidljivo da usluga ispunjava uvjete iskustva gospodarskog subjekta,</w:t>
      </w:r>
    </w:p>
    <w:p w14:paraId="46B43D0B" w14:textId="2100A2BB" w:rsidR="00C13505" w:rsidRPr="00814E24" w:rsidRDefault="00C13505" w:rsidP="00496C66">
      <w:pPr>
        <w:pStyle w:val="Odlomakpopisa"/>
        <w:numPr>
          <w:ilvl w:val="0"/>
          <w:numId w:val="10"/>
        </w:numPr>
        <w:rPr>
          <w:rFonts w:ascii="Calibri" w:hAnsi="Calibri" w:cs="Calibri"/>
        </w:rPr>
      </w:pPr>
      <w:r w:rsidRPr="00814E24">
        <w:rPr>
          <w:rFonts w:ascii="Calibri" w:hAnsi="Calibri" w:cs="Calibri"/>
        </w:rPr>
        <w:t>vrijednost usluga,</w:t>
      </w:r>
    </w:p>
    <w:p w14:paraId="0B969D99" w14:textId="6AA7747D" w:rsidR="00C13505" w:rsidRPr="00814E24" w:rsidRDefault="00C13505" w:rsidP="00496C66">
      <w:pPr>
        <w:pStyle w:val="Odlomakpopisa"/>
        <w:numPr>
          <w:ilvl w:val="0"/>
          <w:numId w:val="11"/>
        </w:numPr>
        <w:rPr>
          <w:rFonts w:ascii="Calibri" w:hAnsi="Calibri" w:cs="Calibri"/>
        </w:rPr>
      </w:pPr>
      <w:r w:rsidRPr="00814E24">
        <w:rPr>
          <w:rFonts w:ascii="Calibri" w:hAnsi="Calibri" w:cs="Calibri"/>
        </w:rPr>
        <w:t>razdoblje izvršenja ugovora, te</w:t>
      </w:r>
    </w:p>
    <w:p w14:paraId="513399F8" w14:textId="31F8263A" w:rsidR="00FF5F42" w:rsidRPr="00814E24" w:rsidRDefault="00C13505" w:rsidP="00496C66">
      <w:pPr>
        <w:pStyle w:val="Odlomakpopisa"/>
        <w:numPr>
          <w:ilvl w:val="0"/>
          <w:numId w:val="12"/>
        </w:numPr>
        <w:rPr>
          <w:rFonts w:ascii="Calibri" w:hAnsi="Calibri" w:cs="Calibri"/>
        </w:rPr>
      </w:pPr>
      <w:r w:rsidRPr="00814E24">
        <w:rPr>
          <w:rFonts w:ascii="Calibri" w:hAnsi="Calibri" w:cs="Calibri"/>
        </w:rPr>
        <w:t>kontakt podatke druge ugovorne strane.</w:t>
      </w:r>
    </w:p>
    <w:p w14:paraId="5A8EAD55" w14:textId="09F6B8C1" w:rsidR="00FF5F42" w:rsidRPr="00FF5F42" w:rsidRDefault="00FF5F42" w:rsidP="00BC2A85">
      <w:pPr>
        <w:rPr>
          <w:rFonts w:ascii="Calibri" w:hAnsi="Calibri" w:cs="Calibri"/>
        </w:rPr>
      </w:pPr>
      <w:r w:rsidRPr="00FF5F42">
        <w:rPr>
          <w:rFonts w:ascii="Calibri" w:hAnsi="Calibri" w:cs="Calibri"/>
        </w:rPr>
        <w:lastRenderedPageBreak/>
        <w:t xml:space="preserve"> 4.3.2</w:t>
      </w:r>
      <w:r w:rsidRPr="00FF5F42">
        <w:rPr>
          <w:rFonts w:ascii="Calibri" w:hAnsi="Calibri" w:cs="Calibri"/>
        </w:rPr>
        <w:tab/>
        <w:t>Podaci o angažiranim tehničkim stručnjacima, neovisno o tome pripadaju li izravno gospodarskom subjektu, koji će sudjelovati u izvršenju ugovora</w:t>
      </w:r>
    </w:p>
    <w:p w14:paraId="46480B8B" w14:textId="77777777" w:rsidR="00FF5F42" w:rsidRPr="00FF5F42" w:rsidRDefault="00FF5F42" w:rsidP="00FF5F42">
      <w:pPr>
        <w:rPr>
          <w:rFonts w:ascii="Calibri" w:hAnsi="Calibri" w:cs="Calibri"/>
        </w:rPr>
      </w:pPr>
      <w:r w:rsidRPr="00FF5F42">
        <w:rPr>
          <w:rFonts w:ascii="Calibri" w:hAnsi="Calibri" w:cs="Calibri"/>
        </w:rPr>
        <w:t>Gospodarski subjekt mora dokazati da će za potrebe izvršenja ugovora raspolagati najmanje</w:t>
      </w:r>
    </w:p>
    <w:p w14:paraId="54EFBF2B" w14:textId="77777777" w:rsidR="00FF5F42" w:rsidRPr="00FF5F42" w:rsidRDefault="00FF5F42" w:rsidP="00FF5F42">
      <w:pPr>
        <w:rPr>
          <w:rFonts w:ascii="Calibri" w:hAnsi="Calibri" w:cs="Calibri"/>
        </w:rPr>
      </w:pPr>
      <w:r w:rsidRPr="00FF5F42">
        <w:rPr>
          <w:rFonts w:ascii="Calibri" w:hAnsi="Calibri" w:cs="Calibri"/>
        </w:rPr>
        <w:t>sljedećim stručnjakom:</w:t>
      </w:r>
    </w:p>
    <w:p w14:paraId="0C85AF23" w14:textId="77777777" w:rsidR="00FF5F42" w:rsidRPr="00FF5F42" w:rsidRDefault="00FF5F42" w:rsidP="00FF5F42">
      <w:pPr>
        <w:rPr>
          <w:rFonts w:ascii="Calibri" w:hAnsi="Calibri" w:cs="Calibri"/>
        </w:rPr>
      </w:pPr>
      <w:r w:rsidRPr="00FF5F42">
        <w:rPr>
          <w:rFonts w:ascii="Calibri" w:hAnsi="Calibri" w:cs="Calibri"/>
        </w:rPr>
        <w:t>Stručnjak 1- Voditelj tima i koordinator aktivnosti.</w:t>
      </w:r>
    </w:p>
    <w:p w14:paraId="7F9C955F" w14:textId="77777777" w:rsidR="00FF5F42" w:rsidRPr="00FF5F42" w:rsidRDefault="00FF5F42" w:rsidP="00FF5F42">
      <w:pPr>
        <w:rPr>
          <w:rFonts w:ascii="Calibri" w:hAnsi="Calibri" w:cs="Calibri"/>
        </w:rPr>
      </w:pPr>
      <w:r w:rsidRPr="00FF5F42">
        <w:rPr>
          <w:rFonts w:ascii="Calibri" w:hAnsi="Calibri" w:cs="Calibri"/>
        </w:rPr>
        <w:t>Specifično je iskustvo Stručnjaka 1 jedan od kriterija za odabir ponude.</w:t>
      </w:r>
    </w:p>
    <w:p w14:paraId="351B5E8A" w14:textId="2EBFBF8E" w:rsidR="00FF5F42" w:rsidRPr="00FF5F42" w:rsidRDefault="00C13505" w:rsidP="00FF5F42">
      <w:pPr>
        <w:rPr>
          <w:rFonts w:ascii="Calibri" w:hAnsi="Calibri" w:cs="Calibri"/>
        </w:rPr>
      </w:pPr>
      <w:r w:rsidRPr="00C13505">
        <w:rPr>
          <w:rFonts w:ascii="Calibri" w:hAnsi="Calibri" w:cs="Calibri"/>
        </w:rPr>
        <w:t>Za potrebe utvrđivanja okolnosti iz poglavlja 4.3.2, gospodarski subjekt u ponudi dostavlja:</w:t>
      </w:r>
    </w:p>
    <w:p w14:paraId="7606A5E0" w14:textId="0D9DCE3F" w:rsidR="00FF5F42" w:rsidRPr="00FF5F42" w:rsidRDefault="00C13505" w:rsidP="00C13505">
      <w:pPr>
        <w:ind w:left="709" w:hanging="664"/>
        <w:rPr>
          <w:rFonts w:ascii="Calibri" w:hAnsi="Calibri" w:cs="Calibri"/>
        </w:rPr>
      </w:pPr>
      <w:r w:rsidRPr="00C13505">
        <w:rPr>
          <w:rFonts w:ascii="Calibri" w:hAnsi="Calibri" w:cs="Calibri"/>
        </w:rPr>
        <w:t>•</w:t>
      </w:r>
      <w:r w:rsidRPr="00C13505">
        <w:rPr>
          <w:rFonts w:ascii="Calibri" w:hAnsi="Calibri" w:cs="Calibri"/>
        </w:rPr>
        <w:tab/>
        <w:t>ispunjeni ESPD obrazac (Dio IV. Kriteriji za odabir, Odjeljak C: Tehnička i stručna sposobnost: točka 2),</w:t>
      </w:r>
    </w:p>
    <w:p w14:paraId="501C5DC8" w14:textId="32EA4BA0" w:rsidR="00FF5F42" w:rsidRPr="00FF5F42" w:rsidRDefault="00C13505" w:rsidP="00FF5F42">
      <w:pPr>
        <w:rPr>
          <w:rFonts w:ascii="Calibri" w:hAnsi="Calibri" w:cs="Calibri"/>
        </w:rPr>
      </w:pPr>
      <w:r w:rsidRPr="00C13505">
        <w:rPr>
          <w:rFonts w:ascii="Calibri" w:hAnsi="Calibri" w:cs="Calibri"/>
        </w:rPr>
        <w:t>Naručitelj može</w:t>
      </w:r>
      <w:r w:rsidR="001F4DBE">
        <w:rPr>
          <w:rFonts w:ascii="Calibri" w:hAnsi="Calibri" w:cs="Calibri"/>
        </w:rPr>
        <w:t xml:space="preserve"> </w:t>
      </w:r>
      <w:r w:rsidRPr="00C13505">
        <w:rPr>
          <w:rFonts w:ascii="Calibri" w:hAnsi="Calibri" w:cs="Calibri"/>
        </w:rPr>
        <w:t>prije donošenja odluke od gospodarskog subjekta koji je podnio ekonomski najpovoljniju ponudu zatražiti da u primjerenom roku, ne kraćem od pet dana, dostavi sljedeće ažurirane popratne dokumente:</w:t>
      </w:r>
      <w:r w:rsidR="00FF5F42" w:rsidRPr="00FF5F42">
        <w:rPr>
          <w:rFonts w:ascii="Calibri" w:hAnsi="Calibri" w:cs="Calibri"/>
        </w:rPr>
        <w:t xml:space="preserve"> </w:t>
      </w:r>
    </w:p>
    <w:p w14:paraId="6B46B0EC" w14:textId="77777777" w:rsidR="00FF5F42" w:rsidRPr="00FF5F42" w:rsidRDefault="00FF5F42" w:rsidP="00FF5F42">
      <w:pPr>
        <w:rPr>
          <w:rFonts w:ascii="Calibri" w:hAnsi="Calibri" w:cs="Calibri"/>
        </w:rPr>
      </w:pPr>
      <w:r w:rsidRPr="00FF5F42">
        <w:rPr>
          <w:rFonts w:ascii="Calibri" w:hAnsi="Calibri" w:cs="Calibri"/>
        </w:rPr>
        <w:t>Za Stručnjaka 1:</w:t>
      </w:r>
    </w:p>
    <w:p w14:paraId="11FE43D3" w14:textId="77777777" w:rsidR="00FF5F42" w:rsidRPr="00FF5F42" w:rsidRDefault="00FF5F42" w:rsidP="00FF5F42">
      <w:pPr>
        <w:rPr>
          <w:rFonts w:ascii="Calibri" w:hAnsi="Calibri" w:cs="Calibri"/>
        </w:rPr>
      </w:pPr>
      <w:r w:rsidRPr="00FF5F42">
        <w:rPr>
          <w:rFonts w:ascii="Calibri" w:hAnsi="Calibri" w:cs="Calibri"/>
        </w:rPr>
        <w:t>Popis osoba, tehničkih stručnjaka, koji će sudjelovati u izvršenju ugovora, s navodom o imenu i prezimenu stručnjaka te nazivu funkcije za koju je stručnjak imenovan. Popisu je potrebno priložiti:</w:t>
      </w:r>
    </w:p>
    <w:p w14:paraId="627CB351" w14:textId="77FE8C17" w:rsidR="00FF5F42" w:rsidRPr="00FF5F42" w:rsidRDefault="00C13505" w:rsidP="00C13505">
      <w:pPr>
        <w:ind w:left="705" w:hanging="705"/>
        <w:rPr>
          <w:rFonts w:ascii="Calibri" w:hAnsi="Calibri" w:cs="Calibri"/>
        </w:rPr>
      </w:pPr>
      <w:r w:rsidRPr="00C13505">
        <w:rPr>
          <w:rFonts w:ascii="Calibri" w:hAnsi="Calibri" w:cs="Calibri"/>
        </w:rPr>
        <w:t>•</w:t>
      </w:r>
      <w:r w:rsidRPr="00C13505">
        <w:rPr>
          <w:rFonts w:ascii="Calibri" w:hAnsi="Calibri" w:cs="Calibri"/>
        </w:rPr>
        <w:tab/>
        <w:t>izjavu, potpisanu od tehničkog stručnjaka i ovjerenu od strane gospodarskog subjekta čiji je stručnjak zaposlenik, da će taj stručnjak biti angažiran na poslovima koji su predmet ovog postupka nabave.</w:t>
      </w:r>
    </w:p>
    <w:p w14:paraId="1C99F5EB" w14:textId="7B514E2E" w:rsidR="00FF5F42" w:rsidRPr="00FF5F42" w:rsidRDefault="00FF5F42" w:rsidP="00FF5F42">
      <w:pPr>
        <w:rPr>
          <w:rFonts w:ascii="Calibri" w:hAnsi="Calibri" w:cs="Calibri"/>
        </w:rPr>
      </w:pPr>
      <w:r w:rsidRPr="00FF5F42">
        <w:rPr>
          <w:rFonts w:ascii="Calibri" w:hAnsi="Calibri" w:cs="Calibri"/>
        </w:rPr>
        <w:t xml:space="preserve"> </w:t>
      </w:r>
    </w:p>
    <w:p w14:paraId="597BECD2" w14:textId="77777777" w:rsidR="00FF5F42" w:rsidRPr="00FF5F42" w:rsidRDefault="00FF5F42" w:rsidP="00BC2A85">
      <w:pPr>
        <w:pStyle w:val="Naslov6"/>
      </w:pPr>
      <w:r w:rsidRPr="00FF5F42">
        <w:t>4.4  Uvjeti sposobnosti u slučaju zajednice gospodarskih subjekata</w:t>
      </w:r>
    </w:p>
    <w:p w14:paraId="62BA4FD4" w14:textId="481EA351" w:rsidR="00FF5F42" w:rsidRPr="00FF5F42" w:rsidRDefault="00FF5F42" w:rsidP="00FF5F42">
      <w:pPr>
        <w:rPr>
          <w:rFonts w:ascii="Calibri" w:hAnsi="Calibri" w:cs="Calibri"/>
        </w:rPr>
      </w:pPr>
      <w:r w:rsidRPr="00FF5F42">
        <w:rPr>
          <w:rFonts w:ascii="Calibri" w:hAnsi="Calibri" w:cs="Calibri"/>
        </w:rPr>
        <w:t>Naručitelj ne zahtijeva od zajednice gospodarskih subjekata određeni pravni oblik u trenutku dostave ponude.</w:t>
      </w:r>
    </w:p>
    <w:p w14:paraId="202F30A9" w14:textId="2A935666" w:rsidR="00FF5F42" w:rsidRPr="00FF5F42" w:rsidRDefault="00FF5F42" w:rsidP="00FF5F42">
      <w:pPr>
        <w:rPr>
          <w:rFonts w:ascii="Calibri" w:hAnsi="Calibri" w:cs="Calibri"/>
        </w:rPr>
      </w:pPr>
      <w:r w:rsidRPr="00FF5F42">
        <w:rPr>
          <w:rFonts w:ascii="Calibri" w:hAnsi="Calibri" w:cs="Calibri"/>
        </w:rPr>
        <w:t>Sve odredbe poglavlja 3.1. i 4.1. odnose se i na sve članove zajednice gospodarskih</w:t>
      </w:r>
      <w:r w:rsidR="00ED72F4">
        <w:rPr>
          <w:rFonts w:ascii="Calibri" w:hAnsi="Calibri" w:cs="Calibri"/>
        </w:rPr>
        <w:t xml:space="preserve"> </w:t>
      </w:r>
      <w:r w:rsidRPr="00FF5F42">
        <w:rPr>
          <w:rFonts w:ascii="Calibri" w:hAnsi="Calibri" w:cs="Calibri"/>
        </w:rPr>
        <w:t>subjekata.</w:t>
      </w:r>
    </w:p>
    <w:p w14:paraId="4D6A86FB" w14:textId="77777777" w:rsidR="00FF5F42" w:rsidRPr="00FF5F42" w:rsidRDefault="00FF5F42" w:rsidP="00FF5F42">
      <w:pPr>
        <w:rPr>
          <w:rFonts w:ascii="Calibri" w:hAnsi="Calibri" w:cs="Calibri"/>
        </w:rPr>
      </w:pPr>
      <w:r w:rsidRPr="00FF5F42">
        <w:rPr>
          <w:rFonts w:ascii="Calibri" w:hAnsi="Calibri" w:cs="Calibri"/>
        </w:rPr>
        <w:t>Zajednica gospodarskih subjekata, uključujući privremena udruženja, koji zajedno sudjeluju u postupku nabave, nužno dostavlja zaseban ESPD u kojem su utvrđeni podaci zatraženi na temelju dijelova II. – V. za svaki gospodarski subjekt koji sudjeluje u postupku.</w:t>
      </w:r>
    </w:p>
    <w:p w14:paraId="0AC91EE2" w14:textId="77777777" w:rsidR="00FF5F42" w:rsidRPr="00FF5F42" w:rsidRDefault="00FF5F42" w:rsidP="00FF5F42">
      <w:pPr>
        <w:rPr>
          <w:rFonts w:ascii="Calibri" w:hAnsi="Calibri" w:cs="Calibri"/>
        </w:rPr>
      </w:pPr>
      <w:r w:rsidRPr="00FF5F42">
        <w:rPr>
          <w:rFonts w:ascii="Calibri" w:hAnsi="Calibri" w:cs="Calibri"/>
        </w:rPr>
        <w:t>Gospodarski subjekt koji sudjeluje sam kao i zajednica gospodarskih subjekata, koji se oslanjaju na sposobnosti najmanje jednog drugog subjekta mora osigurati da naručitelj zaprimi njegov ESPD zajedno sa zasebnim ESPD-om u kojem su navedeni relevantni podaci (vidjeti Dio II., Odjeljak C) za svaki subjekt na koji se oslanja</w:t>
      </w:r>
    </w:p>
    <w:p w14:paraId="60B27374" w14:textId="77777777" w:rsidR="00FF5F42" w:rsidRPr="00FF5F42" w:rsidRDefault="00FF5F42" w:rsidP="00FF5F42">
      <w:pPr>
        <w:rPr>
          <w:rFonts w:ascii="Calibri" w:hAnsi="Calibri" w:cs="Calibri"/>
        </w:rPr>
      </w:pPr>
      <w:r w:rsidRPr="00FF5F42">
        <w:rPr>
          <w:rFonts w:ascii="Calibri" w:hAnsi="Calibri" w:cs="Calibri"/>
        </w:rPr>
        <w:t xml:space="preserve"> </w:t>
      </w:r>
    </w:p>
    <w:p w14:paraId="20859F6F" w14:textId="77777777" w:rsidR="008F24C9" w:rsidRDefault="008F24C9">
      <w:pPr>
        <w:rPr>
          <w:rFonts w:asciiTheme="majorHAnsi" w:eastAsiaTheme="majorEastAsia" w:hAnsiTheme="majorHAnsi" w:cstheme="majorBidi"/>
          <w:b/>
          <w:bCs/>
        </w:rPr>
      </w:pPr>
      <w:r>
        <w:br w:type="page"/>
      </w:r>
    </w:p>
    <w:p w14:paraId="3904218D" w14:textId="5E0C7F89" w:rsidR="00FF5F42" w:rsidRPr="00ED72F4" w:rsidRDefault="00ED72F4" w:rsidP="00BC2A85">
      <w:pPr>
        <w:pStyle w:val="Naslov5"/>
      </w:pPr>
      <w:r w:rsidRPr="00ED72F4">
        <w:lastRenderedPageBreak/>
        <w:t>5</w:t>
      </w:r>
      <w:r w:rsidR="00BC2A85">
        <w:t>.</w:t>
      </w:r>
      <w:r w:rsidRPr="00ED72F4">
        <w:tab/>
        <w:t>ESPD – EUROPSKA JEDINSTVENA DOKUMENTACIJA O NABAVI</w:t>
      </w:r>
    </w:p>
    <w:p w14:paraId="70ABF656" w14:textId="30DDF735" w:rsidR="00FF5F42" w:rsidRPr="00FF5F42" w:rsidRDefault="00FF5F42" w:rsidP="00FF5F42">
      <w:pPr>
        <w:rPr>
          <w:rFonts w:ascii="Calibri" w:hAnsi="Calibri" w:cs="Calibri"/>
        </w:rPr>
      </w:pPr>
      <w:r w:rsidRPr="00FF5F42">
        <w:rPr>
          <w:rFonts w:ascii="Calibri" w:hAnsi="Calibri" w:cs="Calibri"/>
        </w:rPr>
        <w:t xml:space="preserve"> </w:t>
      </w:r>
    </w:p>
    <w:p w14:paraId="1016354F" w14:textId="77777777" w:rsidR="00FF5F42" w:rsidRPr="00FF5F42" w:rsidRDefault="00FF5F42" w:rsidP="00BC2A85">
      <w:pPr>
        <w:pStyle w:val="Naslov6"/>
      </w:pPr>
      <w:r w:rsidRPr="00FF5F42">
        <w:t>5.1</w:t>
      </w:r>
      <w:r w:rsidRPr="00FF5F42">
        <w:tab/>
        <w:t>Navod da je gospodarski subjekt u ponudi obvezan dostaviti e-ESPD</w:t>
      </w:r>
    </w:p>
    <w:p w14:paraId="2B20F6F7" w14:textId="77777777" w:rsidR="00FF5F42" w:rsidRPr="00FF5F42" w:rsidRDefault="00FF5F42" w:rsidP="00FF5F42">
      <w:pPr>
        <w:rPr>
          <w:rFonts w:ascii="Calibri" w:hAnsi="Calibri" w:cs="Calibri"/>
        </w:rPr>
      </w:pPr>
      <w:r w:rsidRPr="00FF5F42">
        <w:rPr>
          <w:rFonts w:ascii="Calibri" w:hAnsi="Calibri" w:cs="Calibri"/>
        </w:rPr>
        <w:t>Umjesto potvrda koje izdaju tijela javne vlasti ili treće osobe, gospodarski subjekt dostavlja e- ESPD. e-ESPD je ažurirana formalna izjava gospodarskog subjekta, koja služi kao preliminarni dokaz umjesto potvrda koje izdaju tijela javne vlasti ili treće strane, a kojima se potvrĐuje da taj gospodarski subjekt:</w:t>
      </w:r>
    </w:p>
    <w:p w14:paraId="2AAF3BDF" w14:textId="77777777" w:rsidR="00FF5F42" w:rsidRPr="00FF5F42" w:rsidRDefault="00FF5F42" w:rsidP="00ED72F4">
      <w:pPr>
        <w:ind w:left="1418" w:hanging="709"/>
        <w:rPr>
          <w:rFonts w:ascii="Calibri" w:hAnsi="Calibri" w:cs="Calibri"/>
        </w:rPr>
      </w:pPr>
      <w:r w:rsidRPr="00FF5F42">
        <w:rPr>
          <w:rFonts w:ascii="Calibri" w:hAnsi="Calibri" w:cs="Calibri"/>
        </w:rPr>
        <w:t>a)</w:t>
      </w:r>
      <w:r w:rsidRPr="00FF5F42">
        <w:rPr>
          <w:rFonts w:ascii="Calibri" w:hAnsi="Calibri" w:cs="Calibri"/>
        </w:rPr>
        <w:tab/>
        <w:t>nije u jednoj od situacija zbog koje se gospodarski subjekt isključuje iz postupka javne nabave (osnove za isključenje) koje su navedene u poglavlju3.1. ove DON, te da</w:t>
      </w:r>
    </w:p>
    <w:p w14:paraId="1F98A132" w14:textId="77777777" w:rsidR="00FF5F42" w:rsidRPr="00FF5F42" w:rsidRDefault="00FF5F42" w:rsidP="00ED72F4">
      <w:pPr>
        <w:ind w:left="1418" w:hanging="709"/>
        <w:rPr>
          <w:rFonts w:ascii="Calibri" w:hAnsi="Calibri" w:cs="Calibri"/>
        </w:rPr>
      </w:pPr>
      <w:r w:rsidRPr="00FF5F42">
        <w:rPr>
          <w:rFonts w:ascii="Calibri" w:hAnsi="Calibri" w:cs="Calibri"/>
        </w:rPr>
        <w:t>b)</w:t>
      </w:r>
      <w:r w:rsidRPr="00FF5F42">
        <w:rPr>
          <w:rFonts w:ascii="Calibri" w:hAnsi="Calibri" w:cs="Calibri"/>
        </w:rPr>
        <w:tab/>
        <w:t>ispunjava tražene kriterije za odabir gospodarskog subjekta navedene u poglavljima 4.1., 4.2. i 4.3. ove DON.</w:t>
      </w:r>
    </w:p>
    <w:p w14:paraId="3D6CC412" w14:textId="77777777" w:rsidR="00FF5F42" w:rsidRPr="00FF5F42" w:rsidRDefault="00FF5F42" w:rsidP="00FF5F42">
      <w:pPr>
        <w:rPr>
          <w:rFonts w:ascii="Calibri" w:hAnsi="Calibri" w:cs="Calibri"/>
        </w:rPr>
      </w:pPr>
      <w:r w:rsidRPr="00FF5F42">
        <w:rPr>
          <w:rFonts w:ascii="Calibri" w:hAnsi="Calibri" w:cs="Calibri"/>
        </w:rPr>
        <w:t>U e-ESPD navode se izdavatelji popratnih dokumenata te ona sadržava izjavu da će gospodarski subjekt moći, na zahtjev i bez odgode, Naručitelju dostaviti te dokumente.</w:t>
      </w:r>
    </w:p>
    <w:p w14:paraId="10AAB644" w14:textId="77777777" w:rsidR="00FF5F42" w:rsidRPr="00FF5F42" w:rsidRDefault="00FF5F42" w:rsidP="00FF5F42">
      <w:pPr>
        <w:rPr>
          <w:rFonts w:ascii="Calibri" w:hAnsi="Calibri" w:cs="Calibri"/>
        </w:rPr>
      </w:pPr>
      <w:r w:rsidRPr="00FF5F42">
        <w:rPr>
          <w:rFonts w:ascii="Calibri" w:hAnsi="Calibri" w:cs="Calibri"/>
        </w:rPr>
        <w:t>Ako Naručitelj može dobiti popratne dokumente izravno, pristupanjem bazi podataka, gospodarski subjekt u e-ESPD navodi podatke koji su potrebni u tu svrhu, npr. internetska adresa baze podataka, svi identifikacijski podaci i izjava o pristanku, ako je potrebno.</w:t>
      </w:r>
    </w:p>
    <w:p w14:paraId="001F0C60" w14:textId="77777777" w:rsidR="00FF5F42" w:rsidRPr="00FF5F42" w:rsidRDefault="00FF5F42" w:rsidP="00FF5F42">
      <w:pPr>
        <w:rPr>
          <w:rFonts w:ascii="Calibri" w:hAnsi="Calibri" w:cs="Calibri"/>
        </w:rPr>
      </w:pPr>
      <w:r w:rsidRPr="00FF5F42">
        <w:rPr>
          <w:rFonts w:ascii="Calibri" w:hAnsi="Calibri" w:cs="Calibri"/>
        </w:rPr>
        <w:t>Europska jedinstvena dokumentacija o nabavi dostavlja se isključivo u elektroničkom obliku</w:t>
      </w:r>
    </w:p>
    <w:p w14:paraId="422A5ECB" w14:textId="77777777" w:rsidR="00FF5F42" w:rsidRPr="00FF5F42" w:rsidRDefault="00FF5F42" w:rsidP="00FF5F42">
      <w:pPr>
        <w:rPr>
          <w:rFonts w:ascii="Calibri" w:hAnsi="Calibri" w:cs="Calibri"/>
        </w:rPr>
      </w:pPr>
      <w:r w:rsidRPr="00FF5F42">
        <w:rPr>
          <w:rFonts w:ascii="Calibri" w:hAnsi="Calibri" w:cs="Calibri"/>
        </w:rPr>
        <w:t>(u .</w:t>
      </w:r>
      <w:proofErr w:type="spellStart"/>
      <w:r w:rsidRPr="00FF5F42">
        <w:rPr>
          <w:rFonts w:ascii="Calibri" w:hAnsi="Calibri" w:cs="Calibri"/>
        </w:rPr>
        <w:t>xml</w:t>
      </w:r>
      <w:proofErr w:type="spellEnd"/>
      <w:r w:rsidRPr="00FF5F42">
        <w:rPr>
          <w:rFonts w:ascii="Calibri" w:hAnsi="Calibri" w:cs="Calibri"/>
        </w:rPr>
        <w:t xml:space="preserve"> formatu).</w:t>
      </w:r>
    </w:p>
    <w:p w14:paraId="6E837A1F" w14:textId="77777777" w:rsidR="00FF5F42" w:rsidRPr="00FF5F42" w:rsidRDefault="00FF5F42" w:rsidP="00FF5F42">
      <w:pPr>
        <w:rPr>
          <w:rFonts w:ascii="Calibri" w:hAnsi="Calibri" w:cs="Calibri"/>
        </w:rPr>
      </w:pPr>
    </w:p>
    <w:p w14:paraId="44F0E076" w14:textId="77777777" w:rsidR="00FF5F42" w:rsidRPr="00FF5F42" w:rsidRDefault="00FF5F42" w:rsidP="00BC2A85">
      <w:pPr>
        <w:pStyle w:val="Naslov6"/>
      </w:pPr>
      <w:r w:rsidRPr="00FF5F42">
        <w:t>5.2</w:t>
      </w:r>
      <w:r w:rsidRPr="00FF5F42">
        <w:tab/>
        <w:t>Upute za ispunjavanje e-ESPD obrasca</w:t>
      </w:r>
    </w:p>
    <w:p w14:paraId="1411B7E0" w14:textId="77777777" w:rsidR="00FF5F42" w:rsidRPr="00FF5F42" w:rsidRDefault="00FF5F42" w:rsidP="00FF5F42">
      <w:pPr>
        <w:rPr>
          <w:rFonts w:ascii="Calibri" w:hAnsi="Calibri" w:cs="Calibri"/>
        </w:rPr>
      </w:pPr>
      <w:r w:rsidRPr="00FF5F42">
        <w:rPr>
          <w:rFonts w:ascii="Calibri" w:hAnsi="Calibri" w:cs="Calibri"/>
        </w:rPr>
        <w:t>Naručitelj je na temelju podataka iz ove Dokumentacije o nabavi kroz sustav EOJN kreirao elektroničku verziju ESPD obrasca u .</w:t>
      </w:r>
      <w:proofErr w:type="spellStart"/>
      <w:r w:rsidRPr="00FF5F42">
        <w:rPr>
          <w:rFonts w:ascii="Calibri" w:hAnsi="Calibri" w:cs="Calibri"/>
        </w:rPr>
        <w:t>xml</w:t>
      </w:r>
      <w:proofErr w:type="spellEnd"/>
      <w:r w:rsidRPr="00FF5F42">
        <w:rPr>
          <w:rFonts w:ascii="Calibri" w:hAnsi="Calibri" w:cs="Calibri"/>
        </w:rPr>
        <w:t>. formatu - e-ESPD zahtjev u koji je upisao osnovne podatke i definirao tražene dokaze te je kreirani e-ESPD zahtjev (u.xml i .pdf formatu) priložio ovoj dokumentaciji o nabavi.</w:t>
      </w:r>
    </w:p>
    <w:p w14:paraId="06C7DAAE" w14:textId="77777777" w:rsidR="00FF5F42" w:rsidRPr="00FF5F42" w:rsidRDefault="00FF5F42" w:rsidP="00FF5F42">
      <w:pPr>
        <w:rPr>
          <w:rFonts w:ascii="Calibri" w:hAnsi="Calibri" w:cs="Calibri"/>
        </w:rPr>
      </w:pPr>
      <w:r w:rsidRPr="00FF5F42">
        <w:rPr>
          <w:rFonts w:ascii="Calibri" w:hAnsi="Calibri" w:cs="Calibri"/>
        </w:rPr>
        <w:t>Gospodarski subjekt obvezni su u e-ESPD obrascu ( u.xml formatu) izraditi i dostaviti svoje odgovore sukladno definiranim zahtjevima Naručitelja.</w:t>
      </w:r>
    </w:p>
    <w:p w14:paraId="3C1CF192" w14:textId="77777777" w:rsidR="00FF5F42" w:rsidRPr="00FF5F42" w:rsidRDefault="00FF5F42" w:rsidP="00FF5F42">
      <w:pPr>
        <w:rPr>
          <w:rFonts w:ascii="Calibri" w:hAnsi="Calibri" w:cs="Calibri"/>
        </w:rPr>
      </w:pPr>
      <w:r w:rsidRPr="00FF5F42">
        <w:rPr>
          <w:rFonts w:ascii="Calibri" w:hAnsi="Calibri" w:cs="Calibri"/>
        </w:rPr>
        <w:t>e-ESPD zahtjev Naručitelja gospodarski subjekti preuzimaju u .</w:t>
      </w:r>
      <w:proofErr w:type="spellStart"/>
      <w:r w:rsidRPr="00FF5F42">
        <w:rPr>
          <w:rFonts w:ascii="Calibri" w:hAnsi="Calibri" w:cs="Calibri"/>
        </w:rPr>
        <w:t>xml</w:t>
      </w:r>
      <w:proofErr w:type="spellEnd"/>
      <w:r w:rsidRPr="00FF5F42">
        <w:rPr>
          <w:rFonts w:ascii="Calibri" w:hAnsi="Calibri" w:cs="Calibri"/>
        </w:rPr>
        <w:t xml:space="preserve"> formatu na popisu objava</w:t>
      </w:r>
    </w:p>
    <w:p w14:paraId="47446C6E" w14:textId="77777777" w:rsidR="00ED72F4" w:rsidRPr="00FF5F42" w:rsidRDefault="00FF5F42" w:rsidP="00ED72F4">
      <w:pPr>
        <w:rPr>
          <w:rFonts w:ascii="Calibri" w:hAnsi="Calibri" w:cs="Calibri"/>
        </w:rPr>
      </w:pPr>
      <w:r w:rsidRPr="00FF5F42">
        <w:rPr>
          <w:rFonts w:ascii="Calibri" w:hAnsi="Calibri" w:cs="Calibri"/>
        </w:rPr>
        <w:t xml:space="preserve">kao dio dokumentacije o nabavi te kroz platformu EOJN RH kreira odgovor. U izborniku "ESPD" odabire </w:t>
      </w:r>
      <w:r w:rsidR="00ED72F4" w:rsidRPr="00FF5F42">
        <w:rPr>
          <w:rFonts w:ascii="Calibri" w:hAnsi="Calibri" w:cs="Calibri"/>
        </w:rPr>
        <w:t>se "Moji ESPD"</w:t>
      </w:r>
    </w:p>
    <w:p w14:paraId="0FCBFA8E" w14:textId="3624A739" w:rsidR="00ED72F4" w:rsidRDefault="00ED72F4" w:rsidP="00FF5F42">
      <w:pPr>
        <w:rPr>
          <w:rFonts w:ascii="Calibri" w:hAnsi="Calibri" w:cs="Calibri"/>
        </w:rPr>
      </w:pPr>
      <w:r w:rsidRPr="00810583">
        <w:rPr>
          <w:rFonts w:eastAsia="Arial"/>
          <w:noProof/>
        </w:rPr>
        <w:drawing>
          <wp:inline distT="0" distB="0" distL="0" distR="0" wp14:anchorId="37301517" wp14:editId="4AA5F5F6">
            <wp:extent cx="2074090" cy="803529"/>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7" cstate="print"/>
                    <a:stretch>
                      <a:fillRect/>
                    </a:stretch>
                  </pic:blipFill>
                  <pic:spPr>
                    <a:xfrm>
                      <a:off x="0" y="0"/>
                      <a:ext cx="2074090" cy="803529"/>
                    </a:xfrm>
                    <a:prstGeom prst="rect">
                      <a:avLst/>
                    </a:prstGeom>
                  </pic:spPr>
                </pic:pic>
              </a:graphicData>
            </a:graphic>
          </wp:inline>
        </w:drawing>
      </w:r>
    </w:p>
    <w:p w14:paraId="24C5D3C7" w14:textId="77777777" w:rsidR="00FF5F42" w:rsidRPr="00FF5F42" w:rsidRDefault="00FF5F42" w:rsidP="00FF5F42">
      <w:pPr>
        <w:rPr>
          <w:rFonts w:ascii="Calibri" w:hAnsi="Calibri" w:cs="Calibri"/>
        </w:rPr>
      </w:pPr>
      <w:r w:rsidRPr="00FF5F42">
        <w:rPr>
          <w:rFonts w:ascii="Calibri" w:hAnsi="Calibri" w:cs="Calibri"/>
        </w:rPr>
        <w:t>te odabire polje „Novi ESPD odgovor“</w:t>
      </w:r>
    </w:p>
    <w:p w14:paraId="6F6F3BAF" w14:textId="77777777" w:rsidR="00FF5F42" w:rsidRPr="00FF5F42" w:rsidRDefault="00FF5F42" w:rsidP="00FF5F42">
      <w:pPr>
        <w:rPr>
          <w:rFonts w:ascii="Calibri" w:hAnsi="Calibri" w:cs="Calibri"/>
        </w:rPr>
      </w:pPr>
      <w:r w:rsidRPr="00FF5F42">
        <w:rPr>
          <w:rFonts w:ascii="Calibri" w:hAnsi="Calibri" w:cs="Calibri"/>
        </w:rPr>
        <w:t>Gospodarski subjekti zatim trebaju učitati preuzeti ESPD zahtjev u .</w:t>
      </w:r>
      <w:proofErr w:type="spellStart"/>
      <w:r w:rsidRPr="00FF5F42">
        <w:rPr>
          <w:rFonts w:ascii="Calibri" w:hAnsi="Calibri" w:cs="Calibri"/>
        </w:rPr>
        <w:t>xml</w:t>
      </w:r>
      <w:proofErr w:type="spellEnd"/>
      <w:r w:rsidRPr="00FF5F42">
        <w:rPr>
          <w:rFonts w:ascii="Calibri" w:hAnsi="Calibri" w:cs="Calibri"/>
        </w:rPr>
        <w:t xml:space="preserve"> formatu, a nakon učitavanja EOJN RH automatski će ispisati osnovne podatke o postupku. Gospodarski subjekti upisuju odgovore za tražene podatke koristeći navigaciju EOJN RH (''dalje'', ''Spremi i dalje'' i ''Natrag'').</w:t>
      </w:r>
    </w:p>
    <w:p w14:paraId="1951A45C" w14:textId="77777777" w:rsidR="00FF5F42" w:rsidRPr="00FF5F42" w:rsidRDefault="00FF5F42" w:rsidP="00FF5F42">
      <w:pPr>
        <w:rPr>
          <w:rFonts w:ascii="Calibri" w:hAnsi="Calibri" w:cs="Calibri"/>
        </w:rPr>
      </w:pPr>
      <w:r w:rsidRPr="00FF5F42">
        <w:rPr>
          <w:rFonts w:ascii="Calibri" w:hAnsi="Calibri" w:cs="Calibri"/>
        </w:rPr>
        <w:t>e-ESPD odgovor generira se u pdf. i .</w:t>
      </w:r>
      <w:proofErr w:type="spellStart"/>
      <w:r w:rsidRPr="00FF5F42">
        <w:rPr>
          <w:rFonts w:ascii="Calibri" w:hAnsi="Calibri" w:cs="Calibri"/>
        </w:rPr>
        <w:t>xml</w:t>
      </w:r>
      <w:proofErr w:type="spellEnd"/>
      <w:r w:rsidRPr="00FF5F42">
        <w:rPr>
          <w:rFonts w:ascii="Calibri" w:hAnsi="Calibri" w:cs="Calibri"/>
        </w:rPr>
        <w:t xml:space="preserve"> formatu te ga gospodarski subjekt preuzima u .zip</w:t>
      </w:r>
    </w:p>
    <w:p w14:paraId="6C1B1398" w14:textId="77777777" w:rsidR="00FF5F42" w:rsidRPr="00FF5F42" w:rsidRDefault="00FF5F42" w:rsidP="00FF5F42">
      <w:pPr>
        <w:rPr>
          <w:rFonts w:ascii="Calibri" w:hAnsi="Calibri" w:cs="Calibri"/>
        </w:rPr>
      </w:pPr>
      <w:r w:rsidRPr="00FF5F42">
        <w:rPr>
          <w:rFonts w:ascii="Calibri" w:hAnsi="Calibri" w:cs="Calibri"/>
        </w:rPr>
        <w:lastRenderedPageBreak/>
        <w:t>datoteci na svoje računalo.</w:t>
      </w:r>
    </w:p>
    <w:p w14:paraId="65CB9492" w14:textId="77777777" w:rsidR="00FF5F42" w:rsidRPr="00FF5F42" w:rsidRDefault="00FF5F42" w:rsidP="00FF5F42">
      <w:pPr>
        <w:rPr>
          <w:rFonts w:ascii="Calibri" w:hAnsi="Calibri" w:cs="Calibri"/>
        </w:rPr>
      </w:pPr>
      <w:r w:rsidRPr="00FF5F42">
        <w:rPr>
          <w:rFonts w:ascii="Calibri" w:hAnsi="Calibri" w:cs="Calibri"/>
        </w:rPr>
        <w:t>U trenutku predaje elektroničke ponude gospodarski subjekt prilaže generirani e-ESPD obrazac – odgovor u .</w:t>
      </w:r>
      <w:proofErr w:type="spellStart"/>
      <w:r w:rsidRPr="00FF5F42">
        <w:rPr>
          <w:rFonts w:ascii="Calibri" w:hAnsi="Calibri" w:cs="Calibri"/>
        </w:rPr>
        <w:t>xml</w:t>
      </w:r>
      <w:proofErr w:type="spellEnd"/>
      <w:r w:rsidRPr="00FF5F42">
        <w:rPr>
          <w:rFonts w:ascii="Calibri" w:hAnsi="Calibri" w:cs="Calibri"/>
        </w:rPr>
        <w:t xml:space="preserve"> formatu.</w:t>
      </w:r>
    </w:p>
    <w:p w14:paraId="4E0F83AC" w14:textId="77777777" w:rsidR="00FF5F42" w:rsidRPr="00FF5F42" w:rsidRDefault="00FF5F42" w:rsidP="00FF5F42">
      <w:pPr>
        <w:rPr>
          <w:rFonts w:ascii="Calibri" w:hAnsi="Calibri" w:cs="Calibri"/>
        </w:rPr>
      </w:pPr>
      <w:r w:rsidRPr="00FF5F42">
        <w:rPr>
          <w:rFonts w:ascii="Calibri" w:hAnsi="Calibri" w:cs="Calibri"/>
        </w:rPr>
        <w:t>Osim popunjavanja e-ESPD obrasca kroz platformu EOJN RH, gospodarski subjekt može dostaviti e-ESPD obrazac ispunjen kroz servis za elektroničko popunjavanje ESPD-a (.</w:t>
      </w:r>
      <w:proofErr w:type="spellStart"/>
      <w:r w:rsidRPr="00FF5F42">
        <w:rPr>
          <w:rFonts w:ascii="Calibri" w:hAnsi="Calibri" w:cs="Calibri"/>
        </w:rPr>
        <w:t>xml</w:t>
      </w:r>
      <w:proofErr w:type="spellEnd"/>
      <w:r w:rsidRPr="00FF5F42">
        <w:rPr>
          <w:rFonts w:ascii="Calibri" w:hAnsi="Calibri" w:cs="Calibri"/>
        </w:rPr>
        <w:t xml:space="preserve"> format) Europske komisije koji je dostupan na internetskoj adresi: https://ec.europa.eu/growth/tools-databases/espd/filter?lang=hr.</w:t>
      </w:r>
    </w:p>
    <w:p w14:paraId="443B4722" w14:textId="77777777" w:rsidR="00FF5F42" w:rsidRPr="00FF5F42" w:rsidRDefault="00FF5F42" w:rsidP="00FF5F42">
      <w:pPr>
        <w:rPr>
          <w:rFonts w:ascii="Calibri" w:hAnsi="Calibri" w:cs="Calibri"/>
        </w:rPr>
      </w:pPr>
    </w:p>
    <w:p w14:paraId="3124C18A" w14:textId="77777777" w:rsidR="00FF5F42" w:rsidRPr="00FF5F42" w:rsidRDefault="00FF5F42" w:rsidP="00BC2A85">
      <w:pPr>
        <w:pStyle w:val="Naslov6"/>
      </w:pPr>
      <w:r w:rsidRPr="00FF5F42">
        <w:t>5.3</w:t>
      </w:r>
      <w:r w:rsidRPr="00FF5F42">
        <w:tab/>
        <w:t>Broj e-ESPD obrazaca koji se dostavljaju u ponudi</w:t>
      </w:r>
    </w:p>
    <w:p w14:paraId="23DD4302" w14:textId="77777777" w:rsidR="00FF5F42" w:rsidRPr="00FF5F42" w:rsidRDefault="00FF5F42" w:rsidP="00FF5F42">
      <w:pPr>
        <w:rPr>
          <w:rFonts w:ascii="Calibri" w:hAnsi="Calibri" w:cs="Calibri"/>
        </w:rPr>
      </w:pPr>
      <w:r w:rsidRPr="00FF5F42">
        <w:rPr>
          <w:rFonts w:ascii="Calibri" w:hAnsi="Calibri" w:cs="Calibri"/>
        </w:rPr>
        <w:t>Gospodarski subjekt koji sudjeluje samostalno i ne oslanja se na sposobnosti drugih subjekata kako bi ispunio kriterije za odabir dužan je ispuniti jedan e-ESPD.</w:t>
      </w:r>
    </w:p>
    <w:p w14:paraId="7A606150" w14:textId="77777777" w:rsidR="00FF5F42" w:rsidRPr="00FF5F42" w:rsidRDefault="00FF5F42" w:rsidP="00FF5F42">
      <w:pPr>
        <w:rPr>
          <w:rFonts w:ascii="Calibri" w:hAnsi="Calibri" w:cs="Calibri"/>
        </w:rPr>
      </w:pPr>
      <w:r w:rsidRPr="00FF5F42">
        <w:rPr>
          <w:rFonts w:ascii="Calibri" w:hAnsi="Calibri" w:cs="Calibri"/>
        </w:rPr>
        <w:t xml:space="preserve">Gospodarski subjekt koji sudjeluje samostalno, ali se oslanja na sposobnosti najmanje jednog drugog subjekta mora osigurati da naručitelj zaprimi njegov E-ESPD zajedno sa </w:t>
      </w:r>
      <w:proofErr w:type="spellStart"/>
      <w:r w:rsidRPr="00FF5F42">
        <w:rPr>
          <w:rFonts w:ascii="Calibri" w:hAnsi="Calibri" w:cs="Calibri"/>
        </w:rPr>
        <w:t>zasebnime</w:t>
      </w:r>
      <w:proofErr w:type="spellEnd"/>
      <w:r w:rsidRPr="00FF5F42">
        <w:rPr>
          <w:rFonts w:ascii="Calibri" w:hAnsi="Calibri" w:cs="Calibri"/>
        </w:rPr>
        <w:t>-ESPD-om u kojem su navedeni relevantni podaci (vidjeti Dio II., Odjeljak C) za svaki subjekt na koji se oslanja.</w:t>
      </w:r>
    </w:p>
    <w:p w14:paraId="5E82461A" w14:textId="13DA8D2B" w:rsidR="00FF5F42" w:rsidRPr="00FF5F42" w:rsidRDefault="00FF5F42" w:rsidP="00FF5F42">
      <w:pPr>
        <w:rPr>
          <w:rFonts w:ascii="Calibri" w:hAnsi="Calibri" w:cs="Calibri"/>
        </w:rPr>
      </w:pPr>
      <w:r w:rsidRPr="00FF5F42">
        <w:rPr>
          <w:rFonts w:ascii="Calibri" w:hAnsi="Calibri" w:cs="Calibri"/>
        </w:rPr>
        <w:t>Gospodarski subjekt koji namjerava dati bilo koji dio ugovora u podugovor trećim osobama</w:t>
      </w:r>
      <w:r w:rsidR="00ED72F4">
        <w:rPr>
          <w:rFonts w:ascii="Calibri" w:hAnsi="Calibri" w:cs="Calibri"/>
        </w:rPr>
        <w:t xml:space="preserve"> </w:t>
      </w:r>
      <w:r w:rsidRPr="00FF5F42">
        <w:rPr>
          <w:rFonts w:ascii="Calibri" w:hAnsi="Calibri" w:cs="Calibri"/>
        </w:rPr>
        <w:t xml:space="preserve">mora osigurati da naručitelj zaprimi njegov e-ESPD zajedno sa </w:t>
      </w:r>
      <w:proofErr w:type="spellStart"/>
      <w:r w:rsidRPr="00FF5F42">
        <w:rPr>
          <w:rFonts w:ascii="Calibri" w:hAnsi="Calibri" w:cs="Calibri"/>
        </w:rPr>
        <w:t>zasebnime</w:t>
      </w:r>
      <w:proofErr w:type="spellEnd"/>
      <w:r w:rsidRPr="00FF5F42">
        <w:rPr>
          <w:rFonts w:ascii="Calibri" w:hAnsi="Calibri" w:cs="Calibri"/>
        </w:rPr>
        <w:t xml:space="preserve">-ESPD- om u kojem su navedeni relevantni podaci (vidjeti Dio II., Odjeljak D) za svakog </w:t>
      </w:r>
      <w:proofErr w:type="spellStart"/>
      <w:r w:rsidRPr="00FF5F42">
        <w:rPr>
          <w:rFonts w:ascii="Calibri" w:hAnsi="Calibri" w:cs="Calibri"/>
        </w:rPr>
        <w:t>podugovaratelja</w:t>
      </w:r>
      <w:proofErr w:type="spellEnd"/>
      <w:r w:rsidRPr="00FF5F42">
        <w:rPr>
          <w:rFonts w:ascii="Calibri" w:hAnsi="Calibri" w:cs="Calibri"/>
        </w:rPr>
        <w:t xml:space="preserve"> na čije se sposobnosti gospodarski subjekt ne oslanja.</w:t>
      </w:r>
    </w:p>
    <w:p w14:paraId="46C84004" w14:textId="77777777" w:rsidR="00FF5F42" w:rsidRPr="00FF5F42" w:rsidRDefault="00FF5F42" w:rsidP="00FF5F42">
      <w:pPr>
        <w:rPr>
          <w:rFonts w:ascii="Calibri" w:hAnsi="Calibri" w:cs="Calibri"/>
        </w:rPr>
      </w:pPr>
      <w:r w:rsidRPr="00FF5F42">
        <w:rPr>
          <w:rFonts w:ascii="Calibri" w:hAnsi="Calibri" w:cs="Calibri"/>
        </w:rPr>
        <w:t>Zajednica gospodarskih subjekata, uključujući privremena udruženja, koji zajedno sudjeluju u postupku nabave, nužno će dostaviti zaseban e-ESPD u kojem su utvrđeni podaci zatraženi na temelju dijelova II. – IV. za svaki gospodarski subjekt koji sudjeluje u postupku.</w:t>
      </w:r>
    </w:p>
    <w:p w14:paraId="0B4CBADD" w14:textId="600FF0A2" w:rsidR="00FF5F42" w:rsidRPr="00FF5F42" w:rsidRDefault="00FF5F42" w:rsidP="00FF5F42">
      <w:pPr>
        <w:rPr>
          <w:rFonts w:ascii="Calibri" w:hAnsi="Calibri" w:cs="Calibri"/>
        </w:rPr>
      </w:pPr>
      <w:r w:rsidRPr="00FF5F42">
        <w:rPr>
          <w:rFonts w:ascii="Calibri" w:hAnsi="Calibri" w:cs="Calibri"/>
        </w:rPr>
        <w:t>Naručitelj može u bilo kojem trenutku tijekom postupka javne nabave, ako je to potrebno za pravilno provo</w:t>
      </w:r>
      <w:r w:rsidR="00ED72F4">
        <w:rPr>
          <w:rFonts w:ascii="Calibri" w:hAnsi="Calibri" w:cs="Calibri"/>
        </w:rPr>
        <w:t>đ</w:t>
      </w:r>
      <w:r w:rsidRPr="00FF5F42">
        <w:rPr>
          <w:rFonts w:ascii="Calibri" w:hAnsi="Calibri" w:cs="Calibri"/>
        </w:rPr>
        <w:t>enje postupka, provjeriti informacije navedene u e-ESPD kod nadležnog tijela za vo</w:t>
      </w:r>
      <w:r w:rsidR="00ED72F4">
        <w:rPr>
          <w:rFonts w:ascii="Calibri" w:hAnsi="Calibri" w:cs="Calibri"/>
        </w:rPr>
        <w:t>đ</w:t>
      </w:r>
      <w:r w:rsidRPr="00FF5F42">
        <w:rPr>
          <w:rFonts w:ascii="Calibri" w:hAnsi="Calibri" w:cs="Calibri"/>
        </w:rPr>
        <w:t>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r w:rsidR="00ED72F4">
        <w:rPr>
          <w:rFonts w:ascii="Calibri" w:hAnsi="Calibri" w:cs="Calibri"/>
        </w:rPr>
        <w:t xml:space="preserve"> </w:t>
      </w:r>
      <w:r w:rsidRPr="00FF5F42">
        <w:rPr>
          <w:rFonts w:ascii="Calibri" w:hAnsi="Calibri" w:cs="Calibri"/>
        </w:rPr>
        <w:t>Ako se ne može obaviti provjera ili ishoditi potvrda sukladno gore navedenom stavku, Naručitelj može zahtijevati od gospodarskog subjekta da u primjerenom roku od pet dana dostavi sve ili dio popratnih dokumenta ili dokaza.</w:t>
      </w:r>
    </w:p>
    <w:p w14:paraId="19A968DC" w14:textId="77777777" w:rsidR="00FF5F42" w:rsidRPr="00FF5F42" w:rsidRDefault="00FF5F42" w:rsidP="00FF5F42">
      <w:pPr>
        <w:rPr>
          <w:rFonts w:ascii="Calibri" w:hAnsi="Calibri" w:cs="Calibri"/>
        </w:rPr>
      </w:pPr>
      <w:r w:rsidRPr="00FF5F42">
        <w:rPr>
          <w:rFonts w:ascii="Calibri" w:hAnsi="Calibri" w:cs="Calibri"/>
        </w:rPr>
        <w:t>Naručitelj može prije donošenja odluke u postupku javne nabave od ponuditelja koji je podnio ekonomski najpovoljniju ponudu zatražiti da u primjerenom roku od pet dana dostavi ažurirane popratne dokumente.</w:t>
      </w:r>
    </w:p>
    <w:p w14:paraId="132878B8" w14:textId="77777777" w:rsidR="00FF5F42" w:rsidRPr="00FF5F42" w:rsidRDefault="00FF5F42" w:rsidP="00FF5F42">
      <w:pPr>
        <w:rPr>
          <w:rFonts w:ascii="Calibri" w:hAnsi="Calibri" w:cs="Calibri"/>
        </w:rPr>
      </w:pPr>
      <w:r w:rsidRPr="00FF5F42">
        <w:rPr>
          <w:rFonts w:ascii="Calibri" w:hAnsi="Calibri" w:cs="Calibri"/>
        </w:rPr>
        <w:t>Vezano za pojam ažurirani popratni dokument, to je svaki dokument u kojem su sadržani podaci važeći te odgovaraju stvarnom činjeničnom stanju u trenutku dostave Naručitelju te dokazuju ono što je gospodarski subjekt naveo u ESPD-u.</w:t>
      </w:r>
    </w:p>
    <w:p w14:paraId="1F5B6AFE" w14:textId="54588082" w:rsidR="00FF5F42" w:rsidRPr="00FF5F42" w:rsidRDefault="00FF5F42" w:rsidP="00FF5F42">
      <w:pPr>
        <w:rPr>
          <w:rFonts w:ascii="Calibri" w:hAnsi="Calibri" w:cs="Calibri"/>
        </w:rPr>
      </w:pPr>
      <w:r w:rsidRPr="00FF5F42">
        <w:rPr>
          <w:rFonts w:ascii="Calibri" w:hAnsi="Calibri" w:cs="Calibri"/>
        </w:rPr>
        <w:t xml:space="preserve"> Naručitelj će dostavu ažuriranih popratnih dokumenata zatražiti putem sustava EOJN RH modul Pojašnjenja/upotpunjavanje elektronički dostavljenih ponuda ili putem elektroničke pošte.</w:t>
      </w:r>
    </w:p>
    <w:p w14:paraId="11244A2C" w14:textId="77777777" w:rsidR="00FF5F42" w:rsidRPr="00FF5F42" w:rsidRDefault="00FF5F42" w:rsidP="00FF5F42">
      <w:pPr>
        <w:rPr>
          <w:rFonts w:ascii="Calibri" w:hAnsi="Calibri" w:cs="Calibri"/>
        </w:rPr>
      </w:pPr>
      <w:r w:rsidRPr="00FF5F42">
        <w:rPr>
          <w:rFonts w:ascii="Calibri" w:hAnsi="Calibri" w:cs="Calibri"/>
        </w:rPr>
        <w:lastRenderedPageBreak/>
        <w:t>Sukladno čl. 20 st. 5 Pravilnika o dokumentaciji o nabavi te ponudi u postupcima javne nabave (NN 65/17) ažurirane popratne dokumente gospodarski subjekti mogu dostaviti u neovjerenoj preslici elektroničkim sredstvima komunikacije ili na drugi dokaziv način.</w:t>
      </w:r>
    </w:p>
    <w:p w14:paraId="383E40CB" w14:textId="77777777" w:rsidR="00FF5F42" w:rsidRPr="00FF5F42" w:rsidRDefault="00FF5F42" w:rsidP="00FF5F42">
      <w:pPr>
        <w:rPr>
          <w:rFonts w:ascii="Calibri" w:hAnsi="Calibri" w:cs="Calibri"/>
        </w:rPr>
      </w:pPr>
      <w:r w:rsidRPr="00FF5F42">
        <w:rPr>
          <w:rFonts w:ascii="Calibri" w:hAnsi="Calibri" w:cs="Calibri"/>
        </w:rPr>
        <w:t>Sukladno čl. 20. st. 9 Pravilnika o dokumentaciji o nabavi te ponudi u postupcima javne nabave (NN 65/17) oborivo se smatra da su dokazi iz članka 265. stavka 1. ZJN 2016 ažurirani ako nisu stariji od dana u kojem istječe rok za dostavu ponuda.</w:t>
      </w:r>
    </w:p>
    <w:p w14:paraId="4748782C" w14:textId="77777777" w:rsidR="00FF5F42" w:rsidRPr="00FF5F42" w:rsidRDefault="00FF5F42" w:rsidP="00FF5F42">
      <w:pPr>
        <w:rPr>
          <w:rFonts w:ascii="Calibri" w:hAnsi="Calibri" w:cs="Calibri"/>
        </w:rPr>
      </w:pPr>
      <w:r w:rsidRPr="00FF5F42">
        <w:rPr>
          <w:rFonts w:ascii="Calibri" w:hAnsi="Calibri" w:cs="Calibri"/>
        </w:rPr>
        <w:t>Ako gospodarski subjekt ne dostavi ažurirane popratne dokumente u ostavljenom roku ili njima ne dokaže da ispunjava uvjete iz poglavlja3. i 4. ove DON, Naručitelj će odbiti ponudu tog gospodarskog subjekta te će, prije donošenja odluke, od gospodarskog subjekta koji je podnio sljedeću najpovoljniju ponudu zatražiti da u primjerenom roku ne kraćem od pet dana, dostavi ažurirane popratne dokumente tražene u poglavljima 3. i 4. ove DON, osim ako već posjeduje te dokumente.</w:t>
      </w:r>
    </w:p>
    <w:p w14:paraId="42371450" w14:textId="77777777" w:rsidR="00FF5F42" w:rsidRPr="00FF5F42" w:rsidRDefault="00FF5F42" w:rsidP="00FF5F42">
      <w:pPr>
        <w:rPr>
          <w:rFonts w:ascii="Calibri" w:hAnsi="Calibri" w:cs="Calibri"/>
        </w:rPr>
      </w:pPr>
      <w:r w:rsidRPr="00FF5F42">
        <w:rPr>
          <w:rFonts w:ascii="Calibri" w:hAnsi="Calibri" w:cs="Calibri"/>
        </w:rPr>
        <w:t>Naručitelj može gospodarskog subjekta koji je podnio sljedeću najpovoljniju ponudu pozvati da nadopuni ili objasni dokumente zaprimljene sukladno poglavljima3. i 4. ove DON ukoliko su ispunjeni uvjeti iz članka 293. ZJN 2016.</w:t>
      </w:r>
    </w:p>
    <w:p w14:paraId="56132338" w14:textId="77777777" w:rsidR="00FF5F42" w:rsidRPr="00FF5F42" w:rsidRDefault="00FF5F42" w:rsidP="00FF5F42">
      <w:pPr>
        <w:rPr>
          <w:rFonts w:ascii="Calibri" w:hAnsi="Calibri" w:cs="Calibri"/>
        </w:rPr>
      </w:pPr>
      <w:r w:rsidRPr="00FF5F42">
        <w:rPr>
          <w:rFonts w:ascii="Calibri" w:hAnsi="Calibri" w:cs="Calibri"/>
        </w:rPr>
        <w:t xml:space="preserve"> </w:t>
      </w:r>
    </w:p>
    <w:p w14:paraId="373AF33C" w14:textId="77777777" w:rsidR="00FF5F42" w:rsidRPr="00FF5F42" w:rsidRDefault="00FF5F42" w:rsidP="00FF5F42">
      <w:pPr>
        <w:rPr>
          <w:rFonts w:ascii="Calibri" w:hAnsi="Calibri" w:cs="Calibri"/>
        </w:rPr>
      </w:pPr>
    </w:p>
    <w:p w14:paraId="0CF1A7EC" w14:textId="77777777" w:rsidR="00ED72F4" w:rsidRDefault="00ED72F4" w:rsidP="00FF5F42">
      <w:pPr>
        <w:rPr>
          <w:rFonts w:ascii="Calibri" w:hAnsi="Calibri" w:cs="Calibri"/>
          <w:b/>
        </w:rPr>
      </w:pPr>
      <w:r>
        <w:rPr>
          <w:rFonts w:ascii="Calibri" w:hAnsi="Calibri" w:cs="Calibri"/>
          <w:b/>
        </w:rPr>
        <w:br w:type="page"/>
      </w:r>
    </w:p>
    <w:p w14:paraId="6B92211B" w14:textId="14C7C6E5" w:rsidR="00FF5F42" w:rsidRPr="00ED72F4" w:rsidRDefault="00ED72F4" w:rsidP="00BC2A85">
      <w:pPr>
        <w:pStyle w:val="Naslov5"/>
      </w:pPr>
      <w:r w:rsidRPr="00ED72F4">
        <w:lastRenderedPageBreak/>
        <w:t>6</w:t>
      </w:r>
      <w:r w:rsidR="00BC2A85">
        <w:t>.</w:t>
      </w:r>
      <w:r w:rsidRPr="00ED72F4">
        <w:tab/>
        <w:t>PODACI O PONUDI</w:t>
      </w:r>
    </w:p>
    <w:p w14:paraId="600D009E" w14:textId="77777777" w:rsidR="00FF5F42" w:rsidRPr="00FF5F42" w:rsidRDefault="00FF5F42" w:rsidP="00FF5F42">
      <w:pPr>
        <w:rPr>
          <w:rFonts w:ascii="Calibri" w:hAnsi="Calibri" w:cs="Calibri"/>
        </w:rPr>
      </w:pPr>
    </w:p>
    <w:p w14:paraId="6DDD9852" w14:textId="77777777" w:rsidR="00FF5F42" w:rsidRPr="00FF5F42" w:rsidRDefault="00FF5F42" w:rsidP="00BC2A85">
      <w:pPr>
        <w:pStyle w:val="Naslov6"/>
      </w:pPr>
      <w:r w:rsidRPr="00FF5F42">
        <w:t>6.1</w:t>
      </w:r>
      <w:r w:rsidRPr="00FF5F42">
        <w:tab/>
        <w:t>Sadržaj i način izrade ponude</w:t>
      </w:r>
    </w:p>
    <w:p w14:paraId="73D513FD" w14:textId="1ED9028D" w:rsidR="00FF5F42" w:rsidRPr="00FF5F42" w:rsidRDefault="00FF5F42" w:rsidP="00FF5F42">
      <w:pPr>
        <w:rPr>
          <w:rFonts w:ascii="Calibri" w:hAnsi="Calibri" w:cs="Calibri"/>
        </w:rPr>
      </w:pPr>
      <w:r w:rsidRPr="00FF5F42">
        <w:rPr>
          <w:rFonts w:ascii="Calibri" w:hAnsi="Calibri" w:cs="Calibri"/>
        </w:rPr>
        <w:t>Ponuda je izjava volje gospodarskog subjekta u pisanom obliku da će pružiti usluge u skladu s uvjetima i zahtjevima iz DON.</w:t>
      </w:r>
    </w:p>
    <w:p w14:paraId="506CB5C3" w14:textId="77777777" w:rsidR="00FF5F42" w:rsidRPr="00FF5F42" w:rsidRDefault="00FF5F42" w:rsidP="00FF5F42">
      <w:pPr>
        <w:rPr>
          <w:rFonts w:ascii="Calibri" w:hAnsi="Calibri" w:cs="Calibri"/>
        </w:rPr>
      </w:pPr>
      <w:r w:rsidRPr="00FF5F42">
        <w:rPr>
          <w:rFonts w:ascii="Calibri" w:hAnsi="Calibri" w:cs="Calibri"/>
        </w:rPr>
        <w:t>Pri izradi ponude gospodarski subjekti se moraju pridržavati zahtjeva i uvjeta iz</w:t>
      </w:r>
    </w:p>
    <w:p w14:paraId="7585E68F" w14:textId="77777777" w:rsidR="00FF5F42" w:rsidRPr="00FF5F42" w:rsidRDefault="00FF5F42" w:rsidP="00FF5F42">
      <w:pPr>
        <w:rPr>
          <w:rFonts w:ascii="Calibri" w:hAnsi="Calibri" w:cs="Calibri"/>
        </w:rPr>
      </w:pPr>
      <w:r w:rsidRPr="00FF5F42">
        <w:rPr>
          <w:rFonts w:ascii="Calibri" w:hAnsi="Calibri" w:cs="Calibri"/>
        </w:rPr>
        <w:t>Dokumentacije o nabavi te ne smije mijenjati ni nadopunjavati tekst DON.</w:t>
      </w:r>
    </w:p>
    <w:p w14:paraId="2CEAEB4B" w14:textId="77777777" w:rsidR="00FF5F42" w:rsidRPr="00FF5F42" w:rsidRDefault="00FF5F42" w:rsidP="00FF5F42">
      <w:pPr>
        <w:rPr>
          <w:rFonts w:ascii="Calibri" w:hAnsi="Calibri" w:cs="Calibri"/>
        </w:rPr>
      </w:pPr>
      <w:r w:rsidRPr="00FF5F42">
        <w:rPr>
          <w:rFonts w:ascii="Calibri" w:hAnsi="Calibri" w:cs="Calibri"/>
        </w:rPr>
        <w:t>Ponuda se izrađuje u elektroničkom obliku putem EOJN RH.</w:t>
      </w:r>
    </w:p>
    <w:p w14:paraId="4B517316" w14:textId="77777777" w:rsidR="00FF5F42" w:rsidRPr="00FF5F42" w:rsidRDefault="00FF5F42" w:rsidP="00FF5F42">
      <w:pPr>
        <w:rPr>
          <w:rFonts w:ascii="Calibri" w:hAnsi="Calibri" w:cs="Calibri"/>
        </w:rPr>
      </w:pPr>
    </w:p>
    <w:p w14:paraId="0EB900D7" w14:textId="77777777" w:rsidR="00FF5F42" w:rsidRPr="00FF5F42" w:rsidRDefault="00FF5F42" w:rsidP="00BC2A85">
      <w:pPr>
        <w:pStyle w:val="Naslov6"/>
      </w:pPr>
      <w:r w:rsidRPr="00FF5F42">
        <w:t>6.2</w:t>
      </w:r>
      <w:r w:rsidRPr="00FF5F42">
        <w:tab/>
        <w:t>Način izrade ponude</w:t>
      </w:r>
    </w:p>
    <w:p w14:paraId="4B3B31EB" w14:textId="77777777" w:rsidR="00FF5F42" w:rsidRPr="00FF5F42" w:rsidRDefault="00FF5F42" w:rsidP="00FF5F42">
      <w:pPr>
        <w:rPr>
          <w:rFonts w:ascii="Calibri" w:hAnsi="Calibri" w:cs="Calibri"/>
        </w:rPr>
      </w:pPr>
      <w:r w:rsidRPr="00FF5F42">
        <w:rPr>
          <w:rFonts w:ascii="Calibri" w:hAnsi="Calibri" w:cs="Calibri"/>
        </w:rPr>
        <w:t>6.2.1</w:t>
      </w:r>
      <w:r w:rsidRPr="00FF5F42">
        <w:rPr>
          <w:rFonts w:ascii="Calibri" w:hAnsi="Calibri" w:cs="Calibri"/>
        </w:rPr>
        <w:tab/>
        <w:t>Način izrade ponude koja se dostavlja elektroničkim sredstvima</w:t>
      </w:r>
    </w:p>
    <w:p w14:paraId="7377FB1D" w14:textId="77777777" w:rsidR="00FF5F42" w:rsidRPr="00FF5F42" w:rsidRDefault="00FF5F42" w:rsidP="00FF5F42">
      <w:pPr>
        <w:rPr>
          <w:rFonts w:ascii="Calibri" w:hAnsi="Calibri" w:cs="Calibri"/>
        </w:rPr>
      </w:pPr>
      <w:r w:rsidRPr="00FF5F42">
        <w:rPr>
          <w:rFonts w:ascii="Calibri" w:hAnsi="Calibri" w:cs="Calibri"/>
        </w:rPr>
        <w:t>Ponuda se dostavlja elektroničkim sredstvima komunikacije putem EOJN RH, vezujući se na elektroničku objavu poziva na nadmetanje te na elektronički pristup Dokumentaciji o nabavi.</w:t>
      </w:r>
    </w:p>
    <w:p w14:paraId="019CA25E" w14:textId="1B0B352B" w:rsidR="00FF5F42" w:rsidRPr="00FF5F42" w:rsidRDefault="00FF5F42" w:rsidP="00FF5F42">
      <w:pPr>
        <w:rPr>
          <w:rFonts w:ascii="Calibri" w:hAnsi="Calibri" w:cs="Calibri"/>
        </w:rPr>
      </w:pPr>
      <w:r w:rsidRPr="00FF5F42">
        <w:rPr>
          <w:rFonts w:ascii="Calibri" w:hAnsi="Calibri" w:cs="Calibri"/>
        </w:rPr>
        <w:t xml:space="preserve"> Smatra se da</w:t>
      </w:r>
      <w:r w:rsidR="00ED72F4">
        <w:rPr>
          <w:rFonts w:ascii="Calibri" w:hAnsi="Calibri" w:cs="Calibri"/>
        </w:rPr>
        <w:t xml:space="preserve"> </w:t>
      </w:r>
      <w:r w:rsidRPr="00FF5F42">
        <w:rPr>
          <w:rFonts w:ascii="Calibri" w:hAnsi="Calibri" w:cs="Calibri"/>
        </w:rPr>
        <w:t>ponuda dostavljena elektroničkim sredstvima komunikacije putem EOJN RH obvezuje ponuditelja u roku valjanosti ponude neovisno o tome je li potpisana ili nije te naručitelj</w:t>
      </w:r>
      <w:r w:rsidR="00ED72F4">
        <w:rPr>
          <w:rFonts w:ascii="Calibri" w:hAnsi="Calibri" w:cs="Calibri"/>
        </w:rPr>
        <w:t xml:space="preserve"> </w:t>
      </w:r>
      <w:r w:rsidRPr="00FF5F42">
        <w:rPr>
          <w:rFonts w:ascii="Calibri" w:hAnsi="Calibri" w:cs="Calibri"/>
        </w:rPr>
        <w:t>ne</w:t>
      </w:r>
      <w:r w:rsidR="00ED72F4">
        <w:rPr>
          <w:rFonts w:ascii="Calibri" w:hAnsi="Calibri" w:cs="Calibri"/>
        </w:rPr>
        <w:t xml:space="preserve"> </w:t>
      </w:r>
      <w:r w:rsidRPr="00FF5F42">
        <w:rPr>
          <w:rFonts w:ascii="Calibri" w:hAnsi="Calibri" w:cs="Calibri"/>
        </w:rPr>
        <w:t xml:space="preserve">smije odbiti takvu ponudu samo zbog toga razloga . </w:t>
      </w:r>
    </w:p>
    <w:p w14:paraId="3062844B" w14:textId="54F50450" w:rsidR="00FF5F42" w:rsidRPr="00FF5F42" w:rsidRDefault="00FF5F42" w:rsidP="00FF5F42">
      <w:pPr>
        <w:rPr>
          <w:rFonts w:ascii="Calibri" w:hAnsi="Calibri" w:cs="Calibri"/>
        </w:rPr>
      </w:pPr>
      <w:r w:rsidRPr="00FF5F42">
        <w:rPr>
          <w:rFonts w:ascii="Calibri" w:hAnsi="Calibri" w:cs="Calibri"/>
        </w:rPr>
        <w:t>Ponuditelj nije obvezan označiti stranice ponude koja se dostavlja elektroničkim sredstvima</w:t>
      </w:r>
      <w:r w:rsidR="00ED72F4">
        <w:rPr>
          <w:rFonts w:ascii="Calibri" w:hAnsi="Calibri" w:cs="Calibri"/>
        </w:rPr>
        <w:t xml:space="preserve"> </w:t>
      </w:r>
      <w:r w:rsidRPr="00FF5F42">
        <w:rPr>
          <w:rFonts w:ascii="Calibri" w:hAnsi="Calibri" w:cs="Calibri"/>
        </w:rPr>
        <w:t>komunikacije.</w:t>
      </w:r>
    </w:p>
    <w:p w14:paraId="3BAED52A" w14:textId="3ACB495F" w:rsidR="00FF5F42" w:rsidRPr="00FF5F42" w:rsidRDefault="00FF5F42" w:rsidP="00FF5F42">
      <w:pPr>
        <w:rPr>
          <w:rFonts w:ascii="Calibri" w:hAnsi="Calibri" w:cs="Calibri"/>
        </w:rPr>
      </w:pPr>
      <w:r w:rsidRPr="00FF5F42">
        <w:rPr>
          <w:rFonts w:ascii="Calibri" w:hAnsi="Calibri" w:cs="Calibri"/>
        </w:rPr>
        <w:t>Ponuditelj nije obvezan dostaviti presliku ponude koja se dostavlja elektroničkim sredstvima</w:t>
      </w:r>
      <w:r w:rsidR="00ED72F4">
        <w:rPr>
          <w:rFonts w:ascii="Calibri" w:hAnsi="Calibri" w:cs="Calibri"/>
        </w:rPr>
        <w:t xml:space="preserve"> </w:t>
      </w:r>
      <w:r w:rsidRPr="00FF5F42">
        <w:rPr>
          <w:rFonts w:ascii="Calibri" w:hAnsi="Calibri" w:cs="Calibri"/>
        </w:rPr>
        <w:t>komunikacije.</w:t>
      </w:r>
    </w:p>
    <w:p w14:paraId="21A4CECB" w14:textId="2C4C992C" w:rsidR="00FF5F42" w:rsidRPr="00FF5F42" w:rsidRDefault="00FF5F42" w:rsidP="00FF5F42">
      <w:pPr>
        <w:rPr>
          <w:rFonts w:ascii="Calibri" w:hAnsi="Calibri" w:cs="Calibri"/>
        </w:rPr>
      </w:pPr>
      <w:r w:rsidRPr="00FF5F42">
        <w:rPr>
          <w:rFonts w:ascii="Calibri" w:hAnsi="Calibri" w:cs="Calibri"/>
        </w:rPr>
        <w:t>Ako se dijelovi ponude dostavljaju sredstvima komunikacije koja nisu elektronička, ponuditelj</w:t>
      </w:r>
      <w:r w:rsidR="00ED72F4">
        <w:rPr>
          <w:rFonts w:ascii="Calibri" w:hAnsi="Calibri" w:cs="Calibri"/>
        </w:rPr>
        <w:t xml:space="preserve"> </w:t>
      </w:r>
      <w:r w:rsidRPr="00FF5F42">
        <w:rPr>
          <w:rFonts w:ascii="Calibri" w:hAnsi="Calibri" w:cs="Calibri"/>
        </w:rPr>
        <w:t>mora u ponudi navesti koji dijelovi se tako dostavljaju.</w:t>
      </w:r>
    </w:p>
    <w:p w14:paraId="4A9E010F" w14:textId="77777777" w:rsidR="00FF5F42" w:rsidRPr="00FF5F42" w:rsidRDefault="00FF5F42" w:rsidP="00FF5F42">
      <w:pPr>
        <w:rPr>
          <w:rFonts w:ascii="Calibri" w:hAnsi="Calibri" w:cs="Calibri"/>
        </w:rPr>
      </w:pPr>
      <w:r w:rsidRPr="00FF5F42">
        <w:rPr>
          <w:rFonts w:ascii="Calibri" w:hAnsi="Calibri" w:cs="Calibri"/>
        </w:rPr>
        <w:t>Ponuda mora sadržavati najmanje slijedeće elemente:</w:t>
      </w:r>
    </w:p>
    <w:p w14:paraId="2A9B88F2" w14:textId="77777777" w:rsidR="00FF5F42" w:rsidRPr="00FF5F42" w:rsidRDefault="00FF5F42" w:rsidP="00ED72F4">
      <w:pPr>
        <w:ind w:left="1418" w:hanging="709"/>
        <w:rPr>
          <w:rFonts w:ascii="Calibri" w:hAnsi="Calibri" w:cs="Calibri"/>
        </w:rPr>
      </w:pPr>
      <w:r w:rsidRPr="00FF5F42">
        <w:rPr>
          <w:rFonts w:ascii="Calibri" w:hAnsi="Calibri" w:cs="Calibri"/>
        </w:rPr>
        <w:t>•</w:t>
      </w:r>
      <w:r w:rsidRPr="00FF5F42">
        <w:rPr>
          <w:rFonts w:ascii="Calibri" w:hAnsi="Calibri" w:cs="Calibri"/>
        </w:rPr>
        <w:tab/>
        <w:t>Uvez ponude sukladno obrascu Elektroničkog oglasnika javne nabave koji uključuje ponudbeni list i popis priloženih dokumenata ponude te ostale pripadajuće podatke.</w:t>
      </w:r>
    </w:p>
    <w:p w14:paraId="2BE1865B" w14:textId="77777777" w:rsidR="00FF5F42" w:rsidRPr="00FF5F42" w:rsidRDefault="00FF5F42" w:rsidP="00ED72F4">
      <w:pPr>
        <w:ind w:left="1418" w:hanging="709"/>
        <w:rPr>
          <w:rFonts w:ascii="Calibri" w:hAnsi="Calibri" w:cs="Calibri"/>
        </w:rPr>
      </w:pPr>
      <w:r w:rsidRPr="00FF5F42">
        <w:rPr>
          <w:rFonts w:ascii="Calibri" w:hAnsi="Calibri" w:cs="Calibri"/>
        </w:rPr>
        <w:t>•</w:t>
      </w:r>
      <w:r w:rsidRPr="00FF5F42">
        <w:rPr>
          <w:rFonts w:ascii="Calibri" w:hAnsi="Calibri" w:cs="Calibri"/>
        </w:rPr>
        <w:tab/>
        <w:t>Jamstvo za ozbiljnost ponude – dostavlja se odvojeno od elektroničke dostave ponude – u papirnatom obliku (izvornik jamstva se obvezno dostavlja odvojeno od elektroničke ponude), a u slučaju uplate novčanog pologa dokaz o uplati je potrebno priložiti u ponudi.</w:t>
      </w:r>
    </w:p>
    <w:p w14:paraId="05EC0DC1" w14:textId="77777777" w:rsidR="00FF5F42" w:rsidRPr="00FF5F42" w:rsidRDefault="00FF5F42" w:rsidP="00ED72F4">
      <w:pPr>
        <w:ind w:firstLine="709"/>
        <w:rPr>
          <w:rFonts w:ascii="Calibri" w:hAnsi="Calibri" w:cs="Calibri"/>
        </w:rPr>
      </w:pPr>
      <w:r w:rsidRPr="00FF5F42">
        <w:rPr>
          <w:rFonts w:ascii="Calibri" w:hAnsi="Calibri" w:cs="Calibri"/>
        </w:rPr>
        <w:t>•</w:t>
      </w:r>
      <w:r w:rsidRPr="00FF5F42">
        <w:rPr>
          <w:rFonts w:ascii="Calibri" w:hAnsi="Calibri" w:cs="Calibri"/>
        </w:rPr>
        <w:tab/>
        <w:t>Popunjeni i ovjereni ESPD obrazac/obrasci (prilog ove DON)</w:t>
      </w:r>
    </w:p>
    <w:p w14:paraId="4BD85D89" w14:textId="77777777" w:rsidR="00FF5F42" w:rsidRPr="00FF5F42" w:rsidRDefault="00FF5F42" w:rsidP="00ED72F4">
      <w:pPr>
        <w:ind w:firstLine="709"/>
        <w:rPr>
          <w:rFonts w:ascii="Calibri" w:hAnsi="Calibri" w:cs="Calibri"/>
        </w:rPr>
      </w:pPr>
      <w:r w:rsidRPr="00FF5F42">
        <w:rPr>
          <w:rFonts w:ascii="Calibri" w:hAnsi="Calibri" w:cs="Calibri"/>
        </w:rPr>
        <w:t>•</w:t>
      </w:r>
      <w:r w:rsidRPr="00FF5F42">
        <w:rPr>
          <w:rFonts w:ascii="Calibri" w:hAnsi="Calibri" w:cs="Calibri"/>
        </w:rPr>
        <w:tab/>
        <w:t>Popunjeni troškovnik (prilog ove DON) – predaje su u .</w:t>
      </w:r>
      <w:proofErr w:type="spellStart"/>
      <w:r w:rsidRPr="00FF5F42">
        <w:rPr>
          <w:rFonts w:ascii="Calibri" w:hAnsi="Calibri" w:cs="Calibri"/>
        </w:rPr>
        <w:t>xlsx</w:t>
      </w:r>
      <w:proofErr w:type="spellEnd"/>
      <w:r w:rsidRPr="00FF5F42">
        <w:rPr>
          <w:rFonts w:ascii="Calibri" w:hAnsi="Calibri" w:cs="Calibri"/>
        </w:rPr>
        <w:t xml:space="preserve"> ili .</w:t>
      </w:r>
      <w:proofErr w:type="spellStart"/>
      <w:r w:rsidRPr="00FF5F42">
        <w:rPr>
          <w:rFonts w:ascii="Calibri" w:hAnsi="Calibri" w:cs="Calibri"/>
        </w:rPr>
        <w:t>xls</w:t>
      </w:r>
      <w:proofErr w:type="spellEnd"/>
      <w:r w:rsidRPr="00FF5F42">
        <w:rPr>
          <w:rFonts w:ascii="Calibri" w:hAnsi="Calibri" w:cs="Calibri"/>
        </w:rPr>
        <w:t xml:space="preserve"> formatu.</w:t>
      </w:r>
    </w:p>
    <w:p w14:paraId="468921FE" w14:textId="625D25EA" w:rsidR="00FF5F42" w:rsidRPr="00FF5F42" w:rsidRDefault="00FF5F42" w:rsidP="00ED72F4">
      <w:pPr>
        <w:ind w:left="1418" w:hanging="709"/>
        <w:rPr>
          <w:rFonts w:ascii="Calibri" w:hAnsi="Calibri" w:cs="Calibri"/>
        </w:rPr>
      </w:pPr>
      <w:r w:rsidRPr="00FF5F42">
        <w:rPr>
          <w:rFonts w:ascii="Calibri" w:hAnsi="Calibri" w:cs="Calibri"/>
        </w:rPr>
        <w:t>•</w:t>
      </w:r>
      <w:r w:rsidRPr="00FF5F42">
        <w:rPr>
          <w:rFonts w:ascii="Calibri" w:hAnsi="Calibri" w:cs="Calibri"/>
        </w:rPr>
        <w:tab/>
        <w:t>životopis (prema obrascu u poglavlju</w:t>
      </w:r>
      <w:r w:rsidR="00CE5D33">
        <w:rPr>
          <w:rFonts w:ascii="Calibri" w:hAnsi="Calibri" w:cs="Calibri"/>
        </w:rPr>
        <w:t xml:space="preserve"> </w:t>
      </w:r>
      <w:r w:rsidRPr="00FF5F42">
        <w:rPr>
          <w:rFonts w:ascii="Calibri" w:hAnsi="Calibri" w:cs="Calibri"/>
        </w:rPr>
        <w:t>9.1. ove DON ili drugom obrascu koji sadrži najmanje sve informacije kao i obrazac dan u poglavlju 9.1) za Stručnjaka 1 čije je specifično stručno iskustvo jedan od kriterija za odabir ponude</w:t>
      </w:r>
      <w:r w:rsidR="00BB035C">
        <w:rPr>
          <w:rFonts w:ascii="Calibri" w:hAnsi="Calibri" w:cs="Calibri"/>
        </w:rPr>
        <w:t>.</w:t>
      </w:r>
    </w:p>
    <w:p w14:paraId="15E9E338" w14:textId="602ABB37" w:rsidR="00FF5F42" w:rsidRPr="00FF5F42" w:rsidRDefault="00FF5F42" w:rsidP="00BB035C">
      <w:pPr>
        <w:rPr>
          <w:rFonts w:ascii="Calibri" w:hAnsi="Calibri" w:cs="Calibri"/>
        </w:rPr>
      </w:pPr>
    </w:p>
    <w:p w14:paraId="48BE9BEF" w14:textId="77777777" w:rsidR="00FF5F42" w:rsidRPr="00FF5F42" w:rsidRDefault="00FF5F42" w:rsidP="00FF5F42">
      <w:pPr>
        <w:rPr>
          <w:rFonts w:ascii="Calibri" w:hAnsi="Calibri" w:cs="Calibri"/>
        </w:rPr>
      </w:pPr>
      <w:r w:rsidRPr="00FF5F42">
        <w:rPr>
          <w:rFonts w:ascii="Calibri" w:hAnsi="Calibri" w:cs="Calibri"/>
        </w:rPr>
        <w:lastRenderedPageBreak/>
        <w:t>Elektronička dostava ponuda obavezna je sukladno članku 280. ZJN 2016. Gospodarski subjekti kreiraju ponudu u EOJN RH.</w:t>
      </w:r>
    </w:p>
    <w:p w14:paraId="71BAE92F" w14:textId="21AF3154" w:rsidR="00FF5F42" w:rsidRPr="00FF5F42" w:rsidRDefault="00FF5F42" w:rsidP="00FF5F42">
      <w:pPr>
        <w:rPr>
          <w:rFonts w:ascii="Calibri" w:hAnsi="Calibri" w:cs="Calibri"/>
        </w:rPr>
      </w:pPr>
      <w:r w:rsidRPr="00FF5F42">
        <w:rPr>
          <w:rFonts w:ascii="Calibri" w:hAnsi="Calibri" w:cs="Calibri"/>
        </w:rPr>
        <w:t xml:space="preserve"> Gospodarski subjekt je u ponudi obvezan dostaviti ESPD kao preliminarni dokaz da ispunjava tražene kriterije za kvalitativni odabir gospodarskog subjekta sukladno čl. 2. Pravilnika o dokumentaciji o nabavi te ponudi u postupcima javne nabave (NN 65/17).</w:t>
      </w:r>
    </w:p>
    <w:p w14:paraId="2A909FB8" w14:textId="77777777" w:rsidR="00FF5F42" w:rsidRPr="00FF5F42" w:rsidRDefault="00FF5F42" w:rsidP="00FF5F42">
      <w:pPr>
        <w:rPr>
          <w:rFonts w:ascii="Calibri" w:hAnsi="Calibri" w:cs="Calibri"/>
        </w:rPr>
      </w:pPr>
      <w:r w:rsidRPr="00FF5F42">
        <w:rPr>
          <w:rFonts w:ascii="Calibri" w:hAnsi="Calibri" w:cs="Calibri"/>
        </w:rPr>
        <w:t>EOJN RH osigurava da su ponuda i svi njezini dijelovi koji su dostavljeni elektroničkim sredstvima komunikacije izraĐeni na način da čine cjelinu te da su sigurno uvezani. Ponuditelj nije obvezan označiti stranice ponude koja se dostavlja elektroničkim sredstvima komunikacije. Ponuditelj nije obvezan dostaviti presliku ponude koja se dostavlja elektroničkim sredstvima komunikacije. Ako se dijelovi ponude dostavljaju sredstvima komunikacije koja nisu elektronička, ponuditelj mora u ponudi navesti koji dijelovi se tako dostavljaju.</w:t>
      </w:r>
    </w:p>
    <w:p w14:paraId="094C2233" w14:textId="77777777" w:rsidR="00FF5F42" w:rsidRPr="00FF5F42" w:rsidRDefault="00FF5F42" w:rsidP="00FF5F42">
      <w:pPr>
        <w:rPr>
          <w:rFonts w:ascii="Calibri" w:hAnsi="Calibri" w:cs="Calibri"/>
        </w:rPr>
      </w:pPr>
    </w:p>
    <w:p w14:paraId="56E8BBF5" w14:textId="67F305A9" w:rsidR="00FF5F42" w:rsidRPr="00FF5F42" w:rsidRDefault="00FF5F42" w:rsidP="00FF5F42">
      <w:pPr>
        <w:rPr>
          <w:rFonts w:ascii="Calibri" w:hAnsi="Calibri" w:cs="Calibri"/>
        </w:rPr>
      </w:pPr>
      <w:r w:rsidRPr="00FF5F42">
        <w:rPr>
          <w:rFonts w:ascii="Calibri" w:hAnsi="Calibri" w:cs="Calibri"/>
        </w:rPr>
        <w:t>6.2.2 Način  izrade dijelova  ponude  koji se  dostavljaju  sredstvima  koja  nisu</w:t>
      </w:r>
      <w:r w:rsidR="00BC2A85">
        <w:rPr>
          <w:rFonts w:ascii="Calibri" w:hAnsi="Calibri" w:cs="Calibri"/>
        </w:rPr>
        <w:t xml:space="preserve"> </w:t>
      </w:r>
      <w:r w:rsidRPr="00FF5F42">
        <w:rPr>
          <w:rFonts w:ascii="Calibri" w:hAnsi="Calibri" w:cs="Calibri"/>
        </w:rPr>
        <w:t>elektronička</w:t>
      </w:r>
    </w:p>
    <w:p w14:paraId="6AFF3726" w14:textId="5F3C1269" w:rsidR="00FF5F42" w:rsidRPr="00FF5F42" w:rsidRDefault="00FF5F42" w:rsidP="00FF5F42">
      <w:pPr>
        <w:rPr>
          <w:rFonts w:ascii="Calibri" w:hAnsi="Calibri" w:cs="Calibri"/>
        </w:rPr>
      </w:pPr>
      <w:r w:rsidRPr="00FF5F42">
        <w:rPr>
          <w:rFonts w:ascii="Calibri" w:hAnsi="Calibri" w:cs="Calibri"/>
        </w:rPr>
        <w:t>Ponuda ili njezin dio koji se dostavljaju sredstvima komunikacije koja nisu elektronička izra</w:t>
      </w:r>
      <w:r w:rsidR="00CE5D33">
        <w:rPr>
          <w:rFonts w:ascii="Calibri" w:hAnsi="Calibri" w:cs="Calibri"/>
        </w:rPr>
        <w:t>đ</w:t>
      </w:r>
      <w:r w:rsidRPr="00FF5F42">
        <w:rPr>
          <w:rFonts w:ascii="Calibri" w:hAnsi="Calibri" w:cs="Calibri"/>
        </w:rPr>
        <w:t>uju se na način da čine cjelinu. Ponuda ili njezin dio se uvezuje na način da se onemogući naknadno va</w:t>
      </w:r>
      <w:r w:rsidR="00CE5D33">
        <w:rPr>
          <w:rFonts w:ascii="Calibri" w:hAnsi="Calibri" w:cs="Calibri"/>
        </w:rPr>
        <w:t>đ</w:t>
      </w:r>
      <w:r w:rsidRPr="00FF5F42">
        <w:rPr>
          <w:rFonts w:ascii="Calibri" w:hAnsi="Calibri" w:cs="Calibri"/>
        </w:rPr>
        <w:t>enje ili umetanje listova (npr. jamstvenikom – vrpcom čija su oba kraja na posljednjoj strani pričvršćena naljepnicom i otisnutim žigom).</w:t>
      </w:r>
    </w:p>
    <w:p w14:paraId="5BF392DB" w14:textId="77777777" w:rsidR="00FF5F42" w:rsidRPr="00FF5F42" w:rsidRDefault="00FF5F42" w:rsidP="00FF5F42">
      <w:pPr>
        <w:rPr>
          <w:rFonts w:ascii="Calibri" w:hAnsi="Calibri" w:cs="Calibri"/>
        </w:rPr>
      </w:pPr>
      <w:r w:rsidRPr="00FF5F42">
        <w:rPr>
          <w:rFonts w:ascii="Calibri" w:hAnsi="Calibri" w:cs="Calibri"/>
        </w:rPr>
        <w:t>Dijelove ponude kao što su jamstvo za ozbiljnost ponude, mediji za pohranjivanje podataka i</w:t>
      </w:r>
    </w:p>
    <w:p w14:paraId="2A55C4AF" w14:textId="77777777" w:rsidR="00FF5F42" w:rsidRPr="00FF5F42" w:rsidRDefault="00FF5F42" w:rsidP="00FF5F42">
      <w:pPr>
        <w:rPr>
          <w:rFonts w:ascii="Calibri" w:hAnsi="Calibri" w:cs="Calibri"/>
        </w:rPr>
      </w:pPr>
      <w:r w:rsidRPr="00FF5F42">
        <w:rPr>
          <w:rFonts w:ascii="Calibri" w:hAnsi="Calibri" w:cs="Calibri"/>
        </w:rPr>
        <w:t>sl. koji ne mogu biti uvezani ponuditelj obilježava nazivom i navodi u ponudi kao dio ponude.</w:t>
      </w:r>
    </w:p>
    <w:p w14:paraId="37674158" w14:textId="298847C8" w:rsidR="00FF5F42" w:rsidRPr="00FF5F42" w:rsidRDefault="00FF5F42" w:rsidP="00FF5F42">
      <w:pPr>
        <w:rPr>
          <w:rFonts w:ascii="Calibri" w:hAnsi="Calibri" w:cs="Calibri"/>
        </w:rPr>
      </w:pPr>
      <w:r w:rsidRPr="00FF5F42">
        <w:rPr>
          <w:rFonts w:ascii="Calibri" w:hAnsi="Calibri" w:cs="Calibri"/>
        </w:rPr>
        <w:t>Ako je ponuda izrađena od više dijelova ponuditelj mora u ponudi navesti od koliko se dijelova ponuda sastoji. Stranice ponude se označavaju brojem na način da je vidljiv redni broj stranice i ukupan broj stranica ponude. Ako je ponuda izrađena od više dijelova, stranice se označavaju na način da svaki slijedeći dio ponude započinje rednim brojem koji se nastavlja na redni broj stranice kojim završava prethodni dio. Ako je dio ponude dokument koji je izvorno numeriran, ponuditelj ne mora taj dio ponude ponovno numerirati. Iznimno, naručitelj od ponuditelja može zahtijevati i presliku ponude te se ona dostavlja zajedno s izvornikom ponude te ponuditelj jasno naznačuje »izvornik« i »preslika« ponude, a u slučaju razlika izme</w:t>
      </w:r>
      <w:r w:rsidR="00CE5D33">
        <w:rPr>
          <w:rFonts w:ascii="Calibri" w:hAnsi="Calibri" w:cs="Calibri"/>
        </w:rPr>
        <w:t>đ</w:t>
      </w:r>
      <w:r w:rsidRPr="00FF5F42">
        <w:rPr>
          <w:rFonts w:ascii="Calibri" w:hAnsi="Calibri" w:cs="Calibri"/>
        </w:rPr>
        <w:t>u izvornika i preslika ponude, vjerodostojan je izvornik ponude.</w:t>
      </w:r>
    </w:p>
    <w:p w14:paraId="0F42A9A9" w14:textId="77777777" w:rsidR="00FF5F42" w:rsidRPr="00FF5F42" w:rsidRDefault="00FF5F42" w:rsidP="00FF5F42">
      <w:pPr>
        <w:rPr>
          <w:rFonts w:ascii="Calibri" w:hAnsi="Calibri" w:cs="Calibri"/>
        </w:rPr>
      </w:pPr>
      <w:r w:rsidRPr="00FF5F42">
        <w:rPr>
          <w:rFonts w:ascii="Calibri" w:hAnsi="Calibri" w:cs="Calibri"/>
        </w:rPr>
        <w:t>Ako naručitelj od ponuditelja zahtjeva dostavu preslike ponude na mediju za pohranjivanje</w:t>
      </w:r>
    </w:p>
    <w:p w14:paraId="0B735FF6" w14:textId="77777777" w:rsidR="00FF5F42" w:rsidRPr="00FF5F42" w:rsidRDefault="00FF5F42" w:rsidP="00FF5F42">
      <w:pPr>
        <w:rPr>
          <w:rFonts w:ascii="Calibri" w:hAnsi="Calibri" w:cs="Calibri"/>
        </w:rPr>
      </w:pPr>
      <w:r w:rsidRPr="00FF5F42">
        <w:rPr>
          <w:rFonts w:ascii="Calibri" w:hAnsi="Calibri" w:cs="Calibri"/>
        </w:rPr>
        <w:t>podataka, on se dostavlja zajedno s izvornikom ponude.</w:t>
      </w:r>
    </w:p>
    <w:p w14:paraId="6435103F" w14:textId="4542BD60" w:rsidR="00FF5F42" w:rsidRPr="00FF5F42" w:rsidRDefault="00FF5F42" w:rsidP="00FF5F42">
      <w:pPr>
        <w:rPr>
          <w:rFonts w:ascii="Calibri" w:hAnsi="Calibri" w:cs="Calibri"/>
        </w:rPr>
      </w:pPr>
      <w:r w:rsidRPr="00FF5F42">
        <w:rPr>
          <w:rFonts w:ascii="Calibri" w:hAnsi="Calibri" w:cs="Calibri"/>
        </w:rPr>
        <w:t>Ponude se pišu neizbrisivom tintom. Ispravci u ponudi moraju biti izra</w:t>
      </w:r>
      <w:r w:rsidR="00CE5D33">
        <w:rPr>
          <w:rFonts w:ascii="Calibri" w:hAnsi="Calibri" w:cs="Calibri"/>
        </w:rPr>
        <w:t>đ</w:t>
      </w:r>
      <w:r w:rsidRPr="00FF5F42">
        <w:rPr>
          <w:rFonts w:ascii="Calibri" w:hAnsi="Calibri" w:cs="Calibri"/>
        </w:rPr>
        <w:t>eni na način da su</w:t>
      </w:r>
    </w:p>
    <w:p w14:paraId="62BD1D59" w14:textId="77777777" w:rsidR="00FF5F42" w:rsidRPr="00FF5F42" w:rsidRDefault="00FF5F42" w:rsidP="00FF5F42">
      <w:pPr>
        <w:rPr>
          <w:rFonts w:ascii="Calibri" w:hAnsi="Calibri" w:cs="Calibri"/>
        </w:rPr>
      </w:pPr>
      <w:r w:rsidRPr="00FF5F42">
        <w:rPr>
          <w:rFonts w:ascii="Calibri" w:hAnsi="Calibri" w:cs="Calibri"/>
        </w:rPr>
        <w:t>vidljivi te uz ispravke mora biti naveden datum ispravka i potpis ponuditelja.</w:t>
      </w:r>
    </w:p>
    <w:p w14:paraId="0C1BBEB8" w14:textId="77777777" w:rsidR="00FF5F42" w:rsidRPr="00FF5F42" w:rsidRDefault="00FF5F42" w:rsidP="00FF5F42">
      <w:pPr>
        <w:rPr>
          <w:rFonts w:ascii="Calibri" w:hAnsi="Calibri" w:cs="Calibri"/>
        </w:rPr>
      </w:pPr>
    </w:p>
    <w:p w14:paraId="62C36E35" w14:textId="77777777" w:rsidR="00CE5D33" w:rsidRDefault="00CE5D33" w:rsidP="00FF5F42">
      <w:pPr>
        <w:rPr>
          <w:rFonts w:ascii="Calibri" w:hAnsi="Calibri" w:cs="Calibri"/>
        </w:rPr>
      </w:pPr>
      <w:r>
        <w:rPr>
          <w:rFonts w:ascii="Calibri" w:hAnsi="Calibri" w:cs="Calibri"/>
        </w:rPr>
        <w:br w:type="page"/>
      </w:r>
    </w:p>
    <w:p w14:paraId="1F705517" w14:textId="057E8BBC" w:rsidR="00FF5F42" w:rsidRPr="00FF5F42" w:rsidRDefault="00FF5F42" w:rsidP="00BC2A85">
      <w:pPr>
        <w:pStyle w:val="Naslov6"/>
      </w:pPr>
      <w:r w:rsidRPr="00FF5F42">
        <w:lastRenderedPageBreak/>
        <w:t>6.3</w:t>
      </w:r>
      <w:r w:rsidRPr="00FF5F42">
        <w:tab/>
        <w:t>Način dostave ponuda</w:t>
      </w:r>
    </w:p>
    <w:p w14:paraId="5EB56876" w14:textId="77777777" w:rsidR="00FF5F42" w:rsidRPr="00FF5F42" w:rsidRDefault="00FF5F42" w:rsidP="00FF5F42">
      <w:pPr>
        <w:rPr>
          <w:rFonts w:ascii="Calibri" w:hAnsi="Calibri" w:cs="Calibri"/>
        </w:rPr>
      </w:pPr>
      <w:r w:rsidRPr="00FF5F42">
        <w:rPr>
          <w:rFonts w:ascii="Calibri" w:hAnsi="Calibri" w:cs="Calibri"/>
        </w:rPr>
        <w:t>6.3.1 Način dostave ponude elektroničkim sredstvima komunikacije</w:t>
      </w:r>
    </w:p>
    <w:p w14:paraId="647A09D0" w14:textId="77777777" w:rsidR="00FF5F42" w:rsidRPr="00FF5F42" w:rsidRDefault="00FF5F42" w:rsidP="00FF5F42">
      <w:pPr>
        <w:rPr>
          <w:rFonts w:ascii="Calibri" w:hAnsi="Calibri" w:cs="Calibri"/>
        </w:rPr>
      </w:pPr>
      <w:r w:rsidRPr="00FF5F42">
        <w:rPr>
          <w:rFonts w:ascii="Calibri" w:hAnsi="Calibri" w:cs="Calibri"/>
        </w:rPr>
        <w:t>Elektronička dostava ponuda provodi se putem EOJN RH-a, vezujući se na elektroničku objavu poziva na nadmetanje te na elektronički pristup DON.</w:t>
      </w:r>
    </w:p>
    <w:p w14:paraId="38D768F9" w14:textId="77777777" w:rsidR="00FF5F42" w:rsidRPr="00FF5F42" w:rsidRDefault="00FF5F42" w:rsidP="00FF5F42">
      <w:pPr>
        <w:rPr>
          <w:rFonts w:ascii="Calibri" w:hAnsi="Calibri" w:cs="Calibri"/>
        </w:rPr>
      </w:pPr>
      <w:r w:rsidRPr="00FF5F42">
        <w:rPr>
          <w:rFonts w:ascii="Calibri" w:hAnsi="Calibri" w:cs="Calibri"/>
        </w:rPr>
        <w:t>Ponuditelj svoju elektroničku ponudu mora dostaviti, predajom u EOJN RH, najkasnije do xxx 2019. godine do 10:30 sati.</w:t>
      </w:r>
    </w:p>
    <w:p w14:paraId="3AE2EE53" w14:textId="77777777" w:rsidR="00FF5F42" w:rsidRPr="00FF5F42" w:rsidRDefault="00FF5F42" w:rsidP="00FF5F42">
      <w:pPr>
        <w:rPr>
          <w:rFonts w:ascii="Calibri" w:hAnsi="Calibri" w:cs="Calibri"/>
        </w:rPr>
      </w:pPr>
      <w:r w:rsidRPr="00FF5F42">
        <w:rPr>
          <w:rFonts w:ascii="Calibri" w:hAnsi="Calibri" w:cs="Calibri"/>
        </w:rPr>
        <w:t>Procesom predaje ponude smatra se prilaganje (učitavanje) dokumenata ponude. Sve priložene dokumente Elektronički oglasnik javne nabave uvezuje u cjelovitu ponudu, pod nazivom „Uvez ponude“. Uvez ponude stoga sadrži podatke o Naručitelju, Ponuditelju ili</w:t>
      </w:r>
    </w:p>
    <w:p w14:paraId="5FBEBC56" w14:textId="77777777" w:rsidR="00FF5F42" w:rsidRPr="00FF5F42" w:rsidRDefault="00FF5F42" w:rsidP="00FF5F42">
      <w:pPr>
        <w:rPr>
          <w:rFonts w:ascii="Calibri" w:hAnsi="Calibri" w:cs="Calibri"/>
        </w:rPr>
      </w:pPr>
      <w:r w:rsidRPr="00FF5F42">
        <w:rPr>
          <w:rFonts w:ascii="Calibri" w:hAnsi="Calibri" w:cs="Calibri"/>
        </w:rPr>
        <w:t xml:space="preserve">Zajednici gospodarskih subjekata, po potrebi </w:t>
      </w:r>
      <w:proofErr w:type="spellStart"/>
      <w:r w:rsidRPr="00FF5F42">
        <w:rPr>
          <w:rFonts w:ascii="Calibri" w:hAnsi="Calibri" w:cs="Calibri"/>
        </w:rPr>
        <w:t>Podugovarateljima</w:t>
      </w:r>
      <w:proofErr w:type="spellEnd"/>
      <w:r w:rsidRPr="00FF5F42">
        <w:rPr>
          <w:rFonts w:ascii="Calibri" w:hAnsi="Calibri" w:cs="Calibri"/>
        </w:rPr>
        <w:t>, ponudi te u Elektroničkom oglasniku javne nabave generirani Ponudbeni list (npr. obrasci, troškovnici i sl.)</w:t>
      </w:r>
    </w:p>
    <w:p w14:paraId="09E23B54" w14:textId="72A34F4F" w:rsidR="00FF5F42" w:rsidRPr="00FF5F42" w:rsidRDefault="00FF5F42" w:rsidP="00FF5F42">
      <w:pPr>
        <w:rPr>
          <w:rFonts w:ascii="Calibri" w:hAnsi="Calibri" w:cs="Calibri"/>
        </w:rPr>
      </w:pPr>
      <w:r w:rsidRPr="00FF5F42">
        <w:rPr>
          <w:rFonts w:ascii="Calibri" w:hAnsi="Calibri" w:cs="Calibri"/>
        </w:rPr>
        <w:t>Ako se dijelovi ponude dostavljaju sredstvima komunikacije koja nisu elektronička, ponuditelj</w:t>
      </w:r>
      <w:r w:rsidR="00CE5D33">
        <w:rPr>
          <w:rFonts w:ascii="Calibri" w:hAnsi="Calibri" w:cs="Calibri"/>
        </w:rPr>
        <w:t xml:space="preserve"> </w:t>
      </w:r>
      <w:r w:rsidRPr="00FF5F42">
        <w:rPr>
          <w:rFonts w:ascii="Calibri" w:hAnsi="Calibri" w:cs="Calibri"/>
        </w:rPr>
        <w:t>mora u ponudi navesti koji dijelovi se tako dostavljaju.</w:t>
      </w:r>
    </w:p>
    <w:p w14:paraId="470AA97B" w14:textId="77777777" w:rsidR="00FF5F42" w:rsidRPr="00FF5F42" w:rsidRDefault="00FF5F42" w:rsidP="00FF5F42">
      <w:pPr>
        <w:rPr>
          <w:rFonts w:ascii="Calibri" w:hAnsi="Calibri" w:cs="Calibri"/>
        </w:rPr>
      </w:pPr>
      <w:r w:rsidRPr="00FF5F42">
        <w:rPr>
          <w:rFonts w:ascii="Calibri" w:hAnsi="Calibri" w:cs="Calibri"/>
        </w:rPr>
        <w:t>Trenutak zaprimanja elektronički dostavljene ponudu dokumentira se potvrdom o zaprimanju elektroničke ponude te se bez odgode Ponuditelju dostavlja potvrda o zaprimanju elektroničke ponude s podacima o datumu i vremenu zaprimanja te rednim brojem ponude prema redoslijedu zaprimanja elektronički dostavljenih ponuda.</w:t>
      </w:r>
    </w:p>
    <w:p w14:paraId="5865B2EF" w14:textId="26FB3AE0" w:rsidR="00FF5F42" w:rsidRPr="00FF5F42" w:rsidRDefault="00FF5F42" w:rsidP="00FF5F42">
      <w:pPr>
        <w:rPr>
          <w:rFonts w:ascii="Calibri" w:hAnsi="Calibri" w:cs="Calibri"/>
        </w:rPr>
      </w:pPr>
      <w:r w:rsidRPr="00FF5F42">
        <w:rPr>
          <w:rFonts w:ascii="Calibri" w:hAnsi="Calibri" w:cs="Calibri"/>
        </w:rPr>
        <w:t>Ključni koraci koje gospodarski subjekt mora poduzeti, odnosno tehnički uvjeti koje mora</w:t>
      </w:r>
      <w:r w:rsidR="00CE5D33">
        <w:rPr>
          <w:rFonts w:ascii="Calibri" w:hAnsi="Calibri" w:cs="Calibri"/>
        </w:rPr>
        <w:t xml:space="preserve"> </w:t>
      </w:r>
      <w:r w:rsidRPr="00FF5F42">
        <w:rPr>
          <w:rFonts w:ascii="Calibri" w:hAnsi="Calibri" w:cs="Calibri"/>
        </w:rPr>
        <w:t>ispuniti kako bi uspješno predao elektroničku ponudu su slijedeći:</w:t>
      </w:r>
    </w:p>
    <w:p w14:paraId="508E6EBD" w14:textId="77777777" w:rsidR="00FF5F42" w:rsidRPr="00FF5F42" w:rsidRDefault="00FF5F42" w:rsidP="00CE5D33">
      <w:pPr>
        <w:ind w:left="705" w:hanging="705"/>
        <w:rPr>
          <w:rFonts w:ascii="Calibri" w:hAnsi="Calibri" w:cs="Calibri"/>
        </w:rPr>
      </w:pPr>
      <w:r w:rsidRPr="00FF5F42">
        <w:rPr>
          <w:rFonts w:ascii="Calibri" w:hAnsi="Calibri" w:cs="Calibri"/>
        </w:rPr>
        <w:t>•</w:t>
      </w:r>
      <w:r w:rsidRPr="00FF5F42">
        <w:rPr>
          <w:rFonts w:ascii="Calibri" w:hAnsi="Calibri" w:cs="Calibri"/>
        </w:rPr>
        <w:tab/>
        <w:t>Gospodarski subjekt se u roku za dostavu ponuda, u ovom postupku javne nabave, prijavio u Elektronički oglasnik javne nabave kao zainteresirani gospodarski subjekt pri čemu je upisao važeću adresu e-pošte za razmjenu informacija s Naručiteljem putem elektroničkog oglasnika,</w:t>
      </w:r>
    </w:p>
    <w:p w14:paraId="0EA47A4E" w14:textId="3609A524" w:rsidR="00FF5F42" w:rsidRPr="00FF5F42" w:rsidRDefault="00FF5F42" w:rsidP="00CE5D33">
      <w:pPr>
        <w:ind w:left="705" w:hanging="705"/>
        <w:rPr>
          <w:rFonts w:ascii="Calibri" w:hAnsi="Calibri" w:cs="Calibri"/>
        </w:rPr>
      </w:pPr>
      <w:r w:rsidRPr="00FF5F42">
        <w:rPr>
          <w:rFonts w:ascii="Calibri" w:hAnsi="Calibri" w:cs="Calibri"/>
        </w:rPr>
        <w:t>•</w:t>
      </w:r>
      <w:r w:rsidRPr="00FF5F42">
        <w:rPr>
          <w:rFonts w:ascii="Calibri" w:hAnsi="Calibri" w:cs="Calibri"/>
        </w:rPr>
        <w:tab/>
        <w:t>Gospodarski subjekt je putem Elektroničkog oglasnika javne nabave dostavio ponudu</w:t>
      </w:r>
      <w:r w:rsidR="00CE5D33">
        <w:rPr>
          <w:rFonts w:ascii="Calibri" w:hAnsi="Calibri" w:cs="Calibri"/>
        </w:rPr>
        <w:t xml:space="preserve"> </w:t>
      </w:r>
      <w:r w:rsidRPr="00FF5F42">
        <w:rPr>
          <w:rFonts w:ascii="Calibri" w:hAnsi="Calibri" w:cs="Calibri"/>
        </w:rPr>
        <w:t>u roku za dostavu ponuda.</w:t>
      </w:r>
    </w:p>
    <w:p w14:paraId="56F4B97C" w14:textId="77777777" w:rsidR="00FF5F42" w:rsidRPr="00FF5F42" w:rsidRDefault="00FF5F42" w:rsidP="00FF5F42">
      <w:pPr>
        <w:rPr>
          <w:rFonts w:ascii="Calibri" w:hAnsi="Calibri" w:cs="Calibri"/>
        </w:rPr>
      </w:pPr>
      <w:r w:rsidRPr="00FF5F42">
        <w:rPr>
          <w:rFonts w:ascii="Calibri" w:hAnsi="Calibri" w:cs="Calibri"/>
        </w:rPr>
        <w:t>U slučaju da Naručitelj zaustavi postupak javne nabave povodom izjavljene žalbe na dokumentaciju ili poništi postupak javne nabave prije isteka roka za dostavu ponuda, za sve ponude koje su u međuvremenu dostavljene elektronički, EOJN trajno će onemogućiti pristup tim ponudama čime će se osigurati da nitko nema uvid u sadržaj dostavljenih ponuda. U slučaju da se postupak nastavi, Ponuditelj će morati ponovno dostaviti svoje ponude.</w:t>
      </w:r>
    </w:p>
    <w:p w14:paraId="057CAEE7" w14:textId="77777777" w:rsidR="00FF5F42" w:rsidRPr="00FF5F42" w:rsidRDefault="00FF5F42" w:rsidP="00FF5F42">
      <w:pPr>
        <w:rPr>
          <w:rFonts w:ascii="Calibri" w:hAnsi="Calibri" w:cs="Calibri"/>
        </w:rPr>
      </w:pPr>
    </w:p>
    <w:p w14:paraId="1B4E9A21" w14:textId="77777777" w:rsidR="00FF5F42" w:rsidRPr="00FF5F42" w:rsidRDefault="00FF5F42" w:rsidP="00FF5F42">
      <w:pPr>
        <w:rPr>
          <w:rFonts w:ascii="Calibri" w:hAnsi="Calibri" w:cs="Calibri"/>
        </w:rPr>
      </w:pPr>
      <w:r w:rsidRPr="00FF5F42">
        <w:rPr>
          <w:rFonts w:ascii="Calibri" w:hAnsi="Calibri" w:cs="Calibri"/>
        </w:rPr>
        <w:t>6.3.2</w:t>
      </w:r>
      <w:r w:rsidRPr="00FF5F42">
        <w:rPr>
          <w:rFonts w:ascii="Calibri" w:hAnsi="Calibri" w:cs="Calibri"/>
        </w:rPr>
        <w:tab/>
        <w:t>Izmjena i/ili dopuna ponude ili odustajanje od ponude</w:t>
      </w:r>
    </w:p>
    <w:p w14:paraId="6E90D4D6" w14:textId="77777777" w:rsidR="00FF5F42" w:rsidRPr="00FF5F42" w:rsidRDefault="00FF5F42" w:rsidP="00FF5F42">
      <w:pPr>
        <w:rPr>
          <w:rFonts w:ascii="Calibri" w:hAnsi="Calibri" w:cs="Calibri"/>
        </w:rPr>
      </w:pPr>
      <w:r w:rsidRPr="00FF5F42">
        <w:rPr>
          <w:rFonts w:ascii="Calibri" w:hAnsi="Calibri" w:cs="Calibri"/>
        </w:rPr>
        <w:t>Ponuditelj može do isteka roka za dostavu ponuda mijenjati svoju ponudu ili od nje odustati. Ako ponuditelj tijekom roka za dostavu ponuda mijenja ponudu, smatra se da je ponuda dostavljena u trenutku dostave posljednje izmjene ponude.</w:t>
      </w:r>
    </w:p>
    <w:p w14:paraId="45421B44" w14:textId="77777777" w:rsidR="00FF5F42" w:rsidRPr="00FF5F42" w:rsidRDefault="00FF5F42" w:rsidP="00FF5F42">
      <w:pPr>
        <w:rPr>
          <w:rFonts w:ascii="Calibri" w:hAnsi="Calibri" w:cs="Calibri"/>
        </w:rPr>
      </w:pPr>
      <w:r w:rsidRPr="00FF5F42">
        <w:rPr>
          <w:rFonts w:ascii="Calibri" w:hAnsi="Calibri" w:cs="Calibri"/>
        </w:rPr>
        <w:t xml:space="preserve">Prilikom izmjene ili dopune ponude automatski se poništava prethodno predana ponuda što znači da se učitavanjem nove izmijenjene ili dopunjene ponude predaje nova ponuda koja sadržava izmijenjene ili </w:t>
      </w:r>
      <w:r w:rsidRPr="00FF5F42">
        <w:rPr>
          <w:rFonts w:ascii="Calibri" w:hAnsi="Calibri" w:cs="Calibri"/>
        </w:rPr>
        <w:lastRenderedPageBreak/>
        <w:t>dopunjene podatke. Učitavanjem i spremanjem novog uveza ponude u Elektronički oglasnik javne nabave, Naručitelju se šalje nova izmijenjena/dopunjena ponuda.</w:t>
      </w:r>
    </w:p>
    <w:p w14:paraId="141CCD8E" w14:textId="77777777" w:rsidR="00FF5F42" w:rsidRPr="00FF5F42" w:rsidRDefault="00FF5F42" w:rsidP="00FF5F42">
      <w:pPr>
        <w:rPr>
          <w:rFonts w:ascii="Calibri" w:hAnsi="Calibri" w:cs="Calibri"/>
        </w:rPr>
      </w:pPr>
      <w:r w:rsidRPr="00FF5F42">
        <w:rPr>
          <w:rFonts w:ascii="Calibri" w:hAnsi="Calibri" w:cs="Calibri"/>
        </w:rPr>
        <w:t>Ponuditelj je obvezan izmjenu ili odustanak od ponude dostaviti na isti način kao i osnovnu</w:t>
      </w:r>
    </w:p>
    <w:p w14:paraId="30068FDD" w14:textId="77777777" w:rsidR="00FF5F42" w:rsidRPr="00FF5F42" w:rsidRDefault="00FF5F42" w:rsidP="00FF5F42">
      <w:pPr>
        <w:rPr>
          <w:rFonts w:ascii="Calibri" w:hAnsi="Calibri" w:cs="Calibri"/>
        </w:rPr>
      </w:pPr>
      <w:r w:rsidRPr="00FF5F42">
        <w:rPr>
          <w:rFonts w:ascii="Calibri" w:hAnsi="Calibri" w:cs="Calibri"/>
        </w:rPr>
        <w:t>ponudu s naznakom da se radi o izmjeni ili odustanku.</w:t>
      </w:r>
    </w:p>
    <w:p w14:paraId="06C9CB82" w14:textId="77777777" w:rsidR="00FF5F42" w:rsidRPr="00FF5F42" w:rsidRDefault="00FF5F42" w:rsidP="00FF5F42">
      <w:pPr>
        <w:rPr>
          <w:rFonts w:ascii="Calibri" w:hAnsi="Calibri" w:cs="Calibri"/>
        </w:rPr>
      </w:pPr>
      <w:r w:rsidRPr="00FF5F42">
        <w:rPr>
          <w:rFonts w:ascii="Calibri" w:hAnsi="Calibri" w:cs="Calibri"/>
        </w:rPr>
        <w:t>U slučaju odustanka od ponude, EOJN RH trajno onemogućava pristup toj ponudi ako je dostavljena elektroničkim sredstvima komunikacije, a javni naručitelj je obvezan vratiti ponuditelju ponudu ili njezine dijelove ponude ako su dostavljeni sredstvima komunikacije koja nisu elektronička. Odustajanje od ponude ponuditelj vrši na isti način kao i predaju ponude, u Elektroničkom oglasniku javne nabave, odabirom na mogućnost ''Odustajanje''.</w:t>
      </w:r>
    </w:p>
    <w:p w14:paraId="0690F2E0" w14:textId="77777777" w:rsidR="00FF5F42" w:rsidRPr="00FF5F42" w:rsidRDefault="00FF5F42" w:rsidP="00FF5F42">
      <w:pPr>
        <w:rPr>
          <w:rFonts w:ascii="Calibri" w:hAnsi="Calibri" w:cs="Calibri"/>
        </w:rPr>
      </w:pPr>
      <w:r w:rsidRPr="00FF5F42">
        <w:rPr>
          <w:rFonts w:ascii="Calibri" w:hAnsi="Calibri" w:cs="Calibri"/>
        </w:rPr>
        <w:t>Ponuda se ne može mijenjati ili povući nakon isteka roka za dostavu ponuda.</w:t>
      </w:r>
    </w:p>
    <w:p w14:paraId="13639DA9" w14:textId="2B112DAC" w:rsidR="00FF5F42" w:rsidRPr="00FF5F42" w:rsidRDefault="00FF5F42" w:rsidP="00FF5F42">
      <w:pPr>
        <w:rPr>
          <w:rFonts w:ascii="Calibri" w:hAnsi="Calibri" w:cs="Calibri"/>
        </w:rPr>
      </w:pPr>
      <w:r w:rsidRPr="00FF5F42">
        <w:rPr>
          <w:rFonts w:ascii="Calibri" w:hAnsi="Calibri" w:cs="Calibri"/>
        </w:rPr>
        <w:t xml:space="preserve"> </w:t>
      </w:r>
    </w:p>
    <w:p w14:paraId="6FA41E1B" w14:textId="77777777" w:rsidR="00FF5F42" w:rsidRPr="00FF5F42" w:rsidRDefault="00FF5F42" w:rsidP="00FF5F42">
      <w:pPr>
        <w:rPr>
          <w:rFonts w:ascii="Calibri" w:hAnsi="Calibri" w:cs="Calibri"/>
        </w:rPr>
      </w:pPr>
      <w:r w:rsidRPr="00FF5F42">
        <w:rPr>
          <w:rFonts w:ascii="Calibri" w:hAnsi="Calibri" w:cs="Calibri"/>
        </w:rPr>
        <w:t>6.3.3</w:t>
      </w:r>
      <w:r w:rsidRPr="00FF5F42">
        <w:rPr>
          <w:rFonts w:ascii="Calibri" w:hAnsi="Calibri" w:cs="Calibri"/>
        </w:rPr>
        <w:tab/>
        <w:t>Nedostupnost EOJN RH tijekom roka za dostavu ponuda</w:t>
      </w:r>
    </w:p>
    <w:p w14:paraId="2B72B590" w14:textId="77777777" w:rsidR="00FF5F42" w:rsidRPr="00FF5F42" w:rsidRDefault="00FF5F42" w:rsidP="00FF5F42">
      <w:pPr>
        <w:rPr>
          <w:rFonts w:ascii="Calibri" w:hAnsi="Calibri" w:cs="Calibri"/>
        </w:rPr>
      </w:pPr>
      <w:r w:rsidRPr="00FF5F42">
        <w:rPr>
          <w:rFonts w:ascii="Calibri" w:hAnsi="Calibri" w:cs="Calibri"/>
        </w:rPr>
        <w:t>Ako tijekom razdoblja od četiri sata prije isteka roka za dostavu ponuda zbog tehničkih ili drugih razloga na strani EOJN RH isti nije dostupan, rok za dostavu ne teče dok traje nedostupnost, odnosno dok javni naručitelj produlji rok za dostavu sukladno članku 240. ZJN 2016.</w:t>
      </w:r>
    </w:p>
    <w:p w14:paraId="6AAC25C9" w14:textId="77777777" w:rsidR="00FF5F42" w:rsidRPr="00FF5F42" w:rsidRDefault="00FF5F42" w:rsidP="00FF5F42">
      <w:pPr>
        <w:rPr>
          <w:rFonts w:ascii="Calibri" w:hAnsi="Calibri" w:cs="Calibri"/>
        </w:rPr>
      </w:pPr>
      <w:r w:rsidRPr="00FF5F42">
        <w:rPr>
          <w:rFonts w:ascii="Calibri" w:hAnsi="Calibri" w:cs="Calibri"/>
        </w:rPr>
        <w:t>Nedostupnost tijekom roka za dostavu ponuda postoji ako zbog tehničkih ili drugih razloga na strani EOJN RH tijekom četiri sata prije isteka roka za dostavu nije moguće:</w:t>
      </w:r>
    </w:p>
    <w:p w14:paraId="69326D01" w14:textId="77777777" w:rsidR="00FF5F42" w:rsidRPr="00FF5F42" w:rsidRDefault="00FF5F42" w:rsidP="00CE5D33">
      <w:pPr>
        <w:tabs>
          <w:tab w:val="left" w:pos="1134"/>
        </w:tabs>
        <w:ind w:firstLine="709"/>
        <w:rPr>
          <w:rFonts w:ascii="Calibri" w:hAnsi="Calibri" w:cs="Calibri"/>
        </w:rPr>
      </w:pPr>
      <w:r w:rsidRPr="00FF5F42">
        <w:rPr>
          <w:rFonts w:ascii="Calibri" w:hAnsi="Calibri" w:cs="Calibri"/>
        </w:rPr>
        <w:t>1.</w:t>
      </w:r>
      <w:r w:rsidRPr="00FF5F42">
        <w:rPr>
          <w:rFonts w:ascii="Calibri" w:hAnsi="Calibri" w:cs="Calibri"/>
        </w:rPr>
        <w:tab/>
        <w:t>priložiti bilo koji dokument u podržanom formatu, uključujući troškovnik</w:t>
      </w:r>
    </w:p>
    <w:p w14:paraId="4E8CA929" w14:textId="77777777" w:rsidR="00FF5F42" w:rsidRPr="00FF5F42" w:rsidRDefault="00FF5F42" w:rsidP="00CE5D33">
      <w:pPr>
        <w:tabs>
          <w:tab w:val="left" w:pos="1134"/>
        </w:tabs>
        <w:ind w:firstLine="709"/>
        <w:rPr>
          <w:rFonts w:ascii="Calibri" w:hAnsi="Calibri" w:cs="Calibri"/>
        </w:rPr>
      </w:pPr>
      <w:r w:rsidRPr="00FF5F42">
        <w:rPr>
          <w:rFonts w:ascii="Calibri" w:hAnsi="Calibri" w:cs="Calibri"/>
        </w:rPr>
        <w:t>2.</w:t>
      </w:r>
      <w:r w:rsidRPr="00FF5F42">
        <w:rPr>
          <w:rFonts w:ascii="Calibri" w:hAnsi="Calibri" w:cs="Calibri"/>
        </w:rPr>
        <w:tab/>
        <w:t>kreirati ili priložiti uvez ponude</w:t>
      </w:r>
    </w:p>
    <w:p w14:paraId="05427605" w14:textId="77777777" w:rsidR="00FF5F42" w:rsidRPr="00FF5F42" w:rsidRDefault="00FF5F42" w:rsidP="00CE5D33">
      <w:pPr>
        <w:tabs>
          <w:tab w:val="left" w:pos="1134"/>
        </w:tabs>
        <w:ind w:firstLine="709"/>
        <w:rPr>
          <w:rFonts w:ascii="Calibri" w:hAnsi="Calibri" w:cs="Calibri"/>
        </w:rPr>
      </w:pPr>
      <w:r w:rsidRPr="00FF5F42">
        <w:rPr>
          <w:rFonts w:ascii="Calibri" w:hAnsi="Calibri" w:cs="Calibri"/>
        </w:rPr>
        <w:t>3.</w:t>
      </w:r>
      <w:r w:rsidRPr="00FF5F42">
        <w:rPr>
          <w:rFonts w:ascii="Calibri" w:hAnsi="Calibri" w:cs="Calibri"/>
        </w:rPr>
        <w:tab/>
        <w:t>dostaviti ponudu.</w:t>
      </w:r>
    </w:p>
    <w:p w14:paraId="61B65569" w14:textId="77777777" w:rsidR="00FF5F42" w:rsidRPr="00FF5F42" w:rsidRDefault="00FF5F42" w:rsidP="00FF5F42">
      <w:pPr>
        <w:rPr>
          <w:rFonts w:ascii="Calibri" w:hAnsi="Calibri" w:cs="Calibri"/>
        </w:rPr>
      </w:pPr>
    </w:p>
    <w:p w14:paraId="2AF794CE" w14:textId="77777777" w:rsidR="00FF5F42" w:rsidRPr="00FF5F42" w:rsidRDefault="00FF5F42" w:rsidP="00FF5F42">
      <w:pPr>
        <w:rPr>
          <w:rFonts w:ascii="Calibri" w:hAnsi="Calibri" w:cs="Calibri"/>
        </w:rPr>
      </w:pPr>
      <w:r w:rsidRPr="00FF5F42">
        <w:rPr>
          <w:rFonts w:ascii="Calibri" w:hAnsi="Calibri" w:cs="Calibri"/>
        </w:rPr>
        <w:t>Nedostupnost, naručitelj ili gospodarski subjekt dužan je prijaviti Službi za pomoć EOJN RH pri Narodnim novinama d.d. od ponedjeljka do subote u vremenu od 6:00 do 20:00 sati. Po zaprimanju prijave, Narodne novine d.d. će istu provjeriti te u slučaju utvrĐene nedostupnosti obvezne su o tome bez odgode:</w:t>
      </w:r>
    </w:p>
    <w:p w14:paraId="77147FBE" w14:textId="77777777" w:rsidR="00FF5F42" w:rsidRPr="00FF5F42" w:rsidRDefault="00FF5F42" w:rsidP="00CE5D33">
      <w:pPr>
        <w:ind w:left="1276" w:hanging="567"/>
        <w:rPr>
          <w:rFonts w:ascii="Calibri" w:hAnsi="Calibri" w:cs="Calibri"/>
        </w:rPr>
      </w:pPr>
      <w:r w:rsidRPr="00FF5F42">
        <w:rPr>
          <w:rFonts w:ascii="Calibri" w:hAnsi="Calibri" w:cs="Calibri"/>
        </w:rPr>
        <w:t>1.</w:t>
      </w:r>
      <w:r w:rsidRPr="00FF5F42">
        <w:rPr>
          <w:rFonts w:ascii="Calibri" w:hAnsi="Calibri" w:cs="Calibri"/>
        </w:rPr>
        <w:tab/>
        <w:t>obavijestiti putem elektroničke pošte zainteresirane gospodarske subjekte i naručitelja u postupku javne nabave, ako je moguće</w:t>
      </w:r>
    </w:p>
    <w:p w14:paraId="04501F4D" w14:textId="6C3BE3B0" w:rsidR="00FF5F42" w:rsidRPr="00FF5F42" w:rsidRDefault="00FF5F42" w:rsidP="00CE5D33">
      <w:pPr>
        <w:ind w:left="1276" w:hanging="567"/>
        <w:rPr>
          <w:rFonts w:ascii="Calibri" w:hAnsi="Calibri" w:cs="Calibri"/>
        </w:rPr>
      </w:pPr>
      <w:r w:rsidRPr="00FF5F42">
        <w:rPr>
          <w:rFonts w:ascii="Calibri" w:hAnsi="Calibri" w:cs="Calibri"/>
        </w:rPr>
        <w:t>2.</w:t>
      </w:r>
      <w:r w:rsidRPr="00FF5F42">
        <w:rPr>
          <w:rFonts w:ascii="Calibri" w:hAnsi="Calibri" w:cs="Calibri"/>
        </w:rPr>
        <w:tab/>
        <w:t>obavijestiti putem elektroničke pošte središnje tijelo državne uprave nadležno za</w:t>
      </w:r>
      <w:r w:rsidR="00CE5D33">
        <w:rPr>
          <w:rFonts w:ascii="Calibri" w:hAnsi="Calibri" w:cs="Calibri"/>
        </w:rPr>
        <w:t xml:space="preserve"> </w:t>
      </w:r>
      <w:r w:rsidRPr="00FF5F42">
        <w:rPr>
          <w:rFonts w:ascii="Calibri" w:hAnsi="Calibri" w:cs="Calibri"/>
        </w:rPr>
        <w:t>politiku javne nabave, i</w:t>
      </w:r>
    </w:p>
    <w:p w14:paraId="10CD8B2B" w14:textId="77777777" w:rsidR="00FF5F42" w:rsidRPr="00FF5F42" w:rsidRDefault="00FF5F42" w:rsidP="00CE5D33">
      <w:pPr>
        <w:tabs>
          <w:tab w:val="left" w:pos="1276"/>
        </w:tabs>
        <w:ind w:firstLine="709"/>
        <w:rPr>
          <w:rFonts w:ascii="Calibri" w:hAnsi="Calibri" w:cs="Calibri"/>
        </w:rPr>
      </w:pPr>
      <w:r w:rsidRPr="00FF5F42">
        <w:rPr>
          <w:rFonts w:ascii="Calibri" w:hAnsi="Calibri" w:cs="Calibri"/>
        </w:rPr>
        <w:t>3.</w:t>
      </w:r>
      <w:r w:rsidRPr="00FF5F42">
        <w:rPr>
          <w:rFonts w:ascii="Calibri" w:hAnsi="Calibri" w:cs="Calibri"/>
        </w:rPr>
        <w:tab/>
        <w:t>objaviti obavijest o nedostupnosti EOJN RH na internetskim stranicama.</w:t>
      </w:r>
    </w:p>
    <w:p w14:paraId="38609AF5" w14:textId="77777777" w:rsidR="00FF5F42" w:rsidRPr="00FF5F42" w:rsidRDefault="00FF5F42" w:rsidP="00FF5F42">
      <w:pPr>
        <w:rPr>
          <w:rFonts w:ascii="Calibri" w:hAnsi="Calibri" w:cs="Calibri"/>
        </w:rPr>
      </w:pPr>
    </w:p>
    <w:p w14:paraId="6D257487" w14:textId="77777777" w:rsidR="00FF5F42" w:rsidRPr="00FF5F42" w:rsidRDefault="00FF5F42" w:rsidP="00FF5F42">
      <w:pPr>
        <w:rPr>
          <w:rFonts w:ascii="Calibri" w:hAnsi="Calibri" w:cs="Calibri"/>
        </w:rPr>
      </w:pPr>
      <w:r w:rsidRPr="00FF5F42">
        <w:rPr>
          <w:rFonts w:ascii="Calibri" w:hAnsi="Calibri" w:cs="Calibri"/>
        </w:rPr>
        <w:t>Iznimno, ako se nedostupnost otkloni u roku kraćem od 30 minuta od zaprimanja prijave te ako je od otklanjanja preostalo najmanje četiri sata do isteka roka za dostavu, smatra se da nedostupnost nije nastupila.</w:t>
      </w:r>
    </w:p>
    <w:p w14:paraId="50F462D7" w14:textId="77777777" w:rsidR="00FF5F42" w:rsidRPr="00FF5F42" w:rsidRDefault="00FF5F42" w:rsidP="00FF5F42">
      <w:pPr>
        <w:rPr>
          <w:rFonts w:ascii="Calibri" w:hAnsi="Calibri" w:cs="Calibri"/>
        </w:rPr>
      </w:pPr>
      <w:r w:rsidRPr="00FF5F42">
        <w:rPr>
          <w:rFonts w:ascii="Calibri" w:hAnsi="Calibri" w:cs="Calibri"/>
        </w:rPr>
        <w:lastRenderedPageBreak/>
        <w:t>Ako se utvrdi nedostupnost EOJN RH rok za dostavu ne teče dok se ista ne otkloni. Nakon otklanjanja nedostupnosti EOJN RH, Narodne novine d.d. obvezne su bez odgode postupiti analogno članku 34. stavku 2. točkama 1., 2. i 3. Pravilnika.</w:t>
      </w:r>
    </w:p>
    <w:p w14:paraId="483C92F6" w14:textId="3FB75212" w:rsidR="00FF5F42" w:rsidRPr="00FF5F42" w:rsidRDefault="00FF5F42" w:rsidP="00FF5F42">
      <w:pPr>
        <w:rPr>
          <w:rFonts w:ascii="Calibri" w:hAnsi="Calibri" w:cs="Calibri"/>
        </w:rPr>
      </w:pPr>
      <w:r w:rsidRPr="00FF5F42">
        <w:rPr>
          <w:rFonts w:ascii="Calibri" w:hAnsi="Calibri" w:cs="Calibri"/>
        </w:rPr>
        <w:t>Nakon zaprimanja obavijesti naručitelj je obvezan produžiti rok za dostavu za najmanje četiri</w:t>
      </w:r>
      <w:r w:rsidR="00CE5D33">
        <w:rPr>
          <w:rFonts w:ascii="Calibri" w:hAnsi="Calibri" w:cs="Calibri"/>
        </w:rPr>
        <w:t xml:space="preserve"> </w:t>
      </w:r>
      <w:r w:rsidRPr="00FF5F42">
        <w:rPr>
          <w:rFonts w:ascii="Calibri" w:hAnsi="Calibri" w:cs="Calibri"/>
        </w:rPr>
        <w:t>dana od dana slanja ispravka poziva na nadmetanje ili ispravka poziva na dostavu ponuda.</w:t>
      </w:r>
    </w:p>
    <w:p w14:paraId="56DEC374" w14:textId="77777777" w:rsidR="00FF5F42" w:rsidRPr="00FF5F42" w:rsidRDefault="00FF5F42" w:rsidP="00FF5F42">
      <w:pPr>
        <w:rPr>
          <w:rFonts w:ascii="Calibri" w:hAnsi="Calibri" w:cs="Calibri"/>
        </w:rPr>
      </w:pPr>
      <w:r w:rsidRPr="00FF5F42">
        <w:rPr>
          <w:rFonts w:ascii="Calibri" w:hAnsi="Calibri" w:cs="Calibri"/>
        </w:rPr>
        <w:t>U slučaju da Naručitelj zaustavi postupak javne nabave povodom izjavljene žalbe na dokumentaciju ili poništi postupak javne nabave prije isteka roka za dostavu ponuda, za sve ponude koje su u međuvremenu dostavljene elektronički, EOJN trajno će onemogućiti pristup tim ponudama čime će se osigurati da nitko nema uvid u sadržaj dostavljenih ponuda. U slučaju da se postupak nastavi, Ponuditelj će morati ponovno dostaviti svoje ponude.</w:t>
      </w:r>
    </w:p>
    <w:p w14:paraId="3AFD1C0C" w14:textId="77777777" w:rsidR="00FF5F42" w:rsidRPr="00FF5F42" w:rsidRDefault="00FF5F42" w:rsidP="00FF5F42">
      <w:pPr>
        <w:rPr>
          <w:rFonts w:ascii="Calibri" w:hAnsi="Calibri" w:cs="Calibri"/>
        </w:rPr>
      </w:pPr>
    </w:p>
    <w:p w14:paraId="1B29C936" w14:textId="77777777" w:rsidR="00FF5F42" w:rsidRPr="00FF5F42" w:rsidRDefault="00FF5F42" w:rsidP="00FF5F42">
      <w:pPr>
        <w:rPr>
          <w:rFonts w:ascii="Calibri" w:hAnsi="Calibri" w:cs="Calibri"/>
        </w:rPr>
      </w:pPr>
      <w:r w:rsidRPr="00FF5F42">
        <w:rPr>
          <w:rFonts w:ascii="Calibri" w:hAnsi="Calibri" w:cs="Calibri"/>
        </w:rPr>
        <w:t>6.3.4</w:t>
      </w:r>
      <w:r w:rsidRPr="00FF5F42">
        <w:rPr>
          <w:rFonts w:ascii="Calibri" w:hAnsi="Calibri" w:cs="Calibri"/>
        </w:rPr>
        <w:tab/>
        <w:t>Način dostave ponude ili dijelova ponude sredstvima koja nisu elektronička</w:t>
      </w:r>
    </w:p>
    <w:p w14:paraId="2BE59B0A" w14:textId="77777777" w:rsidR="00FF5F42" w:rsidRPr="00FF5F42" w:rsidRDefault="00FF5F42" w:rsidP="00FF5F42">
      <w:pPr>
        <w:rPr>
          <w:rFonts w:ascii="Calibri" w:hAnsi="Calibri" w:cs="Calibri"/>
        </w:rPr>
      </w:pPr>
      <w:r w:rsidRPr="00FF5F42">
        <w:rPr>
          <w:rFonts w:ascii="Calibri" w:hAnsi="Calibri" w:cs="Calibri"/>
        </w:rPr>
        <w:t>Sukladno članku 60. ZJN 2016, elektronička sredstva komunikacije nisu obvezna ako izvornike dokumenata ili dokaza nije moguće dostaviti elektroničkim sredstvima komunikacije. Komunikacija se odvija putem ovlaštenog pružatelja poštanskih usluga ili druge odgovarajuće kurirske službe, telefaksom ili njihovim kombiniranjem s elektroničkim sredstvima.</w:t>
      </w:r>
    </w:p>
    <w:p w14:paraId="22799644" w14:textId="77777777" w:rsidR="00FF5F42" w:rsidRPr="00FF5F42" w:rsidRDefault="00FF5F42" w:rsidP="00FF5F42">
      <w:pPr>
        <w:rPr>
          <w:rFonts w:ascii="Calibri" w:hAnsi="Calibri" w:cs="Calibri"/>
        </w:rPr>
      </w:pPr>
      <w:r w:rsidRPr="00FF5F42">
        <w:rPr>
          <w:rFonts w:ascii="Calibri" w:hAnsi="Calibri" w:cs="Calibri"/>
        </w:rPr>
        <w:t>Stoga, ponuditelji u papirnatom obliku, u roku za dostavu ponuda, dostavljaju izvornike dokumenata ili dokaza koje nije moguće dostaviti elektroničkim sredstvima komunikacije, poput jamstva za ozbiljnost ponude.</w:t>
      </w:r>
    </w:p>
    <w:p w14:paraId="7476ECB0" w14:textId="4D24C056" w:rsidR="00FF5F42" w:rsidRPr="00FF5F42" w:rsidRDefault="00FF5F42" w:rsidP="00FF5F42">
      <w:pPr>
        <w:rPr>
          <w:rFonts w:ascii="Calibri" w:hAnsi="Calibri" w:cs="Calibri"/>
        </w:rPr>
      </w:pPr>
      <w:r w:rsidRPr="00FF5F42">
        <w:rPr>
          <w:rFonts w:ascii="Calibri" w:hAnsi="Calibri" w:cs="Calibri"/>
        </w:rPr>
        <w:t xml:space="preserve"> Dio ponude koji se dostavlja sredstvima koja nisu elektronička, dostavlja se u zatvorenoj omotnici na adresu naručitelja. Na omotnici mora biti naznačeno:</w:t>
      </w:r>
    </w:p>
    <w:p w14:paraId="116319D2" w14:textId="77777777" w:rsidR="00FF5F42" w:rsidRPr="00FF5F42" w:rsidRDefault="00FF5F42" w:rsidP="00FF5F42">
      <w:pPr>
        <w:rPr>
          <w:rFonts w:ascii="Calibri" w:hAnsi="Calibri" w:cs="Calibri"/>
        </w:rPr>
      </w:pPr>
      <w:r w:rsidRPr="00FF5F42">
        <w:rPr>
          <w:rFonts w:ascii="Calibri" w:hAnsi="Calibri" w:cs="Calibri"/>
        </w:rPr>
        <w:t>•</w:t>
      </w:r>
      <w:r w:rsidRPr="00FF5F42">
        <w:rPr>
          <w:rFonts w:ascii="Calibri" w:hAnsi="Calibri" w:cs="Calibri"/>
        </w:rPr>
        <w:tab/>
        <w:t>Na prednjoj strani:</w:t>
      </w:r>
    </w:p>
    <w:p w14:paraId="5289E510" w14:textId="77777777" w:rsidR="00CE5D33" w:rsidRPr="00CE5D33" w:rsidRDefault="00CE5D33" w:rsidP="00CE5D33">
      <w:pPr>
        <w:spacing w:before="17" w:after="0" w:line="240" w:lineRule="auto"/>
        <w:jc w:val="center"/>
        <w:rPr>
          <w:rFonts w:ascii="Calibri" w:eastAsia="Calibri" w:hAnsi="Calibri" w:cs="Calibri"/>
          <w:sz w:val="20"/>
          <w:szCs w:val="20"/>
          <w:lang w:eastAsia="sl-SI"/>
        </w:rPr>
      </w:pPr>
      <w:r w:rsidRPr="00CE5D33">
        <w:rPr>
          <w:rFonts w:ascii="Arial" w:eastAsia="Times New Roman" w:hAnsi="Arial" w:cs="Arial"/>
          <w:spacing w:val="-1"/>
          <w:sz w:val="20"/>
          <w:szCs w:val="20"/>
          <w:lang w:eastAsia="sl-SI"/>
        </w:rPr>
        <w:t>Naručitelj:</w:t>
      </w:r>
      <w:r w:rsidRPr="00CE5D33">
        <w:rPr>
          <w:rFonts w:ascii="Arial" w:eastAsia="Times New Roman" w:hAnsi="Arial" w:cs="Arial"/>
          <w:spacing w:val="-2"/>
          <w:sz w:val="20"/>
          <w:szCs w:val="20"/>
          <w:lang w:eastAsia="sl-SI"/>
        </w:rPr>
        <w:t xml:space="preserve"> </w:t>
      </w:r>
      <w:r w:rsidRPr="00CE5D33">
        <w:rPr>
          <w:rFonts w:ascii="Calibri" w:eastAsia="Times New Roman" w:hAnsi="Calibri" w:cs="Arial"/>
          <w:b/>
          <w:sz w:val="20"/>
          <w:szCs w:val="20"/>
          <w:lang w:eastAsia="sl-SI"/>
        </w:rPr>
        <w:t>KOMRAD</w:t>
      </w:r>
      <w:r w:rsidRPr="00CE5D33">
        <w:rPr>
          <w:rFonts w:ascii="Calibri" w:eastAsia="Times New Roman" w:hAnsi="Calibri" w:cs="Arial"/>
          <w:b/>
          <w:spacing w:val="-3"/>
          <w:sz w:val="20"/>
          <w:szCs w:val="20"/>
          <w:lang w:eastAsia="sl-SI"/>
        </w:rPr>
        <w:t xml:space="preserve"> </w:t>
      </w:r>
      <w:r w:rsidRPr="00CE5D33">
        <w:rPr>
          <w:rFonts w:ascii="Calibri" w:eastAsia="Times New Roman" w:hAnsi="Calibri" w:cs="Arial"/>
          <w:b/>
          <w:sz w:val="20"/>
          <w:szCs w:val="20"/>
          <w:lang w:eastAsia="sl-SI"/>
        </w:rPr>
        <w:t>D.O.O.</w:t>
      </w:r>
    </w:p>
    <w:p w14:paraId="0F2589C1" w14:textId="77777777" w:rsidR="00CE5D33" w:rsidRPr="00CE5D33" w:rsidRDefault="00CE5D33" w:rsidP="00CE5D33">
      <w:pPr>
        <w:spacing w:before="166" w:after="0" w:line="240" w:lineRule="auto"/>
        <w:jc w:val="center"/>
        <w:rPr>
          <w:rFonts w:ascii="Arial" w:eastAsia="Arial" w:hAnsi="Arial" w:cs="Arial"/>
          <w:sz w:val="20"/>
          <w:szCs w:val="20"/>
          <w:lang w:eastAsia="sl-SI"/>
        </w:rPr>
      </w:pPr>
      <w:r w:rsidRPr="00CE5D33">
        <w:rPr>
          <w:rFonts w:ascii="Arial" w:eastAsia="Times New Roman" w:hAnsi="Arial" w:cs="Arial"/>
          <w:sz w:val="20"/>
          <w:szCs w:val="20"/>
          <w:lang w:eastAsia="sl-SI"/>
        </w:rPr>
        <w:t>Adresa:</w:t>
      </w:r>
      <w:r w:rsidRPr="00CE5D33">
        <w:rPr>
          <w:rFonts w:ascii="Arial" w:eastAsia="Times New Roman" w:hAnsi="Arial" w:cs="Arial"/>
          <w:spacing w:val="-4"/>
          <w:sz w:val="20"/>
          <w:szCs w:val="20"/>
          <w:lang w:eastAsia="sl-SI"/>
        </w:rPr>
        <w:t xml:space="preserve"> </w:t>
      </w:r>
      <w:r w:rsidRPr="00CE5D33">
        <w:rPr>
          <w:rFonts w:ascii="Arial" w:eastAsia="Times New Roman" w:hAnsi="Arial" w:cs="Arial"/>
          <w:spacing w:val="-1"/>
          <w:sz w:val="20"/>
          <w:szCs w:val="20"/>
          <w:lang w:eastAsia="sl-SI"/>
        </w:rPr>
        <w:t>Braće Radića 2</w:t>
      </w:r>
      <w:r w:rsidRPr="00CE5D33">
        <w:rPr>
          <w:rFonts w:ascii="Arial" w:eastAsia="Times New Roman" w:hAnsi="Arial" w:cs="Arial"/>
          <w:sz w:val="20"/>
          <w:szCs w:val="20"/>
          <w:lang w:eastAsia="sl-SI"/>
        </w:rPr>
        <w:t>,</w:t>
      </w:r>
      <w:r w:rsidRPr="00CE5D33">
        <w:rPr>
          <w:rFonts w:ascii="Arial" w:eastAsia="Times New Roman" w:hAnsi="Arial" w:cs="Arial"/>
          <w:spacing w:val="-3"/>
          <w:sz w:val="20"/>
          <w:szCs w:val="20"/>
          <w:lang w:eastAsia="sl-SI"/>
        </w:rPr>
        <w:t xml:space="preserve"> </w:t>
      </w:r>
      <w:r w:rsidRPr="00CE5D33">
        <w:rPr>
          <w:rFonts w:ascii="Arial" w:eastAsia="Times New Roman" w:hAnsi="Arial" w:cs="Arial"/>
          <w:sz w:val="20"/>
          <w:szCs w:val="20"/>
          <w:lang w:eastAsia="sl-SI"/>
        </w:rPr>
        <w:t>33520</w:t>
      </w:r>
      <w:r w:rsidRPr="00CE5D33">
        <w:rPr>
          <w:rFonts w:ascii="Arial" w:eastAsia="Times New Roman" w:hAnsi="Arial" w:cs="Arial"/>
          <w:spacing w:val="-1"/>
          <w:sz w:val="20"/>
          <w:szCs w:val="20"/>
          <w:lang w:eastAsia="sl-SI"/>
        </w:rPr>
        <w:t xml:space="preserve"> Slatina,</w:t>
      </w:r>
      <w:r w:rsidRPr="00CE5D33">
        <w:rPr>
          <w:rFonts w:ascii="Arial" w:eastAsia="Times New Roman" w:hAnsi="Arial" w:cs="Arial"/>
          <w:spacing w:val="-3"/>
          <w:sz w:val="20"/>
          <w:szCs w:val="20"/>
          <w:lang w:eastAsia="sl-SI"/>
        </w:rPr>
        <w:t xml:space="preserve"> </w:t>
      </w:r>
      <w:r w:rsidRPr="00CE5D33">
        <w:rPr>
          <w:rFonts w:ascii="Arial" w:eastAsia="Times New Roman" w:hAnsi="Arial" w:cs="Arial"/>
          <w:sz w:val="20"/>
          <w:szCs w:val="20"/>
          <w:lang w:eastAsia="sl-SI"/>
        </w:rPr>
        <w:t>Hrvatska</w:t>
      </w:r>
    </w:p>
    <w:p w14:paraId="21E246C3" w14:textId="77777777" w:rsidR="00FF5F42" w:rsidRPr="00FF5F42" w:rsidRDefault="00FF5F42" w:rsidP="00FF5F42">
      <w:pPr>
        <w:rPr>
          <w:rFonts w:ascii="Calibri" w:hAnsi="Calibri" w:cs="Calibri"/>
        </w:rPr>
      </w:pPr>
    </w:p>
    <w:p w14:paraId="75158D8B" w14:textId="09520F26" w:rsidR="00CE5D33" w:rsidRPr="00CE5D33" w:rsidRDefault="00FF5F42" w:rsidP="00CE5D33">
      <w:pPr>
        <w:spacing w:before="20"/>
        <w:ind w:right="3"/>
        <w:jc w:val="center"/>
        <w:rPr>
          <w:rFonts w:ascii="Arial" w:eastAsia="Arial" w:hAnsi="Arial" w:cs="Arial"/>
          <w:sz w:val="20"/>
          <w:szCs w:val="20"/>
          <w:lang w:eastAsia="sl-SI"/>
        </w:rPr>
      </w:pPr>
      <w:r w:rsidRPr="00FF5F42">
        <w:rPr>
          <w:rFonts w:ascii="Calibri" w:hAnsi="Calibri" w:cs="Calibri"/>
        </w:rPr>
        <w:t xml:space="preserve"> </w:t>
      </w:r>
      <w:r w:rsidR="00CE5D33" w:rsidRPr="00CE5D33">
        <w:rPr>
          <w:rFonts w:ascii="Arial" w:eastAsia="Times New Roman" w:hAnsi="Arial" w:cs="Arial"/>
          <w:spacing w:val="-1"/>
          <w:sz w:val="20"/>
          <w:szCs w:val="20"/>
          <w:lang w:eastAsia="sl-SI"/>
        </w:rPr>
        <w:t>Evidencijski</w:t>
      </w:r>
      <w:r w:rsidR="00CE5D33" w:rsidRPr="00CE5D33">
        <w:rPr>
          <w:rFonts w:ascii="Arial" w:eastAsia="Times New Roman" w:hAnsi="Arial" w:cs="Arial"/>
          <w:spacing w:val="-7"/>
          <w:sz w:val="20"/>
          <w:szCs w:val="20"/>
          <w:lang w:eastAsia="sl-SI"/>
        </w:rPr>
        <w:t xml:space="preserve"> </w:t>
      </w:r>
      <w:r w:rsidR="00CE5D33" w:rsidRPr="00CE5D33">
        <w:rPr>
          <w:rFonts w:ascii="Arial" w:eastAsia="Times New Roman" w:hAnsi="Arial" w:cs="Arial"/>
          <w:sz w:val="20"/>
          <w:szCs w:val="20"/>
          <w:lang w:eastAsia="sl-SI"/>
        </w:rPr>
        <w:t>broj</w:t>
      </w:r>
      <w:r w:rsidR="00CE5D33" w:rsidRPr="00CE5D33">
        <w:rPr>
          <w:rFonts w:ascii="Arial" w:eastAsia="Times New Roman" w:hAnsi="Arial" w:cs="Arial"/>
          <w:spacing w:val="-1"/>
          <w:sz w:val="20"/>
          <w:szCs w:val="20"/>
          <w:lang w:eastAsia="sl-SI"/>
        </w:rPr>
        <w:t xml:space="preserve"> nabave: </w:t>
      </w:r>
      <w:r w:rsidR="00EB1867">
        <w:rPr>
          <w:rFonts w:ascii="Arial" w:eastAsia="Times New Roman" w:hAnsi="Arial" w:cs="Arial"/>
          <w:spacing w:val="-1"/>
          <w:sz w:val="20"/>
          <w:szCs w:val="20"/>
          <w:lang w:eastAsia="sl-SI"/>
        </w:rPr>
        <w:t>E</w:t>
      </w:r>
      <w:r w:rsidR="003C7A7D">
        <w:rPr>
          <w:rFonts w:ascii="Arial" w:eastAsia="Times New Roman" w:hAnsi="Arial" w:cs="Arial"/>
          <w:spacing w:val="-1"/>
          <w:sz w:val="20"/>
          <w:szCs w:val="20"/>
          <w:lang w:eastAsia="sl-SI"/>
        </w:rPr>
        <w:t>M</w:t>
      </w:r>
      <w:r w:rsidR="00EB1867">
        <w:rPr>
          <w:rFonts w:ascii="Arial" w:eastAsia="Times New Roman" w:hAnsi="Arial" w:cs="Arial"/>
          <w:spacing w:val="-1"/>
          <w:sz w:val="20"/>
          <w:szCs w:val="20"/>
          <w:lang w:eastAsia="sl-SI"/>
        </w:rPr>
        <w:t>V-2</w:t>
      </w:r>
      <w:r w:rsidR="00CE5D33" w:rsidRPr="00CE5D33">
        <w:rPr>
          <w:rFonts w:ascii="Arial" w:eastAsia="Times New Roman" w:hAnsi="Arial" w:cs="Arial"/>
          <w:spacing w:val="-1"/>
          <w:sz w:val="20"/>
          <w:szCs w:val="20"/>
          <w:lang w:eastAsia="sl-SI"/>
        </w:rPr>
        <w:t>/</w:t>
      </w:r>
      <w:r w:rsidR="003C7A7D">
        <w:rPr>
          <w:rFonts w:ascii="Arial" w:eastAsia="Times New Roman" w:hAnsi="Arial" w:cs="Arial"/>
          <w:spacing w:val="-1"/>
          <w:sz w:val="20"/>
          <w:szCs w:val="20"/>
          <w:lang w:eastAsia="sl-SI"/>
        </w:rPr>
        <w:t>20</w:t>
      </w:r>
      <w:r w:rsidR="00CE5D33" w:rsidRPr="00CE5D33">
        <w:rPr>
          <w:rFonts w:ascii="Arial" w:eastAsia="Times New Roman" w:hAnsi="Arial" w:cs="Arial"/>
          <w:spacing w:val="-1"/>
          <w:sz w:val="20"/>
          <w:szCs w:val="20"/>
          <w:lang w:eastAsia="sl-SI"/>
        </w:rPr>
        <w:t>19</w:t>
      </w:r>
    </w:p>
    <w:p w14:paraId="56E41318" w14:textId="3D9B5096" w:rsidR="00CE5D33" w:rsidRPr="00CE5D33" w:rsidRDefault="00CE5D33" w:rsidP="00CE5D33">
      <w:pPr>
        <w:spacing w:before="155" w:after="0" w:line="240" w:lineRule="auto"/>
        <w:ind w:right="12"/>
        <w:jc w:val="center"/>
        <w:rPr>
          <w:rFonts w:ascii="Arial" w:eastAsia="Arial" w:hAnsi="Arial" w:cs="Arial"/>
          <w:sz w:val="20"/>
          <w:szCs w:val="20"/>
          <w:lang w:eastAsia="sl-SI"/>
        </w:rPr>
      </w:pPr>
      <w:r w:rsidRPr="00CE5D33">
        <w:rPr>
          <w:rFonts w:ascii="Arial" w:eastAsia="Times New Roman" w:hAnsi="Arial" w:cs="Arial"/>
          <w:sz w:val="20"/>
          <w:szCs w:val="20"/>
          <w:lang w:eastAsia="sl-SI"/>
        </w:rPr>
        <w:t>Predmet</w:t>
      </w:r>
      <w:r w:rsidRPr="00CE5D33">
        <w:rPr>
          <w:rFonts w:ascii="Arial" w:eastAsia="Times New Roman" w:hAnsi="Arial" w:cs="Arial"/>
          <w:spacing w:val="-3"/>
          <w:sz w:val="20"/>
          <w:szCs w:val="20"/>
          <w:lang w:eastAsia="sl-SI"/>
        </w:rPr>
        <w:t xml:space="preserve"> </w:t>
      </w:r>
      <w:r w:rsidRPr="00CE5D33">
        <w:rPr>
          <w:rFonts w:ascii="Arial" w:eastAsia="Times New Roman" w:hAnsi="Arial" w:cs="Arial"/>
          <w:spacing w:val="-1"/>
          <w:sz w:val="20"/>
          <w:szCs w:val="20"/>
          <w:lang w:eastAsia="sl-SI"/>
        </w:rPr>
        <w:t>nabave:</w:t>
      </w:r>
      <w:r>
        <w:rPr>
          <w:rFonts w:ascii="Arial" w:eastAsia="Times New Roman" w:hAnsi="Arial" w:cs="Arial"/>
          <w:spacing w:val="-1"/>
          <w:sz w:val="20"/>
          <w:szCs w:val="20"/>
          <w:lang w:eastAsia="sl-SI"/>
        </w:rPr>
        <w:t xml:space="preserve"> </w:t>
      </w:r>
      <w:r w:rsidRPr="00CE5D33">
        <w:rPr>
          <w:rFonts w:ascii="Arial" w:eastAsia="Times New Roman" w:hAnsi="Arial" w:cs="Arial"/>
          <w:spacing w:val="-1"/>
          <w:sz w:val="20"/>
          <w:szCs w:val="20"/>
          <w:lang w:eastAsia="sl-SI"/>
        </w:rPr>
        <w:t>Usluge</w:t>
      </w:r>
      <w:r w:rsidRPr="00CE5D33">
        <w:rPr>
          <w:rFonts w:ascii="Arial" w:eastAsia="Times New Roman" w:hAnsi="Arial" w:cs="Arial"/>
          <w:sz w:val="20"/>
          <w:szCs w:val="20"/>
          <w:lang w:eastAsia="sl-SI"/>
        </w:rPr>
        <w:t xml:space="preserve"> </w:t>
      </w:r>
      <w:r w:rsidRPr="00CE5D33">
        <w:rPr>
          <w:rFonts w:ascii="Arial" w:eastAsia="Times New Roman" w:hAnsi="Arial" w:cs="Arial"/>
          <w:spacing w:val="-1"/>
          <w:sz w:val="20"/>
          <w:szCs w:val="20"/>
          <w:lang w:eastAsia="sl-SI"/>
        </w:rPr>
        <w:t>provedbe informiranja</w:t>
      </w:r>
      <w:r w:rsidRPr="00CE5D33">
        <w:rPr>
          <w:rFonts w:ascii="Arial" w:eastAsia="Times New Roman" w:hAnsi="Arial" w:cs="Arial"/>
          <w:sz w:val="20"/>
          <w:szCs w:val="20"/>
          <w:lang w:eastAsia="sl-SI"/>
        </w:rPr>
        <w:t xml:space="preserve"> </w:t>
      </w:r>
      <w:r w:rsidRPr="00CE5D33">
        <w:rPr>
          <w:rFonts w:ascii="Arial" w:eastAsia="Times New Roman" w:hAnsi="Arial" w:cs="Arial"/>
          <w:spacing w:val="-1"/>
          <w:sz w:val="20"/>
          <w:szCs w:val="20"/>
          <w:lang w:eastAsia="sl-SI"/>
        </w:rPr>
        <w:t>javnosti</w:t>
      </w:r>
      <w:r w:rsidRPr="00CE5D33">
        <w:rPr>
          <w:rFonts w:ascii="Arial" w:eastAsia="Times New Roman" w:hAnsi="Arial" w:cs="Arial"/>
          <w:spacing w:val="-3"/>
          <w:sz w:val="20"/>
          <w:szCs w:val="20"/>
          <w:lang w:eastAsia="sl-SI"/>
        </w:rPr>
        <w:t xml:space="preserve"> </w:t>
      </w:r>
      <w:r w:rsidRPr="00CE5D33">
        <w:rPr>
          <w:rFonts w:ascii="Arial" w:eastAsia="Times New Roman" w:hAnsi="Arial" w:cs="Arial"/>
          <w:sz w:val="20"/>
          <w:szCs w:val="20"/>
          <w:lang w:eastAsia="sl-SI"/>
        </w:rPr>
        <w:t>i</w:t>
      </w:r>
      <w:r w:rsidRPr="00CE5D33">
        <w:rPr>
          <w:rFonts w:ascii="Arial" w:eastAsia="Times New Roman" w:hAnsi="Arial" w:cs="Arial"/>
          <w:spacing w:val="-7"/>
          <w:sz w:val="20"/>
          <w:szCs w:val="20"/>
          <w:lang w:eastAsia="sl-SI"/>
        </w:rPr>
        <w:t xml:space="preserve"> </w:t>
      </w:r>
      <w:r w:rsidRPr="00CE5D33">
        <w:rPr>
          <w:rFonts w:ascii="Arial" w:eastAsia="Times New Roman" w:hAnsi="Arial" w:cs="Arial"/>
          <w:spacing w:val="-1"/>
          <w:sz w:val="20"/>
          <w:szCs w:val="20"/>
          <w:lang w:eastAsia="sl-SI"/>
        </w:rPr>
        <w:t>vidljivosti</w:t>
      </w:r>
      <w:r w:rsidRPr="00CE5D33">
        <w:rPr>
          <w:rFonts w:ascii="Arial" w:eastAsia="Times New Roman" w:hAnsi="Arial" w:cs="Arial"/>
          <w:spacing w:val="-7"/>
          <w:sz w:val="20"/>
          <w:szCs w:val="20"/>
          <w:lang w:eastAsia="sl-SI"/>
        </w:rPr>
        <w:t xml:space="preserve"> </w:t>
      </w:r>
      <w:r w:rsidRPr="00CE5D33">
        <w:rPr>
          <w:rFonts w:ascii="Arial" w:eastAsia="Times New Roman" w:hAnsi="Arial" w:cs="Arial"/>
          <w:sz w:val="20"/>
          <w:szCs w:val="20"/>
          <w:lang w:eastAsia="sl-SI"/>
        </w:rPr>
        <w:t>Izgradnja i rekonstrukcija vodno-komunalne infrastrukture aglomeracije Slatina</w:t>
      </w:r>
    </w:p>
    <w:p w14:paraId="00C16688" w14:textId="77777777" w:rsidR="00FF5F42" w:rsidRPr="00FF5F42" w:rsidRDefault="00FF5F42" w:rsidP="00FF5F42">
      <w:pPr>
        <w:rPr>
          <w:rFonts w:ascii="Calibri" w:hAnsi="Calibri" w:cs="Calibri"/>
        </w:rPr>
      </w:pPr>
    </w:p>
    <w:p w14:paraId="1FC74F68" w14:textId="76DCECDB" w:rsidR="00FF5F42" w:rsidRPr="00FF5F42" w:rsidRDefault="00FF5F42" w:rsidP="00FF5F42">
      <w:pPr>
        <w:rPr>
          <w:rFonts w:ascii="Calibri" w:hAnsi="Calibri" w:cs="Calibri"/>
        </w:rPr>
      </w:pPr>
      <w:r w:rsidRPr="00FF5F42">
        <w:rPr>
          <w:rFonts w:ascii="Calibri" w:hAnsi="Calibri" w:cs="Calibri"/>
        </w:rPr>
        <w:t>•</w:t>
      </w:r>
      <w:r w:rsidRPr="00FF5F42">
        <w:rPr>
          <w:rFonts w:ascii="Calibri" w:hAnsi="Calibri" w:cs="Calibri"/>
        </w:rPr>
        <w:tab/>
        <w:t>Na pole</w:t>
      </w:r>
      <w:r w:rsidR="00CE5D33">
        <w:rPr>
          <w:rFonts w:ascii="Calibri" w:hAnsi="Calibri" w:cs="Calibri"/>
        </w:rPr>
        <w:t>đ</w:t>
      </w:r>
      <w:r w:rsidRPr="00FF5F42">
        <w:rPr>
          <w:rFonts w:ascii="Calibri" w:hAnsi="Calibri" w:cs="Calibri"/>
        </w:rPr>
        <w:t>ini:</w:t>
      </w:r>
    </w:p>
    <w:p w14:paraId="4262A197" w14:textId="77777777" w:rsidR="00CE5D33" w:rsidRPr="00CE5D33" w:rsidRDefault="00CE5D33" w:rsidP="00CE5D33">
      <w:pPr>
        <w:spacing w:before="20" w:after="0" w:line="240" w:lineRule="auto"/>
        <w:jc w:val="center"/>
        <w:rPr>
          <w:rFonts w:ascii="Arial" w:eastAsia="Arial" w:hAnsi="Arial" w:cs="Arial"/>
          <w:sz w:val="20"/>
          <w:szCs w:val="20"/>
          <w:lang w:eastAsia="sl-SI"/>
        </w:rPr>
      </w:pPr>
      <w:r w:rsidRPr="00CE5D33">
        <w:rPr>
          <w:rFonts w:ascii="Arial" w:eastAsia="Times New Roman" w:hAnsi="Arial" w:cs="Arial"/>
          <w:sz w:val="20"/>
          <w:szCs w:val="20"/>
          <w:lang w:eastAsia="sl-SI"/>
        </w:rPr>
        <w:t>&lt;</w:t>
      </w:r>
      <w:r w:rsidRPr="00CE5D33">
        <w:rPr>
          <w:rFonts w:ascii="Arial" w:eastAsia="Times New Roman" w:hAnsi="Arial" w:cs="Arial"/>
          <w:spacing w:val="-3"/>
          <w:sz w:val="20"/>
          <w:szCs w:val="20"/>
          <w:lang w:eastAsia="sl-SI"/>
        </w:rPr>
        <w:t xml:space="preserve"> </w:t>
      </w:r>
      <w:r w:rsidRPr="00CE5D33">
        <w:rPr>
          <w:rFonts w:ascii="Arial" w:eastAsia="Times New Roman" w:hAnsi="Arial" w:cs="Arial"/>
          <w:spacing w:val="-2"/>
          <w:sz w:val="20"/>
          <w:szCs w:val="20"/>
          <w:lang w:eastAsia="sl-SI"/>
        </w:rPr>
        <w:t>Naziv</w:t>
      </w:r>
      <w:r w:rsidRPr="00CE5D33">
        <w:rPr>
          <w:rFonts w:ascii="Arial" w:eastAsia="Times New Roman" w:hAnsi="Arial" w:cs="Arial"/>
          <w:spacing w:val="4"/>
          <w:sz w:val="20"/>
          <w:szCs w:val="20"/>
          <w:lang w:eastAsia="sl-SI"/>
        </w:rPr>
        <w:t xml:space="preserve"> </w:t>
      </w:r>
      <w:r w:rsidRPr="00CE5D33">
        <w:rPr>
          <w:rFonts w:ascii="Arial" w:eastAsia="Times New Roman" w:hAnsi="Arial" w:cs="Arial"/>
          <w:sz w:val="20"/>
          <w:szCs w:val="20"/>
          <w:lang w:eastAsia="sl-SI"/>
        </w:rPr>
        <w:t>i</w:t>
      </w:r>
      <w:r w:rsidRPr="00CE5D33">
        <w:rPr>
          <w:rFonts w:ascii="Arial" w:eastAsia="Times New Roman" w:hAnsi="Arial" w:cs="Arial"/>
          <w:spacing w:val="-2"/>
          <w:sz w:val="20"/>
          <w:szCs w:val="20"/>
          <w:lang w:eastAsia="sl-SI"/>
        </w:rPr>
        <w:t xml:space="preserve"> </w:t>
      </w:r>
      <w:r w:rsidRPr="00CE5D33">
        <w:rPr>
          <w:rFonts w:ascii="Arial" w:eastAsia="Times New Roman" w:hAnsi="Arial" w:cs="Arial"/>
          <w:sz w:val="20"/>
          <w:szCs w:val="20"/>
          <w:lang w:eastAsia="sl-SI"/>
        </w:rPr>
        <w:t xml:space="preserve">adresa </w:t>
      </w:r>
      <w:r w:rsidRPr="00CE5D33">
        <w:rPr>
          <w:rFonts w:ascii="Arial" w:eastAsia="Times New Roman" w:hAnsi="Arial" w:cs="Arial"/>
          <w:spacing w:val="-1"/>
          <w:sz w:val="20"/>
          <w:szCs w:val="20"/>
          <w:lang w:eastAsia="sl-SI"/>
        </w:rPr>
        <w:t>Ponuditelja</w:t>
      </w:r>
      <w:r w:rsidRPr="00CE5D33">
        <w:rPr>
          <w:rFonts w:ascii="Arial" w:eastAsia="Times New Roman" w:hAnsi="Arial" w:cs="Arial"/>
          <w:sz w:val="20"/>
          <w:szCs w:val="20"/>
          <w:lang w:eastAsia="sl-SI"/>
        </w:rPr>
        <w:t xml:space="preserve"> /</w:t>
      </w:r>
      <w:r w:rsidRPr="00CE5D33">
        <w:rPr>
          <w:rFonts w:ascii="Arial" w:eastAsia="Times New Roman" w:hAnsi="Arial" w:cs="Arial"/>
          <w:spacing w:val="-4"/>
          <w:sz w:val="20"/>
          <w:szCs w:val="20"/>
          <w:lang w:eastAsia="sl-SI"/>
        </w:rPr>
        <w:t xml:space="preserve"> </w:t>
      </w:r>
      <w:r w:rsidRPr="00CE5D33">
        <w:rPr>
          <w:rFonts w:ascii="Arial" w:eastAsia="Times New Roman" w:hAnsi="Arial" w:cs="Arial"/>
          <w:sz w:val="20"/>
          <w:szCs w:val="20"/>
          <w:lang w:eastAsia="sl-SI"/>
        </w:rPr>
        <w:t xml:space="preserve">članova </w:t>
      </w:r>
      <w:r w:rsidRPr="00CE5D33">
        <w:rPr>
          <w:rFonts w:ascii="Arial" w:eastAsia="Times New Roman" w:hAnsi="Arial" w:cs="Arial"/>
          <w:spacing w:val="-1"/>
          <w:sz w:val="20"/>
          <w:szCs w:val="20"/>
          <w:lang w:eastAsia="sl-SI"/>
        </w:rPr>
        <w:t>zajednice</w:t>
      </w:r>
      <w:r w:rsidRPr="00CE5D33">
        <w:rPr>
          <w:rFonts w:ascii="Arial" w:eastAsia="Times New Roman" w:hAnsi="Arial" w:cs="Arial"/>
          <w:spacing w:val="5"/>
          <w:sz w:val="20"/>
          <w:szCs w:val="20"/>
          <w:lang w:eastAsia="sl-SI"/>
        </w:rPr>
        <w:t xml:space="preserve"> </w:t>
      </w:r>
      <w:r w:rsidRPr="00CE5D33">
        <w:rPr>
          <w:rFonts w:ascii="Arial" w:eastAsia="Times New Roman" w:hAnsi="Arial" w:cs="Arial"/>
          <w:spacing w:val="-1"/>
          <w:sz w:val="20"/>
          <w:szCs w:val="20"/>
          <w:lang w:eastAsia="sl-SI"/>
        </w:rPr>
        <w:t>gospodarskih</w:t>
      </w:r>
      <w:r w:rsidRPr="00CE5D33">
        <w:rPr>
          <w:rFonts w:ascii="Arial" w:eastAsia="Times New Roman" w:hAnsi="Arial" w:cs="Arial"/>
          <w:sz w:val="20"/>
          <w:szCs w:val="20"/>
          <w:lang w:eastAsia="sl-SI"/>
        </w:rPr>
        <w:t xml:space="preserve"> </w:t>
      </w:r>
      <w:r w:rsidRPr="00CE5D33">
        <w:rPr>
          <w:rFonts w:ascii="Arial" w:eastAsia="Times New Roman" w:hAnsi="Arial" w:cs="Arial"/>
          <w:spacing w:val="-1"/>
          <w:sz w:val="20"/>
          <w:szCs w:val="20"/>
          <w:lang w:eastAsia="sl-SI"/>
        </w:rPr>
        <w:t>subjekata</w:t>
      </w:r>
      <w:r w:rsidRPr="00CE5D33">
        <w:rPr>
          <w:rFonts w:ascii="Arial" w:eastAsia="Times New Roman" w:hAnsi="Arial" w:cs="Arial"/>
          <w:spacing w:val="2"/>
          <w:sz w:val="20"/>
          <w:szCs w:val="20"/>
          <w:lang w:eastAsia="sl-SI"/>
        </w:rPr>
        <w:t xml:space="preserve"> </w:t>
      </w:r>
      <w:r w:rsidRPr="00CE5D33">
        <w:rPr>
          <w:rFonts w:ascii="Arial" w:eastAsia="Times New Roman" w:hAnsi="Arial" w:cs="Arial"/>
          <w:sz w:val="20"/>
          <w:szCs w:val="20"/>
          <w:lang w:eastAsia="sl-SI"/>
        </w:rPr>
        <w:t>&gt;</w:t>
      </w:r>
    </w:p>
    <w:p w14:paraId="5CDDFEA9" w14:textId="77777777" w:rsidR="00CE5D33" w:rsidRPr="00CE5D33" w:rsidRDefault="00CE5D33" w:rsidP="00CE5D33">
      <w:pPr>
        <w:spacing w:before="155" w:after="0" w:line="240" w:lineRule="auto"/>
        <w:ind w:right="13"/>
        <w:jc w:val="center"/>
        <w:rPr>
          <w:rFonts w:ascii="Arial" w:eastAsia="Arial" w:hAnsi="Arial" w:cs="Arial"/>
          <w:sz w:val="20"/>
          <w:szCs w:val="20"/>
          <w:lang w:eastAsia="sl-SI"/>
        </w:rPr>
      </w:pPr>
      <w:r w:rsidRPr="00CE5D33">
        <w:rPr>
          <w:rFonts w:ascii="Arial" w:eastAsia="Times New Roman" w:hAnsi="Arial" w:cs="Arial"/>
          <w:sz w:val="20"/>
          <w:szCs w:val="20"/>
          <w:lang w:eastAsia="sl-SI"/>
        </w:rPr>
        <w:t>&lt;</w:t>
      </w:r>
      <w:r w:rsidRPr="00CE5D33">
        <w:rPr>
          <w:rFonts w:ascii="Arial" w:eastAsia="Times New Roman" w:hAnsi="Arial" w:cs="Arial"/>
          <w:spacing w:val="-2"/>
          <w:sz w:val="20"/>
          <w:szCs w:val="20"/>
          <w:lang w:eastAsia="sl-SI"/>
        </w:rPr>
        <w:t xml:space="preserve"> </w:t>
      </w:r>
      <w:r w:rsidRPr="00CE5D33">
        <w:rPr>
          <w:rFonts w:ascii="Arial" w:eastAsia="Times New Roman" w:hAnsi="Arial" w:cs="Arial"/>
          <w:spacing w:val="-1"/>
          <w:sz w:val="20"/>
          <w:szCs w:val="20"/>
          <w:lang w:eastAsia="sl-SI"/>
        </w:rPr>
        <w:t>OIB/nacionalni</w:t>
      </w:r>
      <w:r w:rsidRPr="00CE5D33">
        <w:rPr>
          <w:rFonts w:ascii="Arial" w:eastAsia="Times New Roman" w:hAnsi="Arial" w:cs="Arial"/>
          <w:spacing w:val="-3"/>
          <w:sz w:val="20"/>
          <w:szCs w:val="20"/>
          <w:lang w:eastAsia="sl-SI"/>
        </w:rPr>
        <w:t xml:space="preserve"> </w:t>
      </w:r>
      <w:r w:rsidRPr="00CE5D33">
        <w:rPr>
          <w:rFonts w:ascii="Arial" w:eastAsia="Times New Roman" w:hAnsi="Arial" w:cs="Arial"/>
          <w:spacing w:val="-1"/>
          <w:sz w:val="20"/>
          <w:szCs w:val="20"/>
          <w:lang w:eastAsia="sl-SI"/>
        </w:rPr>
        <w:t>identifikacijski</w:t>
      </w:r>
      <w:r w:rsidRPr="00CE5D33">
        <w:rPr>
          <w:rFonts w:ascii="Arial" w:eastAsia="Times New Roman" w:hAnsi="Arial" w:cs="Arial"/>
          <w:spacing w:val="-6"/>
          <w:sz w:val="20"/>
          <w:szCs w:val="20"/>
          <w:lang w:eastAsia="sl-SI"/>
        </w:rPr>
        <w:t xml:space="preserve"> </w:t>
      </w:r>
      <w:r w:rsidRPr="00CE5D33">
        <w:rPr>
          <w:rFonts w:ascii="Arial" w:eastAsia="Times New Roman" w:hAnsi="Arial" w:cs="Arial"/>
          <w:sz w:val="20"/>
          <w:szCs w:val="20"/>
          <w:lang w:eastAsia="sl-SI"/>
        </w:rPr>
        <w:t>broj</w:t>
      </w:r>
      <w:r w:rsidRPr="00CE5D33">
        <w:rPr>
          <w:rFonts w:ascii="Arial" w:eastAsia="Times New Roman" w:hAnsi="Arial" w:cs="Arial"/>
          <w:spacing w:val="1"/>
          <w:sz w:val="20"/>
          <w:szCs w:val="20"/>
          <w:lang w:eastAsia="sl-SI"/>
        </w:rPr>
        <w:t xml:space="preserve"> </w:t>
      </w:r>
      <w:r w:rsidRPr="00CE5D33">
        <w:rPr>
          <w:rFonts w:ascii="Arial" w:eastAsia="Times New Roman" w:hAnsi="Arial" w:cs="Arial"/>
          <w:spacing w:val="-1"/>
          <w:sz w:val="20"/>
          <w:szCs w:val="20"/>
          <w:lang w:eastAsia="sl-SI"/>
        </w:rPr>
        <w:t>Ponuditelja</w:t>
      </w:r>
      <w:r w:rsidRPr="00CE5D33">
        <w:rPr>
          <w:rFonts w:ascii="Arial" w:eastAsia="Times New Roman" w:hAnsi="Arial" w:cs="Arial"/>
          <w:sz w:val="20"/>
          <w:szCs w:val="20"/>
          <w:lang w:eastAsia="sl-SI"/>
        </w:rPr>
        <w:t xml:space="preserve"> /</w:t>
      </w:r>
      <w:r w:rsidRPr="00CE5D33">
        <w:rPr>
          <w:rFonts w:ascii="Arial" w:eastAsia="Times New Roman" w:hAnsi="Arial" w:cs="Arial"/>
          <w:spacing w:val="-3"/>
          <w:sz w:val="20"/>
          <w:szCs w:val="20"/>
          <w:lang w:eastAsia="sl-SI"/>
        </w:rPr>
        <w:t xml:space="preserve"> </w:t>
      </w:r>
      <w:r w:rsidRPr="00CE5D33">
        <w:rPr>
          <w:rFonts w:ascii="Arial" w:eastAsia="Times New Roman" w:hAnsi="Arial" w:cs="Arial"/>
          <w:sz w:val="20"/>
          <w:szCs w:val="20"/>
          <w:lang w:eastAsia="sl-SI"/>
        </w:rPr>
        <w:t xml:space="preserve">članova </w:t>
      </w:r>
      <w:r w:rsidRPr="00CE5D33">
        <w:rPr>
          <w:rFonts w:ascii="Arial" w:eastAsia="Times New Roman" w:hAnsi="Arial" w:cs="Arial"/>
          <w:spacing w:val="-1"/>
          <w:sz w:val="20"/>
          <w:szCs w:val="20"/>
          <w:lang w:eastAsia="sl-SI"/>
        </w:rPr>
        <w:t>zajednice</w:t>
      </w:r>
      <w:r w:rsidRPr="00CE5D33">
        <w:rPr>
          <w:rFonts w:ascii="Arial" w:eastAsia="Times New Roman" w:hAnsi="Arial" w:cs="Arial"/>
          <w:sz w:val="20"/>
          <w:szCs w:val="20"/>
          <w:lang w:eastAsia="sl-SI"/>
        </w:rPr>
        <w:t xml:space="preserve"> </w:t>
      </w:r>
      <w:r w:rsidRPr="00CE5D33">
        <w:rPr>
          <w:rFonts w:ascii="Arial" w:eastAsia="Times New Roman" w:hAnsi="Arial" w:cs="Arial"/>
          <w:spacing w:val="-1"/>
          <w:sz w:val="20"/>
          <w:szCs w:val="20"/>
          <w:lang w:eastAsia="sl-SI"/>
        </w:rPr>
        <w:t>gospodarskih</w:t>
      </w:r>
    </w:p>
    <w:p w14:paraId="4B7F8D4F" w14:textId="77777777" w:rsidR="00CE5D33" w:rsidRPr="00CE5D33" w:rsidRDefault="00CE5D33" w:rsidP="00CE5D33">
      <w:pPr>
        <w:spacing w:before="43" w:after="0" w:line="240" w:lineRule="auto"/>
        <w:jc w:val="center"/>
        <w:rPr>
          <w:rFonts w:ascii="Arial" w:eastAsia="Arial" w:hAnsi="Arial" w:cs="Arial"/>
          <w:sz w:val="20"/>
          <w:szCs w:val="20"/>
          <w:lang w:eastAsia="sl-SI"/>
        </w:rPr>
      </w:pPr>
      <w:r w:rsidRPr="00CE5D33">
        <w:rPr>
          <w:rFonts w:ascii="Arial" w:eastAsia="Times New Roman" w:hAnsi="Arial" w:cs="Arial"/>
          <w:spacing w:val="-1"/>
          <w:sz w:val="20"/>
          <w:szCs w:val="20"/>
          <w:lang w:eastAsia="sl-SI"/>
        </w:rPr>
        <w:t>subjekata</w:t>
      </w:r>
      <w:r w:rsidRPr="00CE5D33">
        <w:rPr>
          <w:rFonts w:ascii="Arial" w:eastAsia="Times New Roman" w:hAnsi="Arial" w:cs="Arial"/>
          <w:spacing w:val="-3"/>
          <w:sz w:val="20"/>
          <w:szCs w:val="20"/>
          <w:lang w:eastAsia="sl-SI"/>
        </w:rPr>
        <w:t xml:space="preserve"> </w:t>
      </w:r>
      <w:r w:rsidRPr="00CE5D33">
        <w:rPr>
          <w:rFonts w:ascii="Arial" w:eastAsia="Times New Roman" w:hAnsi="Arial" w:cs="Arial"/>
          <w:sz w:val="20"/>
          <w:szCs w:val="20"/>
          <w:lang w:eastAsia="sl-SI"/>
        </w:rPr>
        <w:t>&gt;</w:t>
      </w:r>
    </w:p>
    <w:p w14:paraId="3C3DFAC2" w14:textId="77777777" w:rsidR="00FF5F42" w:rsidRPr="00FF5F42" w:rsidRDefault="00FF5F42" w:rsidP="00FF5F42">
      <w:pPr>
        <w:rPr>
          <w:rFonts w:ascii="Calibri" w:hAnsi="Calibri" w:cs="Calibri"/>
        </w:rPr>
      </w:pPr>
    </w:p>
    <w:p w14:paraId="30C9C43C" w14:textId="77777777" w:rsidR="00FF5F42" w:rsidRPr="00FF5F42" w:rsidRDefault="00FF5F42" w:rsidP="00FF5F42">
      <w:pPr>
        <w:rPr>
          <w:rFonts w:ascii="Calibri" w:hAnsi="Calibri" w:cs="Calibri"/>
        </w:rPr>
      </w:pPr>
      <w:r w:rsidRPr="00FF5F42">
        <w:rPr>
          <w:rFonts w:ascii="Calibri" w:hAnsi="Calibri" w:cs="Calibri"/>
        </w:rPr>
        <w:t xml:space="preserve"> </w:t>
      </w:r>
    </w:p>
    <w:p w14:paraId="30E674D6" w14:textId="32E62AF7" w:rsidR="00FF5F42" w:rsidRPr="00FF5F42" w:rsidRDefault="00FF5F42" w:rsidP="00FF5F42">
      <w:pPr>
        <w:rPr>
          <w:rFonts w:ascii="Calibri" w:hAnsi="Calibri" w:cs="Calibri"/>
        </w:rPr>
      </w:pPr>
      <w:r w:rsidRPr="00FF5F42">
        <w:rPr>
          <w:rFonts w:ascii="Calibri" w:hAnsi="Calibri" w:cs="Calibri"/>
        </w:rPr>
        <w:t>Zatvorenu omotnicu s dijelom/dijelovima ponude ponuditelj predaje neposredno ili</w:t>
      </w:r>
      <w:r w:rsidR="00CE5D33">
        <w:rPr>
          <w:rFonts w:ascii="Calibri" w:hAnsi="Calibri" w:cs="Calibri"/>
        </w:rPr>
        <w:t xml:space="preserve"> </w:t>
      </w:r>
      <w:r w:rsidRPr="00FF5F42">
        <w:rPr>
          <w:rFonts w:ascii="Calibri" w:hAnsi="Calibri" w:cs="Calibri"/>
        </w:rPr>
        <w:t>preporučenom poštanskom pošiljkom.</w:t>
      </w:r>
    </w:p>
    <w:p w14:paraId="141CFB34" w14:textId="77777777" w:rsidR="00FF5F42" w:rsidRPr="00FF5F42" w:rsidRDefault="00FF5F42" w:rsidP="00FF5F42">
      <w:pPr>
        <w:rPr>
          <w:rFonts w:ascii="Calibri" w:hAnsi="Calibri" w:cs="Calibri"/>
        </w:rPr>
      </w:pPr>
      <w:r w:rsidRPr="00FF5F42">
        <w:rPr>
          <w:rFonts w:ascii="Calibri" w:hAnsi="Calibri" w:cs="Calibri"/>
        </w:rPr>
        <w:lastRenderedPageBreak/>
        <w:t>Ponuditelj samostalno određuje način dostave dijela/dijelova ponude koji se dostavljaju u papirnatom obliku i sam snosi rizik eventualnog gubitka odnosno nepravovremene dostave ponude.</w:t>
      </w:r>
    </w:p>
    <w:p w14:paraId="36DDBBFA" w14:textId="77777777" w:rsidR="00FF5F42" w:rsidRPr="00FF5F42" w:rsidRDefault="00FF5F42" w:rsidP="00FF5F42">
      <w:pPr>
        <w:rPr>
          <w:rFonts w:ascii="Calibri" w:hAnsi="Calibri" w:cs="Calibri"/>
        </w:rPr>
      </w:pPr>
      <w:r w:rsidRPr="00FF5F42">
        <w:rPr>
          <w:rFonts w:ascii="Calibri" w:hAnsi="Calibri" w:cs="Calibri"/>
        </w:rPr>
        <w:t>Naručitelj će za neposredno dostavljene dijela/dijelove ponude koji se dostavljaju u papirnatom obliku izdati potvrdu o primitku.</w:t>
      </w:r>
    </w:p>
    <w:p w14:paraId="73814799" w14:textId="77777777" w:rsidR="00FF5F42" w:rsidRPr="00FF5F42" w:rsidRDefault="00FF5F42" w:rsidP="00FF5F42">
      <w:pPr>
        <w:rPr>
          <w:rFonts w:ascii="Calibri" w:hAnsi="Calibri" w:cs="Calibri"/>
        </w:rPr>
      </w:pPr>
      <w:r w:rsidRPr="00FF5F42">
        <w:rPr>
          <w:rFonts w:ascii="Calibri" w:hAnsi="Calibri" w:cs="Calibri"/>
        </w:rPr>
        <w:t>Ponuda se smatra pravodobnom ako elektronička ponuda i svi pripadajući dijelovi ponude koji se dostavljaju u papirnatom obliku (jamstvo za ozbiljnost ponude u obliku bankarske garancije) pristignu na adresu naručitelja do roka za otvaranje ponuda.</w:t>
      </w:r>
    </w:p>
    <w:p w14:paraId="41A4BA5C" w14:textId="77777777" w:rsidR="00FF5F42" w:rsidRPr="00FF5F42" w:rsidRDefault="00FF5F42" w:rsidP="00FF5F42">
      <w:pPr>
        <w:rPr>
          <w:rFonts w:ascii="Calibri" w:hAnsi="Calibri" w:cs="Calibri"/>
        </w:rPr>
      </w:pPr>
      <w:r w:rsidRPr="00FF5F42">
        <w:rPr>
          <w:rFonts w:ascii="Calibri" w:hAnsi="Calibri" w:cs="Calibri"/>
        </w:rPr>
        <w:t>Dio/dijelovi ponude pristigli nakon isteka roka za dostavu ponuda neće se otvarati, nego će</w:t>
      </w:r>
    </w:p>
    <w:p w14:paraId="678E25F9" w14:textId="77777777" w:rsidR="00FF5F42" w:rsidRPr="00FF5F42" w:rsidRDefault="00FF5F42" w:rsidP="00FF5F42">
      <w:pPr>
        <w:rPr>
          <w:rFonts w:ascii="Calibri" w:hAnsi="Calibri" w:cs="Calibri"/>
        </w:rPr>
      </w:pPr>
      <w:r w:rsidRPr="00FF5F42">
        <w:rPr>
          <w:rFonts w:ascii="Calibri" w:hAnsi="Calibri" w:cs="Calibri"/>
        </w:rPr>
        <w:t>se neotvoreni vratiti gospodarskom subjektu koji ih je dostavio.</w:t>
      </w:r>
    </w:p>
    <w:p w14:paraId="5353B765" w14:textId="77777777" w:rsidR="00FF5F42" w:rsidRPr="00FF5F42" w:rsidRDefault="00FF5F42" w:rsidP="00FF5F42">
      <w:pPr>
        <w:rPr>
          <w:rFonts w:ascii="Calibri" w:hAnsi="Calibri" w:cs="Calibri"/>
        </w:rPr>
      </w:pPr>
      <w:r w:rsidRPr="00FF5F42">
        <w:rPr>
          <w:rFonts w:ascii="Calibri" w:hAnsi="Calibri" w:cs="Calibri"/>
        </w:rPr>
        <w:t>U slučaju pravodobne dostave dijela/dijelova ponude odvojeno u papirnatom obliku, kao vrijeme dostave ponude uzima se vrijeme zaprimanja ponude putem EOJN RH-a (elektroničke ponude).</w:t>
      </w:r>
    </w:p>
    <w:p w14:paraId="4DAF73C9" w14:textId="77777777" w:rsidR="00FF5F42" w:rsidRPr="00FF5F42" w:rsidRDefault="00FF5F42" w:rsidP="00FF5F42">
      <w:pPr>
        <w:rPr>
          <w:rFonts w:ascii="Calibri" w:hAnsi="Calibri" w:cs="Calibri"/>
        </w:rPr>
      </w:pPr>
    </w:p>
    <w:p w14:paraId="5EF9B48B" w14:textId="77777777" w:rsidR="00FF5F42" w:rsidRPr="00FF5F42" w:rsidRDefault="00FF5F42" w:rsidP="00BC2A85">
      <w:pPr>
        <w:pStyle w:val="Naslov6"/>
      </w:pPr>
      <w:r w:rsidRPr="00FF5F42">
        <w:t>6.4</w:t>
      </w:r>
      <w:r w:rsidRPr="00FF5F42">
        <w:tab/>
        <w:t>Varijante ponude</w:t>
      </w:r>
    </w:p>
    <w:p w14:paraId="302D271F" w14:textId="77777777" w:rsidR="00FF5F42" w:rsidRPr="00FF5F42" w:rsidRDefault="00FF5F42" w:rsidP="00FF5F42">
      <w:pPr>
        <w:rPr>
          <w:rFonts w:ascii="Calibri" w:hAnsi="Calibri" w:cs="Calibri"/>
        </w:rPr>
      </w:pPr>
      <w:r w:rsidRPr="00FF5F42">
        <w:rPr>
          <w:rFonts w:ascii="Calibri" w:hAnsi="Calibri" w:cs="Calibri"/>
        </w:rPr>
        <w:t>Varijante ponude nisu dopuštene.</w:t>
      </w:r>
    </w:p>
    <w:p w14:paraId="4F428C47" w14:textId="77777777" w:rsidR="00FF5F42" w:rsidRPr="00FF5F42" w:rsidRDefault="00FF5F42" w:rsidP="00FF5F42">
      <w:pPr>
        <w:rPr>
          <w:rFonts w:ascii="Calibri" w:hAnsi="Calibri" w:cs="Calibri"/>
        </w:rPr>
      </w:pPr>
    </w:p>
    <w:p w14:paraId="470C6C97" w14:textId="77777777" w:rsidR="00FF5F42" w:rsidRPr="00FF5F42" w:rsidRDefault="00FF5F42" w:rsidP="00BC2A85">
      <w:pPr>
        <w:pStyle w:val="Naslov6"/>
      </w:pPr>
      <w:r w:rsidRPr="00FF5F42">
        <w:t>6.5</w:t>
      </w:r>
      <w:r w:rsidRPr="00FF5F42">
        <w:tab/>
        <w:t>Način određivanja cijene ponude</w:t>
      </w:r>
    </w:p>
    <w:p w14:paraId="42282D68" w14:textId="77777777" w:rsidR="00FF5F42" w:rsidRPr="00FF5F42" w:rsidRDefault="00FF5F42" w:rsidP="00FF5F42">
      <w:pPr>
        <w:rPr>
          <w:rFonts w:ascii="Calibri" w:hAnsi="Calibri" w:cs="Calibri"/>
        </w:rPr>
      </w:pPr>
      <w:r w:rsidRPr="00FF5F42">
        <w:rPr>
          <w:rFonts w:ascii="Calibri" w:hAnsi="Calibri" w:cs="Calibri"/>
        </w:rPr>
        <w:t>Gospodarski subjekt dostavlja ponudu s cijenom u kunama. Cijena ponude piše se brojkama. Cijena ponude izražava se za cjelokupni predmet nabave bez PDV-a i prema uputama u obrascu Troškovnika (prilog ove DON).</w:t>
      </w:r>
    </w:p>
    <w:p w14:paraId="1A62CF11" w14:textId="77777777" w:rsidR="00FF5F42" w:rsidRPr="00FF5F42" w:rsidRDefault="00FF5F42" w:rsidP="00FF5F42">
      <w:pPr>
        <w:rPr>
          <w:rFonts w:ascii="Calibri" w:hAnsi="Calibri" w:cs="Calibri"/>
        </w:rPr>
      </w:pPr>
      <w:r w:rsidRPr="00FF5F42">
        <w:rPr>
          <w:rFonts w:ascii="Calibri" w:hAnsi="Calibri" w:cs="Calibri"/>
        </w:rPr>
        <w:t>Naručitelj je upisan u registar obveznika PDV-a.</w:t>
      </w:r>
    </w:p>
    <w:p w14:paraId="71875024" w14:textId="296303DD" w:rsidR="00FF5F42" w:rsidRPr="00FF5F42" w:rsidRDefault="00FF5F42" w:rsidP="00FF5F42">
      <w:pPr>
        <w:rPr>
          <w:rFonts w:ascii="Calibri" w:hAnsi="Calibri" w:cs="Calibri"/>
        </w:rPr>
      </w:pPr>
      <w:r w:rsidRPr="00FF5F42">
        <w:rPr>
          <w:rFonts w:ascii="Calibri" w:hAnsi="Calibri" w:cs="Calibri"/>
        </w:rPr>
        <w:t xml:space="preserve"> Jedinične cijene stavki i cijena ponude su nepromjenjive tijekom trajanja ugovora o javnoj nabavi. U cijenu ponude moraju biti uračunati svi troškovi i popusti.</w:t>
      </w:r>
    </w:p>
    <w:p w14:paraId="6F1A6B3D" w14:textId="2CF781B6" w:rsidR="00FF5F42" w:rsidRPr="00FF5F42" w:rsidRDefault="00FF5F42" w:rsidP="00FF5F42">
      <w:pPr>
        <w:rPr>
          <w:rFonts w:ascii="Calibri" w:hAnsi="Calibri" w:cs="Calibri"/>
        </w:rPr>
      </w:pPr>
      <w:r w:rsidRPr="00FF5F42">
        <w:rPr>
          <w:rFonts w:ascii="Calibri" w:hAnsi="Calibri" w:cs="Calibri"/>
        </w:rPr>
        <w:t>Gospodarski subjekt je dužan ponuditi, tj. upisati jediničnu cijenu i ukupnu cijenu (zaokružene na dvije decimale) za svaku stavku Troškovnika te cijenu ponude, na način kako je to odre</w:t>
      </w:r>
      <w:r w:rsidR="00CE5D33">
        <w:rPr>
          <w:rFonts w:ascii="Calibri" w:hAnsi="Calibri" w:cs="Calibri"/>
        </w:rPr>
        <w:t>đ</w:t>
      </w:r>
      <w:r w:rsidRPr="00FF5F42">
        <w:rPr>
          <w:rFonts w:ascii="Calibri" w:hAnsi="Calibri" w:cs="Calibri"/>
        </w:rPr>
        <w:t>eno Troškovnikom, kao i upisati cijenu ponude, na način kako je to odre</w:t>
      </w:r>
      <w:r w:rsidR="00CE5D33">
        <w:rPr>
          <w:rFonts w:ascii="Calibri" w:hAnsi="Calibri" w:cs="Calibri"/>
        </w:rPr>
        <w:t>đ</w:t>
      </w:r>
      <w:r w:rsidRPr="00FF5F42">
        <w:rPr>
          <w:rFonts w:ascii="Calibri" w:hAnsi="Calibri" w:cs="Calibri"/>
        </w:rPr>
        <w:t>eno u ponudbenom listu.</w:t>
      </w:r>
    </w:p>
    <w:p w14:paraId="6390EE3B" w14:textId="77777777" w:rsidR="00FF5F42" w:rsidRPr="00FF5F42" w:rsidRDefault="00FF5F42" w:rsidP="00FF5F42">
      <w:pPr>
        <w:rPr>
          <w:rFonts w:ascii="Calibri" w:hAnsi="Calibri" w:cs="Calibri"/>
        </w:rPr>
      </w:pPr>
      <w:r w:rsidRPr="00FF5F42">
        <w:rPr>
          <w:rFonts w:ascii="Calibri" w:hAnsi="Calibri" w:cs="Calibri"/>
        </w:rPr>
        <w:t>Kada cijena ponude bez poreza na dodanu vrijednost izražena u troškovniku ne odgovara cijeni ponude bez poreza na dodanu vrijednost izraženoj u Ponudbenom listu, vrijedi cijena ponude bez poreza na dodanu vrijednost izražena u troškovniku.</w:t>
      </w:r>
    </w:p>
    <w:p w14:paraId="4A103D00" w14:textId="77777777" w:rsidR="00FF5F42" w:rsidRPr="00FF5F42" w:rsidRDefault="00FF5F42" w:rsidP="00FF5F42">
      <w:pPr>
        <w:rPr>
          <w:rFonts w:ascii="Calibri" w:hAnsi="Calibri" w:cs="Calibri"/>
        </w:rPr>
      </w:pPr>
      <w:r w:rsidRPr="00FF5F42">
        <w:rPr>
          <w:rFonts w:ascii="Calibri" w:hAnsi="Calibri" w:cs="Calibri"/>
        </w:rPr>
        <w:t>Ako gospodarski subjekt ne postupi u skladu sa zahtjevima iz ovog poglavlja ili promijeni opis stavke ili količine ili jedinicu mjere navedene u troškovniku, smatrat će se da je takav troškovnik nepotpun i nevažeći te će ponuda biti odbijena.</w:t>
      </w:r>
    </w:p>
    <w:p w14:paraId="6C011498" w14:textId="77777777" w:rsidR="00FF5F42" w:rsidRPr="00FF5F42" w:rsidRDefault="00FF5F42" w:rsidP="00FF5F42">
      <w:pPr>
        <w:rPr>
          <w:rFonts w:ascii="Calibri" w:hAnsi="Calibri" w:cs="Calibri"/>
        </w:rPr>
      </w:pPr>
    </w:p>
    <w:p w14:paraId="00800522" w14:textId="77777777" w:rsidR="00FF5F42" w:rsidRPr="00FF5F42" w:rsidRDefault="00FF5F42" w:rsidP="00BC2A85">
      <w:pPr>
        <w:pStyle w:val="Naslov6"/>
      </w:pPr>
      <w:r w:rsidRPr="00FF5F42">
        <w:t>6.6</w:t>
      </w:r>
      <w:r w:rsidRPr="00FF5F42">
        <w:tab/>
        <w:t>Valuta ponude</w:t>
      </w:r>
    </w:p>
    <w:p w14:paraId="354861BA" w14:textId="77777777" w:rsidR="00FF5F42" w:rsidRPr="00FF5F42" w:rsidRDefault="00FF5F42" w:rsidP="00FF5F42">
      <w:pPr>
        <w:rPr>
          <w:rFonts w:ascii="Calibri" w:hAnsi="Calibri" w:cs="Calibri"/>
        </w:rPr>
      </w:pPr>
      <w:r w:rsidRPr="00FF5F42">
        <w:rPr>
          <w:rFonts w:ascii="Calibri" w:hAnsi="Calibri" w:cs="Calibri"/>
        </w:rPr>
        <w:t>Valuta ponude je hrvatska kuna (HRK).</w:t>
      </w:r>
    </w:p>
    <w:p w14:paraId="34D9F908" w14:textId="77777777" w:rsidR="00FF5F42" w:rsidRPr="00FF5F42" w:rsidRDefault="00FF5F42" w:rsidP="00FF5F42">
      <w:pPr>
        <w:rPr>
          <w:rFonts w:ascii="Calibri" w:hAnsi="Calibri" w:cs="Calibri"/>
        </w:rPr>
      </w:pPr>
    </w:p>
    <w:p w14:paraId="2933874B" w14:textId="77777777" w:rsidR="00FF5F42" w:rsidRPr="00FF5F42" w:rsidRDefault="00FF5F42" w:rsidP="004665B4">
      <w:pPr>
        <w:pStyle w:val="Naslov6"/>
      </w:pPr>
      <w:r w:rsidRPr="00FF5F42">
        <w:lastRenderedPageBreak/>
        <w:t>6.7</w:t>
      </w:r>
      <w:r w:rsidRPr="00FF5F42">
        <w:tab/>
        <w:t>Kriterij za odabir ponude</w:t>
      </w:r>
    </w:p>
    <w:p w14:paraId="1EEB0AC0" w14:textId="77777777" w:rsidR="00FF5F42" w:rsidRPr="00FF5F42" w:rsidRDefault="00FF5F42" w:rsidP="00FF5F42">
      <w:pPr>
        <w:rPr>
          <w:rFonts w:ascii="Calibri" w:hAnsi="Calibri" w:cs="Calibri"/>
        </w:rPr>
      </w:pPr>
      <w:r w:rsidRPr="00FF5F42">
        <w:rPr>
          <w:rFonts w:ascii="Calibri" w:hAnsi="Calibri" w:cs="Calibri"/>
        </w:rPr>
        <w:t>Kriterij odabira ponude je ekonomski najpovoljnija ponuda (ENP).</w:t>
      </w:r>
    </w:p>
    <w:p w14:paraId="3A082B56" w14:textId="77777777" w:rsidR="00FF5F42" w:rsidRPr="00FF5F42" w:rsidRDefault="00FF5F42" w:rsidP="00FF5F42">
      <w:pPr>
        <w:rPr>
          <w:rFonts w:ascii="Calibri" w:hAnsi="Calibri" w:cs="Calibri"/>
        </w:rPr>
      </w:pPr>
      <w:r w:rsidRPr="00FF5F42">
        <w:rPr>
          <w:rFonts w:ascii="Calibri" w:hAnsi="Calibri" w:cs="Calibri"/>
        </w:rPr>
        <w:t>Ako su dvije ili više valjanih ponuda jednako rangirane prema kriteriju za odabir ponude, Naručitelj će odabrati ponudu koja je zaprimljena ranije.</w:t>
      </w:r>
    </w:p>
    <w:p w14:paraId="667355EF" w14:textId="77777777" w:rsidR="00FF5F42" w:rsidRPr="00FF5F42" w:rsidRDefault="00FF5F42" w:rsidP="00FF5F42">
      <w:pPr>
        <w:rPr>
          <w:rFonts w:ascii="Calibri" w:hAnsi="Calibri" w:cs="Calibri"/>
        </w:rPr>
      </w:pPr>
      <w:r w:rsidRPr="00FF5F42">
        <w:rPr>
          <w:rFonts w:ascii="Calibri" w:hAnsi="Calibri" w:cs="Calibri"/>
        </w:rPr>
        <w:t>Povjerenstvo za provedbu postupka javne nabave će obaviti odabir najpovoljnijeg ponuditelja za cjelokupni predmet nabave. Izračunavanje i odabir najpovoljnije ponude izvršit će se vrednovanjem specifičnog stručnog iskustva Stručnjaka 1 i cijene ponude bez PDV-a pomoću metodologije opisane u nastavku.</w:t>
      </w:r>
    </w:p>
    <w:p w14:paraId="71B4ADE7" w14:textId="77777777" w:rsidR="00FF5F42" w:rsidRPr="00FF5F42" w:rsidRDefault="00FF5F42" w:rsidP="00FF5F42">
      <w:pPr>
        <w:rPr>
          <w:rFonts w:ascii="Calibri" w:hAnsi="Calibri" w:cs="Calibri"/>
        </w:rPr>
      </w:pPr>
      <w:r w:rsidRPr="00FF5F42">
        <w:rPr>
          <w:rFonts w:ascii="Calibri" w:hAnsi="Calibri" w:cs="Calibri"/>
        </w:rPr>
        <w:t>Kriteriji za odabir ponude i njihov relativni značaj su navedeni u tablici u nastavku:</w:t>
      </w:r>
    </w:p>
    <w:p w14:paraId="3B806F54" w14:textId="77777777" w:rsidR="00FF5F42" w:rsidRPr="00FF5F42" w:rsidRDefault="00FF5F42" w:rsidP="00FF5F42">
      <w:pPr>
        <w:rPr>
          <w:rFonts w:ascii="Calibri" w:hAnsi="Calibri" w:cs="Calibri"/>
        </w:rPr>
      </w:pPr>
    </w:p>
    <w:tbl>
      <w:tblPr>
        <w:tblStyle w:val="TableNormal1"/>
        <w:tblW w:w="9291" w:type="dxa"/>
        <w:tblInd w:w="-5" w:type="dxa"/>
        <w:tblLayout w:type="fixed"/>
        <w:tblLook w:val="01E0" w:firstRow="1" w:lastRow="1" w:firstColumn="1" w:lastColumn="1" w:noHBand="0" w:noVBand="0"/>
      </w:tblPr>
      <w:tblGrid>
        <w:gridCol w:w="1528"/>
        <w:gridCol w:w="5026"/>
        <w:gridCol w:w="2737"/>
      </w:tblGrid>
      <w:tr w:rsidR="00DB18E0" w:rsidRPr="001F4DBE" w14:paraId="653A4C4F" w14:textId="77777777" w:rsidTr="00DB18E0">
        <w:trPr>
          <w:trHeight w:hRule="exact" w:val="472"/>
        </w:trPr>
        <w:tc>
          <w:tcPr>
            <w:tcW w:w="1528" w:type="dxa"/>
            <w:tcBorders>
              <w:top w:val="single" w:sz="6" w:space="0" w:color="000000"/>
              <w:left w:val="single" w:sz="4" w:space="0" w:color="000000"/>
              <w:bottom w:val="single" w:sz="6" w:space="0" w:color="000000"/>
              <w:right w:val="single" w:sz="4" w:space="0" w:color="000000"/>
            </w:tcBorders>
            <w:shd w:val="clear" w:color="auto" w:fill="FDE9D9"/>
          </w:tcPr>
          <w:p w14:paraId="4CE07DDB" w14:textId="77777777" w:rsidR="00DB18E0" w:rsidRPr="001F4DBE" w:rsidRDefault="00DB18E0" w:rsidP="00DB18E0">
            <w:pPr>
              <w:spacing w:before="103"/>
              <w:rPr>
                <w:rFonts w:cstheme="minorHAnsi"/>
                <w:sz w:val="20"/>
                <w:szCs w:val="20"/>
                <w:lang w:val="hr-HR"/>
              </w:rPr>
            </w:pPr>
            <w:r w:rsidRPr="001F4DBE">
              <w:rPr>
                <w:rFonts w:cstheme="minorHAnsi"/>
                <w:b/>
                <w:spacing w:val="-1"/>
                <w:sz w:val="20"/>
                <w:lang w:val="hr-HR"/>
              </w:rPr>
              <w:t>Kriterij</w:t>
            </w:r>
          </w:p>
        </w:tc>
        <w:tc>
          <w:tcPr>
            <w:tcW w:w="5026" w:type="dxa"/>
            <w:tcBorders>
              <w:top w:val="single" w:sz="6" w:space="0" w:color="000000"/>
              <w:left w:val="single" w:sz="4" w:space="0" w:color="000000"/>
              <w:bottom w:val="single" w:sz="6" w:space="0" w:color="000000"/>
              <w:right w:val="single" w:sz="4" w:space="0" w:color="000000"/>
            </w:tcBorders>
            <w:shd w:val="clear" w:color="auto" w:fill="FDE9D9"/>
          </w:tcPr>
          <w:p w14:paraId="5B491E70" w14:textId="77777777" w:rsidR="00DB18E0" w:rsidRPr="001F4DBE" w:rsidRDefault="00DB18E0" w:rsidP="00DB18E0">
            <w:pPr>
              <w:spacing w:before="103"/>
              <w:jc w:val="center"/>
              <w:rPr>
                <w:rFonts w:cstheme="minorHAnsi"/>
                <w:sz w:val="20"/>
                <w:szCs w:val="20"/>
                <w:lang w:val="hr-HR"/>
              </w:rPr>
            </w:pPr>
            <w:r w:rsidRPr="001F4DBE">
              <w:rPr>
                <w:rFonts w:cstheme="minorHAnsi"/>
                <w:b/>
                <w:sz w:val="20"/>
                <w:lang w:val="hr-HR"/>
              </w:rPr>
              <w:t>Opis</w:t>
            </w:r>
            <w:r w:rsidRPr="001F4DBE">
              <w:rPr>
                <w:rFonts w:cstheme="minorHAnsi"/>
                <w:b/>
                <w:spacing w:val="-7"/>
                <w:sz w:val="20"/>
                <w:lang w:val="hr-HR"/>
              </w:rPr>
              <w:t xml:space="preserve"> </w:t>
            </w:r>
            <w:r w:rsidRPr="001F4DBE">
              <w:rPr>
                <w:rFonts w:cstheme="minorHAnsi"/>
                <w:b/>
                <w:spacing w:val="-1"/>
                <w:sz w:val="20"/>
                <w:lang w:val="hr-HR"/>
              </w:rPr>
              <w:t>kriterija</w:t>
            </w:r>
          </w:p>
        </w:tc>
        <w:tc>
          <w:tcPr>
            <w:tcW w:w="2737" w:type="dxa"/>
            <w:tcBorders>
              <w:top w:val="single" w:sz="6" w:space="0" w:color="000000"/>
              <w:left w:val="single" w:sz="4" w:space="0" w:color="000000"/>
              <w:bottom w:val="single" w:sz="6" w:space="0" w:color="000000"/>
              <w:right w:val="single" w:sz="4" w:space="0" w:color="000000"/>
            </w:tcBorders>
            <w:shd w:val="clear" w:color="auto" w:fill="FDE9D9"/>
          </w:tcPr>
          <w:p w14:paraId="1F218D66" w14:textId="77777777" w:rsidR="00DB18E0" w:rsidRPr="001F4DBE" w:rsidRDefault="00DB18E0" w:rsidP="00DB18E0">
            <w:pPr>
              <w:spacing w:line="237" w:lineRule="auto"/>
              <w:ind w:right="225"/>
              <w:rPr>
                <w:rFonts w:cstheme="minorHAnsi"/>
                <w:sz w:val="20"/>
                <w:szCs w:val="20"/>
                <w:lang w:val="hr-HR"/>
              </w:rPr>
            </w:pPr>
            <w:r w:rsidRPr="001F4DBE">
              <w:rPr>
                <w:rFonts w:cstheme="minorHAnsi"/>
                <w:b/>
                <w:spacing w:val="-1"/>
                <w:sz w:val="20"/>
                <w:lang w:val="hr-HR"/>
              </w:rPr>
              <w:t>Maksimalni</w:t>
            </w:r>
            <w:r w:rsidRPr="001F4DBE">
              <w:rPr>
                <w:rFonts w:cstheme="minorHAnsi"/>
                <w:b/>
                <w:spacing w:val="-6"/>
                <w:sz w:val="20"/>
                <w:lang w:val="hr-HR"/>
              </w:rPr>
              <w:t xml:space="preserve"> </w:t>
            </w:r>
            <w:r w:rsidRPr="001F4DBE">
              <w:rPr>
                <w:rFonts w:cstheme="minorHAnsi"/>
                <w:b/>
                <w:sz w:val="20"/>
                <w:lang w:val="hr-HR"/>
              </w:rPr>
              <w:t>broj</w:t>
            </w:r>
            <w:r w:rsidRPr="001F4DBE">
              <w:rPr>
                <w:rFonts w:cstheme="minorHAnsi"/>
                <w:b/>
                <w:spacing w:val="-6"/>
                <w:sz w:val="20"/>
                <w:lang w:val="hr-HR"/>
              </w:rPr>
              <w:t xml:space="preserve"> </w:t>
            </w:r>
            <w:r w:rsidRPr="001F4DBE">
              <w:rPr>
                <w:rFonts w:cstheme="minorHAnsi"/>
                <w:b/>
                <w:spacing w:val="-1"/>
                <w:sz w:val="20"/>
                <w:lang w:val="hr-HR"/>
              </w:rPr>
              <w:t>bodova</w:t>
            </w:r>
            <w:r w:rsidRPr="001F4DBE">
              <w:rPr>
                <w:rFonts w:cstheme="minorHAnsi"/>
                <w:b/>
                <w:spacing w:val="26"/>
                <w:sz w:val="20"/>
                <w:lang w:val="hr-HR"/>
              </w:rPr>
              <w:t xml:space="preserve"> </w:t>
            </w:r>
            <w:r w:rsidRPr="001F4DBE">
              <w:rPr>
                <w:rFonts w:cstheme="minorHAnsi"/>
                <w:b/>
                <w:sz w:val="20"/>
                <w:lang w:val="hr-HR"/>
              </w:rPr>
              <w:t>po</w:t>
            </w:r>
            <w:r w:rsidRPr="001F4DBE">
              <w:rPr>
                <w:rFonts w:cstheme="minorHAnsi"/>
                <w:b/>
                <w:spacing w:val="-5"/>
                <w:sz w:val="20"/>
                <w:lang w:val="hr-HR"/>
              </w:rPr>
              <w:t xml:space="preserve"> </w:t>
            </w:r>
            <w:r w:rsidRPr="001F4DBE">
              <w:rPr>
                <w:rFonts w:cstheme="minorHAnsi"/>
                <w:b/>
                <w:spacing w:val="-1"/>
                <w:sz w:val="20"/>
                <w:lang w:val="hr-HR"/>
              </w:rPr>
              <w:t>kriteriju</w:t>
            </w:r>
          </w:p>
        </w:tc>
      </w:tr>
      <w:tr w:rsidR="00DB18E0" w:rsidRPr="001F4DBE" w14:paraId="44637AE7" w14:textId="77777777" w:rsidTr="00DB18E0">
        <w:trPr>
          <w:trHeight w:hRule="exact" w:val="240"/>
        </w:trPr>
        <w:tc>
          <w:tcPr>
            <w:tcW w:w="1528" w:type="dxa"/>
            <w:tcBorders>
              <w:top w:val="single" w:sz="6" w:space="0" w:color="000000"/>
              <w:left w:val="single" w:sz="4" w:space="0" w:color="000000"/>
              <w:bottom w:val="single" w:sz="6" w:space="0" w:color="000000"/>
              <w:right w:val="single" w:sz="4" w:space="0" w:color="000000"/>
            </w:tcBorders>
          </w:tcPr>
          <w:p w14:paraId="088E4CC4" w14:textId="77777777" w:rsidR="00DB18E0" w:rsidRPr="001F4DBE" w:rsidRDefault="00DB18E0" w:rsidP="00DB18E0">
            <w:pPr>
              <w:spacing w:line="221" w:lineRule="exact"/>
              <w:ind w:right="1"/>
              <w:jc w:val="center"/>
              <w:rPr>
                <w:rFonts w:cstheme="minorHAnsi"/>
                <w:sz w:val="20"/>
                <w:szCs w:val="20"/>
                <w:lang w:val="hr-HR"/>
              </w:rPr>
            </w:pPr>
            <w:r w:rsidRPr="001F4DBE">
              <w:rPr>
                <w:rFonts w:cstheme="minorHAnsi"/>
                <w:sz w:val="20"/>
                <w:lang w:val="hr-HR"/>
              </w:rPr>
              <w:t>A</w:t>
            </w:r>
          </w:p>
        </w:tc>
        <w:tc>
          <w:tcPr>
            <w:tcW w:w="5026" w:type="dxa"/>
            <w:tcBorders>
              <w:top w:val="single" w:sz="6" w:space="0" w:color="000000"/>
              <w:left w:val="single" w:sz="4" w:space="0" w:color="000000"/>
              <w:bottom w:val="single" w:sz="6" w:space="0" w:color="000000"/>
              <w:right w:val="single" w:sz="4" w:space="0" w:color="000000"/>
            </w:tcBorders>
          </w:tcPr>
          <w:p w14:paraId="5623BB6A" w14:textId="77777777" w:rsidR="00DB18E0" w:rsidRPr="001F4DBE" w:rsidRDefault="00DB18E0" w:rsidP="00DB18E0">
            <w:pPr>
              <w:spacing w:line="221" w:lineRule="exact"/>
              <w:rPr>
                <w:rFonts w:cstheme="minorHAnsi"/>
                <w:sz w:val="20"/>
                <w:szCs w:val="20"/>
                <w:lang w:val="hr-HR"/>
              </w:rPr>
            </w:pPr>
            <w:r w:rsidRPr="001F4DBE">
              <w:rPr>
                <w:rFonts w:cstheme="minorHAnsi"/>
                <w:sz w:val="20"/>
                <w:lang w:val="hr-HR"/>
              </w:rPr>
              <w:t xml:space="preserve">Specifično </w:t>
            </w:r>
            <w:r w:rsidRPr="001F4DBE">
              <w:rPr>
                <w:rFonts w:cstheme="minorHAnsi"/>
                <w:spacing w:val="-1"/>
                <w:sz w:val="20"/>
                <w:lang w:val="hr-HR"/>
              </w:rPr>
              <w:t>stručno</w:t>
            </w:r>
            <w:r w:rsidRPr="001F4DBE">
              <w:rPr>
                <w:rFonts w:cstheme="minorHAnsi"/>
                <w:spacing w:val="-4"/>
                <w:sz w:val="20"/>
                <w:lang w:val="hr-HR"/>
              </w:rPr>
              <w:t xml:space="preserve"> </w:t>
            </w:r>
            <w:r w:rsidRPr="001F4DBE">
              <w:rPr>
                <w:rFonts w:cstheme="minorHAnsi"/>
                <w:spacing w:val="-1"/>
                <w:sz w:val="20"/>
                <w:lang w:val="hr-HR"/>
              </w:rPr>
              <w:t>iskustvo</w:t>
            </w:r>
            <w:r w:rsidRPr="001F4DBE">
              <w:rPr>
                <w:rFonts w:cstheme="minorHAnsi"/>
                <w:spacing w:val="1"/>
                <w:sz w:val="20"/>
                <w:lang w:val="hr-HR"/>
              </w:rPr>
              <w:t xml:space="preserve"> </w:t>
            </w:r>
            <w:r w:rsidRPr="001F4DBE">
              <w:rPr>
                <w:rFonts w:cstheme="minorHAnsi"/>
                <w:spacing w:val="-1"/>
                <w:sz w:val="20"/>
                <w:lang w:val="hr-HR"/>
              </w:rPr>
              <w:t>Stručnjaka</w:t>
            </w:r>
            <w:r w:rsidRPr="001F4DBE">
              <w:rPr>
                <w:rFonts w:cstheme="minorHAnsi"/>
                <w:sz w:val="20"/>
                <w:lang w:val="hr-HR"/>
              </w:rPr>
              <w:t xml:space="preserve"> 1</w:t>
            </w:r>
          </w:p>
        </w:tc>
        <w:tc>
          <w:tcPr>
            <w:tcW w:w="2737" w:type="dxa"/>
            <w:tcBorders>
              <w:top w:val="single" w:sz="6" w:space="0" w:color="000000"/>
              <w:left w:val="single" w:sz="4" w:space="0" w:color="000000"/>
              <w:bottom w:val="single" w:sz="6" w:space="0" w:color="000000"/>
              <w:right w:val="single" w:sz="4" w:space="0" w:color="000000"/>
            </w:tcBorders>
          </w:tcPr>
          <w:p w14:paraId="33D9C4E6" w14:textId="77777777" w:rsidR="00DB18E0" w:rsidRPr="001F4DBE" w:rsidRDefault="00DB18E0" w:rsidP="00DB18E0">
            <w:pPr>
              <w:spacing w:line="221" w:lineRule="exact"/>
              <w:jc w:val="center"/>
              <w:rPr>
                <w:rFonts w:cstheme="minorHAnsi"/>
                <w:sz w:val="20"/>
                <w:szCs w:val="20"/>
                <w:lang w:val="hr-HR"/>
              </w:rPr>
            </w:pPr>
            <w:r w:rsidRPr="001F4DBE">
              <w:rPr>
                <w:rFonts w:cstheme="minorHAnsi"/>
                <w:sz w:val="20"/>
                <w:lang w:val="hr-HR"/>
              </w:rPr>
              <w:t>10</w:t>
            </w:r>
          </w:p>
        </w:tc>
      </w:tr>
      <w:tr w:rsidR="00DB18E0" w:rsidRPr="001F4DBE" w14:paraId="376A117F" w14:textId="77777777" w:rsidTr="00DB18E0">
        <w:trPr>
          <w:trHeight w:hRule="exact" w:val="240"/>
        </w:trPr>
        <w:tc>
          <w:tcPr>
            <w:tcW w:w="1528" w:type="dxa"/>
            <w:tcBorders>
              <w:top w:val="single" w:sz="6" w:space="0" w:color="000000"/>
              <w:left w:val="single" w:sz="4" w:space="0" w:color="000000"/>
              <w:bottom w:val="single" w:sz="6" w:space="0" w:color="000000"/>
              <w:right w:val="single" w:sz="4" w:space="0" w:color="000000"/>
            </w:tcBorders>
          </w:tcPr>
          <w:p w14:paraId="376ED778" w14:textId="77777777" w:rsidR="00DB18E0" w:rsidRPr="001F4DBE" w:rsidRDefault="00DB18E0" w:rsidP="00DB18E0">
            <w:pPr>
              <w:spacing w:line="221" w:lineRule="exact"/>
              <w:ind w:right="1"/>
              <w:jc w:val="center"/>
              <w:rPr>
                <w:rFonts w:cstheme="minorHAnsi"/>
                <w:sz w:val="20"/>
                <w:szCs w:val="20"/>
                <w:lang w:val="hr-HR"/>
              </w:rPr>
            </w:pPr>
            <w:r w:rsidRPr="001F4DBE">
              <w:rPr>
                <w:rFonts w:cstheme="minorHAnsi"/>
                <w:sz w:val="20"/>
                <w:lang w:val="hr-HR"/>
              </w:rPr>
              <w:t>B</w:t>
            </w:r>
          </w:p>
        </w:tc>
        <w:tc>
          <w:tcPr>
            <w:tcW w:w="5026" w:type="dxa"/>
            <w:tcBorders>
              <w:top w:val="single" w:sz="6" w:space="0" w:color="000000"/>
              <w:left w:val="single" w:sz="4" w:space="0" w:color="000000"/>
              <w:bottom w:val="single" w:sz="6" w:space="0" w:color="000000"/>
              <w:right w:val="single" w:sz="4" w:space="0" w:color="000000"/>
            </w:tcBorders>
          </w:tcPr>
          <w:p w14:paraId="324CF17C" w14:textId="77777777" w:rsidR="00DB18E0" w:rsidRPr="001F4DBE" w:rsidRDefault="00DB18E0" w:rsidP="00DB18E0">
            <w:pPr>
              <w:spacing w:line="221" w:lineRule="exact"/>
              <w:rPr>
                <w:rFonts w:cstheme="minorHAnsi"/>
                <w:sz w:val="20"/>
                <w:szCs w:val="20"/>
                <w:lang w:val="hr-HR"/>
              </w:rPr>
            </w:pPr>
            <w:r w:rsidRPr="001F4DBE">
              <w:rPr>
                <w:rFonts w:cstheme="minorHAnsi"/>
                <w:spacing w:val="-1"/>
                <w:sz w:val="20"/>
                <w:lang w:val="hr-HR"/>
              </w:rPr>
              <w:t>Cijena ponude</w:t>
            </w:r>
            <w:r w:rsidRPr="001F4DBE">
              <w:rPr>
                <w:rFonts w:cstheme="minorHAnsi"/>
                <w:sz w:val="20"/>
                <w:lang w:val="hr-HR"/>
              </w:rPr>
              <w:t xml:space="preserve"> bez</w:t>
            </w:r>
            <w:r w:rsidRPr="001F4DBE">
              <w:rPr>
                <w:rFonts w:cstheme="minorHAnsi"/>
                <w:spacing w:val="-1"/>
                <w:sz w:val="20"/>
                <w:lang w:val="hr-HR"/>
              </w:rPr>
              <w:t xml:space="preserve"> PDV-a</w:t>
            </w:r>
          </w:p>
        </w:tc>
        <w:tc>
          <w:tcPr>
            <w:tcW w:w="2737" w:type="dxa"/>
            <w:tcBorders>
              <w:top w:val="single" w:sz="6" w:space="0" w:color="000000"/>
              <w:left w:val="single" w:sz="4" w:space="0" w:color="000000"/>
              <w:bottom w:val="single" w:sz="6" w:space="0" w:color="000000"/>
              <w:right w:val="single" w:sz="4" w:space="0" w:color="000000"/>
            </w:tcBorders>
          </w:tcPr>
          <w:p w14:paraId="4CD8E22F" w14:textId="77777777" w:rsidR="00DB18E0" w:rsidRPr="001F4DBE" w:rsidRDefault="00DB18E0" w:rsidP="00DB18E0">
            <w:pPr>
              <w:spacing w:line="221" w:lineRule="exact"/>
              <w:jc w:val="center"/>
              <w:rPr>
                <w:rFonts w:cstheme="minorHAnsi"/>
                <w:sz w:val="20"/>
                <w:szCs w:val="20"/>
                <w:lang w:val="hr-HR"/>
              </w:rPr>
            </w:pPr>
            <w:r w:rsidRPr="001F4DBE">
              <w:rPr>
                <w:rFonts w:cstheme="minorHAnsi"/>
                <w:sz w:val="20"/>
                <w:lang w:val="hr-HR"/>
              </w:rPr>
              <w:t>90</w:t>
            </w:r>
          </w:p>
        </w:tc>
      </w:tr>
      <w:tr w:rsidR="00DB18E0" w:rsidRPr="001F4DBE" w14:paraId="7F31B887" w14:textId="77777777" w:rsidTr="00DB18E0">
        <w:trPr>
          <w:trHeight w:hRule="exact" w:val="238"/>
        </w:trPr>
        <w:tc>
          <w:tcPr>
            <w:tcW w:w="6554" w:type="dxa"/>
            <w:gridSpan w:val="2"/>
            <w:tcBorders>
              <w:top w:val="single" w:sz="6" w:space="0" w:color="000000"/>
              <w:left w:val="single" w:sz="4" w:space="0" w:color="000000"/>
              <w:bottom w:val="single" w:sz="4" w:space="0" w:color="000000"/>
              <w:right w:val="single" w:sz="4" w:space="0" w:color="000000"/>
            </w:tcBorders>
            <w:shd w:val="clear" w:color="auto" w:fill="FDE9D9"/>
          </w:tcPr>
          <w:p w14:paraId="7B2E089B" w14:textId="77777777" w:rsidR="00DB18E0" w:rsidRPr="001F4DBE" w:rsidRDefault="00DB18E0" w:rsidP="00DB18E0">
            <w:pPr>
              <w:spacing w:line="217" w:lineRule="exact"/>
              <w:ind w:right="103"/>
              <w:jc w:val="right"/>
              <w:rPr>
                <w:rFonts w:cstheme="minorHAnsi"/>
                <w:sz w:val="20"/>
                <w:szCs w:val="20"/>
                <w:lang w:val="hr-HR"/>
              </w:rPr>
            </w:pPr>
            <w:r w:rsidRPr="001F4DBE">
              <w:rPr>
                <w:rFonts w:cstheme="minorHAnsi"/>
                <w:b/>
                <w:spacing w:val="-2"/>
                <w:w w:val="95"/>
                <w:sz w:val="20"/>
                <w:lang w:val="hr-HR"/>
              </w:rPr>
              <w:t>UKUPNO:</w:t>
            </w:r>
          </w:p>
        </w:tc>
        <w:tc>
          <w:tcPr>
            <w:tcW w:w="2737" w:type="dxa"/>
            <w:tcBorders>
              <w:top w:val="single" w:sz="6" w:space="0" w:color="000000"/>
              <w:left w:val="single" w:sz="4" w:space="0" w:color="000000"/>
              <w:bottom w:val="single" w:sz="4" w:space="0" w:color="000000"/>
              <w:right w:val="single" w:sz="4" w:space="0" w:color="000000"/>
            </w:tcBorders>
            <w:shd w:val="clear" w:color="auto" w:fill="FDE9D9"/>
          </w:tcPr>
          <w:p w14:paraId="300D097C" w14:textId="77777777" w:rsidR="00DB18E0" w:rsidRPr="001F4DBE" w:rsidRDefault="00DB18E0" w:rsidP="00DB18E0">
            <w:pPr>
              <w:spacing w:line="217" w:lineRule="exact"/>
              <w:jc w:val="center"/>
              <w:rPr>
                <w:rFonts w:cstheme="minorHAnsi"/>
                <w:sz w:val="20"/>
                <w:szCs w:val="20"/>
                <w:lang w:val="hr-HR"/>
              </w:rPr>
            </w:pPr>
            <w:r w:rsidRPr="001F4DBE">
              <w:rPr>
                <w:rFonts w:cstheme="minorHAnsi"/>
                <w:b/>
                <w:sz w:val="20"/>
                <w:lang w:val="hr-HR"/>
              </w:rPr>
              <w:t>100</w:t>
            </w:r>
          </w:p>
        </w:tc>
      </w:tr>
    </w:tbl>
    <w:p w14:paraId="3DECA9CE" w14:textId="77777777" w:rsidR="00FF5F42" w:rsidRPr="00FF5F42" w:rsidRDefault="00FF5F42" w:rsidP="00FF5F42">
      <w:pPr>
        <w:rPr>
          <w:rFonts w:ascii="Calibri" w:hAnsi="Calibri" w:cs="Calibri"/>
        </w:rPr>
      </w:pPr>
    </w:p>
    <w:p w14:paraId="3B3B0D1E" w14:textId="77777777" w:rsidR="00FF5F42" w:rsidRPr="00FF5F42" w:rsidRDefault="00FF5F42" w:rsidP="00FF5F42">
      <w:pPr>
        <w:rPr>
          <w:rFonts w:ascii="Calibri" w:hAnsi="Calibri" w:cs="Calibri"/>
        </w:rPr>
      </w:pPr>
    </w:p>
    <w:p w14:paraId="63730419" w14:textId="77777777" w:rsidR="00FF5F42" w:rsidRPr="00FF5F42" w:rsidRDefault="00FF5F42" w:rsidP="00FF5F42">
      <w:pPr>
        <w:rPr>
          <w:rFonts w:ascii="Calibri" w:hAnsi="Calibri" w:cs="Calibri"/>
        </w:rPr>
      </w:pPr>
      <w:r w:rsidRPr="00FF5F42">
        <w:rPr>
          <w:rFonts w:ascii="Calibri" w:hAnsi="Calibri" w:cs="Calibri"/>
        </w:rPr>
        <w:t>6.7.1</w:t>
      </w:r>
      <w:r w:rsidRPr="00FF5F42">
        <w:rPr>
          <w:rFonts w:ascii="Calibri" w:hAnsi="Calibri" w:cs="Calibri"/>
        </w:rPr>
        <w:tab/>
        <w:t>Ocjenjivanje ponuda po kriteriju A</w:t>
      </w:r>
    </w:p>
    <w:p w14:paraId="6639BB2A" w14:textId="77777777" w:rsidR="00FF5F42" w:rsidRPr="00FF5F42" w:rsidRDefault="00FF5F42" w:rsidP="00FF5F42">
      <w:pPr>
        <w:rPr>
          <w:rFonts w:ascii="Calibri" w:hAnsi="Calibri" w:cs="Calibri"/>
        </w:rPr>
      </w:pPr>
      <w:r w:rsidRPr="00FF5F42">
        <w:rPr>
          <w:rFonts w:ascii="Calibri" w:hAnsi="Calibri" w:cs="Calibri"/>
        </w:rPr>
        <w:t>U tablici u nastavku se navode kriteriji, mjerila i težine kriterija za ocjenjivanje specifičnog stručnog iskustva Stručnjaka 1.</w:t>
      </w:r>
    </w:p>
    <w:tbl>
      <w:tblPr>
        <w:tblStyle w:val="TableNormal1"/>
        <w:tblW w:w="9292" w:type="dxa"/>
        <w:tblInd w:w="-5" w:type="dxa"/>
        <w:tblLayout w:type="fixed"/>
        <w:tblLook w:val="01E0" w:firstRow="1" w:lastRow="1" w:firstColumn="1" w:lastColumn="1" w:noHBand="0" w:noVBand="0"/>
      </w:tblPr>
      <w:tblGrid>
        <w:gridCol w:w="1309"/>
        <w:gridCol w:w="5302"/>
        <w:gridCol w:w="2681"/>
      </w:tblGrid>
      <w:tr w:rsidR="00DB18E0" w:rsidRPr="001F4DBE" w14:paraId="627A4E81" w14:textId="77777777" w:rsidTr="00DB18E0">
        <w:trPr>
          <w:trHeight w:hRule="exact" w:val="468"/>
        </w:trPr>
        <w:tc>
          <w:tcPr>
            <w:tcW w:w="1309" w:type="dxa"/>
            <w:tcBorders>
              <w:top w:val="single" w:sz="6" w:space="0" w:color="000000"/>
              <w:left w:val="single" w:sz="4" w:space="0" w:color="000000"/>
              <w:bottom w:val="single" w:sz="6" w:space="0" w:color="000000"/>
              <w:right w:val="single" w:sz="4" w:space="0" w:color="000000"/>
            </w:tcBorders>
            <w:shd w:val="clear" w:color="auto" w:fill="FDE9D9"/>
          </w:tcPr>
          <w:p w14:paraId="26CC5E65" w14:textId="77777777" w:rsidR="00DB18E0" w:rsidRPr="001F4DBE" w:rsidRDefault="00DB18E0" w:rsidP="00DB18E0">
            <w:pPr>
              <w:spacing w:line="217" w:lineRule="exact"/>
              <w:jc w:val="center"/>
              <w:rPr>
                <w:rFonts w:cstheme="minorHAnsi"/>
                <w:sz w:val="20"/>
                <w:szCs w:val="20"/>
                <w:lang w:val="hr-HR"/>
              </w:rPr>
            </w:pPr>
            <w:r w:rsidRPr="001F4DBE">
              <w:rPr>
                <w:rFonts w:cstheme="minorHAnsi"/>
                <w:b/>
                <w:spacing w:val="-2"/>
                <w:sz w:val="20"/>
                <w:lang w:val="hr-HR"/>
              </w:rPr>
              <w:t>Br.</w:t>
            </w:r>
          </w:p>
          <w:p w14:paraId="094E0264" w14:textId="77777777" w:rsidR="00DB18E0" w:rsidRPr="001F4DBE" w:rsidRDefault="00DB18E0" w:rsidP="00DB18E0">
            <w:pPr>
              <w:spacing w:before="2"/>
              <w:jc w:val="center"/>
              <w:rPr>
                <w:rFonts w:cstheme="minorHAnsi"/>
                <w:sz w:val="20"/>
                <w:szCs w:val="20"/>
                <w:lang w:val="hr-HR"/>
              </w:rPr>
            </w:pPr>
            <w:proofErr w:type="spellStart"/>
            <w:r w:rsidRPr="001F4DBE">
              <w:rPr>
                <w:rFonts w:cstheme="minorHAnsi"/>
                <w:b/>
                <w:spacing w:val="-1"/>
                <w:sz w:val="20"/>
                <w:lang w:val="hr-HR"/>
              </w:rPr>
              <w:t>podkriterija</w:t>
            </w:r>
            <w:proofErr w:type="spellEnd"/>
          </w:p>
        </w:tc>
        <w:tc>
          <w:tcPr>
            <w:tcW w:w="5302" w:type="dxa"/>
            <w:tcBorders>
              <w:top w:val="single" w:sz="6" w:space="0" w:color="000000"/>
              <w:left w:val="single" w:sz="4" w:space="0" w:color="000000"/>
              <w:bottom w:val="single" w:sz="6" w:space="0" w:color="000000"/>
              <w:right w:val="single" w:sz="4" w:space="0" w:color="000000"/>
            </w:tcBorders>
            <w:shd w:val="clear" w:color="auto" w:fill="FDE9D9"/>
          </w:tcPr>
          <w:p w14:paraId="10BE6490" w14:textId="77777777" w:rsidR="00DB18E0" w:rsidRPr="001F4DBE" w:rsidRDefault="00DB18E0" w:rsidP="00DB18E0">
            <w:pPr>
              <w:spacing w:before="103"/>
              <w:jc w:val="center"/>
              <w:rPr>
                <w:rFonts w:cstheme="minorHAnsi"/>
                <w:sz w:val="20"/>
                <w:szCs w:val="20"/>
                <w:lang w:val="hr-HR"/>
              </w:rPr>
            </w:pPr>
            <w:proofErr w:type="spellStart"/>
            <w:r w:rsidRPr="001F4DBE">
              <w:rPr>
                <w:rFonts w:cstheme="minorHAnsi"/>
                <w:b/>
                <w:spacing w:val="-1"/>
                <w:sz w:val="20"/>
                <w:lang w:val="hr-HR"/>
              </w:rPr>
              <w:t>Podkriterij</w:t>
            </w:r>
            <w:proofErr w:type="spellEnd"/>
          </w:p>
        </w:tc>
        <w:tc>
          <w:tcPr>
            <w:tcW w:w="2681" w:type="dxa"/>
            <w:tcBorders>
              <w:top w:val="single" w:sz="6" w:space="0" w:color="000000"/>
              <w:left w:val="single" w:sz="4" w:space="0" w:color="000000"/>
              <w:bottom w:val="single" w:sz="6" w:space="0" w:color="000000"/>
              <w:right w:val="single" w:sz="4" w:space="0" w:color="000000"/>
            </w:tcBorders>
            <w:shd w:val="clear" w:color="auto" w:fill="FDE9D9"/>
          </w:tcPr>
          <w:p w14:paraId="73249E8F" w14:textId="77777777" w:rsidR="00DB18E0" w:rsidRPr="001F4DBE" w:rsidRDefault="00DB18E0" w:rsidP="00DB18E0">
            <w:pPr>
              <w:spacing w:line="217" w:lineRule="exact"/>
              <w:jc w:val="center"/>
              <w:rPr>
                <w:rFonts w:cstheme="minorHAnsi"/>
                <w:sz w:val="20"/>
                <w:szCs w:val="20"/>
                <w:lang w:val="hr-HR"/>
              </w:rPr>
            </w:pPr>
            <w:r w:rsidRPr="001F4DBE">
              <w:rPr>
                <w:rFonts w:cstheme="minorHAnsi"/>
                <w:b/>
                <w:spacing w:val="-1"/>
                <w:sz w:val="20"/>
                <w:lang w:val="hr-HR"/>
              </w:rPr>
              <w:t>Bodovi</w:t>
            </w:r>
            <w:r w:rsidRPr="001F4DBE">
              <w:rPr>
                <w:rFonts w:cstheme="minorHAnsi"/>
                <w:b/>
                <w:spacing w:val="-3"/>
                <w:sz w:val="20"/>
                <w:lang w:val="hr-HR"/>
              </w:rPr>
              <w:t xml:space="preserve"> </w:t>
            </w:r>
            <w:r w:rsidRPr="001F4DBE">
              <w:rPr>
                <w:rFonts w:cstheme="minorHAnsi"/>
                <w:b/>
                <w:spacing w:val="-2"/>
                <w:sz w:val="20"/>
                <w:lang w:val="hr-HR"/>
              </w:rPr>
              <w:t>po</w:t>
            </w:r>
            <w:r w:rsidRPr="001F4DBE">
              <w:rPr>
                <w:rFonts w:cstheme="minorHAnsi"/>
                <w:b/>
                <w:spacing w:val="1"/>
                <w:sz w:val="20"/>
                <w:lang w:val="hr-HR"/>
              </w:rPr>
              <w:t xml:space="preserve"> </w:t>
            </w:r>
            <w:r w:rsidRPr="001F4DBE">
              <w:rPr>
                <w:rFonts w:cstheme="minorHAnsi"/>
                <w:b/>
                <w:spacing w:val="-1"/>
                <w:sz w:val="20"/>
                <w:lang w:val="hr-HR"/>
              </w:rPr>
              <w:t>izvršenom</w:t>
            </w:r>
          </w:p>
          <w:p w14:paraId="5EE3C145" w14:textId="77777777" w:rsidR="00DB18E0" w:rsidRPr="001F4DBE" w:rsidRDefault="00DB18E0" w:rsidP="00DB18E0">
            <w:pPr>
              <w:spacing w:before="2"/>
              <w:jc w:val="center"/>
              <w:rPr>
                <w:rFonts w:cstheme="minorHAnsi"/>
                <w:sz w:val="20"/>
                <w:szCs w:val="20"/>
                <w:lang w:val="hr-HR"/>
              </w:rPr>
            </w:pPr>
            <w:r w:rsidRPr="001F4DBE">
              <w:rPr>
                <w:rFonts w:cstheme="minorHAnsi"/>
                <w:b/>
                <w:spacing w:val="-1"/>
                <w:sz w:val="20"/>
                <w:lang w:val="hr-HR"/>
              </w:rPr>
              <w:t>ugovoru</w:t>
            </w:r>
          </w:p>
        </w:tc>
      </w:tr>
      <w:tr w:rsidR="00DB18E0" w:rsidRPr="001F4DBE" w14:paraId="0DAB4F29" w14:textId="77777777" w:rsidTr="00DB18E0">
        <w:trPr>
          <w:trHeight w:hRule="exact" w:val="240"/>
        </w:trPr>
        <w:tc>
          <w:tcPr>
            <w:tcW w:w="9292" w:type="dxa"/>
            <w:gridSpan w:val="3"/>
            <w:tcBorders>
              <w:top w:val="single" w:sz="6" w:space="0" w:color="000000"/>
              <w:left w:val="single" w:sz="4" w:space="0" w:color="000000"/>
              <w:bottom w:val="single" w:sz="6" w:space="0" w:color="000000"/>
              <w:right w:val="single" w:sz="4" w:space="0" w:color="000000"/>
            </w:tcBorders>
            <w:shd w:val="clear" w:color="auto" w:fill="FDE9D9"/>
          </w:tcPr>
          <w:p w14:paraId="09228DEC" w14:textId="77777777" w:rsidR="00DB18E0" w:rsidRPr="001F4DBE" w:rsidRDefault="00DB18E0" w:rsidP="00DB18E0">
            <w:pPr>
              <w:spacing w:line="225" w:lineRule="exact"/>
              <w:rPr>
                <w:rFonts w:cstheme="minorHAnsi"/>
                <w:sz w:val="20"/>
                <w:szCs w:val="20"/>
                <w:lang w:val="hr-HR"/>
              </w:rPr>
            </w:pPr>
            <w:r w:rsidRPr="001F4DBE">
              <w:rPr>
                <w:rFonts w:cstheme="minorHAnsi"/>
                <w:b/>
                <w:i/>
                <w:sz w:val="20"/>
                <w:lang w:val="hr-HR"/>
              </w:rPr>
              <w:t xml:space="preserve">A </w:t>
            </w:r>
            <w:r w:rsidRPr="001F4DBE">
              <w:rPr>
                <w:rFonts w:cstheme="minorHAnsi"/>
                <w:b/>
                <w:i/>
                <w:spacing w:val="-1"/>
                <w:sz w:val="20"/>
                <w:lang w:val="hr-HR"/>
              </w:rPr>
              <w:t>Specifično</w:t>
            </w:r>
            <w:r w:rsidRPr="001F4DBE">
              <w:rPr>
                <w:rFonts w:cstheme="minorHAnsi"/>
                <w:b/>
                <w:i/>
                <w:spacing w:val="1"/>
                <w:sz w:val="20"/>
                <w:lang w:val="hr-HR"/>
              </w:rPr>
              <w:t xml:space="preserve"> </w:t>
            </w:r>
            <w:r w:rsidRPr="001F4DBE">
              <w:rPr>
                <w:rFonts w:cstheme="minorHAnsi"/>
                <w:b/>
                <w:i/>
                <w:spacing w:val="-1"/>
                <w:sz w:val="20"/>
                <w:lang w:val="hr-HR"/>
              </w:rPr>
              <w:t>stručno</w:t>
            </w:r>
            <w:r w:rsidRPr="001F4DBE">
              <w:rPr>
                <w:rFonts w:cstheme="minorHAnsi"/>
                <w:b/>
                <w:i/>
                <w:spacing w:val="1"/>
                <w:sz w:val="20"/>
                <w:lang w:val="hr-HR"/>
              </w:rPr>
              <w:t xml:space="preserve"> </w:t>
            </w:r>
            <w:r w:rsidRPr="001F4DBE">
              <w:rPr>
                <w:rFonts w:cstheme="minorHAnsi"/>
                <w:b/>
                <w:i/>
                <w:spacing w:val="-1"/>
                <w:sz w:val="20"/>
                <w:lang w:val="hr-HR"/>
              </w:rPr>
              <w:t>iskustvo</w:t>
            </w:r>
            <w:r w:rsidRPr="001F4DBE">
              <w:rPr>
                <w:rFonts w:cstheme="minorHAnsi"/>
                <w:b/>
                <w:i/>
                <w:spacing w:val="1"/>
                <w:sz w:val="20"/>
                <w:lang w:val="hr-HR"/>
              </w:rPr>
              <w:t xml:space="preserve"> </w:t>
            </w:r>
            <w:r w:rsidRPr="001F4DBE">
              <w:rPr>
                <w:rFonts w:cstheme="minorHAnsi"/>
                <w:b/>
                <w:i/>
                <w:spacing w:val="-1"/>
                <w:sz w:val="20"/>
                <w:lang w:val="hr-HR"/>
              </w:rPr>
              <w:t>Stručnjaka</w:t>
            </w:r>
            <w:r w:rsidRPr="001F4DBE">
              <w:rPr>
                <w:rFonts w:cstheme="minorHAnsi"/>
                <w:b/>
                <w:i/>
                <w:spacing w:val="-3"/>
                <w:sz w:val="20"/>
                <w:lang w:val="hr-HR"/>
              </w:rPr>
              <w:t xml:space="preserve"> </w:t>
            </w:r>
            <w:r w:rsidRPr="001F4DBE">
              <w:rPr>
                <w:rFonts w:cstheme="minorHAnsi"/>
                <w:b/>
                <w:i/>
                <w:sz w:val="20"/>
                <w:lang w:val="hr-HR"/>
              </w:rPr>
              <w:t>1</w:t>
            </w:r>
          </w:p>
        </w:tc>
      </w:tr>
      <w:tr w:rsidR="00DB18E0" w:rsidRPr="001F4DBE" w14:paraId="6552D9AF" w14:textId="77777777" w:rsidTr="00DB18E0">
        <w:trPr>
          <w:trHeight w:hRule="exact" w:val="933"/>
        </w:trPr>
        <w:tc>
          <w:tcPr>
            <w:tcW w:w="1309" w:type="dxa"/>
            <w:tcBorders>
              <w:top w:val="single" w:sz="6" w:space="0" w:color="000000"/>
              <w:left w:val="single" w:sz="4" w:space="0" w:color="000000"/>
              <w:bottom w:val="single" w:sz="6" w:space="0" w:color="000000"/>
              <w:right w:val="single" w:sz="4" w:space="0" w:color="000000"/>
            </w:tcBorders>
          </w:tcPr>
          <w:p w14:paraId="000882C2" w14:textId="77777777" w:rsidR="00DB18E0" w:rsidRPr="001F4DBE" w:rsidRDefault="00DB18E0" w:rsidP="00DB18E0">
            <w:pPr>
              <w:spacing w:before="6"/>
              <w:rPr>
                <w:rFonts w:cstheme="minorHAnsi"/>
                <w:sz w:val="29"/>
                <w:szCs w:val="29"/>
                <w:lang w:val="hr-HR"/>
              </w:rPr>
            </w:pPr>
          </w:p>
          <w:p w14:paraId="618CFC0E" w14:textId="77777777" w:rsidR="00DB18E0" w:rsidRPr="001F4DBE" w:rsidRDefault="00DB18E0" w:rsidP="00DB18E0">
            <w:pPr>
              <w:ind w:right="1"/>
              <w:jc w:val="center"/>
              <w:rPr>
                <w:rFonts w:cstheme="minorHAnsi"/>
                <w:sz w:val="20"/>
                <w:szCs w:val="20"/>
                <w:lang w:val="hr-HR"/>
              </w:rPr>
            </w:pPr>
            <w:r w:rsidRPr="001F4DBE">
              <w:rPr>
                <w:rFonts w:cstheme="minorHAnsi"/>
                <w:spacing w:val="-1"/>
                <w:sz w:val="20"/>
                <w:lang w:val="hr-HR"/>
              </w:rPr>
              <w:t>A.1</w:t>
            </w:r>
          </w:p>
        </w:tc>
        <w:tc>
          <w:tcPr>
            <w:tcW w:w="5302" w:type="dxa"/>
            <w:tcBorders>
              <w:top w:val="single" w:sz="6" w:space="0" w:color="000000"/>
              <w:left w:val="single" w:sz="4" w:space="0" w:color="000000"/>
              <w:bottom w:val="single" w:sz="6" w:space="0" w:color="000000"/>
              <w:right w:val="single" w:sz="4" w:space="0" w:color="000000"/>
            </w:tcBorders>
          </w:tcPr>
          <w:p w14:paraId="78AE8C09" w14:textId="07BF2C76" w:rsidR="00DB18E0" w:rsidRPr="001F4DBE" w:rsidRDefault="00BB035C" w:rsidP="00DB18E0">
            <w:pPr>
              <w:spacing w:line="239" w:lineRule="auto"/>
              <w:ind w:right="104"/>
              <w:rPr>
                <w:rFonts w:cstheme="minorHAnsi"/>
                <w:sz w:val="20"/>
                <w:szCs w:val="20"/>
                <w:lang w:val="hr-HR"/>
              </w:rPr>
            </w:pPr>
            <w:r>
              <w:rPr>
                <w:rFonts w:cstheme="minorHAnsi"/>
                <w:sz w:val="20"/>
                <w:lang w:val="hr-HR"/>
              </w:rPr>
              <w:t>Pružena usluga</w:t>
            </w:r>
            <w:r w:rsidR="00DB18E0" w:rsidRPr="001F4DBE">
              <w:rPr>
                <w:rFonts w:cstheme="minorHAnsi"/>
                <w:spacing w:val="18"/>
                <w:sz w:val="20"/>
                <w:lang w:val="hr-HR"/>
              </w:rPr>
              <w:t xml:space="preserve"> </w:t>
            </w:r>
            <w:r w:rsidR="00DB18E0" w:rsidRPr="001F4DBE">
              <w:rPr>
                <w:rFonts w:cstheme="minorHAnsi"/>
                <w:spacing w:val="-1"/>
                <w:sz w:val="20"/>
                <w:lang w:val="hr-HR"/>
              </w:rPr>
              <w:t>promidžbe</w:t>
            </w:r>
            <w:r w:rsidR="00DB18E0" w:rsidRPr="001F4DBE">
              <w:rPr>
                <w:rFonts w:cstheme="minorHAnsi"/>
                <w:spacing w:val="10"/>
                <w:sz w:val="20"/>
                <w:lang w:val="hr-HR"/>
              </w:rPr>
              <w:t xml:space="preserve"> </w:t>
            </w:r>
            <w:r w:rsidR="00DB18E0" w:rsidRPr="001F4DBE">
              <w:rPr>
                <w:rFonts w:cstheme="minorHAnsi"/>
                <w:sz w:val="20"/>
                <w:lang w:val="hr-HR"/>
              </w:rPr>
              <w:t>i/ili</w:t>
            </w:r>
            <w:r w:rsidR="00DB18E0" w:rsidRPr="001F4DBE">
              <w:rPr>
                <w:rFonts w:cstheme="minorHAnsi"/>
                <w:spacing w:val="13"/>
                <w:sz w:val="20"/>
                <w:lang w:val="hr-HR"/>
              </w:rPr>
              <w:t xml:space="preserve"> </w:t>
            </w:r>
            <w:r w:rsidR="00DB18E0" w:rsidRPr="001F4DBE">
              <w:rPr>
                <w:rFonts w:cstheme="minorHAnsi"/>
                <w:spacing w:val="-1"/>
                <w:sz w:val="20"/>
                <w:lang w:val="hr-HR"/>
              </w:rPr>
              <w:t>informativnih</w:t>
            </w:r>
            <w:r w:rsidR="00DB18E0" w:rsidRPr="001F4DBE">
              <w:rPr>
                <w:rFonts w:cstheme="minorHAnsi"/>
                <w:spacing w:val="43"/>
                <w:sz w:val="20"/>
                <w:lang w:val="hr-HR"/>
              </w:rPr>
              <w:t xml:space="preserve"> </w:t>
            </w:r>
            <w:r w:rsidR="00DB18E0" w:rsidRPr="001F4DBE">
              <w:rPr>
                <w:rFonts w:cstheme="minorHAnsi"/>
                <w:spacing w:val="-1"/>
                <w:sz w:val="20"/>
                <w:lang w:val="hr-HR"/>
              </w:rPr>
              <w:t>aktivnosti</w:t>
            </w:r>
            <w:r w:rsidR="00DB18E0" w:rsidRPr="001F4DBE">
              <w:rPr>
                <w:rFonts w:cstheme="minorHAnsi"/>
                <w:spacing w:val="22"/>
                <w:sz w:val="20"/>
                <w:lang w:val="hr-HR"/>
              </w:rPr>
              <w:t xml:space="preserve"> </w:t>
            </w:r>
            <w:r w:rsidR="00DB18E0" w:rsidRPr="001F4DBE">
              <w:rPr>
                <w:rFonts w:cstheme="minorHAnsi"/>
                <w:sz w:val="20"/>
                <w:lang w:val="hr-HR"/>
              </w:rPr>
              <w:t>za</w:t>
            </w:r>
            <w:r w:rsidR="00DB18E0" w:rsidRPr="001F4DBE">
              <w:rPr>
                <w:rFonts w:cstheme="minorHAnsi"/>
                <w:spacing w:val="15"/>
                <w:sz w:val="20"/>
                <w:lang w:val="hr-HR"/>
              </w:rPr>
              <w:t xml:space="preserve"> </w:t>
            </w:r>
            <w:r w:rsidR="00DB18E0" w:rsidRPr="001F4DBE">
              <w:rPr>
                <w:rFonts w:cstheme="minorHAnsi"/>
                <w:spacing w:val="-2"/>
                <w:sz w:val="20"/>
                <w:lang w:val="hr-HR"/>
              </w:rPr>
              <w:t>projekt</w:t>
            </w:r>
            <w:r w:rsidR="00DB18E0" w:rsidRPr="001F4DBE">
              <w:rPr>
                <w:rFonts w:cstheme="minorHAnsi"/>
                <w:spacing w:val="19"/>
                <w:sz w:val="20"/>
                <w:lang w:val="hr-HR"/>
              </w:rPr>
              <w:t xml:space="preserve"> </w:t>
            </w:r>
            <w:r w:rsidR="00DB18E0" w:rsidRPr="001F4DBE">
              <w:rPr>
                <w:rFonts w:cstheme="minorHAnsi"/>
                <w:sz w:val="20"/>
                <w:lang w:val="hr-HR"/>
              </w:rPr>
              <w:t>u</w:t>
            </w:r>
            <w:r w:rsidR="00DB18E0" w:rsidRPr="001F4DBE">
              <w:rPr>
                <w:rFonts w:cstheme="minorHAnsi"/>
                <w:spacing w:val="19"/>
                <w:sz w:val="20"/>
                <w:lang w:val="hr-HR"/>
              </w:rPr>
              <w:t xml:space="preserve"> </w:t>
            </w:r>
            <w:r w:rsidR="00DB18E0" w:rsidRPr="001F4DBE">
              <w:rPr>
                <w:rFonts w:cstheme="minorHAnsi"/>
                <w:spacing w:val="-1"/>
                <w:sz w:val="20"/>
                <w:lang w:val="hr-HR"/>
              </w:rPr>
              <w:t>svojstvu</w:t>
            </w:r>
            <w:r w:rsidR="00DB18E0" w:rsidRPr="001F4DBE">
              <w:rPr>
                <w:rFonts w:cstheme="minorHAnsi"/>
                <w:spacing w:val="19"/>
                <w:sz w:val="20"/>
                <w:lang w:val="hr-HR"/>
              </w:rPr>
              <w:t xml:space="preserve"> </w:t>
            </w:r>
            <w:r w:rsidR="00DB18E0" w:rsidRPr="001F4DBE">
              <w:rPr>
                <w:rFonts w:cstheme="minorHAnsi"/>
                <w:spacing w:val="-2"/>
                <w:sz w:val="20"/>
                <w:lang w:val="hr-HR"/>
              </w:rPr>
              <w:t>voditelja</w:t>
            </w:r>
            <w:r w:rsidR="00DB18E0" w:rsidRPr="001F4DBE">
              <w:rPr>
                <w:rFonts w:cstheme="minorHAnsi"/>
                <w:spacing w:val="20"/>
                <w:sz w:val="20"/>
                <w:lang w:val="hr-HR"/>
              </w:rPr>
              <w:t xml:space="preserve"> </w:t>
            </w:r>
            <w:r w:rsidR="00DB18E0" w:rsidRPr="001F4DBE">
              <w:rPr>
                <w:rFonts w:cstheme="minorHAnsi"/>
                <w:spacing w:val="-1"/>
                <w:sz w:val="20"/>
                <w:lang w:val="hr-HR"/>
              </w:rPr>
              <w:t>tima,</w:t>
            </w:r>
            <w:r w:rsidR="00DB18E0" w:rsidRPr="001F4DBE">
              <w:rPr>
                <w:rFonts w:cstheme="minorHAnsi"/>
                <w:spacing w:val="19"/>
                <w:sz w:val="20"/>
                <w:lang w:val="hr-HR"/>
              </w:rPr>
              <w:t xml:space="preserve"> </w:t>
            </w:r>
            <w:r w:rsidR="00DB18E0" w:rsidRPr="001F4DBE">
              <w:rPr>
                <w:rFonts w:cstheme="minorHAnsi"/>
                <w:spacing w:val="-1"/>
                <w:sz w:val="20"/>
                <w:lang w:val="hr-HR"/>
              </w:rPr>
              <w:t>kreativnog</w:t>
            </w:r>
            <w:r w:rsidR="00DB18E0" w:rsidRPr="001F4DBE">
              <w:rPr>
                <w:rFonts w:cstheme="minorHAnsi"/>
                <w:spacing w:val="59"/>
                <w:sz w:val="20"/>
                <w:lang w:val="hr-HR"/>
              </w:rPr>
              <w:t xml:space="preserve"> </w:t>
            </w:r>
            <w:r w:rsidR="00DB18E0" w:rsidRPr="001F4DBE">
              <w:rPr>
                <w:rFonts w:cstheme="minorHAnsi"/>
                <w:sz w:val="20"/>
                <w:lang w:val="hr-HR"/>
              </w:rPr>
              <w:t>direktora</w:t>
            </w:r>
            <w:r w:rsidR="00DB18E0" w:rsidRPr="001F4DBE">
              <w:rPr>
                <w:rFonts w:cstheme="minorHAnsi"/>
                <w:spacing w:val="32"/>
                <w:sz w:val="20"/>
                <w:lang w:val="hr-HR"/>
              </w:rPr>
              <w:t xml:space="preserve"> </w:t>
            </w:r>
            <w:r w:rsidR="00DB18E0" w:rsidRPr="001F4DBE">
              <w:rPr>
                <w:rFonts w:cstheme="minorHAnsi"/>
                <w:spacing w:val="-1"/>
                <w:sz w:val="20"/>
                <w:lang w:val="hr-HR"/>
              </w:rPr>
              <w:t>ili</w:t>
            </w:r>
            <w:r w:rsidR="00DB18E0" w:rsidRPr="001F4DBE">
              <w:rPr>
                <w:rFonts w:cstheme="minorHAnsi"/>
                <w:spacing w:val="40"/>
                <w:sz w:val="20"/>
                <w:lang w:val="hr-HR"/>
              </w:rPr>
              <w:t xml:space="preserve"> </w:t>
            </w:r>
            <w:r w:rsidR="00DB18E0" w:rsidRPr="001F4DBE">
              <w:rPr>
                <w:rFonts w:cstheme="minorHAnsi"/>
                <w:sz w:val="20"/>
                <w:lang w:val="hr-HR"/>
              </w:rPr>
              <w:t>sl.</w:t>
            </w:r>
            <w:r w:rsidR="00DB18E0" w:rsidRPr="001F4DBE">
              <w:rPr>
                <w:rFonts w:cstheme="minorHAnsi"/>
                <w:spacing w:val="36"/>
                <w:sz w:val="20"/>
                <w:lang w:val="hr-HR"/>
              </w:rPr>
              <w:t xml:space="preserve"> </w:t>
            </w:r>
            <w:r w:rsidR="00DB18E0" w:rsidRPr="001F4DBE">
              <w:rPr>
                <w:rFonts w:cstheme="minorHAnsi"/>
                <w:spacing w:val="-1"/>
                <w:sz w:val="20"/>
                <w:lang w:val="hr-HR"/>
              </w:rPr>
              <w:t>Maksimalni</w:t>
            </w:r>
            <w:r w:rsidR="00DB18E0" w:rsidRPr="001F4DBE">
              <w:rPr>
                <w:rFonts w:cstheme="minorHAnsi"/>
                <w:spacing w:val="40"/>
                <w:sz w:val="20"/>
                <w:lang w:val="hr-HR"/>
              </w:rPr>
              <w:t xml:space="preserve"> </w:t>
            </w:r>
            <w:r w:rsidR="00DB18E0" w:rsidRPr="001F4DBE">
              <w:rPr>
                <w:rFonts w:cstheme="minorHAnsi"/>
                <w:spacing w:val="-1"/>
                <w:sz w:val="20"/>
                <w:lang w:val="hr-HR"/>
              </w:rPr>
              <w:t>broj</w:t>
            </w:r>
            <w:r w:rsidR="00DB18E0" w:rsidRPr="001F4DBE">
              <w:rPr>
                <w:rFonts w:cstheme="minorHAnsi"/>
                <w:spacing w:val="32"/>
                <w:sz w:val="20"/>
                <w:lang w:val="hr-HR"/>
              </w:rPr>
              <w:t xml:space="preserve"> </w:t>
            </w:r>
            <w:r w:rsidR="00DB18E0" w:rsidRPr="001F4DBE">
              <w:rPr>
                <w:rFonts w:cstheme="minorHAnsi"/>
                <w:sz w:val="20"/>
                <w:lang w:val="hr-HR"/>
              </w:rPr>
              <w:t>ugovora</w:t>
            </w:r>
            <w:r w:rsidR="00DB18E0" w:rsidRPr="001F4DBE">
              <w:rPr>
                <w:rFonts w:cstheme="minorHAnsi"/>
                <w:spacing w:val="36"/>
                <w:sz w:val="20"/>
                <w:lang w:val="hr-HR"/>
              </w:rPr>
              <w:t xml:space="preserve"> </w:t>
            </w:r>
            <w:r w:rsidR="00DB18E0" w:rsidRPr="001F4DBE">
              <w:rPr>
                <w:rFonts w:cstheme="minorHAnsi"/>
                <w:spacing w:val="-2"/>
                <w:sz w:val="20"/>
                <w:lang w:val="hr-HR"/>
              </w:rPr>
              <w:t>koji</w:t>
            </w:r>
            <w:r w:rsidR="00DB18E0" w:rsidRPr="001F4DBE">
              <w:rPr>
                <w:rFonts w:cstheme="minorHAnsi"/>
                <w:spacing w:val="40"/>
                <w:sz w:val="20"/>
                <w:lang w:val="hr-HR"/>
              </w:rPr>
              <w:t xml:space="preserve"> </w:t>
            </w:r>
            <w:r w:rsidR="00DB18E0" w:rsidRPr="001F4DBE">
              <w:rPr>
                <w:rFonts w:cstheme="minorHAnsi"/>
                <w:sz w:val="20"/>
                <w:lang w:val="hr-HR"/>
              </w:rPr>
              <w:t>će</w:t>
            </w:r>
            <w:r w:rsidR="00DB18E0" w:rsidRPr="001F4DBE">
              <w:rPr>
                <w:rFonts w:cstheme="minorHAnsi"/>
                <w:spacing w:val="36"/>
                <w:sz w:val="20"/>
                <w:lang w:val="hr-HR"/>
              </w:rPr>
              <w:t xml:space="preserve"> </w:t>
            </w:r>
            <w:r w:rsidR="00DB18E0" w:rsidRPr="001F4DBE">
              <w:rPr>
                <w:rFonts w:cstheme="minorHAnsi"/>
                <w:sz w:val="20"/>
                <w:lang w:val="hr-HR"/>
              </w:rPr>
              <w:t>se</w:t>
            </w:r>
            <w:r w:rsidR="00DB18E0" w:rsidRPr="001F4DBE">
              <w:rPr>
                <w:rFonts w:cstheme="minorHAnsi"/>
                <w:spacing w:val="30"/>
                <w:sz w:val="20"/>
                <w:lang w:val="hr-HR"/>
              </w:rPr>
              <w:t xml:space="preserve"> </w:t>
            </w:r>
            <w:r w:rsidR="00DB18E0" w:rsidRPr="001F4DBE">
              <w:rPr>
                <w:rFonts w:cstheme="minorHAnsi"/>
                <w:spacing w:val="-1"/>
                <w:sz w:val="20"/>
                <w:lang w:val="hr-HR"/>
              </w:rPr>
              <w:t xml:space="preserve">bodovati iznosi </w:t>
            </w:r>
            <w:r w:rsidR="00DB18E0" w:rsidRPr="001F4DBE">
              <w:rPr>
                <w:rFonts w:cstheme="minorHAnsi"/>
                <w:sz w:val="20"/>
                <w:lang w:val="hr-HR"/>
              </w:rPr>
              <w:t xml:space="preserve">5, </w:t>
            </w:r>
            <w:r w:rsidR="00DB18E0" w:rsidRPr="001F4DBE">
              <w:rPr>
                <w:rFonts w:cstheme="minorHAnsi"/>
                <w:spacing w:val="-1"/>
                <w:sz w:val="20"/>
                <w:lang w:val="hr-HR"/>
              </w:rPr>
              <w:t>svaki</w:t>
            </w:r>
            <w:r w:rsidR="00DB18E0" w:rsidRPr="001F4DBE">
              <w:rPr>
                <w:rFonts w:cstheme="minorHAnsi"/>
                <w:spacing w:val="3"/>
                <w:sz w:val="20"/>
                <w:lang w:val="hr-HR"/>
              </w:rPr>
              <w:t xml:space="preserve"> </w:t>
            </w:r>
            <w:r w:rsidR="00DB18E0" w:rsidRPr="001F4DBE">
              <w:rPr>
                <w:rFonts w:cstheme="minorHAnsi"/>
                <w:spacing w:val="-1"/>
                <w:sz w:val="20"/>
                <w:lang w:val="hr-HR"/>
              </w:rPr>
              <w:t>dodatni</w:t>
            </w:r>
            <w:r w:rsidR="00DB18E0" w:rsidRPr="001F4DBE">
              <w:rPr>
                <w:rFonts w:cstheme="minorHAnsi"/>
                <w:spacing w:val="3"/>
                <w:sz w:val="20"/>
                <w:lang w:val="hr-HR"/>
              </w:rPr>
              <w:t xml:space="preserve"> </w:t>
            </w:r>
            <w:r w:rsidR="00DB18E0" w:rsidRPr="001F4DBE">
              <w:rPr>
                <w:rFonts w:cstheme="minorHAnsi"/>
                <w:spacing w:val="-1"/>
                <w:sz w:val="20"/>
                <w:lang w:val="hr-HR"/>
              </w:rPr>
              <w:t>ugovor</w:t>
            </w:r>
            <w:r w:rsidR="00DB18E0" w:rsidRPr="001F4DBE">
              <w:rPr>
                <w:rFonts w:cstheme="minorHAnsi"/>
                <w:spacing w:val="1"/>
                <w:sz w:val="20"/>
                <w:lang w:val="hr-HR"/>
              </w:rPr>
              <w:t xml:space="preserve"> </w:t>
            </w:r>
            <w:r w:rsidR="00DB18E0" w:rsidRPr="001F4DBE">
              <w:rPr>
                <w:rFonts w:cstheme="minorHAnsi"/>
                <w:sz w:val="20"/>
                <w:lang w:val="hr-HR"/>
              </w:rPr>
              <w:t>se</w:t>
            </w:r>
            <w:r w:rsidR="00DB18E0" w:rsidRPr="001F4DBE">
              <w:rPr>
                <w:rFonts w:cstheme="minorHAnsi"/>
                <w:spacing w:val="-3"/>
                <w:sz w:val="20"/>
                <w:lang w:val="hr-HR"/>
              </w:rPr>
              <w:t xml:space="preserve"> </w:t>
            </w:r>
            <w:r w:rsidR="00DB18E0" w:rsidRPr="001F4DBE">
              <w:rPr>
                <w:rFonts w:cstheme="minorHAnsi"/>
                <w:spacing w:val="-1"/>
                <w:sz w:val="20"/>
                <w:lang w:val="hr-HR"/>
              </w:rPr>
              <w:t>neće</w:t>
            </w:r>
            <w:r w:rsidR="00DB18E0" w:rsidRPr="001F4DBE">
              <w:rPr>
                <w:rFonts w:cstheme="minorHAnsi"/>
                <w:sz w:val="20"/>
                <w:lang w:val="hr-HR"/>
              </w:rPr>
              <w:t xml:space="preserve"> bodovati.</w:t>
            </w:r>
          </w:p>
        </w:tc>
        <w:tc>
          <w:tcPr>
            <w:tcW w:w="2681" w:type="dxa"/>
            <w:tcBorders>
              <w:top w:val="single" w:sz="6" w:space="0" w:color="000000"/>
              <w:left w:val="single" w:sz="4" w:space="0" w:color="000000"/>
              <w:bottom w:val="single" w:sz="6" w:space="0" w:color="000000"/>
              <w:right w:val="single" w:sz="4" w:space="0" w:color="000000"/>
            </w:tcBorders>
          </w:tcPr>
          <w:p w14:paraId="5B3F32C6" w14:textId="77777777" w:rsidR="00DB18E0" w:rsidRPr="001F4DBE" w:rsidRDefault="00DB18E0" w:rsidP="00DB18E0">
            <w:pPr>
              <w:spacing w:before="6"/>
              <w:rPr>
                <w:rFonts w:cstheme="minorHAnsi"/>
                <w:sz w:val="29"/>
                <w:szCs w:val="29"/>
                <w:lang w:val="hr-HR"/>
              </w:rPr>
            </w:pPr>
          </w:p>
          <w:p w14:paraId="228BB95D" w14:textId="77777777" w:rsidR="00DB18E0" w:rsidRPr="001F4DBE" w:rsidRDefault="00DB18E0" w:rsidP="00DB18E0">
            <w:pPr>
              <w:ind w:right="1"/>
              <w:jc w:val="center"/>
              <w:rPr>
                <w:rFonts w:cstheme="minorHAnsi"/>
                <w:sz w:val="20"/>
                <w:szCs w:val="20"/>
                <w:lang w:val="hr-HR"/>
              </w:rPr>
            </w:pPr>
            <w:r w:rsidRPr="001F4DBE">
              <w:rPr>
                <w:rFonts w:cstheme="minorHAnsi"/>
                <w:sz w:val="20"/>
                <w:lang w:val="hr-HR"/>
              </w:rPr>
              <w:t>2</w:t>
            </w:r>
          </w:p>
        </w:tc>
      </w:tr>
      <w:tr w:rsidR="00DB18E0" w:rsidRPr="001F4DBE" w14:paraId="1DC9CE69" w14:textId="77777777" w:rsidTr="00DB18E0">
        <w:trPr>
          <w:trHeight w:hRule="exact" w:val="698"/>
        </w:trPr>
        <w:tc>
          <w:tcPr>
            <w:tcW w:w="6611" w:type="dxa"/>
            <w:gridSpan w:val="2"/>
            <w:tcBorders>
              <w:top w:val="single" w:sz="6" w:space="0" w:color="000000"/>
              <w:left w:val="single" w:sz="4" w:space="0" w:color="000000"/>
              <w:bottom w:val="single" w:sz="4" w:space="0" w:color="000000"/>
              <w:right w:val="single" w:sz="4" w:space="0" w:color="000000"/>
            </w:tcBorders>
            <w:shd w:val="clear" w:color="auto" w:fill="FDE9D9"/>
          </w:tcPr>
          <w:p w14:paraId="3675F18E" w14:textId="77777777" w:rsidR="00DB18E0" w:rsidRPr="001F4DBE" w:rsidRDefault="00DB18E0" w:rsidP="00DB18E0">
            <w:pPr>
              <w:spacing w:before="5"/>
              <w:rPr>
                <w:rFonts w:cstheme="minorHAnsi"/>
                <w:sz w:val="19"/>
                <w:szCs w:val="19"/>
                <w:lang w:val="hr-HR"/>
              </w:rPr>
            </w:pPr>
          </w:p>
          <w:p w14:paraId="65C0AC66" w14:textId="77777777" w:rsidR="00DB18E0" w:rsidRPr="001F4DBE" w:rsidRDefault="00DB18E0" w:rsidP="00DB18E0">
            <w:pPr>
              <w:ind w:right="103"/>
              <w:jc w:val="right"/>
              <w:rPr>
                <w:rFonts w:cstheme="minorHAnsi"/>
                <w:sz w:val="20"/>
                <w:szCs w:val="20"/>
                <w:lang w:val="hr-HR"/>
              </w:rPr>
            </w:pPr>
            <w:r w:rsidRPr="001F4DBE">
              <w:rPr>
                <w:rFonts w:cstheme="minorHAnsi"/>
                <w:b/>
                <w:i/>
                <w:spacing w:val="-2"/>
                <w:w w:val="95"/>
                <w:sz w:val="20"/>
                <w:lang w:val="hr-HR"/>
              </w:rPr>
              <w:t>UKUPNO:</w:t>
            </w:r>
          </w:p>
        </w:tc>
        <w:tc>
          <w:tcPr>
            <w:tcW w:w="2681" w:type="dxa"/>
            <w:tcBorders>
              <w:top w:val="single" w:sz="6" w:space="0" w:color="000000"/>
              <w:left w:val="single" w:sz="4" w:space="0" w:color="000000"/>
              <w:bottom w:val="single" w:sz="4" w:space="0" w:color="000000"/>
              <w:right w:val="single" w:sz="4" w:space="0" w:color="000000"/>
            </w:tcBorders>
            <w:shd w:val="clear" w:color="auto" w:fill="FDE9D9"/>
          </w:tcPr>
          <w:p w14:paraId="2BA2C0C3" w14:textId="77777777" w:rsidR="00DB18E0" w:rsidRPr="001F4DBE" w:rsidRDefault="00DB18E0" w:rsidP="00DB18E0">
            <w:pPr>
              <w:ind w:right="277"/>
              <w:jc w:val="center"/>
              <w:rPr>
                <w:rFonts w:cstheme="minorHAnsi"/>
                <w:sz w:val="20"/>
                <w:szCs w:val="20"/>
                <w:lang w:val="hr-HR"/>
              </w:rPr>
            </w:pPr>
            <w:r w:rsidRPr="001F4DBE">
              <w:rPr>
                <w:rFonts w:cstheme="minorHAnsi"/>
                <w:b/>
                <w:bCs/>
                <w:i/>
                <w:sz w:val="20"/>
                <w:szCs w:val="20"/>
                <w:lang w:val="hr-HR"/>
              </w:rPr>
              <w:t>∑A =</w:t>
            </w:r>
            <w:r w:rsidRPr="001F4DBE">
              <w:rPr>
                <w:rFonts w:cstheme="minorHAnsi"/>
                <w:b/>
                <w:bCs/>
                <w:i/>
                <w:spacing w:val="-1"/>
                <w:sz w:val="20"/>
                <w:szCs w:val="20"/>
                <w:lang w:val="hr-HR"/>
              </w:rPr>
              <w:t xml:space="preserve"> maksimalan</w:t>
            </w:r>
            <w:r w:rsidRPr="001F4DBE">
              <w:rPr>
                <w:rFonts w:cstheme="minorHAnsi"/>
                <w:b/>
                <w:bCs/>
                <w:i/>
                <w:spacing w:val="-2"/>
                <w:sz w:val="20"/>
                <w:szCs w:val="20"/>
                <w:lang w:val="hr-HR"/>
              </w:rPr>
              <w:t xml:space="preserve"> </w:t>
            </w:r>
            <w:r w:rsidRPr="001F4DBE">
              <w:rPr>
                <w:rFonts w:cstheme="minorHAnsi"/>
                <w:b/>
                <w:bCs/>
                <w:i/>
                <w:sz w:val="20"/>
                <w:szCs w:val="20"/>
                <w:lang w:val="hr-HR"/>
              </w:rPr>
              <w:t>broj</w:t>
            </w:r>
            <w:r w:rsidRPr="001F4DBE">
              <w:rPr>
                <w:rFonts w:cstheme="minorHAnsi"/>
                <w:b/>
                <w:bCs/>
                <w:i/>
                <w:spacing w:val="28"/>
                <w:sz w:val="20"/>
                <w:szCs w:val="20"/>
                <w:lang w:val="hr-HR"/>
              </w:rPr>
              <w:t xml:space="preserve"> </w:t>
            </w:r>
            <w:r w:rsidRPr="001F4DBE">
              <w:rPr>
                <w:rFonts w:cstheme="minorHAnsi"/>
                <w:b/>
                <w:bCs/>
                <w:i/>
                <w:sz w:val="20"/>
                <w:szCs w:val="20"/>
                <w:lang w:val="hr-HR"/>
              </w:rPr>
              <w:t>bodova</w:t>
            </w:r>
            <w:r w:rsidRPr="001F4DBE">
              <w:rPr>
                <w:rFonts w:cstheme="minorHAnsi"/>
                <w:b/>
                <w:bCs/>
                <w:i/>
                <w:spacing w:val="-11"/>
                <w:sz w:val="20"/>
                <w:szCs w:val="20"/>
                <w:lang w:val="hr-HR"/>
              </w:rPr>
              <w:t xml:space="preserve"> </w:t>
            </w:r>
            <w:r w:rsidRPr="001F4DBE">
              <w:rPr>
                <w:rFonts w:cstheme="minorHAnsi"/>
                <w:b/>
                <w:bCs/>
                <w:i/>
                <w:sz w:val="20"/>
                <w:szCs w:val="20"/>
                <w:lang w:val="hr-HR"/>
              </w:rPr>
              <w:t>po</w:t>
            </w:r>
            <w:r w:rsidRPr="001F4DBE">
              <w:rPr>
                <w:rFonts w:cstheme="minorHAnsi"/>
                <w:b/>
                <w:bCs/>
                <w:i/>
                <w:spacing w:val="-7"/>
                <w:sz w:val="20"/>
                <w:szCs w:val="20"/>
                <w:lang w:val="hr-HR"/>
              </w:rPr>
              <w:t xml:space="preserve"> </w:t>
            </w:r>
            <w:r w:rsidRPr="001F4DBE">
              <w:rPr>
                <w:rFonts w:cstheme="minorHAnsi"/>
                <w:b/>
                <w:bCs/>
                <w:i/>
                <w:spacing w:val="-1"/>
                <w:sz w:val="20"/>
                <w:szCs w:val="20"/>
                <w:lang w:val="hr-HR"/>
              </w:rPr>
              <w:t>navedenim</w:t>
            </w:r>
            <w:r w:rsidRPr="001F4DBE">
              <w:rPr>
                <w:rFonts w:cstheme="minorHAnsi"/>
                <w:b/>
                <w:bCs/>
                <w:i/>
                <w:spacing w:val="25"/>
                <w:w w:val="99"/>
                <w:sz w:val="20"/>
                <w:szCs w:val="20"/>
                <w:lang w:val="hr-HR"/>
              </w:rPr>
              <w:t xml:space="preserve"> </w:t>
            </w:r>
            <w:r w:rsidRPr="001F4DBE">
              <w:rPr>
                <w:rFonts w:cstheme="minorHAnsi"/>
                <w:b/>
                <w:bCs/>
                <w:i/>
                <w:sz w:val="20"/>
                <w:szCs w:val="20"/>
                <w:lang w:val="hr-HR"/>
              </w:rPr>
              <w:t>pod</w:t>
            </w:r>
            <w:r w:rsidRPr="001F4DBE">
              <w:rPr>
                <w:rFonts w:cstheme="minorHAnsi"/>
                <w:b/>
                <w:bCs/>
                <w:i/>
                <w:spacing w:val="-5"/>
                <w:sz w:val="20"/>
                <w:szCs w:val="20"/>
                <w:lang w:val="hr-HR"/>
              </w:rPr>
              <w:t xml:space="preserve"> </w:t>
            </w:r>
            <w:r w:rsidRPr="001F4DBE">
              <w:rPr>
                <w:rFonts w:cstheme="minorHAnsi"/>
                <w:b/>
                <w:bCs/>
                <w:i/>
                <w:spacing w:val="-1"/>
                <w:sz w:val="20"/>
                <w:szCs w:val="20"/>
                <w:lang w:val="hr-HR"/>
              </w:rPr>
              <w:t>kriterijima</w:t>
            </w:r>
            <w:r w:rsidRPr="001F4DBE">
              <w:rPr>
                <w:rFonts w:cstheme="minorHAnsi"/>
                <w:b/>
                <w:bCs/>
                <w:i/>
                <w:spacing w:val="-3"/>
                <w:sz w:val="20"/>
                <w:szCs w:val="20"/>
                <w:lang w:val="hr-HR"/>
              </w:rPr>
              <w:t xml:space="preserve"> </w:t>
            </w:r>
            <w:r w:rsidRPr="001F4DBE">
              <w:rPr>
                <w:rFonts w:cstheme="minorHAnsi"/>
                <w:b/>
                <w:bCs/>
                <w:i/>
                <w:sz w:val="20"/>
                <w:szCs w:val="20"/>
                <w:lang w:val="hr-HR"/>
              </w:rPr>
              <w:t>je</w:t>
            </w:r>
            <w:r w:rsidRPr="001F4DBE">
              <w:rPr>
                <w:rFonts w:cstheme="minorHAnsi"/>
                <w:b/>
                <w:bCs/>
                <w:i/>
                <w:spacing w:val="-2"/>
                <w:sz w:val="20"/>
                <w:szCs w:val="20"/>
                <w:lang w:val="hr-HR"/>
              </w:rPr>
              <w:t xml:space="preserve"> </w:t>
            </w:r>
            <w:r w:rsidRPr="001F4DBE">
              <w:rPr>
                <w:rFonts w:cstheme="minorHAnsi"/>
                <w:b/>
                <w:bCs/>
                <w:i/>
                <w:sz w:val="20"/>
                <w:szCs w:val="20"/>
                <w:lang w:val="hr-HR"/>
              </w:rPr>
              <w:t>10</w:t>
            </w:r>
          </w:p>
        </w:tc>
      </w:tr>
    </w:tbl>
    <w:p w14:paraId="4FCE3763" w14:textId="77777777" w:rsidR="00FF5F42" w:rsidRPr="001F4DBE" w:rsidRDefault="00FF5F42" w:rsidP="00FF5F42">
      <w:pPr>
        <w:rPr>
          <w:rFonts w:cstheme="minorHAnsi"/>
        </w:rPr>
      </w:pPr>
    </w:p>
    <w:p w14:paraId="3802F1AB" w14:textId="080E057E" w:rsidR="00FF5F42" w:rsidRPr="00FF5F42" w:rsidRDefault="00FF5F42" w:rsidP="00FF5F42">
      <w:pPr>
        <w:rPr>
          <w:rFonts w:ascii="Calibri" w:hAnsi="Calibri" w:cs="Calibri"/>
        </w:rPr>
      </w:pPr>
      <w:r w:rsidRPr="00FF5F42">
        <w:rPr>
          <w:rFonts w:ascii="Calibri" w:hAnsi="Calibri" w:cs="Calibri"/>
        </w:rPr>
        <w:t>U svrhu dokazivanja specifičnog stručnog iskustva Stručnjaka 1 (kriterij A), gospodarski subjekti su u ponudama dužni priložiti životopise istih izra</w:t>
      </w:r>
      <w:r w:rsidR="004665B4">
        <w:rPr>
          <w:rFonts w:ascii="Calibri" w:hAnsi="Calibri" w:cs="Calibri"/>
        </w:rPr>
        <w:t>đ</w:t>
      </w:r>
      <w:r w:rsidRPr="00FF5F42">
        <w:rPr>
          <w:rFonts w:ascii="Calibri" w:hAnsi="Calibri" w:cs="Calibri"/>
        </w:rPr>
        <w:t>ene na obrascu danom u poglavlju 9.1. ove DON ili na drugom obrascu koji sadrži najmanje sve elemente kao i obrazac u poglavlju 9.1. ove DON. Naručitelj zadržava pravo provesti provjeru istinitosti navoda u životopisu izravnim kontaktom druge ugovorne strane.</w:t>
      </w:r>
    </w:p>
    <w:p w14:paraId="22248B23" w14:textId="1E4C47C0" w:rsidR="00FF5F42" w:rsidRPr="00FF5F42" w:rsidRDefault="00FF5F42" w:rsidP="004665B4">
      <w:pPr>
        <w:spacing w:after="0"/>
        <w:rPr>
          <w:rFonts w:ascii="Calibri" w:hAnsi="Calibri" w:cs="Calibri"/>
        </w:rPr>
      </w:pPr>
      <w:r w:rsidRPr="00FF5F42">
        <w:rPr>
          <w:rFonts w:ascii="Calibri" w:hAnsi="Calibri" w:cs="Calibri"/>
        </w:rPr>
        <w:t>•</w:t>
      </w:r>
      <w:r w:rsidRPr="00FF5F42">
        <w:rPr>
          <w:rFonts w:ascii="Calibri" w:hAnsi="Calibri" w:cs="Calibri"/>
        </w:rPr>
        <w:tab/>
        <w:t>Maksimalni broj bodova koje ponuditelj može ostvariti po kriteriju A iznosi</w:t>
      </w:r>
      <w:r w:rsidR="004665B4">
        <w:rPr>
          <w:rFonts w:ascii="Calibri" w:hAnsi="Calibri" w:cs="Calibri"/>
        </w:rPr>
        <w:t xml:space="preserve"> </w:t>
      </w:r>
      <w:r w:rsidRPr="00FF5F42">
        <w:rPr>
          <w:rFonts w:ascii="Calibri" w:hAnsi="Calibri" w:cs="Calibri"/>
        </w:rPr>
        <w:t>deset (10) bodova.</w:t>
      </w:r>
    </w:p>
    <w:p w14:paraId="1CD7684E" w14:textId="447D326F" w:rsidR="00FF5F42" w:rsidRPr="00FF5F42" w:rsidRDefault="00FF5F42" w:rsidP="00FF5F42">
      <w:pPr>
        <w:rPr>
          <w:rFonts w:ascii="Calibri" w:hAnsi="Calibri" w:cs="Calibri"/>
        </w:rPr>
      </w:pPr>
      <w:r w:rsidRPr="00FF5F42">
        <w:rPr>
          <w:rFonts w:ascii="Calibri" w:hAnsi="Calibri" w:cs="Calibri"/>
        </w:rPr>
        <w:t xml:space="preserve">Konačna ocjena ponuda prema kriteriju A je zbroj bodova prema </w:t>
      </w:r>
      <w:proofErr w:type="spellStart"/>
      <w:r w:rsidRPr="00FF5F42">
        <w:rPr>
          <w:rFonts w:ascii="Calibri" w:hAnsi="Calibri" w:cs="Calibri"/>
        </w:rPr>
        <w:t>podkriterijima</w:t>
      </w:r>
      <w:proofErr w:type="spellEnd"/>
      <w:r w:rsidRPr="00FF5F42">
        <w:rPr>
          <w:rFonts w:ascii="Calibri" w:hAnsi="Calibri" w:cs="Calibri"/>
        </w:rPr>
        <w:t xml:space="preserve"> navedenim u</w:t>
      </w:r>
      <w:r w:rsidR="00DB18E0">
        <w:rPr>
          <w:rFonts w:ascii="Calibri" w:hAnsi="Calibri" w:cs="Calibri"/>
        </w:rPr>
        <w:t xml:space="preserve"> </w:t>
      </w:r>
      <w:r w:rsidRPr="00FF5F42">
        <w:rPr>
          <w:rFonts w:ascii="Calibri" w:hAnsi="Calibri" w:cs="Calibri"/>
        </w:rPr>
        <w:t>prethodnoj tablici.</w:t>
      </w:r>
    </w:p>
    <w:p w14:paraId="0EC94464" w14:textId="77777777" w:rsidR="00FF5F42" w:rsidRPr="00FF5F42" w:rsidRDefault="00FF5F42" w:rsidP="00FF5F42">
      <w:pPr>
        <w:rPr>
          <w:rFonts w:ascii="Calibri" w:hAnsi="Calibri" w:cs="Calibri"/>
        </w:rPr>
      </w:pPr>
    </w:p>
    <w:p w14:paraId="5A5171D0" w14:textId="77777777" w:rsidR="00FF5F42" w:rsidRPr="00FF5F42" w:rsidRDefault="00FF5F42" w:rsidP="00FF5F42">
      <w:pPr>
        <w:rPr>
          <w:rFonts w:ascii="Calibri" w:hAnsi="Calibri" w:cs="Calibri"/>
        </w:rPr>
      </w:pPr>
      <w:r w:rsidRPr="00FF5F42">
        <w:rPr>
          <w:rFonts w:ascii="Calibri" w:hAnsi="Calibri" w:cs="Calibri"/>
        </w:rPr>
        <w:lastRenderedPageBreak/>
        <w:t>6.7.2</w:t>
      </w:r>
      <w:r w:rsidRPr="00FF5F42">
        <w:rPr>
          <w:rFonts w:ascii="Calibri" w:hAnsi="Calibri" w:cs="Calibri"/>
        </w:rPr>
        <w:tab/>
        <w:t>Ocjenjivanje ponuda po kriteriju B</w:t>
      </w:r>
    </w:p>
    <w:p w14:paraId="01882F54" w14:textId="77777777" w:rsidR="00FF5F42" w:rsidRPr="00FF5F42" w:rsidRDefault="00FF5F42" w:rsidP="00FF5F42">
      <w:pPr>
        <w:rPr>
          <w:rFonts w:ascii="Calibri" w:hAnsi="Calibri" w:cs="Calibri"/>
        </w:rPr>
      </w:pPr>
    </w:p>
    <w:p w14:paraId="608C592B" w14:textId="77777777" w:rsidR="00FF5F42" w:rsidRPr="00FF5F42" w:rsidRDefault="00FF5F42" w:rsidP="00FF5F42">
      <w:pPr>
        <w:rPr>
          <w:rFonts w:ascii="Calibri" w:hAnsi="Calibri" w:cs="Calibri"/>
        </w:rPr>
      </w:pPr>
      <w:r w:rsidRPr="00FF5F42">
        <w:rPr>
          <w:rFonts w:ascii="Calibri" w:hAnsi="Calibri" w:cs="Calibri"/>
        </w:rPr>
        <w:t>Ocjenjivanje ponuda prema cijeni ponude će se vršiti prema cijeni ponude bez PDV-a prema</w:t>
      </w:r>
    </w:p>
    <w:p w14:paraId="2FE321EC" w14:textId="463DE4E1" w:rsidR="00FF5F42" w:rsidRPr="00FF5F42" w:rsidRDefault="00FF5F42" w:rsidP="00FF5F42">
      <w:pPr>
        <w:rPr>
          <w:rFonts w:ascii="Calibri" w:hAnsi="Calibri" w:cs="Calibri"/>
        </w:rPr>
      </w:pPr>
      <w:r w:rsidRPr="00FF5F42">
        <w:rPr>
          <w:rFonts w:ascii="Calibri" w:hAnsi="Calibri" w:cs="Calibri"/>
        </w:rPr>
        <w:t>slijedećoj formuli:</w:t>
      </w:r>
      <w:r w:rsidR="00DB18E0">
        <w:rPr>
          <w:rFonts w:ascii="Calibri" w:hAnsi="Calibri" w:cs="Calibri"/>
        </w:rPr>
        <w:tab/>
      </w:r>
      <w:r w:rsidRPr="00FF5F42">
        <w:rPr>
          <w:rFonts w:ascii="Cambria Math" w:hAnsi="Cambria Math" w:cs="Cambria Math"/>
        </w:rPr>
        <w:t>𝑩</w:t>
      </w:r>
      <w:r w:rsidRPr="00FF5F42">
        <w:rPr>
          <w:rFonts w:ascii="Calibri" w:hAnsi="Calibri" w:cs="Calibri"/>
        </w:rPr>
        <w:t xml:space="preserve"> = </w:t>
      </w:r>
      <w:r w:rsidRPr="00FF5F42">
        <w:rPr>
          <w:rFonts w:ascii="Cambria Math" w:hAnsi="Cambria Math" w:cs="Cambria Math"/>
        </w:rPr>
        <w:t>𝟗𝟎</w:t>
      </w:r>
      <w:r w:rsidRPr="00FF5F42">
        <w:rPr>
          <w:rFonts w:ascii="Calibri" w:hAnsi="Calibri" w:cs="Calibri"/>
        </w:rPr>
        <w:t xml:space="preserve"> ×</w:t>
      </w:r>
      <w:r w:rsidRPr="00FF5F42">
        <w:rPr>
          <w:rFonts w:ascii="Cambria Math" w:hAnsi="Cambria Math" w:cs="Cambria Math"/>
        </w:rPr>
        <w:t>𝑻𝒎𝒊𝒏</w:t>
      </w:r>
      <w:r w:rsidR="00DB18E0">
        <w:rPr>
          <w:rFonts w:ascii="Cambria Math" w:hAnsi="Cambria Math" w:cs="Cambria Math"/>
        </w:rPr>
        <w:t>/</w:t>
      </w:r>
      <w:r w:rsidRPr="00FF5F42">
        <w:rPr>
          <w:rFonts w:ascii="Cambria Math" w:hAnsi="Cambria Math" w:cs="Cambria Math"/>
        </w:rPr>
        <w:t>𝑻𝒊</w:t>
      </w:r>
    </w:p>
    <w:p w14:paraId="27CC0971" w14:textId="77777777" w:rsidR="00DB18E0" w:rsidRPr="00FF5F42" w:rsidRDefault="00FF5F42" w:rsidP="00DB18E0">
      <w:pPr>
        <w:rPr>
          <w:rFonts w:ascii="Calibri" w:hAnsi="Calibri" w:cs="Calibri"/>
        </w:rPr>
      </w:pPr>
      <w:r w:rsidRPr="00FF5F42">
        <w:rPr>
          <w:rFonts w:ascii="Calibri" w:hAnsi="Calibri" w:cs="Calibri"/>
        </w:rPr>
        <w:t xml:space="preserve"> </w:t>
      </w:r>
      <w:r w:rsidR="00DB18E0" w:rsidRPr="00FF5F42">
        <w:rPr>
          <w:rFonts w:ascii="Calibri" w:hAnsi="Calibri" w:cs="Calibri"/>
        </w:rPr>
        <w:t>gdje su:</w:t>
      </w:r>
    </w:p>
    <w:p w14:paraId="0918B8E2" w14:textId="77777777" w:rsidR="00FF5F42" w:rsidRPr="00FF5F42" w:rsidRDefault="00FF5F42" w:rsidP="00FF5F42">
      <w:pPr>
        <w:rPr>
          <w:rFonts w:ascii="Calibri" w:hAnsi="Calibri" w:cs="Calibri"/>
        </w:rPr>
      </w:pPr>
      <w:r w:rsidRPr="00FF5F42">
        <w:rPr>
          <w:rFonts w:ascii="Calibri" w:hAnsi="Calibri" w:cs="Calibri"/>
        </w:rPr>
        <w:t>•</w:t>
      </w:r>
      <w:r w:rsidRPr="00FF5F42">
        <w:rPr>
          <w:rFonts w:ascii="Calibri" w:hAnsi="Calibri" w:cs="Calibri"/>
        </w:rPr>
        <w:tab/>
        <w:t>Ti - cijena iz ponude u HRK bez PDV-a, zaokružena na dva decimalna mjesta,</w:t>
      </w:r>
    </w:p>
    <w:p w14:paraId="114FBEE1" w14:textId="7B5724D3" w:rsidR="00FF5F42" w:rsidRPr="00FF5F42" w:rsidRDefault="00FF5F42" w:rsidP="00DB18E0">
      <w:pPr>
        <w:ind w:left="705" w:hanging="705"/>
        <w:rPr>
          <w:rFonts w:ascii="Calibri" w:hAnsi="Calibri" w:cs="Calibri"/>
        </w:rPr>
      </w:pPr>
      <w:r w:rsidRPr="00FF5F42">
        <w:rPr>
          <w:rFonts w:ascii="Calibri" w:hAnsi="Calibri" w:cs="Calibri"/>
        </w:rPr>
        <w:t>•</w:t>
      </w:r>
      <w:r w:rsidRPr="00FF5F42">
        <w:rPr>
          <w:rFonts w:ascii="Calibri" w:hAnsi="Calibri" w:cs="Calibri"/>
        </w:rPr>
        <w:tab/>
      </w:r>
      <w:proofErr w:type="spellStart"/>
      <w:r w:rsidRPr="00FF5F42">
        <w:rPr>
          <w:rFonts w:ascii="Calibri" w:hAnsi="Calibri" w:cs="Calibri"/>
        </w:rPr>
        <w:t>Tmin</w:t>
      </w:r>
      <w:proofErr w:type="spellEnd"/>
      <w:r w:rsidRPr="00FF5F42">
        <w:rPr>
          <w:rFonts w:ascii="Calibri" w:hAnsi="Calibri" w:cs="Calibri"/>
        </w:rPr>
        <w:t xml:space="preserve">  - najniža cijena u HRK bez PDV-a od svih ponu</w:t>
      </w:r>
      <w:r w:rsidR="001F4DBE">
        <w:rPr>
          <w:rFonts w:ascii="Calibri" w:hAnsi="Calibri" w:cs="Calibri"/>
        </w:rPr>
        <w:t>đ</w:t>
      </w:r>
      <w:r w:rsidRPr="00FF5F42">
        <w:rPr>
          <w:rFonts w:ascii="Calibri" w:hAnsi="Calibri" w:cs="Calibri"/>
        </w:rPr>
        <w:t>enih u pristiglim valjanim</w:t>
      </w:r>
      <w:r w:rsidR="00DB18E0">
        <w:rPr>
          <w:rFonts w:ascii="Calibri" w:hAnsi="Calibri" w:cs="Calibri"/>
        </w:rPr>
        <w:t xml:space="preserve"> </w:t>
      </w:r>
      <w:r w:rsidRPr="00FF5F42">
        <w:rPr>
          <w:rFonts w:ascii="Calibri" w:hAnsi="Calibri" w:cs="Calibri"/>
        </w:rPr>
        <w:t>ponudama, zaokružena na dva decimalna mjesta,</w:t>
      </w:r>
    </w:p>
    <w:p w14:paraId="19D56436" w14:textId="3C78CC2C" w:rsidR="00FF5F42" w:rsidRPr="00FF5F42" w:rsidRDefault="00FF5F42" w:rsidP="00DB18E0">
      <w:pPr>
        <w:ind w:left="705" w:hanging="705"/>
        <w:rPr>
          <w:rFonts w:ascii="Calibri" w:hAnsi="Calibri" w:cs="Calibri"/>
        </w:rPr>
      </w:pPr>
      <w:r w:rsidRPr="00FF5F42">
        <w:rPr>
          <w:rFonts w:ascii="Calibri" w:hAnsi="Calibri" w:cs="Calibri"/>
        </w:rPr>
        <w:t>•</w:t>
      </w:r>
      <w:r w:rsidRPr="00FF5F42">
        <w:rPr>
          <w:rFonts w:ascii="Calibri" w:hAnsi="Calibri" w:cs="Calibri"/>
        </w:rPr>
        <w:tab/>
        <w:t>B – ukupna ocjena ponude na temelju cijene ponude (kriterija D), zaokružena na dva</w:t>
      </w:r>
      <w:r w:rsidR="00DB18E0">
        <w:rPr>
          <w:rFonts w:ascii="Calibri" w:hAnsi="Calibri" w:cs="Calibri"/>
        </w:rPr>
        <w:t xml:space="preserve"> </w:t>
      </w:r>
      <w:r w:rsidRPr="00FF5F42">
        <w:rPr>
          <w:rFonts w:ascii="Calibri" w:hAnsi="Calibri" w:cs="Calibri"/>
        </w:rPr>
        <w:t>decimalna mjesta.</w:t>
      </w:r>
    </w:p>
    <w:p w14:paraId="2A723965" w14:textId="77777777" w:rsidR="00FF5F42" w:rsidRPr="00FF5F42" w:rsidRDefault="00FF5F42" w:rsidP="00FF5F42">
      <w:pPr>
        <w:rPr>
          <w:rFonts w:ascii="Calibri" w:hAnsi="Calibri" w:cs="Calibri"/>
        </w:rPr>
      </w:pPr>
      <w:r w:rsidRPr="00FF5F42">
        <w:rPr>
          <w:rFonts w:ascii="Calibri" w:hAnsi="Calibri" w:cs="Calibri"/>
        </w:rPr>
        <w:t>Primjenom navedenog izraza, gospodarski subjekt čija je cijena ponude bez PDV-a najniža, ostvarit će maksimalan broj bodova (90).</w:t>
      </w:r>
    </w:p>
    <w:p w14:paraId="7B109FFE" w14:textId="77777777" w:rsidR="00FF5F42" w:rsidRPr="00FF5F42" w:rsidRDefault="00FF5F42" w:rsidP="00FF5F42">
      <w:pPr>
        <w:rPr>
          <w:rFonts w:ascii="Calibri" w:hAnsi="Calibri" w:cs="Calibri"/>
        </w:rPr>
      </w:pPr>
    </w:p>
    <w:p w14:paraId="191C8E3E" w14:textId="49390CD9" w:rsidR="00FF5F42" w:rsidRPr="00FF5F42" w:rsidRDefault="00FF5F42" w:rsidP="00FF5F42">
      <w:pPr>
        <w:rPr>
          <w:rFonts w:ascii="Calibri" w:hAnsi="Calibri" w:cs="Calibri"/>
        </w:rPr>
      </w:pPr>
      <w:r w:rsidRPr="00FF5F42">
        <w:rPr>
          <w:rFonts w:ascii="Calibri" w:hAnsi="Calibri" w:cs="Calibri"/>
        </w:rPr>
        <w:t>6.7.3</w:t>
      </w:r>
      <w:r w:rsidRPr="00FF5F42">
        <w:rPr>
          <w:rFonts w:ascii="Calibri" w:hAnsi="Calibri" w:cs="Calibri"/>
        </w:rPr>
        <w:tab/>
        <w:t>Ukupna ocjena ponude</w:t>
      </w:r>
    </w:p>
    <w:p w14:paraId="7789A3CE" w14:textId="77777777" w:rsidR="00FF5F42" w:rsidRPr="00FF5F42" w:rsidRDefault="00FF5F42" w:rsidP="00FF5F42">
      <w:pPr>
        <w:rPr>
          <w:rFonts w:ascii="Calibri" w:hAnsi="Calibri" w:cs="Calibri"/>
        </w:rPr>
      </w:pPr>
      <w:r w:rsidRPr="00FF5F42">
        <w:rPr>
          <w:rFonts w:ascii="Calibri" w:hAnsi="Calibri" w:cs="Calibri"/>
        </w:rPr>
        <w:t>Ukupna (ekonomska) ocjena ponude (E, maksimalna vrijednost = 100) će se računati kao zbroj ocjene ponude na temelju kriterija A i B (zaokruženo na dva decimalna mjesta) prema slijedećoj formuli:</w:t>
      </w:r>
    </w:p>
    <w:p w14:paraId="008A047D" w14:textId="0A79505C" w:rsidR="00FF5F42" w:rsidRPr="00FF5F42" w:rsidRDefault="00FF5F42" w:rsidP="00FF5F42">
      <w:pPr>
        <w:rPr>
          <w:rFonts w:ascii="Calibri" w:hAnsi="Calibri" w:cs="Calibri"/>
        </w:rPr>
      </w:pPr>
      <w:r w:rsidRPr="00FF5F42">
        <w:rPr>
          <w:rFonts w:ascii="Calibri" w:hAnsi="Calibri" w:cs="Calibri"/>
        </w:rPr>
        <w:t xml:space="preserve"> </w:t>
      </w:r>
      <w:r w:rsidR="00DB18E0">
        <w:rPr>
          <w:rFonts w:ascii="Calibri" w:hAnsi="Calibri" w:cs="Calibri"/>
        </w:rPr>
        <w:tab/>
      </w:r>
      <w:r w:rsidR="00DB18E0">
        <w:rPr>
          <w:rFonts w:ascii="Calibri" w:hAnsi="Calibri" w:cs="Calibri"/>
        </w:rPr>
        <w:tab/>
      </w:r>
      <w:r w:rsidRPr="00FF5F42">
        <w:rPr>
          <w:rFonts w:ascii="Cambria Math" w:hAnsi="Cambria Math" w:cs="Cambria Math"/>
        </w:rPr>
        <w:t>𝑬</w:t>
      </w:r>
      <w:r w:rsidRPr="00FF5F42">
        <w:rPr>
          <w:rFonts w:ascii="Calibri" w:hAnsi="Calibri" w:cs="Calibri"/>
        </w:rPr>
        <w:t xml:space="preserve"> = </w:t>
      </w:r>
      <w:r w:rsidRPr="00FF5F42">
        <w:rPr>
          <w:rFonts w:ascii="Cambria Math" w:hAnsi="Cambria Math" w:cs="Cambria Math"/>
        </w:rPr>
        <w:t>𝑨</w:t>
      </w:r>
      <w:r w:rsidRPr="00FF5F42">
        <w:rPr>
          <w:rFonts w:ascii="Calibri" w:hAnsi="Calibri" w:cs="Calibri"/>
        </w:rPr>
        <w:t xml:space="preserve"> + </w:t>
      </w:r>
      <w:r w:rsidRPr="00FF5F42">
        <w:rPr>
          <w:rFonts w:ascii="Cambria Math" w:hAnsi="Cambria Math" w:cs="Cambria Math"/>
        </w:rPr>
        <w:t>𝑩</w:t>
      </w:r>
    </w:p>
    <w:p w14:paraId="49DAD254" w14:textId="74B62368" w:rsidR="00FF5F42" w:rsidRPr="00FF5F42" w:rsidRDefault="00FF5F42" w:rsidP="00FF5F42">
      <w:pPr>
        <w:rPr>
          <w:rFonts w:ascii="Calibri" w:hAnsi="Calibri" w:cs="Calibri"/>
        </w:rPr>
      </w:pPr>
      <w:r w:rsidRPr="00FF5F42">
        <w:rPr>
          <w:rFonts w:ascii="Calibri" w:hAnsi="Calibri" w:cs="Calibri"/>
        </w:rPr>
        <w:t xml:space="preserve"> </w:t>
      </w:r>
      <w:r w:rsidR="00DB18E0" w:rsidRPr="00FF5F42">
        <w:rPr>
          <w:rFonts w:ascii="Calibri" w:hAnsi="Calibri" w:cs="Calibri"/>
        </w:rPr>
        <w:t>gdje su:</w:t>
      </w:r>
    </w:p>
    <w:p w14:paraId="6AC3ACB7" w14:textId="77777777" w:rsidR="00FF5F42" w:rsidRPr="00FF5F42" w:rsidRDefault="00FF5F42" w:rsidP="00FF5F42">
      <w:pPr>
        <w:rPr>
          <w:rFonts w:ascii="Calibri" w:hAnsi="Calibri" w:cs="Calibri"/>
        </w:rPr>
      </w:pPr>
      <w:r w:rsidRPr="00FF5F42">
        <w:rPr>
          <w:rFonts w:ascii="Calibri" w:hAnsi="Calibri" w:cs="Calibri"/>
        </w:rPr>
        <w:t>•</w:t>
      </w:r>
      <w:r w:rsidRPr="00FF5F42">
        <w:rPr>
          <w:rFonts w:ascii="Calibri" w:hAnsi="Calibri" w:cs="Calibri"/>
        </w:rPr>
        <w:tab/>
        <w:t>A - broj bodova ostvaren prema kriteriju A - specifično stručno iskustvo Stručnjaka 1</w:t>
      </w:r>
    </w:p>
    <w:p w14:paraId="16A49170" w14:textId="5B4CA7D0" w:rsidR="00FF5F42" w:rsidRPr="00FF5F42" w:rsidRDefault="00FF5F42" w:rsidP="00DB18E0">
      <w:pPr>
        <w:ind w:left="705" w:hanging="705"/>
        <w:rPr>
          <w:rFonts w:ascii="Calibri" w:hAnsi="Calibri" w:cs="Calibri"/>
        </w:rPr>
      </w:pPr>
      <w:r w:rsidRPr="00FF5F42">
        <w:rPr>
          <w:rFonts w:ascii="Calibri" w:hAnsi="Calibri" w:cs="Calibri"/>
        </w:rPr>
        <w:t>•</w:t>
      </w:r>
      <w:r w:rsidRPr="00FF5F42">
        <w:rPr>
          <w:rFonts w:ascii="Calibri" w:hAnsi="Calibri" w:cs="Calibri"/>
        </w:rPr>
        <w:tab/>
        <w:t>B - ocjena ponude na temelju cijene ponude u HRK bez PDV-a (kriterij B),</w:t>
      </w:r>
      <w:r w:rsidR="00DB18E0">
        <w:rPr>
          <w:rFonts w:ascii="Calibri" w:hAnsi="Calibri" w:cs="Calibri"/>
        </w:rPr>
        <w:t xml:space="preserve"> </w:t>
      </w:r>
      <w:r w:rsidRPr="00FF5F42">
        <w:rPr>
          <w:rFonts w:ascii="Calibri" w:hAnsi="Calibri" w:cs="Calibri"/>
        </w:rPr>
        <w:t>zaokruženo na dva decimalna mjesta</w:t>
      </w:r>
    </w:p>
    <w:p w14:paraId="426C3BBF" w14:textId="77777777" w:rsidR="00FF5F42" w:rsidRPr="00FF5F42" w:rsidRDefault="00FF5F42" w:rsidP="00FF5F42">
      <w:pPr>
        <w:rPr>
          <w:rFonts w:ascii="Calibri" w:hAnsi="Calibri" w:cs="Calibri"/>
        </w:rPr>
      </w:pPr>
      <w:r w:rsidRPr="00FF5F42">
        <w:rPr>
          <w:rFonts w:ascii="Calibri" w:hAnsi="Calibri" w:cs="Calibri"/>
        </w:rPr>
        <w:t>•</w:t>
      </w:r>
      <w:r w:rsidRPr="00FF5F42">
        <w:rPr>
          <w:rFonts w:ascii="Calibri" w:hAnsi="Calibri" w:cs="Calibri"/>
        </w:rPr>
        <w:tab/>
        <w:t>E – ukupna (ekonomska) ocjena ponude, zaokružena na dva decimalna mjesta.</w:t>
      </w:r>
    </w:p>
    <w:p w14:paraId="4D3CE1DB" w14:textId="77777777" w:rsidR="00FF5F42" w:rsidRPr="00FF5F42" w:rsidRDefault="00FF5F42" w:rsidP="00FF5F42">
      <w:pPr>
        <w:rPr>
          <w:rFonts w:ascii="Calibri" w:hAnsi="Calibri" w:cs="Calibri"/>
        </w:rPr>
      </w:pPr>
    </w:p>
    <w:p w14:paraId="33B175BC" w14:textId="77777777" w:rsidR="00FF5F42" w:rsidRPr="00FF5F42" w:rsidRDefault="00FF5F42" w:rsidP="00FF5F42">
      <w:pPr>
        <w:rPr>
          <w:rFonts w:ascii="Calibri" w:hAnsi="Calibri" w:cs="Calibri"/>
        </w:rPr>
      </w:pPr>
      <w:r w:rsidRPr="00FF5F42">
        <w:rPr>
          <w:rFonts w:ascii="Calibri" w:hAnsi="Calibri" w:cs="Calibri"/>
        </w:rPr>
        <w:t>6.7.4</w:t>
      </w:r>
      <w:r w:rsidRPr="00FF5F42">
        <w:rPr>
          <w:rFonts w:ascii="Calibri" w:hAnsi="Calibri" w:cs="Calibri"/>
        </w:rPr>
        <w:tab/>
        <w:t>Ekonomski najpovoljnija ponuda</w:t>
      </w:r>
    </w:p>
    <w:p w14:paraId="7542737F" w14:textId="77777777" w:rsidR="00FF5F42" w:rsidRPr="00FF5F42" w:rsidRDefault="00FF5F42" w:rsidP="00FF5F42">
      <w:pPr>
        <w:rPr>
          <w:rFonts w:ascii="Calibri" w:hAnsi="Calibri" w:cs="Calibri"/>
        </w:rPr>
      </w:pPr>
      <w:r w:rsidRPr="00FF5F42">
        <w:rPr>
          <w:rFonts w:ascii="Calibri" w:hAnsi="Calibri" w:cs="Calibri"/>
        </w:rPr>
        <w:t>Ekonomski najpovoljnija ponuda je ona s najvećom ukupnom ocjenom ponude (E) zaokruženom na dva decimalna mjesta, tj. ponuda s najvećim zbrojem ocjena prema kriterijima A i B.</w:t>
      </w:r>
    </w:p>
    <w:p w14:paraId="20C153CE" w14:textId="26CEB5CC" w:rsidR="00FF5F42" w:rsidRPr="00FF5F42" w:rsidRDefault="00FF5F42" w:rsidP="00FF5F42">
      <w:pPr>
        <w:rPr>
          <w:rFonts w:ascii="Calibri" w:hAnsi="Calibri" w:cs="Calibri"/>
        </w:rPr>
      </w:pPr>
      <w:r w:rsidRPr="00FF5F42">
        <w:rPr>
          <w:rFonts w:ascii="Calibri" w:hAnsi="Calibri" w:cs="Calibri"/>
        </w:rPr>
        <w:t xml:space="preserve"> </w:t>
      </w:r>
    </w:p>
    <w:p w14:paraId="33B8C886" w14:textId="77777777" w:rsidR="00FF5F42" w:rsidRPr="00FF5F42" w:rsidRDefault="00FF5F42" w:rsidP="004665B4">
      <w:pPr>
        <w:pStyle w:val="Naslov6"/>
      </w:pPr>
      <w:r w:rsidRPr="00FF5F42">
        <w:t>6.8</w:t>
      </w:r>
      <w:r w:rsidRPr="00FF5F42">
        <w:tab/>
        <w:t>Jezik i pismo ponude</w:t>
      </w:r>
    </w:p>
    <w:p w14:paraId="1734147E" w14:textId="77777777" w:rsidR="00FF5F42" w:rsidRPr="00FF5F42" w:rsidRDefault="00FF5F42" w:rsidP="00FF5F42">
      <w:pPr>
        <w:rPr>
          <w:rFonts w:ascii="Calibri" w:hAnsi="Calibri" w:cs="Calibri"/>
        </w:rPr>
      </w:pPr>
      <w:r w:rsidRPr="00FF5F42">
        <w:rPr>
          <w:rFonts w:ascii="Calibri" w:hAnsi="Calibri" w:cs="Calibri"/>
        </w:rPr>
        <w:t>Ponuda se zajedno s pripadajućom dokumentacijom izrađuje na hrvatskom jeziku i latiničnom pismu.</w:t>
      </w:r>
    </w:p>
    <w:p w14:paraId="4402F353" w14:textId="77777777" w:rsidR="00FF5F42" w:rsidRPr="00FF5F42" w:rsidRDefault="00FF5F42" w:rsidP="00FF5F42">
      <w:pPr>
        <w:rPr>
          <w:rFonts w:ascii="Calibri" w:hAnsi="Calibri" w:cs="Calibri"/>
        </w:rPr>
      </w:pPr>
      <w:r w:rsidRPr="00FF5F42">
        <w:rPr>
          <w:rFonts w:ascii="Calibri" w:hAnsi="Calibri" w:cs="Calibri"/>
        </w:rPr>
        <w:t>Iznimno, dio popratne dokumentacije može biti i na nekom drugom jeziku, ali se u tom slučaju obavezno prilaže:</w:t>
      </w:r>
    </w:p>
    <w:p w14:paraId="403D90EB" w14:textId="77777777" w:rsidR="00FF5F42" w:rsidRPr="00FF5F42" w:rsidRDefault="00FF5F42" w:rsidP="00DB18E0">
      <w:pPr>
        <w:ind w:left="705" w:hanging="705"/>
        <w:rPr>
          <w:rFonts w:ascii="Calibri" w:hAnsi="Calibri" w:cs="Calibri"/>
        </w:rPr>
      </w:pPr>
      <w:r w:rsidRPr="00FF5F42">
        <w:rPr>
          <w:rFonts w:ascii="Calibri" w:hAnsi="Calibri" w:cs="Calibri"/>
        </w:rPr>
        <w:lastRenderedPageBreak/>
        <w:t>•</w:t>
      </w:r>
      <w:r w:rsidRPr="00FF5F42">
        <w:rPr>
          <w:rFonts w:ascii="Calibri" w:hAnsi="Calibri" w:cs="Calibri"/>
        </w:rPr>
        <w:tab/>
        <w:t>svi dokumenti kojim gospodarski subjekt dokazuje da ne postoje osnove isključenja te uvjete sposobnosti – ovjereni prijevod (prijevod i ovjera ovlaštenog sudskog tumača za jezik s kojeg je prijevod izvršen, uz dostavu izvornika) na hrvatski jezik.</w:t>
      </w:r>
    </w:p>
    <w:p w14:paraId="14ED5214" w14:textId="77777777" w:rsidR="00FF5F42" w:rsidRPr="00FF5F42" w:rsidRDefault="00FF5F42" w:rsidP="00FF5F42">
      <w:pPr>
        <w:rPr>
          <w:rFonts w:ascii="Calibri" w:hAnsi="Calibri" w:cs="Calibri"/>
        </w:rPr>
      </w:pPr>
    </w:p>
    <w:p w14:paraId="6F728069" w14:textId="77777777" w:rsidR="00FF5F42" w:rsidRPr="00FF5F42" w:rsidRDefault="00FF5F42" w:rsidP="00FF5F42">
      <w:pPr>
        <w:rPr>
          <w:rFonts w:ascii="Calibri" w:hAnsi="Calibri" w:cs="Calibri"/>
        </w:rPr>
      </w:pPr>
      <w:r w:rsidRPr="00FF5F42">
        <w:rPr>
          <w:rFonts w:ascii="Calibri" w:hAnsi="Calibri" w:cs="Calibri"/>
        </w:rPr>
        <w:t>Gospodarski subjektima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 ovog poglavlja.</w:t>
      </w:r>
    </w:p>
    <w:p w14:paraId="16B5305C" w14:textId="77777777" w:rsidR="00FF5F42" w:rsidRPr="00FF5F42" w:rsidRDefault="00FF5F42" w:rsidP="00FF5F42">
      <w:pPr>
        <w:rPr>
          <w:rFonts w:ascii="Calibri" w:hAnsi="Calibri" w:cs="Calibri"/>
        </w:rPr>
      </w:pPr>
    </w:p>
    <w:p w14:paraId="400D08C5" w14:textId="77777777" w:rsidR="00FF5F42" w:rsidRPr="00FF5F42" w:rsidRDefault="00FF5F42" w:rsidP="004665B4">
      <w:pPr>
        <w:pStyle w:val="Naslov6"/>
      </w:pPr>
      <w:r w:rsidRPr="00FF5F42">
        <w:t>6.9</w:t>
      </w:r>
      <w:r w:rsidRPr="00FF5F42">
        <w:tab/>
        <w:t>Rok valjanosti ponude</w:t>
      </w:r>
    </w:p>
    <w:p w14:paraId="26CC3ACA" w14:textId="5114165A" w:rsidR="00FF5F42" w:rsidRPr="00FF5F42" w:rsidRDefault="00FF5F42" w:rsidP="00FF5F42">
      <w:pPr>
        <w:rPr>
          <w:rFonts w:ascii="Calibri" w:hAnsi="Calibri" w:cs="Calibri"/>
        </w:rPr>
      </w:pPr>
      <w:r w:rsidRPr="00FF5F42">
        <w:rPr>
          <w:rFonts w:ascii="Calibri" w:hAnsi="Calibri" w:cs="Calibri"/>
        </w:rPr>
        <w:t xml:space="preserve">Rok valjanosti ponude je najmanje </w:t>
      </w:r>
      <w:r w:rsidR="00BB035C">
        <w:rPr>
          <w:rFonts w:ascii="Calibri" w:hAnsi="Calibri" w:cs="Calibri"/>
        </w:rPr>
        <w:t>6</w:t>
      </w:r>
      <w:r w:rsidRPr="00FF5F42">
        <w:rPr>
          <w:rFonts w:ascii="Calibri" w:hAnsi="Calibri" w:cs="Calibri"/>
        </w:rPr>
        <w:t>0 (</w:t>
      </w:r>
      <w:r w:rsidR="00BB035C">
        <w:rPr>
          <w:rFonts w:ascii="Calibri" w:hAnsi="Calibri" w:cs="Calibri"/>
        </w:rPr>
        <w:t>še</w:t>
      </w:r>
      <w:r w:rsidR="00EB1867">
        <w:rPr>
          <w:rFonts w:ascii="Calibri" w:hAnsi="Calibri" w:cs="Calibri"/>
        </w:rPr>
        <w:t>z</w:t>
      </w:r>
      <w:r w:rsidRPr="00FF5F42">
        <w:rPr>
          <w:rFonts w:ascii="Calibri" w:hAnsi="Calibri" w:cs="Calibri"/>
        </w:rPr>
        <w:t>deset) dana od isteka roka za dostavu ponuda.</w:t>
      </w:r>
    </w:p>
    <w:p w14:paraId="5FAB35BC" w14:textId="5263B99B" w:rsidR="00FF5F42" w:rsidRPr="00FF5F42" w:rsidRDefault="00FF5F42" w:rsidP="00FF5F42">
      <w:pPr>
        <w:rPr>
          <w:rFonts w:ascii="Calibri" w:hAnsi="Calibri" w:cs="Calibri"/>
        </w:rPr>
      </w:pPr>
      <w:r w:rsidRPr="00FF5F42">
        <w:rPr>
          <w:rFonts w:ascii="Calibri" w:hAnsi="Calibri" w:cs="Calibri"/>
        </w:rPr>
        <w:t>Ponuda obvezuje gospodarskog subjekta do isteka roka valjanosti ponude, a na zahtjev</w:t>
      </w:r>
      <w:r w:rsidR="00DB18E0">
        <w:rPr>
          <w:rFonts w:ascii="Calibri" w:hAnsi="Calibri" w:cs="Calibri"/>
        </w:rPr>
        <w:t xml:space="preserve"> </w:t>
      </w:r>
      <w:r w:rsidRPr="00FF5F42">
        <w:rPr>
          <w:rFonts w:ascii="Calibri" w:hAnsi="Calibri" w:cs="Calibri"/>
        </w:rPr>
        <w:t>Naručitelja gospodarski subjekt može produžiti rok valjanosti svoje ponude.</w:t>
      </w:r>
    </w:p>
    <w:p w14:paraId="5D0F1DC2" w14:textId="576ED23B" w:rsidR="00DB18E0" w:rsidRDefault="00FF5F42" w:rsidP="004665B4">
      <w:pPr>
        <w:rPr>
          <w:rFonts w:ascii="Calibri" w:hAnsi="Calibri" w:cs="Calibri"/>
          <w:b/>
        </w:rPr>
      </w:pPr>
      <w:r w:rsidRPr="00FF5F42">
        <w:rPr>
          <w:rFonts w:ascii="Calibri" w:hAnsi="Calibri" w:cs="Calibri"/>
        </w:rPr>
        <w:t>Smatra se da ponuda dostavljena elektroničkim sredstvima komunikacije putem EOJN RH obvezuje gospodarskog subjekta u roku valjanosti ponude neovisno o tome je li potpisana ili nije te Naručitelj neće odbiti takvu ponudu samo zbog toga razloga.</w:t>
      </w:r>
      <w:r w:rsidR="00DB18E0">
        <w:rPr>
          <w:rFonts w:ascii="Calibri" w:hAnsi="Calibri" w:cs="Calibri"/>
          <w:b/>
        </w:rPr>
        <w:br w:type="page"/>
      </w:r>
    </w:p>
    <w:p w14:paraId="4CDDB1E8" w14:textId="0C99F3DF" w:rsidR="00FF5F42" w:rsidRDefault="00DB18E0" w:rsidP="004665B4">
      <w:pPr>
        <w:pStyle w:val="Naslov5"/>
      </w:pPr>
      <w:r w:rsidRPr="00DB18E0">
        <w:lastRenderedPageBreak/>
        <w:t>7</w:t>
      </w:r>
      <w:r w:rsidRPr="00DB18E0">
        <w:tab/>
        <w:t>OSTALE ODREDBE</w:t>
      </w:r>
    </w:p>
    <w:p w14:paraId="092D7740" w14:textId="77777777" w:rsidR="004665B4" w:rsidRPr="004665B4" w:rsidRDefault="004665B4" w:rsidP="004665B4"/>
    <w:p w14:paraId="6FFEFD53" w14:textId="77777777" w:rsidR="00FF5F42" w:rsidRPr="00FF5F42" w:rsidRDefault="00FF5F42" w:rsidP="00FF5F42">
      <w:pPr>
        <w:rPr>
          <w:rFonts w:ascii="Calibri" w:hAnsi="Calibri" w:cs="Calibri"/>
        </w:rPr>
      </w:pPr>
      <w:r w:rsidRPr="00FF5F42">
        <w:rPr>
          <w:rFonts w:ascii="Calibri" w:hAnsi="Calibri" w:cs="Calibri"/>
        </w:rPr>
        <w:t>7</w:t>
      </w:r>
      <w:r w:rsidRPr="004665B4">
        <w:rPr>
          <w:rStyle w:val="Naslov6Char"/>
        </w:rPr>
        <w:t>.1</w:t>
      </w:r>
      <w:r w:rsidRPr="004665B4">
        <w:rPr>
          <w:rStyle w:val="Naslov6Char"/>
        </w:rPr>
        <w:tab/>
        <w:t>Trošak ponude i preuzimanje DON</w:t>
      </w:r>
    </w:p>
    <w:p w14:paraId="2C888EB9" w14:textId="77777777" w:rsidR="00FF5F42" w:rsidRPr="00FF5F42" w:rsidRDefault="00FF5F42" w:rsidP="00FF5F42">
      <w:pPr>
        <w:rPr>
          <w:rFonts w:ascii="Calibri" w:hAnsi="Calibri" w:cs="Calibri"/>
        </w:rPr>
      </w:pPr>
      <w:r w:rsidRPr="00FF5F42">
        <w:rPr>
          <w:rFonts w:ascii="Calibri" w:hAnsi="Calibri" w:cs="Calibri"/>
        </w:rPr>
        <w:t>Trošak pripreme i podnošenja ponude u cijelosti snosi gospodarski subjekt.</w:t>
      </w:r>
    </w:p>
    <w:p w14:paraId="0DD80C5A" w14:textId="77777777" w:rsidR="00FF5F42" w:rsidRPr="00FF5F42" w:rsidRDefault="00FF5F42" w:rsidP="00FF5F42">
      <w:pPr>
        <w:rPr>
          <w:rFonts w:ascii="Calibri" w:hAnsi="Calibri" w:cs="Calibri"/>
        </w:rPr>
      </w:pPr>
      <w:r w:rsidRPr="00FF5F42">
        <w:rPr>
          <w:rFonts w:ascii="Calibri" w:hAnsi="Calibri" w:cs="Calibri"/>
        </w:rPr>
        <w:t>DON se ne naplaćuje te se može preuzeti neograničeno i u cijelosti u elektroničkom obliku na internetskoj stranici Elektroničkog oglasnika javne nabave Republike Hrvatske (dalje: Elektronički oglasnik): https://eojn.nn.hr/Oglasnik/</w:t>
      </w:r>
    </w:p>
    <w:p w14:paraId="345E9490" w14:textId="77777777" w:rsidR="00FF5F42" w:rsidRPr="00FF5F42" w:rsidRDefault="00FF5F42" w:rsidP="00FF5F42">
      <w:pPr>
        <w:rPr>
          <w:rFonts w:ascii="Calibri" w:hAnsi="Calibri" w:cs="Calibri"/>
        </w:rPr>
      </w:pPr>
      <w:r w:rsidRPr="00FF5F42">
        <w:rPr>
          <w:rFonts w:ascii="Calibri" w:hAnsi="Calibri" w:cs="Calibri"/>
        </w:rPr>
        <w:t>Prilikom preuzimanja DON, zainteresirani gospodarski subjekti moraju se registrirati i prijaviti kako bi bili evidentirani kao zainteresirani gospodarski subjekti te kako bi im sustav slao sve dodatne obavijesti o tom postupku.</w:t>
      </w:r>
    </w:p>
    <w:p w14:paraId="712F6B2C" w14:textId="0FE4679E" w:rsidR="00FF5F42" w:rsidRPr="00FF5F42" w:rsidRDefault="00FF5F42" w:rsidP="00FF5F42">
      <w:pPr>
        <w:rPr>
          <w:rFonts w:ascii="Calibri" w:hAnsi="Calibri" w:cs="Calibri"/>
        </w:rPr>
      </w:pPr>
      <w:r w:rsidRPr="00FF5F42">
        <w:rPr>
          <w:rFonts w:ascii="Calibri" w:hAnsi="Calibri" w:cs="Calibri"/>
        </w:rPr>
        <w:t>U slučaju da gospodarski subjekt podnese ponudu bez prethodne registracije na portalu</w:t>
      </w:r>
      <w:r w:rsidR="00DB18E0">
        <w:rPr>
          <w:rFonts w:ascii="Calibri" w:hAnsi="Calibri" w:cs="Calibri"/>
        </w:rPr>
        <w:t xml:space="preserve"> </w:t>
      </w:r>
      <w:r w:rsidRPr="00FF5F42">
        <w:rPr>
          <w:rFonts w:ascii="Calibri" w:hAnsi="Calibri" w:cs="Calibri"/>
        </w:rPr>
        <w:t>Elektroničkog oglasnika, sam snosi rizik izrade ponude na neodgovarajućoj podlozi (DON).</w:t>
      </w:r>
    </w:p>
    <w:p w14:paraId="432F6F2B" w14:textId="77777777" w:rsidR="00FF5F42" w:rsidRPr="00FF5F42" w:rsidRDefault="00FF5F42" w:rsidP="00FF5F42">
      <w:pPr>
        <w:rPr>
          <w:rFonts w:ascii="Calibri" w:hAnsi="Calibri" w:cs="Calibri"/>
        </w:rPr>
      </w:pPr>
      <w:r w:rsidRPr="00FF5F42">
        <w:rPr>
          <w:rFonts w:ascii="Calibri" w:hAnsi="Calibri" w:cs="Calibri"/>
        </w:rPr>
        <w:t>Upute  za  korištenje  Elektroničkog  oglasnika  dostupne  su  na  internetskoj  stranici:</w:t>
      </w:r>
    </w:p>
    <w:p w14:paraId="0DC8ABF3" w14:textId="77777777" w:rsidR="00FF5F42" w:rsidRPr="00FF5F42" w:rsidRDefault="00FF5F42" w:rsidP="00FF5F42">
      <w:pPr>
        <w:rPr>
          <w:rFonts w:ascii="Calibri" w:hAnsi="Calibri" w:cs="Calibri"/>
        </w:rPr>
      </w:pPr>
      <w:r w:rsidRPr="00FF5F42">
        <w:rPr>
          <w:rFonts w:ascii="Calibri" w:hAnsi="Calibri" w:cs="Calibri"/>
        </w:rPr>
        <w:t>https://eojn.nn.hr/</w:t>
      </w:r>
    </w:p>
    <w:p w14:paraId="66794F42" w14:textId="77777777" w:rsidR="00FF5F42" w:rsidRPr="00FF5F42" w:rsidRDefault="00FF5F42" w:rsidP="00FF5F42">
      <w:pPr>
        <w:rPr>
          <w:rFonts w:ascii="Calibri" w:hAnsi="Calibri" w:cs="Calibri"/>
        </w:rPr>
      </w:pPr>
      <w:r w:rsidRPr="00FF5F42">
        <w:rPr>
          <w:rFonts w:ascii="Calibri" w:hAnsi="Calibri" w:cs="Calibri"/>
        </w:rPr>
        <w:t>Gospodarski subjekti snose vlastitu odgovornost za pažljivu procjenu Dokumentacije o nabavi i za bilo koju promjenu Dokumentacije o nabavi koja se objavi tijekom trajanja postupka nabave, kao i za pribavljanje pouzdanih informacija koje se tiču bilo kojeg uvjeta i obveza koje mogu na bilo koji način utjecati na iznos ponude ili prirodu nabave ili izvršenja radova.</w:t>
      </w:r>
    </w:p>
    <w:p w14:paraId="56E289D7" w14:textId="77777777" w:rsidR="00FF5F42" w:rsidRPr="00FF5F42" w:rsidRDefault="00FF5F42" w:rsidP="00FF5F42">
      <w:pPr>
        <w:rPr>
          <w:rFonts w:ascii="Calibri" w:hAnsi="Calibri" w:cs="Calibri"/>
        </w:rPr>
      </w:pPr>
    </w:p>
    <w:p w14:paraId="4BCEE867" w14:textId="77777777" w:rsidR="00FF5F42" w:rsidRPr="00FF5F42" w:rsidRDefault="00FF5F42" w:rsidP="004665B4">
      <w:pPr>
        <w:pStyle w:val="Naslov6"/>
      </w:pPr>
      <w:r w:rsidRPr="00FF5F42">
        <w:t>7.2</w:t>
      </w:r>
      <w:r w:rsidRPr="00FF5F42">
        <w:tab/>
        <w:t>Uvid u postojeću dokumentaciju i podaci o terminu posjeta lokaciji</w:t>
      </w:r>
    </w:p>
    <w:p w14:paraId="06905B69" w14:textId="77777777" w:rsidR="00FF5F42" w:rsidRPr="00FF5F42" w:rsidRDefault="00FF5F42" w:rsidP="00FF5F42">
      <w:pPr>
        <w:rPr>
          <w:rFonts w:ascii="Calibri" w:hAnsi="Calibri" w:cs="Calibri"/>
        </w:rPr>
      </w:pPr>
      <w:r w:rsidRPr="00FF5F42">
        <w:rPr>
          <w:rFonts w:ascii="Calibri" w:hAnsi="Calibri" w:cs="Calibri"/>
        </w:rPr>
        <w:t>Uvid u postojeću dokumentaciju i posjet lokaciji nisu predviđeni.</w:t>
      </w:r>
    </w:p>
    <w:p w14:paraId="6B0F7D92" w14:textId="77777777" w:rsidR="00FF5F42" w:rsidRPr="00FF5F42" w:rsidRDefault="00FF5F42" w:rsidP="00FF5F42">
      <w:pPr>
        <w:rPr>
          <w:rFonts w:ascii="Calibri" w:hAnsi="Calibri" w:cs="Calibri"/>
        </w:rPr>
      </w:pPr>
    </w:p>
    <w:p w14:paraId="4C512D3E" w14:textId="77777777" w:rsidR="00FF5F42" w:rsidRPr="00FF5F42" w:rsidRDefault="00FF5F42" w:rsidP="004665B4">
      <w:pPr>
        <w:pStyle w:val="Naslov6"/>
      </w:pPr>
      <w:r w:rsidRPr="00FF5F42">
        <w:t>7.3</w:t>
      </w:r>
      <w:r w:rsidRPr="00FF5F42">
        <w:tab/>
        <w:t>Naznaka o namjeri korištenja opcije odvijanja postupka u više faza</w:t>
      </w:r>
    </w:p>
    <w:p w14:paraId="2B4789DE" w14:textId="77777777" w:rsidR="00FF5F42" w:rsidRPr="00FF5F42" w:rsidRDefault="00FF5F42" w:rsidP="00FF5F42">
      <w:pPr>
        <w:rPr>
          <w:rFonts w:ascii="Calibri" w:hAnsi="Calibri" w:cs="Calibri"/>
        </w:rPr>
      </w:pPr>
      <w:r w:rsidRPr="00FF5F42">
        <w:rPr>
          <w:rFonts w:ascii="Calibri" w:hAnsi="Calibri" w:cs="Calibri"/>
        </w:rPr>
        <w:t>Nije primjenjivo.</w:t>
      </w:r>
    </w:p>
    <w:p w14:paraId="7280E056" w14:textId="77777777" w:rsidR="00FF5F42" w:rsidRPr="00FF5F42" w:rsidRDefault="00FF5F42" w:rsidP="00FF5F42">
      <w:pPr>
        <w:rPr>
          <w:rFonts w:ascii="Calibri" w:hAnsi="Calibri" w:cs="Calibri"/>
        </w:rPr>
      </w:pPr>
    </w:p>
    <w:p w14:paraId="552B4983" w14:textId="77777777" w:rsidR="00FF5F42" w:rsidRPr="00FF5F42" w:rsidRDefault="00FF5F42" w:rsidP="004665B4">
      <w:pPr>
        <w:pStyle w:val="Naslov6"/>
      </w:pPr>
      <w:r w:rsidRPr="00FF5F42">
        <w:t>7.4</w:t>
      </w:r>
      <w:r w:rsidRPr="00FF5F42">
        <w:tab/>
        <w:t>Norme osiguranja kvalitete ili norme upravljanja okolišem</w:t>
      </w:r>
    </w:p>
    <w:p w14:paraId="15ED2C87" w14:textId="77777777" w:rsidR="00FF5F42" w:rsidRPr="00FF5F42" w:rsidRDefault="00FF5F42" w:rsidP="00FF5F42">
      <w:pPr>
        <w:rPr>
          <w:rFonts w:ascii="Calibri" w:hAnsi="Calibri" w:cs="Calibri"/>
        </w:rPr>
      </w:pPr>
      <w:r w:rsidRPr="00FF5F42">
        <w:rPr>
          <w:rFonts w:ascii="Calibri" w:hAnsi="Calibri" w:cs="Calibri"/>
        </w:rPr>
        <w:t>Nije primjenjivo.</w:t>
      </w:r>
    </w:p>
    <w:p w14:paraId="46D1FD67" w14:textId="77777777" w:rsidR="00FF5F42" w:rsidRPr="00FF5F42" w:rsidRDefault="00FF5F42" w:rsidP="00FF5F42">
      <w:pPr>
        <w:rPr>
          <w:rFonts w:ascii="Calibri" w:hAnsi="Calibri" w:cs="Calibri"/>
        </w:rPr>
      </w:pPr>
    </w:p>
    <w:p w14:paraId="00F32167" w14:textId="77777777" w:rsidR="00FF5F42" w:rsidRPr="00FF5F42" w:rsidRDefault="00FF5F42" w:rsidP="004665B4">
      <w:pPr>
        <w:pStyle w:val="Naslov6"/>
      </w:pPr>
      <w:r w:rsidRPr="00FF5F42">
        <w:t>7.5</w:t>
      </w:r>
      <w:r w:rsidRPr="00FF5F42">
        <w:tab/>
        <w:t>Odredbe koje se odnose na zajednicu gospodarskih subjekata</w:t>
      </w:r>
    </w:p>
    <w:p w14:paraId="7E3CAB4B" w14:textId="77777777" w:rsidR="00FF5F42" w:rsidRPr="00FF5F42" w:rsidRDefault="00FF5F42" w:rsidP="00FF5F42">
      <w:pPr>
        <w:rPr>
          <w:rFonts w:ascii="Calibri" w:hAnsi="Calibri" w:cs="Calibri"/>
        </w:rPr>
      </w:pPr>
      <w:r w:rsidRPr="00FF5F42">
        <w:rPr>
          <w:rFonts w:ascii="Calibri" w:hAnsi="Calibri" w:cs="Calibri"/>
        </w:rPr>
        <w:t>Naručitelj ne zahtijeva od zajednice gospodarskih subjekata određeni pravni oblik u trenutku dostave ponude, ali može zahtijevati da ima određeni pravni oblik nakon sklapanja ugovora u mjeri u kojoj je to nužno za zadovoljavajuće izvršenje tog ugovora.</w:t>
      </w:r>
    </w:p>
    <w:p w14:paraId="788454C4" w14:textId="77777777" w:rsidR="00FF5F42" w:rsidRPr="00FF5F42" w:rsidRDefault="00FF5F42" w:rsidP="00FF5F42">
      <w:pPr>
        <w:rPr>
          <w:rFonts w:ascii="Calibri" w:hAnsi="Calibri" w:cs="Calibri"/>
        </w:rPr>
      </w:pPr>
      <w:r w:rsidRPr="00FF5F42">
        <w:rPr>
          <w:rFonts w:ascii="Calibri" w:hAnsi="Calibri" w:cs="Calibri"/>
        </w:rPr>
        <w:t>Sve odredbe poglavlja3.1. i 4.1. odnose se i na sve članove zajednice gospodarskih</w:t>
      </w:r>
    </w:p>
    <w:p w14:paraId="07B4D6D2" w14:textId="77777777" w:rsidR="00FF5F42" w:rsidRPr="00FF5F42" w:rsidRDefault="00FF5F42" w:rsidP="00FF5F42">
      <w:pPr>
        <w:rPr>
          <w:rFonts w:ascii="Calibri" w:hAnsi="Calibri" w:cs="Calibri"/>
        </w:rPr>
      </w:pPr>
      <w:r w:rsidRPr="00FF5F42">
        <w:rPr>
          <w:rFonts w:ascii="Calibri" w:hAnsi="Calibri" w:cs="Calibri"/>
        </w:rPr>
        <w:t>subjekata.</w:t>
      </w:r>
    </w:p>
    <w:p w14:paraId="3FA1F441" w14:textId="77777777" w:rsidR="00FF5F42" w:rsidRPr="00FF5F42" w:rsidRDefault="00FF5F42" w:rsidP="00FF5F42">
      <w:pPr>
        <w:rPr>
          <w:rFonts w:ascii="Calibri" w:hAnsi="Calibri" w:cs="Calibri"/>
        </w:rPr>
      </w:pPr>
      <w:r w:rsidRPr="00FF5F42">
        <w:rPr>
          <w:rFonts w:ascii="Calibri" w:hAnsi="Calibri" w:cs="Calibri"/>
        </w:rPr>
        <w:lastRenderedPageBreak/>
        <w:t>Zajednica gospodarskih subjekata, uključujući privremena udruženja, koji zajedno sudjeluju u postupku nabave, nužno dostavlja zaseban ESPD u kojem su utvrđeni podaci zatraženi na temelju dijelova II. – V. za svaki gospodarski subjekt koji sudjeluje u postupku.</w:t>
      </w:r>
    </w:p>
    <w:p w14:paraId="6D11E65B" w14:textId="6B336DB8" w:rsidR="00FF5F42" w:rsidRPr="00FF5F42" w:rsidRDefault="00FF5F42" w:rsidP="00FF5F42">
      <w:pPr>
        <w:rPr>
          <w:rFonts w:ascii="Calibri" w:hAnsi="Calibri" w:cs="Calibri"/>
        </w:rPr>
      </w:pPr>
      <w:r w:rsidRPr="00FF5F42">
        <w:rPr>
          <w:rFonts w:ascii="Calibri" w:hAnsi="Calibri" w:cs="Calibri"/>
        </w:rPr>
        <w:t>Gospodarski subjekt koji sudjeluje sam kao i zajednica gospodarskih subjekata, koji se</w:t>
      </w:r>
      <w:r w:rsidR="00DB18E0">
        <w:rPr>
          <w:rFonts w:ascii="Calibri" w:hAnsi="Calibri" w:cs="Calibri"/>
        </w:rPr>
        <w:t xml:space="preserve"> </w:t>
      </w:r>
      <w:r w:rsidRPr="00FF5F42">
        <w:rPr>
          <w:rFonts w:ascii="Calibri" w:hAnsi="Calibri" w:cs="Calibri"/>
        </w:rPr>
        <w:t>oslanjaju na sposobnosti najmanje jednog drugog subjekta mora osigurati da naručitelj</w:t>
      </w:r>
      <w:r w:rsidR="00DB18E0">
        <w:rPr>
          <w:rFonts w:ascii="Calibri" w:hAnsi="Calibri" w:cs="Calibri"/>
        </w:rPr>
        <w:t xml:space="preserve"> </w:t>
      </w:r>
      <w:r w:rsidRPr="00FF5F42">
        <w:rPr>
          <w:rFonts w:ascii="Calibri" w:hAnsi="Calibri" w:cs="Calibri"/>
        </w:rPr>
        <w:t>zaprimi njegov ESPD zajedno sa zasebnim ESPD-om u kojem su navedeni relevantni podaci (vidjeti Dio II., Odjeljak C) za svaki subjekt na koji se oslanja</w:t>
      </w:r>
    </w:p>
    <w:p w14:paraId="62BF3202" w14:textId="77777777" w:rsidR="00FF5F42" w:rsidRPr="00FF5F42" w:rsidRDefault="00FF5F42" w:rsidP="00FF5F42">
      <w:pPr>
        <w:rPr>
          <w:rFonts w:ascii="Calibri" w:hAnsi="Calibri" w:cs="Calibri"/>
        </w:rPr>
      </w:pPr>
    </w:p>
    <w:p w14:paraId="5BEE67CB" w14:textId="77777777" w:rsidR="00FF5F42" w:rsidRPr="00FF5F42" w:rsidRDefault="00FF5F42" w:rsidP="004665B4">
      <w:pPr>
        <w:pStyle w:val="Naslov6"/>
      </w:pPr>
      <w:r w:rsidRPr="00FF5F42">
        <w:t>7.6</w:t>
      </w:r>
      <w:r w:rsidRPr="00FF5F42">
        <w:tab/>
        <w:t>Oslanjanje na sposobnost drugih subjekata</w:t>
      </w:r>
    </w:p>
    <w:p w14:paraId="6FE015D3" w14:textId="613DB3B2" w:rsidR="00FF5F42" w:rsidRPr="00FF5F42" w:rsidRDefault="00FF5F42" w:rsidP="00FF5F42">
      <w:pPr>
        <w:rPr>
          <w:rFonts w:ascii="Calibri" w:hAnsi="Calibri" w:cs="Calibri"/>
        </w:rPr>
      </w:pPr>
      <w:r w:rsidRPr="00FF5F42">
        <w:rPr>
          <w:rFonts w:ascii="Calibri" w:hAnsi="Calibri" w:cs="Calibri"/>
        </w:rPr>
        <w:t>Gospodarski subjekt može se u postupku javne nabave radi dokazivanja ispunjavanja kriterija za odabir gospodarskog subjekta iz poglavlja 4.2 i 4.3 osloniti na sposobnost drugih subjekata, bez obzira na pravnu prirodu njihova me</w:t>
      </w:r>
      <w:r w:rsidR="000E0E87">
        <w:rPr>
          <w:rFonts w:ascii="Calibri" w:hAnsi="Calibri" w:cs="Calibri"/>
        </w:rPr>
        <w:t>đ</w:t>
      </w:r>
      <w:r w:rsidRPr="00FF5F42">
        <w:rPr>
          <w:rFonts w:ascii="Calibri" w:hAnsi="Calibri" w:cs="Calibri"/>
        </w:rPr>
        <w:t>usobnog odnosa.</w:t>
      </w:r>
    </w:p>
    <w:p w14:paraId="02B2354B" w14:textId="77777777" w:rsidR="00FF5F42" w:rsidRPr="00FF5F42" w:rsidRDefault="00FF5F42" w:rsidP="00FF5F42">
      <w:pPr>
        <w:rPr>
          <w:rFonts w:ascii="Calibri" w:hAnsi="Calibri" w:cs="Calibri"/>
        </w:rPr>
      </w:pPr>
      <w:r w:rsidRPr="00FF5F42">
        <w:rPr>
          <w:rFonts w:ascii="Calibri" w:hAnsi="Calibri" w:cs="Calibri"/>
        </w:rPr>
        <w:t>Gospodarski subjekt može se u postupku javne nabave osloniti na sposobnost drugih subjekata radi dokazivanja ispunjavanja kriterija koji su vezani uz obrazovne i stručne kvalifikacije iz poglavlja 4.3 ili uz relevantno stručno iskustvo, samo ako će ti subjekti izvoditi radove ili pružati usluge za koje se ta sposobnost traži.</w:t>
      </w:r>
    </w:p>
    <w:p w14:paraId="09B3389E" w14:textId="77777777" w:rsidR="00FF5F42" w:rsidRPr="00FF5F42" w:rsidRDefault="00FF5F42" w:rsidP="00FF5F42">
      <w:pPr>
        <w:rPr>
          <w:rFonts w:ascii="Calibri" w:hAnsi="Calibri" w:cs="Calibri"/>
        </w:rPr>
      </w:pPr>
      <w:r w:rsidRPr="00FF5F42">
        <w:rPr>
          <w:rFonts w:ascii="Calibri" w:hAnsi="Calibri" w:cs="Calibri"/>
        </w:rPr>
        <w:t>Ako se gospodarski subjekt oslanja na sposobnost drugih subjekata, mora dokazati naručitelju da će imati na raspolaganju potrebne resurse za izvršenje ugovora, primjerice prihvaćanjem obveze drugih subjekata da će te resurse staviti na raspolaganje gospodarskom subjektu.</w:t>
      </w:r>
    </w:p>
    <w:p w14:paraId="3B8FCBFC" w14:textId="77777777" w:rsidR="00FF5F42" w:rsidRPr="00FF5F42" w:rsidRDefault="00FF5F42" w:rsidP="00FF5F42">
      <w:pPr>
        <w:rPr>
          <w:rFonts w:ascii="Calibri" w:hAnsi="Calibri" w:cs="Calibri"/>
        </w:rPr>
      </w:pPr>
      <w:r w:rsidRPr="00FF5F42">
        <w:rPr>
          <w:rFonts w:ascii="Calibri" w:hAnsi="Calibri" w:cs="Calibri"/>
        </w:rPr>
        <w:t>Naručitelj će obvezno provjeriti ispunjavaju li drugi subjekti na čiju se sposobnost gospodarski subjekt oslanja relevantne kriterije za odabir gospodarskog subjekta te postoje li osnove za njihovo isključenje iz poglavlja3.1.</w:t>
      </w:r>
    </w:p>
    <w:p w14:paraId="16915111" w14:textId="77777777" w:rsidR="00FF5F42" w:rsidRPr="00FF5F42" w:rsidRDefault="00FF5F42" w:rsidP="00FF5F42">
      <w:pPr>
        <w:rPr>
          <w:rFonts w:ascii="Calibri" w:hAnsi="Calibri" w:cs="Calibri"/>
        </w:rPr>
      </w:pPr>
      <w:r w:rsidRPr="00FF5F42">
        <w:rPr>
          <w:rFonts w:ascii="Calibri" w:hAnsi="Calibri" w:cs="Calibri"/>
        </w:rPr>
        <w:t>Naručitelj će od gospodarskog subjekta zahtijevati da zamijeni subjekt na čiju se sposobnost oslonio radi dokazivanja kriterija za odabir ako, na temelju provjere iz prethodnog stavka, utvrdi da kod tog subjekta postoje osnove za isključenje ili da ne udovoljava relevantnim kriterijima za odabir gospodarskog subjekta.</w:t>
      </w:r>
    </w:p>
    <w:p w14:paraId="5FDFAB27" w14:textId="77777777" w:rsidR="00FF5F42" w:rsidRPr="00FF5F42" w:rsidRDefault="00FF5F42" w:rsidP="00FF5F42">
      <w:pPr>
        <w:rPr>
          <w:rFonts w:ascii="Calibri" w:hAnsi="Calibri" w:cs="Calibri"/>
        </w:rPr>
      </w:pPr>
      <w:r w:rsidRPr="00FF5F42">
        <w:rPr>
          <w:rFonts w:ascii="Calibri" w:hAnsi="Calibri" w:cs="Calibri"/>
        </w:rPr>
        <w:t>Ako se gospodarski subjekt oslanja na sposobnost drugih subjekata radi dokazivanja ispunjavanja kriterija ekonomske i financijske sposobnosti, naručitelj zahtijeva njihovu solidarnu odgovornost za izvršenje ugovora.</w:t>
      </w:r>
    </w:p>
    <w:p w14:paraId="22B5D6EE" w14:textId="77777777" w:rsidR="00FF5F42" w:rsidRPr="00FF5F42" w:rsidRDefault="00FF5F42" w:rsidP="00FF5F42">
      <w:pPr>
        <w:rPr>
          <w:rFonts w:ascii="Calibri" w:hAnsi="Calibri" w:cs="Calibri"/>
        </w:rPr>
      </w:pPr>
      <w:r w:rsidRPr="00FF5F42">
        <w:rPr>
          <w:rFonts w:ascii="Calibri" w:hAnsi="Calibri" w:cs="Calibri"/>
        </w:rPr>
        <w:t>Zajednica gospodarskih subjekata može se osloniti na sposobnost članova zajednice ili drugih subjekata pod uvjetima određenim ovim poglavljem.</w:t>
      </w:r>
    </w:p>
    <w:p w14:paraId="541CCECE" w14:textId="4EC6A82F" w:rsidR="00FF5F42" w:rsidRPr="00FF5F42" w:rsidRDefault="00FF5F42" w:rsidP="00FF5F42">
      <w:pPr>
        <w:rPr>
          <w:rFonts w:ascii="Calibri" w:hAnsi="Calibri" w:cs="Calibri"/>
        </w:rPr>
      </w:pPr>
      <w:r w:rsidRPr="00FF5F42">
        <w:rPr>
          <w:rFonts w:ascii="Calibri" w:hAnsi="Calibri" w:cs="Calibri"/>
        </w:rPr>
        <w:t>Gospodarski subjekt koji sudjeluje sam i ne oslanja se na sposobnosti drugih subjekata kako</w:t>
      </w:r>
      <w:r w:rsidR="000E0E87">
        <w:rPr>
          <w:rFonts w:ascii="Calibri" w:hAnsi="Calibri" w:cs="Calibri"/>
        </w:rPr>
        <w:t xml:space="preserve"> </w:t>
      </w:r>
      <w:r w:rsidRPr="00FF5F42">
        <w:rPr>
          <w:rFonts w:ascii="Calibri" w:hAnsi="Calibri" w:cs="Calibri"/>
        </w:rPr>
        <w:t>bi ispunio kriterije za odabir dužan je ispuniti jedan ESPD.</w:t>
      </w:r>
    </w:p>
    <w:p w14:paraId="7036A0A8" w14:textId="77777777" w:rsidR="00FF5F42" w:rsidRPr="00FF5F42" w:rsidRDefault="00FF5F42" w:rsidP="00FF5F42">
      <w:pPr>
        <w:rPr>
          <w:rFonts w:ascii="Calibri" w:hAnsi="Calibri" w:cs="Calibri"/>
        </w:rPr>
      </w:pPr>
      <w:r w:rsidRPr="00FF5F42">
        <w:rPr>
          <w:rFonts w:ascii="Calibri" w:hAnsi="Calibri" w:cs="Calibri"/>
        </w:rPr>
        <w:t>Gospodarski subjekt koji sudjeluje sam kao i zajednica gospodarskih subjekata, koji se oslanjaju na sposobnosti najmanje jednog drugog subjekta mora osigurati da naručitelj zaprimi njegov ESPD zajedno sa zasebnim ESPD-om u kojem su navedeni relevantni podaci (vidjeti Dio II., Odjeljak C) za svaki subjekt na koji se oslanja</w:t>
      </w:r>
    </w:p>
    <w:p w14:paraId="7ABE357A" w14:textId="77777777" w:rsidR="00FF5F42" w:rsidRPr="00FF5F42" w:rsidRDefault="00FF5F42" w:rsidP="00FF5F42">
      <w:pPr>
        <w:rPr>
          <w:rFonts w:ascii="Calibri" w:hAnsi="Calibri" w:cs="Calibri"/>
        </w:rPr>
      </w:pPr>
    </w:p>
    <w:p w14:paraId="6E16919D" w14:textId="77777777" w:rsidR="00FF5F42" w:rsidRPr="00FF5F42" w:rsidRDefault="00FF5F42" w:rsidP="004665B4">
      <w:pPr>
        <w:pStyle w:val="Naslov6"/>
      </w:pPr>
      <w:r w:rsidRPr="00FF5F42">
        <w:lastRenderedPageBreak/>
        <w:t>7.7</w:t>
      </w:r>
      <w:r w:rsidRPr="00FF5F42">
        <w:tab/>
        <w:t xml:space="preserve">Odredbe koje se odnose na </w:t>
      </w:r>
      <w:proofErr w:type="spellStart"/>
      <w:r w:rsidRPr="00FF5F42">
        <w:t>podugovaratelje</w:t>
      </w:r>
      <w:proofErr w:type="spellEnd"/>
    </w:p>
    <w:p w14:paraId="72DD1D75" w14:textId="77777777" w:rsidR="00FF5F42" w:rsidRPr="00FF5F42" w:rsidRDefault="00FF5F42" w:rsidP="00FF5F42">
      <w:pPr>
        <w:rPr>
          <w:rFonts w:ascii="Calibri" w:hAnsi="Calibri" w:cs="Calibri"/>
        </w:rPr>
      </w:pPr>
    </w:p>
    <w:p w14:paraId="27C00139" w14:textId="77777777" w:rsidR="00FF5F42" w:rsidRPr="00FF5F42" w:rsidRDefault="00FF5F42" w:rsidP="00FF5F42">
      <w:pPr>
        <w:rPr>
          <w:rFonts w:ascii="Calibri" w:hAnsi="Calibri" w:cs="Calibri"/>
        </w:rPr>
      </w:pPr>
      <w:r w:rsidRPr="00FF5F42">
        <w:rPr>
          <w:rFonts w:ascii="Calibri" w:hAnsi="Calibri" w:cs="Calibri"/>
        </w:rPr>
        <w:t>Gospodarski subjekt koji namjerava dati dio ugovora o javnoj nabavi u podugovor obvezan je u ponudi:</w:t>
      </w:r>
    </w:p>
    <w:p w14:paraId="0BFBBAF5" w14:textId="77777777" w:rsidR="00FF5F42" w:rsidRPr="00FF5F42" w:rsidRDefault="00FF5F42" w:rsidP="000E0E87">
      <w:pPr>
        <w:tabs>
          <w:tab w:val="left" w:pos="1134"/>
        </w:tabs>
        <w:ind w:firstLine="709"/>
        <w:rPr>
          <w:rFonts w:ascii="Calibri" w:hAnsi="Calibri" w:cs="Calibri"/>
        </w:rPr>
      </w:pPr>
      <w:r w:rsidRPr="00FF5F42">
        <w:rPr>
          <w:rFonts w:ascii="Calibri" w:hAnsi="Calibri" w:cs="Calibri"/>
        </w:rPr>
        <w:t>1.</w:t>
      </w:r>
      <w:r w:rsidRPr="00FF5F42">
        <w:rPr>
          <w:rFonts w:ascii="Calibri" w:hAnsi="Calibri" w:cs="Calibri"/>
        </w:rPr>
        <w:tab/>
        <w:t>navesti koji dio ugovora namjerava dati u podugovor (predmet ili količina, vrijednost ili</w:t>
      </w:r>
    </w:p>
    <w:p w14:paraId="421F3949" w14:textId="77777777" w:rsidR="001B5152" w:rsidRDefault="00FF5F42" w:rsidP="001B5152">
      <w:pPr>
        <w:tabs>
          <w:tab w:val="left" w:pos="1134"/>
        </w:tabs>
        <w:ind w:left="709" w:firstLine="425"/>
        <w:rPr>
          <w:rFonts w:ascii="Calibri" w:hAnsi="Calibri" w:cs="Calibri"/>
        </w:rPr>
      </w:pPr>
      <w:r w:rsidRPr="00FF5F42">
        <w:rPr>
          <w:rFonts w:ascii="Calibri" w:hAnsi="Calibri" w:cs="Calibri"/>
        </w:rPr>
        <w:t>postotni udio),</w:t>
      </w:r>
    </w:p>
    <w:p w14:paraId="57A3796B" w14:textId="22AC2BF6" w:rsidR="00FF5F42" w:rsidRPr="00FF5F42" w:rsidRDefault="00FF5F42" w:rsidP="001B5152">
      <w:pPr>
        <w:tabs>
          <w:tab w:val="left" w:pos="1134"/>
        </w:tabs>
        <w:ind w:left="1134" w:hanging="425"/>
        <w:rPr>
          <w:rFonts w:ascii="Calibri" w:hAnsi="Calibri" w:cs="Calibri"/>
        </w:rPr>
      </w:pPr>
      <w:r w:rsidRPr="00FF5F42">
        <w:rPr>
          <w:rFonts w:ascii="Calibri" w:hAnsi="Calibri" w:cs="Calibri"/>
        </w:rPr>
        <w:t>2.</w:t>
      </w:r>
      <w:r w:rsidRPr="00FF5F42">
        <w:rPr>
          <w:rFonts w:ascii="Calibri" w:hAnsi="Calibri" w:cs="Calibri"/>
        </w:rPr>
        <w:tab/>
        <w:t xml:space="preserve">navesti podatke o </w:t>
      </w:r>
      <w:proofErr w:type="spellStart"/>
      <w:r w:rsidRPr="00FF5F42">
        <w:rPr>
          <w:rFonts w:ascii="Calibri" w:hAnsi="Calibri" w:cs="Calibri"/>
        </w:rPr>
        <w:t>podugovarateljima</w:t>
      </w:r>
      <w:proofErr w:type="spellEnd"/>
      <w:r w:rsidRPr="00FF5F42">
        <w:rPr>
          <w:rFonts w:ascii="Calibri" w:hAnsi="Calibri" w:cs="Calibri"/>
        </w:rPr>
        <w:t xml:space="preserve"> (naziv ili tvrtka, sjedište, OIB ili nacionalni identifikacijski broj, broj računa, zakonski zastupnici </w:t>
      </w:r>
      <w:proofErr w:type="spellStart"/>
      <w:r w:rsidRPr="00FF5F42">
        <w:rPr>
          <w:rFonts w:ascii="Calibri" w:hAnsi="Calibri" w:cs="Calibri"/>
        </w:rPr>
        <w:t>podugovaratelja</w:t>
      </w:r>
      <w:proofErr w:type="spellEnd"/>
      <w:r w:rsidRPr="00FF5F42">
        <w:rPr>
          <w:rFonts w:ascii="Calibri" w:hAnsi="Calibri" w:cs="Calibri"/>
        </w:rPr>
        <w:t>),</w:t>
      </w:r>
    </w:p>
    <w:p w14:paraId="0D91F3DA" w14:textId="06B874DD" w:rsidR="00FF5F42" w:rsidRPr="00FF5F42" w:rsidRDefault="00FF5F42" w:rsidP="00015848">
      <w:pPr>
        <w:rPr>
          <w:rFonts w:ascii="Calibri" w:hAnsi="Calibri" w:cs="Calibri"/>
        </w:rPr>
      </w:pPr>
      <w:r w:rsidRPr="00FF5F42">
        <w:rPr>
          <w:rFonts w:ascii="Calibri" w:hAnsi="Calibri" w:cs="Calibri"/>
        </w:rPr>
        <w:t xml:space="preserve"> </w:t>
      </w:r>
      <w:r w:rsidR="00015848">
        <w:rPr>
          <w:rFonts w:ascii="Calibri" w:hAnsi="Calibri" w:cs="Calibri"/>
        </w:rPr>
        <w:tab/>
      </w:r>
      <w:r w:rsidR="001B5152">
        <w:rPr>
          <w:rFonts w:ascii="Calibri" w:hAnsi="Calibri" w:cs="Calibri"/>
        </w:rPr>
        <w:t xml:space="preserve">  </w:t>
      </w:r>
      <w:r w:rsidRPr="00FF5F42">
        <w:rPr>
          <w:rFonts w:ascii="Calibri" w:hAnsi="Calibri" w:cs="Calibri"/>
        </w:rPr>
        <w:t>3.</w:t>
      </w:r>
      <w:r w:rsidR="001B5152">
        <w:rPr>
          <w:rFonts w:ascii="Calibri" w:hAnsi="Calibri" w:cs="Calibri"/>
        </w:rPr>
        <w:tab/>
      </w:r>
      <w:r w:rsidRPr="00FF5F42">
        <w:rPr>
          <w:rFonts w:ascii="Calibri" w:hAnsi="Calibri" w:cs="Calibri"/>
        </w:rPr>
        <w:t xml:space="preserve">dostaviti europsku jedinstvenu dokumentaciju o nabavi za svakog od </w:t>
      </w:r>
      <w:proofErr w:type="spellStart"/>
      <w:r w:rsidRPr="00FF5F42">
        <w:rPr>
          <w:rFonts w:ascii="Calibri" w:hAnsi="Calibri" w:cs="Calibri"/>
        </w:rPr>
        <w:t>podugovaratelja</w:t>
      </w:r>
      <w:proofErr w:type="spellEnd"/>
      <w:r w:rsidRPr="00FF5F42">
        <w:rPr>
          <w:rFonts w:ascii="Calibri" w:hAnsi="Calibri" w:cs="Calibri"/>
        </w:rPr>
        <w:t>.</w:t>
      </w:r>
    </w:p>
    <w:p w14:paraId="6AEDD0A8" w14:textId="0E9976DE" w:rsidR="00FF5F42" w:rsidRPr="00FF5F42" w:rsidRDefault="00FF5F42" w:rsidP="00FF5F42">
      <w:pPr>
        <w:rPr>
          <w:rFonts w:ascii="Calibri" w:hAnsi="Calibri" w:cs="Calibri"/>
        </w:rPr>
      </w:pPr>
      <w:r w:rsidRPr="00FF5F42">
        <w:rPr>
          <w:rFonts w:ascii="Calibri" w:hAnsi="Calibri" w:cs="Calibri"/>
        </w:rPr>
        <w:t xml:space="preserve">Navedeni podaci o </w:t>
      </w:r>
      <w:proofErr w:type="spellStart"/>
      <w:r w:rsidRPr="00FF5F42">
        <w:rPr>
          <w:rFonts w:ascii="Calibri" w:hAnsi="Calibri" w:cs="Calibri"/>
        </w:rPr>
        <w:t>podugovaratelju</w:t>
      </w:r>
      <w:proofErr w:type="spellEnd"/>
      <w:r w:rsidRPr="00FF5F42">
        <w:rPr>
          <w:rFonts w:ascii="Calibri" w:hAnsi="Calibri" w:cs="Calibri"/>
        </w:rPr>
        <w:t>/ima će biti obvezni sastojci ugovora o javnoj</w:t>
      </w:r>
      <w:r w:rsidR="000E0E87">
        <w:rPr>
          <w:rFonts w:ascii="Calibri" w:hAnsi="Calibri" w:cs="Calibri"/>
        </w:rPr>
        <w:t xml:space="preserve"> </w:t>
      </w:r>
      <w:r w:rsidRPr="00FF5F42">
        <w:rPr>
          <w:rFonts w:ascii="Calibri" w:hAnsi="Calibri" w:cs="Calibri"/>
        </w:rPr>
        <w:t>nabavi.</w:t>
      </w:r>
    </w:p>
    <w:p w14:paraId="556CAC46" w14:textId="1DB9D290" w:rsidR="00FF5F42" w:rsidRPr="00FF5F42" w:rsidRDefault="00FF5F42" w:rsidP="00FF5F42">
      <w:pPr>
        <w:rPr>
          <w:rFonts w:ascii="Calibri" w:hAnsi="Calibri" w:cs="Calibri"/>
        </w:rPr>
      </w:pPr>
      <w:r w:rsidRPr="00FF5F42">
        <w:rPr>
          <w:rFonts w:ascii="Calibri" w:hAnsi="Calibri" w:cs="Calibri"/>
        </w:rPr>
        <w:t xml:space="preserve">Sudjelovanje </w:t>
      </w:r>
      <w:proofErr w:type="spellStart"/>
      <w:r w:rsidRPr="00FF5F42">
        <w:rPr>
          <w:rFonts w:ascii="Calibri" w:hAnsi="Calibri" w:cs="Calibri"/>
        </w:rPr>
        <w:t>podugovaratelja</w:t>
      </w:r>
      <w:proofErr w:type="spellEnd"/>
      <w:r w:rsidRPr="00FF5F42">
        <w:rPr>
          <w:rFonts w:ascii="Calibri" w:hAnsi="Calibri" w:cs="Calibri"/>
        </w:rPr>
        <w:t xml:space="preserve"> ne utječe na odgovornost ugovaratelja za izvršenje ugovora o</w:t>
      </w:r>
      <w:r w:rsidR="000E0E87">
        <w:rPr>
          <w:rFonts w:ascii="Calibri" w:hAnsi="Calibri" w:cs="Calibri"/>
        </w:rPr>
        <w:t xml:space="preserve"> </w:t>
      </w:r>
      <w:r w:rsidRPr="00FF5F42">
        <w:rPr>
          <w:rFonts w:ascii="Calibri" w:hAnsi="Calibri" w:cs="Calibri"/>
        </w:rPr>
        <w:t>javnoj nabavi.</w:t>
      </w:r>
    </w:p>
    <w:p w14:paraId="4519D897" w14:textId="77777777" w:rsidR="00FF5F42" w:rsidRPr="00FF5F42" w:rsidRDefault="00FF5F42" w:rsidP="00FF5F42">
      <w:pPr>
        <w:rPr>
          <w:rFonts w:ascii="Calibri" w:hAnsi="Calibri" w:cs="Calibri"/>
        </w:rPr>
      </w:pPr>
      <w:r w:rsidRPr="00FF5F42">
        <w:rPr>
          <w:rFonts w:ascii="Calibri" w:hAnsi="Calibri" w:cs="Calibri"/>
        </w:rPr>
        <w:t xml:space="preserve">Ako se dio ugovora o javnoj nabavi daje u podugovor, tada za dio ugovora koji je isti izvršio, Naručitelj neposredno plaća </w:t>
      </w:r>
      <w:proofErr w:type="spellStart"/>
      <w:r w:rsidRPr="00FF5F42">
        <w:rPr>
          <w:rFonts w:ascii="Calibri" w:hAnsi="Calibri" w:cs="Calibri"/>
        </w:rPr>
        <w:t>podugovaratelju</w:t>
      </w:r>
      <w:proofErr w:type="spellEnd"/>
      <w:r w:rsidRPr="00FF5F42">
        <w:rPr>
          <w:rFonts w:ascii="Calibri" w:hAnsi="Calibri" w:cs="Calibri"/>
        </w:rPr>
        <w:t xml:space="preserve"> (osim ako ugovaratelj dokaže da su obveze prema </w:t>
      </w:r>
      <w:proofErr w:type="spellStart"/>
      <w:r w:rsidRPr="00FF5F42">
        <w:rPr>
          <w:rFonts w:ascii="Calibri" w:hAnsi="Calibri" w:cs="Calibri"/>
        </w:rPr>
        <w:t>podugovaratelju</w:t>
      </w:r>
      <w:proofErr w:type="spellEnd"/>
      <w:r w:rsidRPr="00FF5F42">
        <w:rPr>
          <w:rFonts w:ascii="Calibri" w:hAnsi="Calibri" w:cs="Calibri"/>
        </w:rPr>
        <w:t xml:space="preserve"> za taj dio ugovora već podmirene). Ugovaratelj mora svom računu ili situaciji priložiti račune ili situacije svojih </w:t>
      </w:r>
      <w:proofErr w:type="spellStart"/>
      <w:r w:rsidRPr="00FF5F42">
        <w:rPr>
          <w:rFonts w:ascii="Calibri" w:hAnsi="Calibri" w:cs="Calibri"/>
        </w:rPr>
        <w:t>podugovaratelja</w:t>
      </w:r>
      <w:proofErr w:type="spellEnd"/>
      <w:r w:rsidRPr="00FF5F42">
        <w:rPr>
          <w:rFonts w:ascii="Calibri" w:hAnsi="Calibri" w:cs="Calibri"/>
        </w:rPr>
        <w:t xml:space="preserve"> koje je prethodno potvrdio.</w:t>
      </w:r>
    </w:p>
    <w:p w14:paraId="0B96E68F" w14:textId="77777777" w:rsidR="00FF5F42" w:rsidRPr="00FF5F42" w:rsidRDefault="00FF5F42" w:rsidP="00FF5F42">
      <w:pPr>
        <w:rPr>
          <w:rFonts w:ascii="Calibri" w:hAnsi="Calibri" w:cs="Calibri"/>
        </w:rPr>
      </w:pPr>
      <w:r w:rsidRPr="00FF5F42">
        <w:rPr>
          <w:rFonts w:ascii="Calibri" w:hAnsi="Calibri" w:cs="Calibri"/>
        </w:rPr>
        <w:t>Ugovaratelj može tijekom izvršenja ugovora o javnoj nabavi od Naručitelja zahtijevati:</w:t>
      </w:r>
    </w:p>
    <w:p w14:paraId="3717BD4A" w14:textId="77777777" w:rsidR="00FF5F42" w:rsidRPr="00FF5F42" w:rsidRDefault="00FF5F42" w:rsidP="000E0E87">
      <w:pPr>
        <w:ind w:left="1134" w:hanging="425"/>
        <w:rPr>
          <w:rFonts w:ascii="Calibri" w:hAnsi="Calibri" w:cs="Calibri"/>
        </w:rPr>
      </w:pPr>
      <w:r w:rsidRPr="00FF5F42">
        <w:rPr>
          <w:rFonts w:ascii="Calibri" w:hAnsi="Calibri" w:cs="Calibri"/>
        </w:rPr>
        <w:t>•</w:t>
      </w:r>
      <w:r w:rsidRPr="00FF5F42">
        <w:rPr>
          <w:rFonts w:ascii="Calibri" w:hAnsi="Calibri" w:cs="Calibri"/>
        </w:rPr>
        <w:tab/>
        <w:t xml:space="preserve">promjenu </w:t>
      </w:r>
      <w:proofErr w:type="spellStart"/>
      <w:r w:rsidRPr="00FF5F42">
        <w:rPr>
          <w:rFonts w:ascii="Calibri" w:hAnsi="Calibri" w:cs="Calibri"/>
        </w:rPr>
        <w:t>podugovaratelja</w:t>
      </w:r>
      <w:proofErr w:type="spellEnd"/>
      <w:r w:rsidRPr="00FF5F42">
        <w:rPr>
          <w:rFonts w:ascii="Calibri" w:hAnsi="Calibri" w:cs="Calibri"/>
        </w:rPr>
        <w:t xml:space="preserve"> za onaj dio ugovora o javnoj nabavi koji je prethodno dao u podugovor,</w:t>
      </w:r>
    </w:p>
    <w:p w14:paraId="24C58259" w14:textId="03F674C2" w:rsidR="00FF5F42" w:rsidRPr="00FF5F42" w:rsidRDefault="00FF5F42" w:rsidP="000E0E87">
      <w:pPr>
        <w:ind w:left="1134" w:hanging="425"/>
        <w:rPr>
          <w:rFonts w:ascii="Calibri" w:hAnsi="Calibri" w:cs="Calibri"/>
        </w:rPr>
      </w:pPr>
      <w:r w:rsidRPr="00FF5F42">
        <w:rPr>
          <w:rFonts w:ascii="Calibri" w:hAnsi="Calibri" w:cs="Calibri"/>
        </w:rPr>
        <w:t>•</w:t>
      </w:r>
      <w:r w:rsidRPr="00FF5F42">
        <w:rPr>
          <w:rFonts w:ascii="Calibri" w:hAnsi="Calibri" w:cs="Calibri"/>
        </w:rPr>
        <w:tab/>
        <w:t>uvo</w:t>
      </w:r>
      <w:r w:rsidR="000E0E87">
        <w:rPr>
          <w:rFonts w:ascii="Calibri" w:hAnsi="Calibri" w:cs="Calibri"/>
        </w:rPr>
        <w:t>đ</w:t>
      </w:r>
      <w:r w:rsidRPr="00FF5F42">
        <w:rPr>
          <w:rFonts w:ascii="Calibri" w:hAnsi="Calibri" w:cs="Calibri"/>
        </w:rPr>
        <w:t xml:space="preserve">enje jednog ili više novih </w:t>
      </w:r>
      <w:proofErr w:type="spellStart"/>
      <w:r w:rsidRPr="00FF5F42">
        <w:rPr>
          <w:rFonts w:ascii="Calibri" w:hAnsi="Calibri" w:cs="Calibri"/>
        </w:rPr>
        <w:t>podugovaratelja</w:t>
      </w:r>
      <w:proofErr w:type="spellEnd"/>
      <w:r w:rsidRPr="00FF5F42">
        <w:rPr>
          <w:rFonts w:ascii="Calibri" w:hAnsi="Calibri" w:cs="Calibri"/>
        </w:rPr>
        <w:t xml:space="preserve"> čiji ukupni udio ne smije prijeći 30% vrijednosti ugovora o javnoj nabavi bez poreza na dodanu vrijednost, neovisno o tome je li prethodno dao dio ugovora o javnoj nabavi u podugovor ili ne,</w:t>
      </w:r>
    </w:p>
    <w:p w14:paraId="7FADC63D" w14:textId="46AA5F5E" w:rsidR="00FF5F42" w:rsidRPr="00FF5F42" w:rsidRDefault="00FF5F42" w:rsidP="000E0E87">
      <w:pPr>
        <w:tabs>
          <w:tab w:val="left" w:pos="1134"/>
        </w:tabs>
        <w:ind w:firstLine="709"/>
        <w:rPr>
          <w:rFonts w:ascii="Calibri" w:hAnsi="Calibri" w:cs="Calibri"/>
        </w:rPr>
      </w:pPr>
      <w:r w:rsidRPr="00FF5F42">
        <w:rPr>
          <w:rFonts w:ascii="Calibri" w:hAnsi="Calibri" w:cs="Calibri"/>
        </w:rPr>
        <w:t>•</w:t>
      </w:r>
      <w:r w:rsidRPr="00FF5F42">
        <w:rPr>
          <w:rFonts w:ascii="Calibri" w:hAnsi="Calibri" w:cs="Calibri"/>
        </w:rPr>
        <w:tab/>
        <w:t>preuzimanje izvršenja dijela ugovora o javnoj nabavi koji je prethodno dao u</w:t>
      </w:r>
      <w:r w:rsidR="000E0E87">
        <w:rPr>
          <w:rFonts w:ascii="Calibri" w:hAnsi="Calibri" w:cs="Calibri"/>
        </w:rPr>
        <w:t xml:space="preserve"> </w:t>
      </w:r>
      <w:r w:rsidRPr="00FF5F42">
        <w:rPr>
          <w:rFonts w:ascii="Calibri" w:hAnsi="Calibri" w:cs="Calibri"/>
        </w:rPr>
        <w:t>podugovor.</w:t>
      </w:r>
    </w:p>
    <w:p w14:paraId="489B04F3" w14:textId="77777777" w:rsidR="00FF5F42" w:rsidRPr="00FF5F42" w:rsidRDefault="00FF5F42" w:rsidP="00FF5F42">
      <w:pPr>
        <w:rPr>
          <w:rFonts w:ascii="Calibri" w:hAnsi="Calibri" w:cs="Calibri"/>
        </w:rPr>
      </w:pPr>
    </w:p>
    <w:p w14:paraId="3D4B9677" w14:textId="20FB49A9" w:rsidR="00FF5F42" w:rsidRPr="00FF5F42" w:rsidRDefault="00FF5F42" w:rsidP="00FF5F42">
      <w:pPr>
        <w:rPr>
          <w:rFonts w:ascii="Calibri" w:hAnsi="Calibri" w:cs="Calibri"/>
        </w:rPr>
      </w:pPr>
      <w:r w:rsidRPr="00FF5F42">
        <w:rPr>
          <w:rFonts w:ascii="Calibri" w:hAnsi="Calibri" w:cs="Calibri"/>
        </w:rPr>
        <w:t>Uz zahtjev, ugovaratelj Naručitelju dostavlja podatke i dokumente tražene ovom DON za</w:t>
      </w:r>
      <w:r w:rsidR="000E0E87">
        <w:rPr>
          <w:rFonts w:ascii="Calibri" w:hAnsi="Calibri" w:cs="Calibri"/>
        </w:rPr>
        <w:t xml:space="preserve"> </w:t>
      </w:r>
      <w:r w:rsidRPr="00FF5F42">
        <w:rPr>
          <w:rFonts w:ascii="Calibri" w:hAnsi="Calibri" w:cs="Calibri"/>
        </w:rPr>
        <w:t xml:space="preserve">novog </w:t>
      </w:r>
      <w:proofErr w:type="spellStart"/>
      <w:r w:rsidRPr="00FF5F42">
        <w:rPr>
          <w:rFonts w:ascii="Calibri" w:hAnsi="Calibri" w:cs="Calibri"/>
        </w:rPr>
        <w:t>podugovaratelja</w:t>
      </w:r>
      <w:proofErr w:type="spellEnd"/>
      <w:r w:rsidRPr="00FF5F42">
        <w:rPr>
          <w:rFonts w:ascii="Calibri" w:hAnsi="Calibri" w:cs="Calibri"/>
        </w:rPr>
        <w:t>.</w:t>
      </w:r>
    </w:p>
    <w:p w14:paraId="17D82B46" w14:textId="77777777" w:rsidR="00FF5F42" w:rsidRPr="00FF5F42" w:rsidRDefault="00FF5F42" w:rsidP="00FF5F42">
      <w:pPr>
        <w:rPr>
          <w:rFonts w:ascii="Calibri" w:hAnsi="Calibri" w:cs="Calibri"/>
        </w:rPr>
      </w:pPr>
      <w:r w:rsidRPr="00FF5F42">
        <w:rPr>
          <w:rFonts w:ascii="Calibri" w:hAnsi="Calibri" w:cs="Calibri"/>
        </w:rPr>
        <w:t>Naručitelj neće odobriti zahtjev ugovaratelja:</w:t>
      </w:r>
    </w:p>
    <w:p w14:paraId="5B00E050" w14:textId="77777777" w:rsidR="00FF5F42" w:rsidRPr="00FF5F42" w:rsidRDefault="00FF5F42" w:rsidP="000E0E87">
      <w:pPr>
        <w:ind w:left="1134" w:hanging="425"/>
        <w:rPr>
          <w:rFonts w:ascii="Calibri" w:hAnsi="Calibri" w:cs="Calibri"/>
        </w:rPr>
      </w:pPr>
      <w:r w:rsidRPr="00FF5F42">
        <w:rPr>
          <w:rFonts w:ascii="Calibri" w:hAnsi="Calibri" w:cs="Calibri"/>
        </w:rPr>
        <w:t>•</w:t>
      </w:r>
      <w:r w:rsidRPr="00FF5F42">
        <w:rPr>
          <w:rFonts w:ascii="Calibri" w:hAnsi="Calibri" w:cs="Calibri"/>
        </w:rPr>
        <w:tab/>
        <w:t xml:space="preserve">u slučaju promjene </w:t>
      </w:r>
      <w:proofErr w:type="spellStart"/>
      <w:r w:rsidRPr="00FF5F42">
        <w:rPr>
          <w:rFonts w:ascii="Calibri" w:hAnsi="Calibri" w:cs="Calibri"/>
        </w:rPr>
        <w:t>podugovaratelja</w:t>
      </w:r>
      <w:proofErr w:type="spellEnd"/>
      <w:r w:rsidRPr="00FF5F42">
        <w:rPr>
          <w:rFonts w:ascii="Calibri" w:hAnsi="Calibri" w:cs="Calibri"/>
        </w:rPr>
        <w:t xml:space="preserve"> ili uvođenja jednog ili više novih </w:t>
      </w:r>
      <w:proofErr w:type="spellStart"/>
      <w:r w:rsidRPr="00FF5F42">
        <w:rPr>
          <w:rFonts w:ascii="Calibri" w:hAnsi="Calibri" w:cs="Calibri"/>
        </w:rPr>
        <w:t>podugovaratelja</w:t>
      </w:r>
      <w:proofErr w:type="spellEnd"/>
      <w:r w:rsidRPr="00FF5F42">
        <w:rPr>
          <w:rFonts w:ascii="Calibri" w:hAnsi="Calibri" w:cs="Calibri"/>
        </w:rPr>
        <w:t xml:space="preserve">, ako se ugovaratelj u postupku javne nabave radi dokazivanja ispunjenja kriterija za odabir gospodarskog subjekta oslonio na sposobnost </w:t>
      </w:r>
      <w:proofErr w:type="spellStart"/>
      <w:r w:rsidRPr="00FF5F42">
        <w:rPr>
          <w:rFonts w:ascii="Calibri" w:hAnsi="Calibri" w:cs="Calibri"/>
        </w:rPr>
        <w:t>podugovaratelja</w:t>
      </w:r>
      <w:proofErr w:type="spellEnd"/>
      <w:r w:rsidRPr="00FF5F42">
        <w:rPr>
          <w:rFonts w:ascii="Calibri" w:hAnsi="Calibri" w:cs="Calibri"/>
        </w:rPr>
        <w:t xml:space="preserve"> kojeg sada mijenja, a novi </w:t>
      </w:r>
      <w:proofErr w:type="spellStart"/>
      <w:r w:rsidRPr="00FF5F42">
        <w:rPr>
          <w:rFonts w:ascii="Calibri" w:hAnsi="Calibri" w:cs="Calibri"/>
        </w:rPr>
        <w:t>podugovaratelj</w:t>
      </w:r>
      <w:proofErr w:type="spellEnd"/>
      <w:r w:rsidRPr="00FF5F42">
        <w:rPr>
          <w:rFonts w:ascii="Calibri" w:hAnsi="Calibri" w:cs="Calibri"/>
        </w:rPr>
        <w:t xml:space="preserve"> ne ispunjava iste uvjete, ili postoje osnove za isključenje</w:t>
      </w:r>
    </w:p>
    <w:p w14:paraId="4BAA4CA1" w14:textId="77777777" w:rsidR="00FF5F42" w:rsidRPr="00FF5F42" w:rsidRDefault="00FF5F42" w:rsidP="000E0E87">
      <w:pPr>
        <w:ind w:left="1134" w:hanging="425"/>
        <w:rPr>
          <w:rFonts w:ascii="Calibri" w:hAnsi="Calibri" w:cs="Calibri"/>
        </w:rPr>
      </w:pPr>
      <w:r w:rsidRPr="00FF5F42">
        <w:rPr>
          <w:rFonts w:ascii="Calibri" w:hAnsi="Calibri" w:cs="Calibri"/>
        </w:rPr>
        <w:t>•</w:t>
      </w:r>
      <w:r w:rsidRPr="00FF5F42">
        <w:rPr>
          <w:rFonts w:ascii="Calibri" w:hAnsi="Calibri" w:cs="Calibri"/>
        </w:rPr>
        <w:tab/>
        <w:t xml:space="preserve">u slučaju preuzimanja izvršenja dijela ugovora o javnoj nabavi, ako se ugovaratelj u postupku javne nabave radi dokazivanja ispunjenja kriterija za odabir gospodarskog subjekta oslonio na sposobnost </w:t>
      </w:r>
      <w:proofErr w:type="spellStart"/>
      <w:r w:rsidRPr="00FF5F42">
        <w:rPr>
          <w:rFonts w:ascii="Calibri" w:hAnsi="Calibri" w:cs="Calibri"/>
        </w:rPr>
        <w:t>podugovaratelja</w:t>
      </w:r>
      <w:proofErr w:type="spellEnd"/>
      <w:r w:rsidRPr="00FF5F42">
        <w:rPr>
          <w:rFonts w:ascii="Calibri" w:hAnsi="Calibri" w:cs="Calibri"/>
        </w:rPr>
        <w:t xml:space="preserve"> za izvršenje tog dijela, a ugovaratelj samostalno ne posjeduje takvu sposobnost, ili ako je taj dio ugovora već izvršen.</w:t>
      </w:r>
    </w:p>
    <w:p w14:paraId="5F4AA815" w14:textId="77777777" w:rsidR="00FF5F42" w:rsidRPr="00FF5F42" w:rsidRDefault="00FF5F42" w:rsidP="00FF5F42">
      <w:pPr>
        <w:rPr>
          <w:rFonts w:ascii="Calibri" w:hAnsi="Calibri" w:cs="Calibri"/>
        </w:rPr>
      </w:pPr>
    </w:p>
    <w:p w14:paraId="4E1F2789" w14:textId="77777777" w:rsidR="00FF5F42" w:rsidRPr="00FF5F42" w:rsidRDefault="00FF5F42" w:rsidP="00FF5F42">
      <w:pPr>
        <w:rPr>
          <w:rFonts w:ascii="Calibri" w:hAnsi="Calibri" w:cs="Calibri"/>
        </w:rPr>
      </w:pPr>
      <w:r w:rsidRPr="00FF5F42">
        <w:rPr>
          <w:rFonts w:ascii="Calibri" w:hAnsi="Calibri" w:cs="Calibri"/>
        </w:rPr>
        <w:lastRenderedPageBreak/>
        <w:t xml:space="preserve">Sve odredbe poglavlja3.1. odnose se i na </w:t>
      </w:r>
      <w:proofErr w:type="spellStart"/>
      <w:r w:rsidRPr="00FF5F42">
        <w:rPr>
          <w:rFonts w:ascii="Calibri" w:hAnsi="Calibri" w:cs="Calibri"/>
        </w:rPr>
        <w:t>podugovaratelje</w:t>
      </w:r>
      <w:proofErr w:type="spellEnd"/>
      <w:r w:rsidRPr="00FF5F42">
        <w:rPr>
          <w:rFonts w:ascii="Calibri" w:hAnsi="Calibri" w:cs="Calibri"/>
        </w:rPr>
        <w:t xml:space="preserve">. Ako naručitelj utvrdi da postoji osnova za isključenje </w:t>
      </w:r>
      <w:proofErr w:type="spellStart"/>
      <w:r w:rsidRPr="00FF5F42">
        <w:rPr>
          <w:rFonts w:ascii="Calibri" w:hAnsi="Calibri" w:cs="Calibri"/>
        </w:rPr>
        <w:t>podugovaratelja</w:t>
      </w:r>
      <w:proofErr w:type="spellEnd"/>
      <w:r w:rsidRPr="00FF5F42">
        <w:rPr>
          <w:rFonts w:ascii="Calibri" w:hAnsi="Calibri" w:cs="Calibri"/>
        </w:rPr>
        <w:t xml:space="preserve">, zatražiti će od gospodarskog subjekta zamjenu tog </w:t>
      </w:r>
      <w:proofErr w:type="spellStart"/>
      <w:r w:rsidRPr="00FF5F42">
        <w:rPr>
          <w:rFonts w:ascii="Calibri" w:hAnsi="Calibri" w:cs="Calibri"/>
        </w:rPr>
        <w:t>podugovaratelja</w:t>
      </w:r>
      <w:proofErr w:type="spellEnd"/>
      <w:r w:rsidRPr="00FF5F42">
        <w:rPr>
          <w:rFonts w:ascii="Calibri" w:hAnsi="Calibri" w:cs="Calibri"/>
        </w:rPr>
        <w:t xml:space="preserve"> u primjernom roku, ne kraćem od 5 dana.</w:t>
      </w:r>
    </w:p>
    <w:p w14:paraId="1C3CA0EB" w14:textId="77777777" w:rsidR="00FF5F42" w:rsidRPr="00FF5F42" w:rsidRDefault="00FF5F42" w:rsidP="00FF5F42">
      <w:pPr>
        <w:rPr>
          <w:rFonts w:ascii="Calibri" w:hAnsi="Calibri" w:cs="Calibri"/>
        </w:rPr>
      </w:pPr>
      <w:r w:rsidRPr="00FF5F42">
        <w:rPr>
          <w:rFonts w:ascii="Calibri" w:hAnsi="Calibri" w:cs="Calibri"/>
        </w:rPr>
        <w:t xml:space="preserve">Gospodarski subjekt koji namjerava dati bilo koji dio ugovora u podugovor trećim osobama mora osigurati da naručitelj zaprimi njegov ESPD zajedno sa zasebnim ESPD-om u kojem su navedeni relevantni podaci (vidjeti Dio II., Odjeljak D) za svakog </w:t>
      </w:r>
      <w:proofErr w:type="spellStart"/>
      <w:r w:rsidRPr="00FF5F42">
        <w:rPr>
          <w:rFonts w:ascii="Calibri" w:hAnsi="Calibri" w:cs="Calibri"/>
        </w:rPr>
        <w:t>podugovaratelja</w:t>
      </w:r>
      <w:proofErr w:type="spellEnd"/>
      <w:r w:rsidRPr="00FF5F42">
        <w:rPr>
          <w:rFonts w:ascii="Calibri" w:hAnsi="Calibri" w:cs="Calibri"/>
        </w:rPr>
        <w:t xml:space="preserve"> na čije se sposobnosti gospodarski subjekt ne oslanja.</w:t>
      </w:r>
    </w:p>
    <w:p w14:paraId="661C37BA" w14:textId="334FC126" w:rsidR="00FF5F42" w:rsidRPr="00FF5F42" w:rsidRDefault="00FF5F42" w:rsidP="00FF5F42">
      <w:pPr>
        <w:rPr>
          <w:rFonts w:ascii="Calibri" w:hAnsi="Calibri" w:cs="Calibri"/>
        </w:rPr>
      </w:pPr>
      <w:r w:rsidRPr="00FF5F42">
        <w:rPr>
          <w:rFonts w:ascii="Calibri" w:hAnsi="Calibri" w:cs="Calibri"/>
        </w:rPr>
        <w:t xml:space="preserve"> </w:t>
      </w:r>
    </w:p>
    <w:p w14:paraId="6392C198" w14:textId="77777777" w:rsidR="00FF5F42" w:rsidRPr="00FF5F42" w:rsidRDefault="00FF5F42" w:rsidP="004665B4">
      <w:pPr>
        <w:pStyle w:val="Naslov6"/>
      </w:pPr>
      <w:r w:rsidRPr="00FF5F42">
        <w:t>7.8</w:t>
      </w:r>
      <w:r w:rsidRPr="00FF5F42">
        <w:tab/>
        <w:t>Vrsta, sredstvo i uvjeti jamstva</w:t>
      </w:r>
    </w:p>
    <w:p w14:paraId="19E3E85E" w14:textId="7617BA58" w:rsidR="00FF5F42" w:rsidRPr="00FF5F42" w:rsidRDefault="00FF5F42" w:rsidP="00FF5F42">
      <w:pPr>
        <w:rPr>
          <w:rFonts w:ascii="Calibri" w:hAnsi="Calibri" w:cs="Calibri"/>
        </w:rPr>
      </w:pPr>
      <w:r w:rsidRPr="00FF5F42">
        <w:rPr>
          <w:rFonts w:ascii="Calibri" w:hAnsi="Calibri" w:cs="Calibri"/>
        </w:rPr>
        <w:t xml:space="preserve"> </w:t>
      </w:r>
      <w:r w:rsidR="000E0E87" w:rsidRPr="000E0E87">
        <w:rPr>
          <w:rFonts w:ascii="Calibri" w:hAnsi="Calibri" w:cs="Calibri"/>
        </w:rPr>
        <w:t>U slučaju da ponudu predaje ili ugovor izvršava zajednica gospodarskih subjekata, sva jamstva u nastavku (u slučaju da se daju kao jamstva, a ne novčani polog) mogu biti dostavljena Naručitelju:</w:t>
      </w:r>
    </w:p>
    <w:p w14:paraId="6CE37166" w14:textId="3C41BEE4" w:rsidR="000E0E87" w:rsidRPr="000E0E87" w:rsidRDefault="000E0E87" w:rsidP="000E0E87">
      <w:pPr>
        <w:ind w:left="705" w:hanging="705"/>
        <w:rPr>
          <w:rFonts w:ascii="Calibri" w:hAnsi="Calibri" w:cs="Calibri"/>
        </w:rPr>
      </w:pPr>
      <w:r w:rsidRPr="000E0E87">
        <w:rPr>
          <w:rFonts w:ascii="Calibri" w:hAnsi="Calibri" w:cs="Calibri"/>
        </w:rPr>
        <w:t>A.</w:t>
      </w:r>
      <w:r w:rsidRPr="000E0E87">
        <w:rPr>
          <w:rFonts w:ascii="Calibri" w:hAnsi="Calibri" w:cs="Calibri"/>
        </w:rPr>
        <w:tab/>
        <w:t>Kao jedinstveno jamstvo na puni traženi iznos i u kojem slučaju jamstvo pribavlja samo jedan član zajednice gospodarskih subjekata, ali isto mora biti da no u ime čitave zajednice gospodarskih subjekata , ili</w:t>
      </w:r>
    </w:p>
    <w:p w14:paraId="575615BE" w14:textId="7C37E919" w:rsidR="00FF5F42" w:rsidRPr="00FF5F42" w:rsidRDefault="000E0E87" w:rsidP="000E0E87">
      <w:pPr>
        <w:ind w:left="705" w:hanging="705"/>
        <w:rPr>
          <w:rFonts w:ascii="Calibri" w:hAnsi="Calibri" w:cs="Calibri"/>
        </w:rPr>
      </w:pPr>
      <w:r w:rsidRPr="000E0E87">
        <w:rPr>
          <w:rFonts w:ascii="Calibri" w:hAnsi="Calibri" w:cs="Calibri"/>
        </w:rPr>
        <w:t>B.</w:t>
      </w:r>
      <w:r w:rsidRPr="000E0E87">
        <w:rPr>
          <w:rFonts w:ascii="Calibri" w:hAnsi="Calibri" w:cs="Calibri"/>
        </w:rPr>
        <w:tab/>
        <w:t>Kao više jamstava čiji je zbroj jednak traženom iznosu jamstva i, u kojem slučaju, svako od tih jamstava isto mora</w:t>
      </w:r>
      <w:r>
        <w:rPr>
          <w:rFonts w:ascii="Calibri" w:hAnsi="Calibri" w:cs="Calibri"/>
        </w:rPr>
        <w:t xml:space="preserve"> </w:t>
      </w:r>
      <w:r w:rsidRPr="000E0E87">
        <w:rPr>
          <w:rFonts w:ascii="Calibri" w:hAnsi="Calibri" w:cs="Calibri"/>
        </w:rPr>
        <w:t>biti dano</w:t>
      </w:r>
      <w:r>
        <w:rPr>
          <w:rFonts w:ascii="Calibri" w:hAnsi="Calibri" w:cs="Calibri"/>
        </w:rPr>
        <w:t xml:space="preserve"> </w:t>
      </w:r>
      <w:r w:rsidRPr="000E0E87">
        <w:rPr>
          <w:rFonts w:ascii="Calibri" w:hAnsi="Calibri" w:cs="Calibri"/>
        </w:rPr>
        <w:t>u ime čitave zajednice  gospodarskih subjekata.</w:t>
      </w:r>
    </w:p>
    <w:p w14:paraId="6AEC437C" w14:textId="0BD111DE" w:rsidR="00FF5F42" w:rsidRDefault="000E0E87" w:rsidP="00FF5F42">
      <w:pPr>
        <w:rPr>
          <w:rFonts w:ascii="Calibri" w:hAnsi="Calibri" w:cs="Calibri"/>
        </w:rPr>
      </w:pPr>
      <w:r w:rsidRPr="000E0E87">
        <w:rPr>
          <w:rFonts w:ascii="Calibri" w:hAnsi="Calibri" w:cs="Calibri"/>
        </w:rPr>
        <w:t>Sva jamstva navedena u nastavku mogu biti dana i kao novčani polog na račun Naručitelja u Slatinska banka d.d., IBAN: HR0324120091120001738.</w:t>
      </w:r>
    </w:p>
    <w:p w14:paraId="6EA72772" w14:textId="77777777" w:rsidR="000E0E87" w:rsidRPr="00FF5F42" w:rsidRDefault="000E0E87" w:rsidP="00FF5F42">
      <w:pPr>
        <w:rPr>
          <w:rFonts w:ascii="Calibri" w:hAnsi="Calibri" w:cs="Calibri"/>
        </w:rPr>
      </w:pPr>
    </w:p>
    <w:p w14:paraId="04E5CEE2" w14:textId="77777777" w:rsidR="00FF5F42" w:rsidRPr="00FF5F42" w:rsidRDefault="00FF5F42" w:rsidP="00FF5F42">
      <w:pPr>
        <w:rPr>
          <w:rFonts w:ascii="Calibri" w:hAnsi="Calibri" w:cs="Calibri"/>
        </w:rPr>
      </w:pPr>
      <w:r w:rsidRPr="00FF5F42">
        <w:rPr>
          <w:rFonts w:ascii="Calibri" w:hAnsi="Calibri" w:cs="Calibri"/>
        </w:rPr>
        <w:t>7.8.1</w:t>
      </w:r>
      <w:r w:rsidRPr="00FF5F42">
        <w:rPr>
          <w:rFonts w:ascii="Calibri" w:hAnsi="Calibri" w:cs="Calibri"/>
        </w:rPr>
        <w:tab/>
        <w:t>Jamstvo za ozbiljnost ponude</w:t>
      </w:r>
    </w:p>
    <w:p w14:paraId="29687368" w14:textId="4AE025AF" w:rsidR="00FF5F42" w:rsidRPr="00FF5F42" w:rsidRDefault="00FF5F42" w:rsidP="00FF5F42">
      <w:pPr>
        <w:rPr>
          <w:rFonts w:ascii="Calibri" w:hAnsi="Calibri" w:cs="Calibri"/>
        </w:rPr>
      </w:pPr>
      <w:r w:rsidRPr="00FF5F42">
        <w:rPr>
          <w:rFonts w:ascii="Calibri" w:hAnsi="Calibri" w:cs="Calibri"/>
        </w:rPr>
        <w:t>Gospodarski subjekt je obvezan u ponudi dostaviti jamstvo za ozbiljnost ponude u obliku</w:t>
      </w:r>
      <w:r w:rsidR="000E0E87">
        <w:rPr>
          <w:rFonts w:ascii="Calibri" w:hAnsi="Calibri" w:cs="Calibri"/>
        </w:rPr>
        <w:t xml:space="preserve"> </w:t>
      </w:r>
      <w:r w:rsidRPr="00FF5F42">
        <w:rPr>
          <w:rFonts w:ascii="Calibri" w:hAnsi="Calibri" w:cs="Calibri"/>
        </w:rPr>
        <w:t>bankarske garancije. U bankarskoj garanciji mora biti navedeno slijedeće:</w:t>
      </w:r>
    </w:p>
    <w:p w14:paraId="2720363F" w14:textId="77777777" w:rsidR="00FF5F42" w:rsidRPr="00FF5F42" w:rsidRDefault="00FF5F42" w:rsidP="00FF5F42">
      <w:pPr>
        <w:rPr>
          <w:rFonts w:ascii="Calibri" w:hAnsi="Calibri" w:cs="Calibri"/>
        </w:rPr>
      </w:pPr>
      <w:r w:rsidRPr="00FF5F42">
        <w:rPr>
          <w:rFonts w:ascii="Calibri" w:hAnsi="Calibri" w:cs="Calibri"/>
        </w:rPr>
        <w:t>•</w:t>
      </w:r>
      <w:r w:rsidRPr="00FF5F42">
        <w:rPr>
          <w:rFonts w:ascii="Calibri" w:hAnsi="Calibri" w:cs="Calibri"/>
        </w:rPr>
        <w:tab/>
        <w:t xml:space="preserve">da je korisnik garancije </w:t>
      </w:r>
      <w:proofErr w:type="spellStart"/>
      <w:r w:rsidRPr="00FF5F42">
        <w:rPr>
          <w:rFonts w:ascii="Calibri" w:hAnsi="Calibri" w:cs="Calibri"/>
        </w:rPr>
        <w:t>Komrad</w:t>
      </w:r>
      <w:proofErr w:type="spellEnd"/>
      <w:r w:rsidRPr="00FF5F42">
        <w:rPr>
          <w:rFonts w:ascii="Calibri" w:hAnsi="Calibri" w:cs="Calibri"/>
        </w:rPr>
        <w:t xml:space="preserve"> d.o.o.</w:t>
      </w:r>
    </w:p>
    <w:p w14:paraId="19CDE415" w14:textId="77777777" w:rsidR="00FF5F42" w:rsidRPr="00FF5F42" w:rsidRDefault="00FF5F42" w:rsidP="000E0E87">
      <w:pPr>
        <w:ind w:left="705" w:hanging="705"/>
        <w:rPr>
          <w:rFonts w:ascii="Calibri" w:hAnsi="Calibri" w:cs="Calibri"/>
        </w:rPr>
      </w:pPr>
      <w:r w:rsidRPr="00FF5F42">
        <w:rPr>
          <w:rFonts w:ascii="Calibri" w:hAnsi="Calibri" w:cs="Calibri"/>
        </w:rPr>
        <w:t>•</w:t>
      </w:r>
      <w:r w:rsidRPr="00FF5F42">
        <w:rPr>
          <w:rFonts w:ascii="Calibri" w:hAnsi="Calibri" w:cs="Calibri"/>
        </w:rPr>
        <w:tab/>
        <w:t>da je nalogodavac gospodarski subjekt koji podnosi ponudu (garancija mora navesti da nalogodavac daje jamstvo u ime članova zajednice gospodarskih subjekata i navesti sve članove, sve prema uputi u poglavlju 7.8., ukoliko je primjenjivo)</w:t>
      </w:r>
    </w:p>
    <w:p w14:paraId="0AB3C144" w14:textId="5012692C" w:rsidR="00FF5F42" w:rsidRPr="00FF5F42" w:rsidRDefault="00FF5F42" w:rsidP="000E0E87">
      <w:pPr>
        <w:ind w:left="705" w:hanging="705"/>
        <w:rPr>
          <w:rFonts w:ascii="Calibri" w:hAnsi="Calibri" w:cs="Calibri"/>
        </w:rPr>
      </w:pPr>
      <w:r w:rsidRPr="00FF5F42">
        <w:rPr>
          <w:rFonts w:ascii="Calibri" w:hAnsi="Calibri" w:cs="Calibri"/>
        </w:rPr>
        <w:t>•</w:t>
      </w:r>
      <w:r w:rsidRPr="00FF5F42">
        <w:rPr>
          <w:rFonts w:ascii="Calibri" w:hAnsi="Calibri" w:cs="Calibri"/>
        </w:rPr>
        <w:tab/>
        <w:t xml:space="preserve">da se garant obvezuje bezuvjetno, neopozivo i na prvi pismeni poziv korisnika garancije, bez prigovora isplatiti iznos od </w:t>
      </w:r>
      <w:r w:rsidR="00BB035C">
        <w:rPr>
          <w:rFonts w:ascii="Calibri" w:hAnsi="Calibri" w:cs="Calibri"/>
        </w:rPr>
        <w:t>19</w:t>
      </w:r>
      <w:r w:rsidRPr="00FF5F42">
        <w:rPr>
          <w:rFonts w:ascii="Calibri" w:hAnsi="Calibri" w:cs="Calibri"/>
        </w:rPr>
        <w:t>.</w:t>
      </w:r>
      <w:r w:rsidR="00BB035C">
        <w:rPr>
          <w:rFonts w:ascii="Calibri" w:hAnsi="Calibri" w:cs="Calibri"/>
        </w:rPr>
        <w:t>5</w:t>
      </w:r>
      <w:r w:rsidRPr="00FF5F42">
        <w:rPr>
          <w:rFonts w:ascii="Calibri" w:hAnsi="Calibri" w:cs="Calibri"/>
        </w:rPr>
        <w:t>00,00 HRK [ili u stranoj valuti u kunskoj protuvrijednosti u navedenom iznosu prema srednjem tečaju Hrvatske narodne banke na dan početka postupka javne nabave] na temelju pisanog zahtjeva Korisnika jamstva u kojem će stajati da Nalogodavac krši svoju obvezu ili obveze i na koji način, a u slučaju:</w:t>
      </w:r>
    </w:p>
    <w:p w14:paraId="2D09F3B1" w14:textId="77777777" w:rsidR="00FF5F42" w:rsidRPr="00FF5F42" w:rsidRDefault="00FF5F42" w:rsidP="00931F8A">
      <w:pPr>
        <w:spacing w:after="0"/>
        <w:ind w:firstLine="709"/>
        <w:rPr>
          <w:rFonts w:ascii="Calibri" w:hAnsi="Calibri" w:cs="Calibri"/>
        </w:rPr>
      </w:pPr>
      <w:r w:rsidRPr="00FF5F42">
        <w:rPr>
          <w:rFonts w:ascii="Calibri" w:hAnsi="Calibri" w:cs="Calibri"/>
        </w:rPr>
        <w:t>o</w:t>
      </w:r>
      <w:r w:rsidRPr="00FF5F42">
        <w:rPr>
          <w:rFonts w:ascii="Calibri" w:hAnsi="Calibri" w:cs="Calibri"/>
        </w:rPr>
        <w:tab/>
        <w:t>odustajanja gospodarskog subjekta od svoje ponude u roku njezine valjanosti</w:t>
      </w:r>
    </w:p>
    <w:p w14:paraId="535DFBAC" w14:textId="2679FC27" w:rsidR="00FF5F42" w:rsidRPr="00FF5F42" w:rsidRDefault="00FF5F42" w:rsidP="00931F8A">
      <w:pPr>
        <w:spacing w:after="0"/>
        <w:ind w:firstLine="709"/>
        <w:rPr>
          <w:rFonts w:ascii="Calibri" w:hAnsi="Calibri" w:cs="Calibri"/>
        </w:rPr>
      </w:pPr>
      <w:r w:rsidRPr="00FF5F42">
        <w:rPr>
          <w:rFonts w:ascii="Calibri" w:hAnsi="Calibri" w:cs="Calibri"/>
        </w:rPr>
        <w:t>o</w:t>
      </w:r>
      <w:r w:rsidRPr="00FF5F42">
        <w:rPr>
          <w:rFonts w:ascii="Calibri" w:hAnsi="Calibri" w:cs="Calibri"/>
        </w:rPr>
        <w:tab/>
        <w:t>nedostavljanja ažuriranih popratnih dokumenata sukladno članku 263. ZJN</w:t>
      </w:r>
      <w:r w:rsidR="000E0E87">
        <w:rPr>
          <w:rFonts w:ascii="Calibri" w:hAnsi="Calibri" w:cs="Calibri"/>
        </w:rPr>
        <w:t xml:space="preserve"> </w:t>
      </w:r>
      <w:r w:rsidRPr="00FF5F42">
        <w:rPr>
          <w:rFonts w:ascii="Calibri" w:hAnsi="Calibri" w:cs="Calibri"/>
        </w:rPr>
        <w:t>2016,</w:t>
      </w:r>
    </w:p>
    <w:p w14:paraId="578CCD13" w14:textId="77777777" w:rsidR="00FF5F42" w:rsidRPr="00FF5F42" w:rsidRDefault="00FF5F42" w:rsidP="00931F8A">
      <w:pPr>
        <w:spacing w:after="0"/>
        <w:ind w:firstLine="709"/>
        <w:rPr>
          <w:rFonts w:ascii="Calibri" w:hAnsi="Calibri" w:cs="Calibri"/>
        </w:rPr>
      </w:pPr>
      <w:r w:rsidRPr="00FF5F42">
        <w:rPr>
          <w:rFonts w:ascii="Calibri" w:hAnsi="Calibri" w:cs="Calibri"/>
        </w:rPr>
        <w:t>o</w:t>
      </w:r>
      <w:r w:rsidRPr="00FF5F42">
        <w:rPr>
          <w:rFonts w:ascii="Calibri" w:hAnsi="Calibri" w:cs="Calibri"/>
        </w:rPr>
        <w:tab/>
        <w:t>neprihvaćanja ispravka računske greške,</w:t>
      </w:r>
    </w:p>
    <w:p w14:paraId="4FA438B4" w14:textId="77777777" w:rsidR="00FF5F42" w:rsidRPr="00FF5F42" w:rsidRDefault="00FF5F42" w:rsidP="00931F8A">
      <w:pPr>
        <w:spacing w:after="0"/>
        <w:ind w:firstLine="709"/>
        <w:rPr>
          <w:rFonts w:ascii="Calibri" w:hAnsi="Calibri" w:cs="Calibri"/>
        </w:rPr>
      </w:pPr>
      <w:r w:rsidRPr="00FF5F42">
        <w:rPr>
          <w:rFonts w:ascii="Calibri" w:hAnsi="Calibri" w:cs="Calibri"/>
        </w:rPr>
        <w:t>o</w:t>
      </w:r>
      <w:r w:rsidRPr="00FF5F42">
        <w:rPr>
          <w:rFonts w:ascii="Calibri" w:hAnsi="Calibri" w:cs="Calibri"/>
        </w:rPr>
        <w:tab/>
        <w:t>odbijanja potpisivanja ugovora o javnoj nabavi, ili</w:t>
      </w:r>
    </w:p>
    <w:p w14:paraId="6A203352" w14:textId="77777777" w:rsidR="00FF5F42" w:rsidRPr="00FF5F42" w:rsidRDefault="00FF5F42" w:rsidP="00931F8A">
      <w:pPr>
        <w:spacing w:after="0"/>
        <w:ind w:firstLine="709"/>
        <w:rPr>
          <w:rFonts w:ascii="Calibri" w:hAnsi="Calibri" w:cs="Calibri"/>
        </w:rPr>
      </w:pPr>
      <w:r w:rsidRPr="00FF5F42">
        <w:rPr>
          <w:rFonts w:ascii="Calibri" w:hAnsi="Calibri" w:cs="Calibri"/>
        </w:rPr>
        <w:t>o</w:t>
      </w:r>
      <w:r w:rsidRPr="00FF5F42">
        <w:rPr>
          <w:rFonts w:ascii="Calibri" w:hAnsi="Calibri" w:cs="Calibri"/>
        </w:rPr>
        <w:tab/>
        <w:t>nedostavljanja jamstva za uredno ispunjenje ugovora o javnoj nabavi.</w:t>
      </w:r>
    </w:p>
    <w:p w14:paraId="705DBA23" w14:textId="77777777" w:rsidR="00FF5F42" w:rsidRPr="00FF5F42" w:rsidRDefault="00FF5F42" w:rsidP="00FF5F42">
      <w:pPr>
        <w:rPr>
          <w:rFonts w:ascii="Calibri" w:hAnsi="Calibri" w:cs="Calibri"/>
        </w:rPr>
      </w:pPr>
      <w:r w:rsidRPr="00FF5F42">
        <w:rPr>
          <w:rFonts w:ascii="Calibri" w:hAnsi="Calibri" w:cs="Calibri"/>
        </w:rPr>
        <w:t>Rok valjanosti jamstva za ozbiljnost ponude mora biti najmanje do isteka roka valjanosti ponude.</w:t>
      </w:r>
    </w:p>
    <w:p w14:paraId="56BAB963" w14:textId="77777777" w:rsidR="00FF5F42" w:rsidRPr="00FF5F42" w:rsidRDefault="00FF5F42" w:rsidP="00FF5F42">
      <w:pPr>
        <w:rPr>
          <w:rFonts w:ascii="Calibri" w:hAnsi="Calibri" w:cs="Calibri"/>
        </w:rPr>
      </w:pPr>
      <w:r w:rsidRPr="00FF5F42">
        <w:rPr>
          <w:rFonts w:ascii="Calibri" w:hAnsi="Calibri" w:cs="Calibri"/>
        </w:rPr>
        <w:lastRenderedPageBreak/>
        <w:t>Jamstvo za ozbiljnost ponude dostavlja se u izvorniku, odvojeno od elektroničke ponude, u tiskanom obliku. Izvornik se dostavlja u zatvorenoj plastičnoj foliji i čini sastavni dio ponude.</w:t>
      </w:r>
    </w:p>
    <w:p w14:paraId="546701BA" w14:textId="77777777" w:rsidR="00FF5F42" w:rsidRPr="00FF5F42" w:rsidRDefault="00FF5F42" w:rsidP="00FF5F42">
      <w:pPr>
        <w:rPr>
          <w:rFonts w:ascii="Calibri" w:hAnsi="Calibri" w:cs="Calibri"/>
        </w:rPr>
      </w:pPr>
      <w:r w:rsidRPr="00FF5F42">
        <w:rPr>
          <w:rFonts w:ascii="Calibri" w:hAnsi="Calibri" w:cs="Calibri"/>
        </w:rPr>
        <w:t xml:space="preserve">Jamstvo ne smije biti ni na koji način oštećeno (bušenjem, </w:t>
      </w:r>
      <w:proofErr w:type="spellStart"/>
      <w:r w:rsidRPr="00FF5F42">
        <w:rPr>
          <w:rFonts w:ascii="Calibri" w:hAnsi="Calibri" w:cs="Calibri"/>
        </w:rPr>
        <w:t>klamanjem</w:t>
      </w:r>
      <w:proofErr w:type="spellEnd"/>
      <w:r w:rsidRPr="00FF5F42">
        <w:rPr>
          <w:rFonts w:ascii="Calibri" w:hAnsi="Calibri" w:cs="Calibri"/>
        </w:rPr>
        <w:t xml:space="preserve"> i sl.), a što se ne odnosi na uvezivanje od strane javnog bilježnika ili ovlaštenog sudskog tumača. Plastična folija mora biti s vanjske strane označena rednim brojem stranice na način kao i sve stranice ponude dostavljene u papirnatom obliku.</w:t>
      </w:r>
    </w:p>
    <w:p w14:paraId="20167BFC" w14:textId="0E28CD4B" w:rsidR="00FF5F42" w:rsidRPr="00FF5F42" w:rsidRDefault="00FF5F42" w:rsidP="00FF5F42">
      <w:pPr>
        <w:rPr>
          <w:rFonts w:ascii="Calibri" w:hAnsi="Calibri" w:cs="Calibri"/>
        </w:rPr>
      </w:pPr>
      <w:r w:rsidRPr="00FF5F42">
        <w:rPr>
          <w:rFonts w:ascii="Calibri" w:hAnsi="Calibri" w:cs="Calibri"/>
        </w:rPr>
        <w:t>Ako tijekom postupka javne nabave istekne rok valjanosti ponude i jamstva za ozbiljnost</w:t>
      </w:r>
      <w:r w:rsidR="00931F8A">
        <w:rPr>
          <w:rFonts w:ascii="Calibri" w:hAnsi="Calibri" w:cs="Calibri"/>
        </w:rPr>
        <w:t xml:space="preserve"> </w:t>
      </w:r>
      <w:r w:rsidRPr="00FF5F42">
        <w:rPr>
          <w:rFonts w:ascii="Calibri" w:hAnsi="Calibri" w:cs="Calibri"/>
        </w:rPr>
        <w:t>ponude, Naručitelj je obvezan prije odabira zatražiti produženje roka valjanosti ponude i</w:t>
      </w:r>
      <w:r w:rsidR="00931F8A">
        <w:rPr>
          <w:rFonts w:ascii="Calibri" w:hAnsi="Calibri" w:cs="Calibri"/>
        </w:rPr>
        <w:t xml:space="preserve"> </w:t>
      </w:r>
      <w:r w:rsidRPr="00FF5F42">
        <w:rPr>
          <w:rFonts w:ascii="Calibri" w:hAnsi="Calibri" w:cs="Calibri"/>
        </w:rPr>
        <w:t>jamstva od gospodarskog subjekta koji je podnio ekonomski najpovoljniju ponudu u</w:t>
      </w:r>
      <w:r w:rsidR="00931F8A">
        <w:rPr>
          <w:rFonts w:ascii="Calibri" w:hAnsi="Calibri" w:cs="Calibri"/>
        </w:rPr>
        <w:t xml:space="preserve"> </w:t>
      </w:r>
      <w:r w:rsidRPr="00FF5F42">
        <w:rPr>
          <w:rFonts w:ascii="Calibri" w:hAnsi="Calibri" w:cs="Calibri"/>
        </w:rPr>
        <w:t>primjernom roku ne kraćem od 5 dana.</w:t>
      </w:r>
    </w:p>
    <w:p w14:paraId="199F40A0" w14:textId="77777777" w:rsidR="00FF5F42" w:rsidRPr="00FF5F42" w:rsidRDefault="00FF5F42" w:rsidP="00FF5F42">
      <w:pPr>
        <w:rPr>
          <w:rFonts w:ascii="Calibri" w:hAnsi="Calibri" w:cs="Calibri"/>
        </w:rPr>
      </w:pPr>
      <w:r w:rsidRPr="00FF5F42">
        <w:rPr>
          <w:rFonts w:ascii="Calibri" w:hAnsi="Calibri" w:cs="Calibri"/>
        </w:rPr>
        <w:t>Naručitelj je obvezan vratiti gospodarskim subjektima jamstvo za ozbiljnost ponude u roku od trideset dana od dana potpisivanja ugovora o javnoj nabavi, odnosno dostave jamstva za uredno ispunjenje ugovora o javnoj nabavi, a presliku jamstva obvezan je pohraniti.</w:t>
      </w:r>
    </w:p>
    <w:p w14:paraId="0D7EF7F2" w14:textId="77777777" w:rsidR="00FF5F42" w:rsidRPr="00FF5F42" w:rsidRDefault="00FF5F42" w:rsidP="00FF5F42">
      <w:pPr>
        <w:rPr>
          <w:rFonts w:ascii="Calibri" w:hAnsi="Calibri" w:cs="Calibri"/>
        </w:rPr>
      </w:pPr>
      <w:r w:rsidRPr="00FF5F42">
        <w:rPr>
          <w:rFonts w:ascii="Calibri" w:hAnsi="Calibri" w:cs="Calibri"/>
        </w:rPr>
        <w:t>Umjesto dostavljanja jamstva za ozbiljnost ponude gospodarski subjekt ima mogućnost dati novčani polog u traženom iznosu visine jamstva i to na račun Naručitelja u Slatinska banka d.d., IBAN: HR0324120091120001738. Pod svrhom plaćanja potrebno je navesti da se radi o jamstvu za ozbiljnost ponude i navesti evidencijski broj nabave. Prilikom plaćanja potrebno je navesti sljedeći model i obavijest na broj: model: 00, poziv na broj  (navesti OIB/nacionalni identifikacijski broj uplatitelja). Polog mora biti evidentiran na računu Naručitelja do trenutka isteka roka za dostavu ponuda.</w:t>
      </w:r>
    </w:p>
    <w:p w14:paraId="5AFAACC5" w14:textId="77777777" w:rsidR="00FF5F42" w:rsidRPr="00FF5F42" w:rsidRDefault="00FF5F42" w:rsidP="00FF5F42">
      <w:pPr>
        <w:rPr>
          <w:rFonts w:ascii="Calibri" w:hAnsi="Calibri" w:cs="Calibri"/>
        </w:rPr>
      </w:pPr>
    </w:p>
    <w:p w14:paraId="5DC2E1B3" w14:textId="77777777" w:rsidR="00FF5F42" w:rsidRPr="00FF5F42" w:rsidRDefault="00FF5F42" w:rsidP="00FF5F42">
      <w:pPr>
        <w:rPr>
          <w:rFonts w:ascii="Calibri" w:hAnsi="Calibri" w:cs="Calibri"/>
        </w:rPr>
      </w:pPr>
      <w:r w:rsidRPr="00FF5F42">
        <w:rPr>
          <w:rFonts w:ascii="Calibri" w:hAnsi="Calibri" w:cs="Calibri"/>
        </w:rPr>
        <w:t>7.8.2</w:t>
      </w:r>
      <w:r w:rsidRPr="00FF5F42">
        <w:rPr>
          <w:rFonts w:ascii="Calibri" w:hAnsi="Calibri" w:cs="Calibri"/>
        </w:rPr>
        <w:tab/>
        <w:t>Jamstvo za uredno ispunjenje Ugovora</w:t>
      </w:r>
    </w:p>
    <w:p w14:paraId="39815859" w14:textId="0AAA634C" w:rsidR="00FF5F42" w:rsidRPr="00FF5F42" w:rsidRDefault="00FF5F42" w:rsidP="00FF5F42">
      <w:pPr>
        <w:rPr>
          <w:rFonts w:ascii="Calibri" w:hAnsi="Calibri" w:cs="Calibri"/>
        </w:rPr>
      </w:pPr>
      <w:r w:rsidRPr="00FF5F42">
        <w:rPr>
          <w:rFonts w:ascii="Calibri" w:hAnsi="Calibri" w:cs="Calibri"/>
        </w:rPr>
        <w:t xml:space="preserve">Odabrani je gospodarski subjekt obvezan </w:t>
      </w:r>
      <w:r w:rsidR="00BB035C">
        <w:rPr>
          <w:rFonts w:ascii="Calibri" w:hAnsi="Calibri" w:cs="Calibri"/>
        </w:rPr>
        <w:t>po</w:t>
      </w:r>
      <w:r w:rsidRPr="00FF5F42">
        <w:rPr>
          <w:rFonts w:ascii="Calibri" w:hAnsi="Calibri" w:cs="Calibri"/>
        </w:rPr>
        <w:t xml:space="preserve"> potpisivanja Ugovora o javnoj nabavi dostaviti Naručitelju jamstvo za uredno ispunjenje Ugovora u obliku neopozive i bezuvjetne bankarske garancije na „prvi poziv“ i „bez prigovora“ u visini od 10% (deset posto) od ukupne vrijednosti ugovora bez PDV-a. Rok valjanosti bankarske garancije mora biti jednak</w:t>
      </w:r>
      <w:r w:rsidR="00EB1867">
        <w:rPr>
          <w:rFonts w:ascii="Calibri" w:hAnsi="Calibri" w:cs="Calibri"/>
        </w:rPr>
        <w:t xml:space="preserve"> </w:t>
      </w:r>
      <w:r w:rsidRPr="00FF5F42">
        <w:rPr>
          <w:rFonts w:ascii="Calibri" w:hAnsi="Calibri" w:cs="Calibri"/>
        </w:rPr>
        <w:t>očekivanom datumu završetka izvršenja usluga koji je definiran u poglavlju 2.8. ove DON. Bankarska će garancija biti naplaćena u slučaju povrede ugovornih obveza od strane odabranog gospodarskog subjekta.</w:t>
      </w:r>
    </w:p>
    <w:p w14:paraId="2076F19A" w14:textId="31BFC5AA" w:rsidR="00FF5F42" w:rsidRPr="00FF5F42" w:rsidRDefault="00FF5F42" w:rsidP="00FF5F42">
      <w:pPr>
        <w:rPr>
          <w:rFonts w:ascii="Calibri" w:hAnsi="Calibri" w:cs="Calibri"/>
        </w:rPr>
      </w:pPr>
      <w:r w:rsidRPr="00FF5F42">
        <w:rPr>
          <w:rFonts w:ascii="Calibri" w:hAnsi="Calibri" w:cs="Calibri"/>
        </w:rPr>
        <w:t>Ako jamstvo za uredno ispunjenje Ugovora ne bude naplaćeno, Naručitelj će ga vratiti</w:t>
      </w:r>
      <w:r w:rsidR="00931F8A">
        <w:rPr>
          <w:rFonts w:ascii="Calibri" w:hAnsi="Calibri" w:cs="Calibri"/>
        </w:rPr>
        <w:t xml:space="preserve"> </w:t>
      </w:r>
      <w:r w:rsidRPr="00FF5F42">
        <w:rPr>
          <w:rFonts w:ascii="Calibri" w:hAnsi="Calibri" w:cs="Calibri"/>
        </w:rPr>
        <w:t>odabranom gospodarskom subjektu nakon datuma završetka važenja Ugovora.</w:t>
      </w:r>
    </w:p>
    <w:p w14:paraId="0E1F686E" w14:textId="77777777" w:rsidR="00FF5F42" w:rsidRPr="00FF5F42" w:rsidRDefault="00FF5F42" w:rsidP="00FF5F42">
      <w:pPr>
        <w:rPr>
          <w:rFonts w:ascii="Calibri" w:hAnsi="Calibri" w:cs="Calibri"/>
        </w:rPr>
      </w:pPr>
      <w:r w:rsidRPr="00FF5F42">
        <w:rPr>
          <w:rFonts w:ascii="Calibri" w:hAnsi="Calibri" w:cs="Calibri"/>
        </w:rPr>
        <w:t>Na zahtjev Naručitelja, odabrani će gospodarski subjekt produžiti rok jamstva za uredno ispunjenje Ugovora.</w:t>
      </w:r>
    </w:p>
    <w:p w14:paraId="65F60260" w14:textId="77777777" w:rsidR="00FF5F42" w:rsidRPr="00FF5F42" w:rsidRDefault="00FF5F42" w:rsidP="00FF5F42">
      <w:pPr>
        <w:rPr>
          <w:rFonts w:ascii="Calibri" w:hAnsi="Calibri" w:cs="Calibri"/>
        </w:rPr>
      </w:pPr>
    </w:p>
    <w:p w14:paraId="29C6027B" w14:textId="77777777" w:rsidR="00FF5F42" w:rsidRPr="00FF5F42" w:rsidRDefault="00FF5F42" w:rsidP="004665B4">
      <w:pPr>
        <w:pStyle w:val="Naslov6"/>
      </w:pPr>
      <w:r w:rsidRPr="00FF5F42">
        <w:t>7.9</w:t>
      </w:r>
      <w:r w:rsidRPr="00FF5F42">
        <w:tab/>
        <w:t>Datum, vrijeme i mjesto dostave ponuda i javnog otvaranja ponuda</w:t>
      </w:r>
    </w:p>
    <w:p w14:paraId="426C3502" w14:textId="4487943B" w:rsidR="00FF5F42" w:rsidRPr="00FF5F42" w:rsidRDefault="00FF5F42" w:rsidP="00FF5F42">
      <w:pPr>
        <w:rPr>
          <w:rFonts w:ascii="Calibri" w:hAnsi="Calibri" w:cs="Calibri"/>
        </w:rPr>
      </w:pPr>
      <w:r w:rsidRPr="00FF5F42">
        <w:rPr>
          <w:rFonts w:ascii="Calibri" w:hAnsi="Calibri" w:cs="Calibri"/>
        </w:rPr>
        <w:t>Javno otvaranje ponuda održat će se xxx 2019. godine u 10:30 sati u prostorijama</w:t>
      </w:r>
      <w:r w:rsidR="00931F8A">
        <w:rPr>
          <w:rFonts w:ascii="Calibri" w:hAnsi="Calibri" w:cs="Calibri"/>
        </w:rPr>
        <w:t xml:space="preserve"> </w:t>
      </w:r>
      <w:r w:rsidRPr="00FF5F42">
        <w:rPr>
          <w:rFonts w:ascii="Calibri" w:hAnsi="Calibri" w:cs="Calibri"/>
        </w:rPr>
        <w:t>Naručitelja, na adresi iz poglavlja1.2. ove DON.</w:t>
      </w:r>
    </w:p>
    <w:p w14:paraId="4C3A7008" w14:textId="77777777" w:rsidR="00FF5F42" w:rsidRPr="00FF5F42" w:rsidRDefault="00FF5F42" w:rsidP="00FF5F42">
      <w:pPr>
        <w:rPr>
          <w:rFonts w:ascii="Calibri" w:hAnsi="Calibri" w:cs="Calibri"/>
        </w:rPr>
      </w:pPr>
      <w:r w:rsidRPr="00FF5F42">
        <w:rPr>
          <w:rFonts w:ascii="Calibri" w:hAnsi="Calibri" w:cs="Calibri"/>
        </w:rPr>
        <w:t>U slučaju kada Naručitelj dobije informaciju da je pristigla elektronički dostavljena ponuda, a funkcija javnog otvaranja elektronički dostavljenih ponuda je nedostupna iz bilo kojeg razloga, proces javnog otvaranja ponuda započinje kada se za to stvore uvjeti.</w:t>
      </w:r>
    </w:p>
    <w:p w14:paraId="78E8C8BB" w14:textId="44FB0331" w:rsidR="00FF5F42" w:rsidRPr="00FF5F42" w:rsidRDefault="00FF5F42" w:rsidP="00FF5F42">
      <w:pPr>
        <w:rPr>
          <w:rFonts w:ascii="Calibri" w:hAnsi="Calibri" w:cs="Calibri"/>
        </w:rPr>
      </w:pPr>
      <w:r w:rsidRPr="00FF5F42">
        <w:rPr>
          <w:rFonts w:ascii="Calibri" w:hAnsi="Calibri" w:cs="Calibri"/>
        </w:rPr>
        <w:lastRenderedPageBreak/>
        <w:t>Javnom otvaranju ponuda smiju prisustvovati ovlašteni predstavnici gospodarskih subjekata</w:t>
      </w:r>
      <w:r w:rsidR="00230F30">
        <w:rPr>
          <w:rFonts w:ascii="Calibri" w:hAnsi="Calibri" w:cs="Calibri"/>
        </w:rPr>
        <w:t xml:space="preserve"> </w:t>
      </w:r>
      <w:r w:rsidRPr="00FF5F42">
        <w:rPr>
          <w:rFonts w:ascii="Calibri" w:hAnsi="Calibri" w:cs="Calibri"/>
        </w:rPr>
        <w:t>i druge osobe.</w:t>
      </w:r>
    </w:p>
    <w:p w14:paraId="1569A85F" w14:textId="77777777" w:rsidR="00FF5F42" w:rsidRPr="00FF5F42" w:rsidRDefault="00FF5F42" w:rsidP="00FF5F42">
      <w:pPr>
        <w:rPr>
          <w:rFonts w:ascii="Calibri" w:hAnsi="Calibri" w:cs="Calibri"/>
        </w:rPr>
      </w:pPr>
      <w:r w:rsidRPr="00FF5F42">
        <w:rPr>
          <w:rFonts w:ascii="Calibri" w:hAnsi="Calibri" w:cs="Calibri"/>
        </w:rPr>
        <w:t>Sukladno čl. 282. st. 8. ZJN 2016, pravo aktivnog sudjelovanja na javnom otvaranju ponuda imaju samo članovi stručnog povjerenstva za javnu nabavu i ovlašteni predstavnici gospodarskih subjekata.</w:t>
      </w:r>
    </w:p>
    <w:p w14:paraId="116CF07F" w14:textId="6CB6578C" w:rsidR="00FF5F42" w:rsidRPr="00FF5F42" w:rsidRDefault="00FF5F42" w:rsidP="00FF5F42">
      <w:pPr>
        <w:rPr>
          <w:rFonts w:ascii="Calibri" w:hAnsi="Calibri" w:cs="Calibri"/>
        </w:rPr>
      </w:pPr>
      <w:r w:rsidRPr="00FF5F42">
        <w:rPr>
          <w:rFonts w:ascii="Calibri" w:hAnsi="Calibri" w:cs="Calibri"/>
        </w:rPr>
        <w:t>Ovlašteni predstavnici gospodarskih subjekata</w:t>
      </w:r>
      <w:r w:rsidR="00230F30">
        <w:rPr>
          <w:rFonts w:ascii="Calibri" w:hAnsi="Calibri" w:cs="Calibri"/>
        </w:rPr>
        <w:t xml:space="preserve"> </w:t>
      </w:r>
      <w:r w:rsidRPr="00FF5F42">
        <w:rPr>
          <w:rFonts w:ascii="Calibri" w:hAnsi="Calibri" w:cs="Calibri"/>
        </w:rPr>
        <w:t>moraju svoje pisano ovlaštenje predati članovima stručnog povjerenstva neposredno prije javnog otvaranja ponuda. Ovlaštenje mora biti potpisano od strane ovlaštene osobe i ovjereno pečatom, a ukoliko je ovlaštena osoba na otvaranju ponuda, dužna je umjesto ovlaštenja donijeti kopiju rješenja o registraciji</w:t>
      </w:r>
    </w:p>
    <w:p w14:paraId="1B530384" w14:textId="77777777" w:rsidR="00FF5F42" w:rsidRPr="00FF5F42" w:rsidRDefault="00FF5F42" w:rsidP="00FF5F42">
      <w:pPr>
        <w:rPr>
          <w:rFonts w:ascii="Calibri" w:hAnsi="Calibri" w:cs="Calibri"/>
        </w:rPr>
      </w:pPr>
      <w:r w:rsidRPr="00FF5F42">
        <w:rPr>
          <w:rFonts w:ascii="Calibri" w:hAnsi="Calibri" w:cs="Calibri"/>
        </w:rPr>
        <w:t>/ obrtnicu i kopiju identifikacijskog dokumenta te iste predati prisutnim članovima stručnog</w:t>
      </w:r>
    </w:p>
    <w:p w14:paraId="5ABAAE73" w14:textId="77777777" w:rsidR="00FF5F42" w:rsidRPr="00FF5F42" w:rsidRDefault="00FF5F42" w:rsidP="00FF5F42">
      <w:pPr>
        <w:rPr>
          <w:rFonts w:ascii="Calibri" w:hAnsi="Calibri" w:cs="Calibri"/>
        </w:rPr>
      </w:pPr>
      <w:r w:rsidRPr="00FF5F42">
        <w:rPr>
          <w:rFonts w:ascii="Calibri" w:hAnsi="Calibri" w:cs="Calibri"/>
        </w:rPr>
        <w:t>povjerenstva.</w:t>
      </w:r>
    </w:p>
    <w:p w14:paraId="515D6E59" w14:textId="4142380C" w:rsidR="00FF5F42" w:rsidRPr="00FF5F42" w:rsidRDefault="00FF5F42" w:rsidP="00FF5F42">
      <w:pPr>
        <w:rPr>
          <w:rFonts w:ascii="Calibri" w:hAnsi="Calibri" w:cs="Calibri"/>
        </w:rPr>
      </w:pPr>
      <w:r w:rsidRPr="00FF5F42">
        <w:rPr>
          <w:rFonts w:ascii="Calibri" w:hAnsi="Calibri" w:cs="Calibri"/>
        </w:rPr>
        <w:t xml:space="preserve"> </w:t>
      </w:r>
    </w:p>
    <w:p w14:paraId="474AC082" w14:textId="7F2656E1" w:rsidR="00FF5F42" w:rsidRPr="00FF5F42" w:rsidRDefault="00FF5F42" w:rsidP="004665B4">
      <w:pPr>
        <w:pStyle w:val="Naslov6"/>
      </w:pPr>
      <w:r w:rsidRPr="00FF5F42">
        <w:t>7.10</w:t>
      </w:r>
      <w:r w:rsidRPr="00FF5F42">
        <w:tab/>
        <w:t>Dokumenti koji će se nakon završetka postupka javne nabave vratiti</w:t>
      </w:r>
      <w:r w:rsidR="00931F8A">
        <w:t xml:space="preserve"> </w:t>
      </w:r>
      <w:r w:rsidRPr="00FF5F42">
        <w:t>gospodarskim subjektima</w:t>
      </w:r>
    </w:p>
    <w:p w14:paraId="2A7B6EC2" w14:textId="77777777" w:rsidR="00FF5F42" w:rsidRPr="00FF5F42" w:rsidRDefault="00FF5F42" w:rsidP="00FF5F42">
      <w:pPr>
        <w:rPr>
          <w:rFonts w:ascii="Calibri" w:hAnsi="Calibri" w:cs="Calibri"/>
        </w:rPr>
      </w:pPr>
      <w:r w:rsidRPr="00FF5F42">
        <w:rPr>
          <w:rFonts w:ascii="Calibri" w:hAnsi="Calibri" w:cs="Calibri"/>
        </w:rPr>
        <w:t>Naručitelj je obvezan vratiti gospodarskim subjektima jamstvo za ozbiljnost ponude u roku od trideset dana od dana potpisivanja ugovora o javnoj nabavi, odnosno dostave jamstva za uredno ispunjenje ugovora o javnoj nabavi, a presliku jamstva obvezan je pohraniti.</w:t>
      </w:r>
    </w:p>
    <w:p w14:paraId="5C54C3AB" w14:textId="77777777" w:rsidR="00FF5F42" w:rsidRPr="00FF5F42" w:rsidRDefault="00FF5F42" w:rsidP="00FF5F42">
      <w:pPr>
        <w:rPr>
          <w:rFonts w:ascii="Calibri" w:hAnsi="Calibri" w:cs="Calibri"/>
        </w:rPr>
      </w:pPr>
      <w:r w:rsidRPr="00FF5F42">
        <w:rPr>
          <w:rFonts w:ascii="Calibri" w:hAnsi="Calibri" w:cs="Calibri"/>
        </w:rPr>
        <w:t>Sve elektronički dostavljene ponude EOJN RH će pohraniti na način koji omogućava očuvanje integriteta podataka.</w:t>
      </w:r>
    </w:p>
    <w:p w14:paraId="3AE363FE" w14:textId="77777777" w:rsidR="00FF5F42" w:rsidRPr="00FF5F42" w:rsidRDefault="00FF5F42" w:rsidP="00FF5F42">
      <w:pPr>
        <w:rPr>
          <w:rFonts w:ascii="Calibri" w:hAnsi="Calibri" w:cs="Calibri"/>
        </w:rPr>
      </w:pPr>
      <w:r w:rsidRPr="00FF5F42">
        <w:rPr>
          <w:rFonts w:ascii="Calibri" w:hAnsi="Calibri" w:cs="Calibri"/>
        </w:rPr>
        <w:t>U slučaju poništenja postupka javne nabave prije isteka roka za dostavu ponuda, EOJN RH trajno onemogućava pristup ponudama koje su dostavljene elektroničkim sredstvima komunikacije, a naručitelj vraća gospodarskim subjektima neotvorene ponude, druge dokumente ili dijelove ponude koji su dostavljeni sredstvima komunikacije koja nisu elektronička.</w:t>
      </w:r>
    </w:p>
    <w:p w14:paraId="407FDE31" w14:textId="77777777" w:rsidR="00FF5F42" w:rsidRPr="00FF5F42" w:rsidRDefault="00FF5F42" w:rsidP="00FF5F42">
      <w:pPr>
        <w:rPr>
          <w:rFonts w:ascii="Calibri" w:hAnsi="Calibri" w:cs="Calibri"/>
        </w:rPr>
      </w:pPr>
    </w:p>
    <w:p w14:paraId="047BCC41" w14:textId="77777777" w:rsidR="00FF5F42" w:rsidRPr="00FF5F42" w:rsidRDefault="00FF5F42" w:rsidP="004665B4">
      <w:pPr>
        <w:pStyle w:val="Naslov6"/>
      </w:pPr>
      <w:r w:rsidRPr="00FF5F42">
        <w:t>7.11</w:t>
      </w:r>
      <w:r w:rsidRPr="00FF5F42">
        <w:tab/>
        <w:t>Posebni i ostali uvjeti za izvršenje ugovora</w:t>
      </w:r>
    </w:p>
    <w:p w14:paraId="66D21142" w14:textId="77777777" w:rsidR="00FF5F42" w:rsidRPr="00FF5F42" w:rsidRDefault="00FF5F42" w:rsidP="00FF5F42">
      <w:pPr>
        <w:rPr>
          <w:rFonts w:ascii="Calibri" w:hAnsi="Calibri" w:cs="Calibri"/>
        </w:rPr>
      </w:pPr>
      <w:r w:rsidRPr="00FF5F42">
        <w:rPr>
          <w:rFonts w:ascii="Calibri" w:hAnsi="Calibri" w:cs="Calibri"/>
        </w:rPr>
        <w:t>Stručnjak kojeg gospodarski subjekt navede u ponudi, mora zaista i sudjelovati kao stručna osoba u projektu. Naručitelj će zamjenu Stručnjaka odobravati samo u iznimnim slučajevima i to kad izvršitelj nedvojbeno dokaže da navedeni Stručnjak nije u mogućnosti izvršavati usluge za koje je nominiran (primjerice u slučaju teške bolesti i sl.). Zamjenu Stručnjaka, u gore navedenim slučajevima, Naručitelj će odobravati samo ako zamjenski Stručnjak postiže minimalno jednak broj bodova po kriterijima za odabir ponude kao Stručnjak kojeg mijenja.</w:t>
      </w:r>
    </w:p>
    <w:p w14:paraId="23ECF2FC" w14:textId="0599C571" w:rsidR="00FF5F42" w:rsidRPr="00FF5F42" w:rsidRDefault="00FF5F42" w:rsidP="00FF5F42">
      <w:pPr>
        <w:rPr>
          <w:rFonts w:ascii="Calibri" w:hAnsi="Calibri" w:cs="Calibri"/>
        </w:rPr>
      </w:pPr>
      <w:r w:rsidRPr="00FF5F42">
        <w:rPr>
          <w:rFonts w:ascii="Calibri" w:hAnsi="Calibri" w:cs="Calibri"/>
        </w:rPr>
        <w:t>Odabrani gospodarski subjekt</w:t>
      </w:r>
      <w:r w:rsidR="00931F8A">
        <w:rPr>
          <w:rFonts w:ascii="Calibri" w:hAnsi="Calibri" w:cs="Calibri"/>
        </w:rPr>
        <w:t xml:space="preserve"> </w:t>
      </w:r>
      <w:r w:rsidRPr="00FF5F42">
        <w:rPr>
          <w:rFonts w:ascii="Calibri" w:hAnsi="Calibri" w:cs="Calibri"/>
        </w:rPr>
        <w:t>je dužan međusobni odnos između autora, koautora te nositelja srodnih prava i odabranog ponuditelja u pogledu autorskih i srodnih prava vezanih uz predmet nabave regulirati sukladno odredbama Zakona o autorskom pravu i srodnim pravima (NN 167/03, 79/07, 80/11, 125/11, 141/13, 127/14).</w:t>
      </w:r>
    </w:p>
    <w:p w14:paraId="54327780" w14:textId="7738243D" w:rsidR="00FF5F42" w:rsidRPr="00FF5F42" w:rsidRDefault="00FF5F42" w:rsidP="00FF5F42">
      <w:pPr>
        <w:rPr>
          <w:rFonts w:ascii="Calibri" w:hAnsi="Calibri" w:cs="Calibri"/>
        </w:rPr>
      </w:pPr>
      <w:r w:rsidRPr="00FF5F42">
        <w:rPr>
          <w:rFonts w:ascii="Calibri" w:hAnsi="Calibri" w:cs="Calibri"/>
        </w:rPr>
        <w:t>Odabrani gospodarski subjekt</w:t>
      </w:r>
      <w:r w:rsidR="00931F8A">
        <w:rPr>
          <w:rFonts w:ascii="Calibri" w:hAnsi="Calibri" w:cs="Calibri"/>
        </w:rPr>
        <w:t xml:space="preserve"> </w:t>
      </w:r>
      <w:r w:rsidRPr="00FF5F42">
        <w:rPr>
          <w:rFonts w:ascii="Calibri" w:hAnsi="Calibri" w:cs="Calibri"/>
        </w:rPr>
        <w:t>mora biti nositelj isključivog prava iskorištavanja autorskih djela koja su predmet nabave, te ne smije osnovati daljnje pravo iskorištavanja predmetnih autorskih djela ili prepustiti ostvarivanje autorskih prava navedenih autorskih djela.</w:t>
      </w:r>
    </w:p>
    <w:p w14:paraId="2F1F4E0E" w14:textId="77777777" w:rsidR="00FF5F42" w:rsidRPr="00FF5F42" w:rsidRDefault="00FF5F42" w:rsidP="00FF5F42">
      <w:pPr>
        <w:rPr>
          <w:rFonts w:ascii="Calibri" w:hAnsi="Calibri" w:cs="Calibri"/>
        </w:rPr>
      </w:pPr>
      <w:r w:rsidRPr="00FF5F42">
        <w:rPr>
          <w:rFonts w:ascii="Calibri" w:hAnsi="Calibri" w:cs="Calibri"/>
        </w:rPr>
        <w:lastRenderedPageBreak/>
        <w:t>Odabrani gospodarski subjekt će po isporuci svakog autorskog djela osnovati za Naručitelja isključivo pravo iskorištavanja autorskih djela za područje Republike Hrvatske, vremenski i sadržajno neograničeno, koje osobito obuhvaća imovinska prava: pravo reproduciranja (pravo umnožavanja), pravo distribucije (pravo stavljanja u promet), pravo priopćavanja autorskih djela javnosti uključujući i pravo objavljivanja, na bilo kojem mediju i u bilo kojem formatu, i to kako na onima koji su danas poznati, tako i onima koji će postati poznati, te pravo prerade.</w:t>
      </w:r>
    </w:p>
    <w:p w14:paraId="5F023FC8" w14:textId="79D543DF" w:rsidR="00FF5F42" w:rsidRPr="00FF5F42" w:rsidRDefault="00FF5F42" w:rsidP="00FF5F42">
      <w:pPr>
        <w:rPr>
          <w:rFonts w:ascii="Calibri" w:hAnsi="Calibri" w:cs="Calibri"/>
        </w:rPr>
      </w:pPr>
      <w:r w:rsidRPr="00FF5F42">
        <w:rPr>
          <w:rFonts w:ascii="Calibri" w:hAnsi="Calibri" w:cs="Calibri"/>
        </w:rPr>
        <w:t>Odabrani gospodarski subjekt</w:t>
      </w:r>
      <w:r w:rsidR="00931F8A">
        <w:rPr>
          <w:rFonts w:ascii="Calibri" w:hAnsi="Calibri" w:cs="Calibri"/>
        </w:rPr>
        <w:t xml:space="preserve"> </w:t>
      </w:r>
      <w:r w:rsidRPr="00FF5F42">
        <w:rPr>
          <w:rFonts w:ascii="Calibri" w:hAnsi="Calibri" w:cs="Calibri"/>
        </w:rPr>
        <w:t>je dužan prilikom isporuke autorskih djela Naručitelju dostaviti pisanu izjavu autora/koautora svakog pojedinog djela kojom isti potvr</w:t>
      </w:r>
      <w:r w:rsidR="00931F8A">
        <w:rPr>
          <w:rFonts w:ascii="Calibri" w:hAnsi="Calibri" w:cs="Calibri"/>
        </w:rPr>
        <w:t>đ</w:t>
      </w:r>
      <w:r w:rsidRPr="00FF5F42">
        <w:rPr>
          <w:rFonts w:ascii="Calibri" w:hAnsi="Calibri" w:cs="Calibri"/>
        </w:rPr>
        <w:t>uje da je autor/koautor djela, da je osnovao za odabranog ponuditelja isključivo pravo iskorištavanja autorskog djela za područje Republike Hrvatske, vremenski i sadržajno neograničeno, te da prilikom korištenja djela ne želi biti naveden (označen) kao autor djela.</w:t>
      </w:r>
    </w:p>
    <w:p w14:paraId="7455CD8B" w14:textId="77777777" w:rsidR="00FF5F42" w:rsidRPr="00FF5F42" w:rsidRDefault="00FF5F42" w:rsidP="00FF5F42">
      <w:pPr>
        <w:rPr>
          <w:rFonts w:ascii="Calibri" w:hAnsi="Calibri" w:cs="Calibri"/>
        </w:rPr>
      </w:pPr>
      <w:r w:rsidRPr="00FF5F42">
        <w:rPr>
          <w:rFonts w:ascii="Calibri" w:hAnsi="Calibri" w:cs="Calibri"/>
        </w:rPr>
        <w:t>Autorska djela Naručitelj može iskorištavati u svim svojim izdanjima, te za izradu drugih proizvoda iz djelatnosti Naručitelja, a u svrhu oglašavanja i promidžbe i obavljanja drugih djelatnosti koje čine predmet poslovanja Naručitelja.</w:t>
      </w:r>
    </w:p>
    <w:p w14:paraId="4005700A" w14:textId="77777777" w:rsidR="00FF5F42" w:rsidRPr="00FF5F42" w:rsidRDefault="00FF5F42" w:rsidP="00FF5F42">
      <w:pPr>
        <w:rPr>
          <w:rFonts w:ascii="Calibri" w:hAnsi="Calibri" w:cs="Calibri"/>
        </w:rPr>
      </w:pPr>
      <w:r w:rsidRPr="00FF5F42">
        <w:rPr>
          <w:rFonts w:ascii="Calibri" w:hAnsi="Calibri" w:cs="Calibri"/>
        </w:rPr>
        <w:t>Sve troškove reproduciranja, distribucije, priopćavanja autorskih djela javnosti i prerade autorskih djela snosi Naručitelj te svi prihodi od ostvarivanja ustupljenih autorskih prava idu u korist Naručitelja.</w:t>
      </w:r>
    </w:p>
    <w:p w14:paraId="2BA80BB9" w14:textId="3E028B9D" w:rsidR="00FF5F42" w:rsidRPr="00FF5F42" w:rsidRDefault="00FF5F42" w:rsidP="00FF5F42">
      <w:pPr>
        <w:rPr>
          <w:rFonts w:ascii="Calibri" w:hAnsi="Calibri" w:cs="Calibri"/>
        </w:rPr>
      </w:pPr>
      <w:r w:rsidRPr="00FF5F42">
        <w:rPr>
          <w:rFonts w:ascii="Calibri" w:hAnsi="Calibri" w:cs="Calibri"/>
        </w:rPr>
        <w:t>Odabrani gospodarski subjekt se obvezuje o svom trošku preuzeti sve eventualne zahtjeve autora i/ili trećih osoba koji bi se pojavili ili mogli pojaviti s naslova zaštite autorskih prava ili srodnih prava na autorskim djelima koja su predmet nabave i/ili autorskim djelima koja su prera</w:t>
      </w:r>
      <w:r w:rsidR="00931F8A">
        <w:rPr>
          <w:rFonts w:ascii="Calibri" w:hAnsi="Calibri" w:cs="Calibri"/>
        </w:rPr>
        <w:t>đ</w:t>
      </w:r>
      <w:r w:rsidRPr="00FF5F42">
        <w:rPr>
          <w:rFonts w:ascii="Calibri" w:hAnsi="Calibri" w:cs="Calibri"/>
        </w:rPr>
        <w:t>ena i/ili korištena za izradu autorskih djela koja su predmet nabave, te nadoknaditi Naručitelju svaku štetu nastalu kao posljedica tih zahtjeva.</w:t>
      </w:r>
    </w:p>
    <w:p w14:paraId="68D674BF" w14:textId="24181C7B" w:rsidR="00FF5F42" w:rsidRPr="00FF5F42" w:rsidRDefault="00FF5F42" w:rsidP="00FF5F42">
      <w:pPr>
        <w:rPr>
          <w:rFonts w:ascii="Calibri" w:hAnsi="Calibri" w:cs="Calibri"/>
        </w:rPr>
      </w:pPr>
      <w:r w:rsidRPr="00FF5F42">
        <w:rPr>
          <w:rFonts w:ascii="Calibri" w:hAnsi="Calibri" w:cs="Calibri"/>
        </w:rPr>
        <w:t>Autorska prava izrada i dizajn web stranice - Po plaćanju dospjelih računa Naručitelj postaje nositelj isključivog prava iskorištavanja autorskog djela. Autori pridržavaju za sebe pravo korištenja autorskog djela u smislu navo</w:t>
      </w:r>
      <w:r w:rsidR="00931F8A">
        <w:rPr>
          <w:rFonts w:ascii="Calibri" w:hAnsi="Calibri" w:cs="Calibri"/>
        </w:rPr>
        <w:t>đ</w:t>
      </w:r>
      <w:r w:rsidRPr="00FF5F42">
        <w:rPr>
          <w:rFonts w:ascii="Calibri" w:hAnsi="Calibri" w:cs="Calibri"/>
        </w:rPr>
        <w:t>enja referenci. Autori se obvezuju suzdržavati od postupaka koji bi ometali nositelja prava iskorištavanja u izvršavanju njegovog prava.</w:t>
      </w:r>
    </w:p>
    <w:p w14:paraId="0649BA9A" w14:textId="77777777" w:rsidR="00FF5F42" w:rsidRPr="00FF5F42" w:rsidRDefault="00FF5F42" w:rsidP="00FF5F42">
      <w:pPr>
        <w:rPr>
          <w:rFonts w:ascii="Calibri" w:hAnsi="Calibri" w:cs="Calibri"/>
        </w:rPr>
      </w:pPr>
      <w:r w:rsidRPr="00FF5F42">
        <w:rPr>
          <w:rFonts w:ascii="Calibri" w:hAnsi="Calibri" w:cs="Calibri"/>
        </w:rPr>
        <w:t>Osim tiska po izboru naručitelja, na predmetu trebaju biti otisnuti i osnovni elementi vidljivosti sukladno Uputama za korisnike sredstava - Informiranje, komunikacija i vidljivost (projekata financiranih u okviru EFRR-a, ESF-a i KF-a za razdoblje 2014.-2020).</w:t>
      </w:r>
    </w:p>
    <w:p w14:paraId="5588590C" w14:textId="77777777" w:rsidR="00FF5F42" w:rsidRPr="00FF5F42" w:rsidRDefault="00FF5F42" w:rsidP="00FF5F42">
      <w:pPr>
        <w:rPr>
          <w:rFonts w:ascii="Calibri" w:hAnsi="Calibri" w:cs="Calibri"/>
        </w:rPr>
      </w:pPr>
    </w:p>
    <w:p w14:paraId="6ACCF68D" w14:textId="77777777" w:rsidR="00FF5F42" w:rsidRPr="00FF5F42" w:rsidRDefault="00FF5F42" w:rsidP="004665B4">
      <w:pPr>
        <w:pStyle w:val="Naslov6"/>
      </w:pPr>
      <w:r w:rsidRPr="00FF5F42">
        <w:t>7.12</w:t>
      </w:r>
      <w:r w:rsidRPr="00FF5F42">
        <w:tab/>
        <w:t>Navod o primjeni trgovačkih običaja (uzanci)</w:t>
      </w:r>
    </w:p>
    <w:p w14:paraId="3B39C9B2" w14:textId="77777777" w:rsidR="00FF5F42" w:rsidRPr="00FF5F42" w:rsidRDefault="00FF5F42" w:rsidP="00FF5F42">
      <w:pPr>
        <w:rPr>
          <w:rFonts w:ascii="Calibri" w:hAnsi="Calibri" w:cs="Calibri"/>
        </w:rPr>
      </w:pPr>
      <w:r w:rsidRPr="00FF5F42">
        <w:rPr>
          <w:rFonts w:ascii="Calibri" w:hAnsi="Calibri" w:cs="Calibri"/>
        </w:rPr>
        <w:t>U izvršenju ugovora koji je predmet ovog postupka nabave se neće primjenjivati trgovački običaji (uzance).</w:t>
      </w:r>
    </w:p>
    <w:p w14:paraId="32FB8F07" w14:textId="77777777" w:rsidR="00FF5F42" w:rsidRPr="00FF5F42" w:rsidRDefault="00FF5F42" w:rsidP="00FF5F42">
      <w:pPr>
        <w:rPr>
          <w:rFonts w:ascii="Calibri" w:hAnsi="Calibri" w:cs="Calibri"/>
        </w:rPr>
      </w:pPr>
    </w:p>
    <w:p w14:paraId="77AABF74" w14:textId="77777777" w:rsidR="00FF5F42" w:rsidRPr="00FF5F42" w:rsidRDefault="00FF5F42" w:rsidP="00CA45CD">
      <w:pPr>
        <w:pStyle w:val="Naslov6"/>
      </w:pPr>
      <w:r w:rsidRPr="00FF5F42">
        <w:t>7.13</w:t>
      </w:r>
      <w:r w:rsidRPr="00FF5F42">
        <w:tab/>
        <w:t>Podaci o tijelima od kojih ponuditelj može dobiti pravovaljanu informaciju o obvezama koje se odnose na poreze, zaštitu okoliša, odredbe o zaštiti radnoga mjesta i radne uvjete koje su na snazi u području na kojem će se izvoditi radovi ili pružati usluge i koje će biti primjenjive na radove koji se izvode ili na usluge koje će se pružati za vrijeme trajanja ugovora</w:t>
      </w:r>
    </w:p>
    <w:p w14:paraId="6C7FC305" w14:textId="77777777" w:rsidR="00FF5F42" w:rsidRPr="00FF5F42" w:rsidRDefault="00FF5F42" w:rsidP="00FF5F42">
      <w:pPr>
        <w:rPr>
          <w:rFonts w:ascii="Calibri" w:hAnsi="Calibri" w:cs="Calibri"/>
        </w:rPr>
      </w:pPr>
    </w:p>
    <w:p w14:paraId="1C41E0FC" w14:textId="77777777" w:rsidR="00931F8A" w:rsidRDefault="00FF5F42" w:rsidP="00FF5F42">
      <w:pPr>
        <w:rPr>
          <w:rFonts w:ascii="Calibri" w:hAnsi="Calibri" w:cs="Calibri"/>
        </w:rPr>
      </w:pPr>
      <w:r w:rsidRPr="00FF5F42">
        <w:rPr>
          <w:rFonts w:ascii="Calibri" w:hAnsi="Calibri" w:cs="Calibri"/>
        </w:rPr>
        <w:t xml:space="preserve">Jedinstvena kontaktna točka u RH: http://www.psc.hr/ </w:t>
      </w:r>
    </w:p>
    <w:p w14:paraId="7C6976A5" w14:textId="2412FD3B" w:rsidR="00FF5F42" w:rsidRDefault="00FF5F42" w:rsidP="00FF5F42">
      <w:pPr>
        <w:rPr>
          <w:rFonts w:ascii="Calibri" w:hAnsi="Calibri" w:cs="Calibri"/>
        </w:rPr>
      </w:pPr>
      <w:r w:rsidRPr="00FF5F42">
        <w:rPr>
          <w:rFonts w:ascii="Calibri" w:hAnsi="Calibri" w:cs="Calibri"/>
        </w:rPr>
        <w:lastRenderedPageBreak/>
        <w:t xml:space="preserve">Centar unutarnjeg tržišta EU: </w:t>
      </w:r>
      <w:hyperlink r:id="rId18" w:history="1">
        <w:r w:rsidR="00931F8A" w:rsidRPr="005013FC">
          <w:rPr>
            <w:rStyle w:val="Hiperveza"/>
            <w:rFonts w:ascii="Calibri" w:hAnsi="Calibri" w:cs="Calibri"/>
          </w:rPr>
          <w:t>http://www.cut.hr/</w:t>
        </w:r>
      </w:hyperlink>
    </w:p>
    <w:p w14:paraId="6F9E0AE3" w14:textId="77777777" w:rsidR="00931F8A" w:rsidRPr="00FF5F42" w:rsidRDefault="00931F8A" w:rsidP="00FF5F42">
      <w:pPr>
        <w:rPr>
          <w:rFonts w:ascii="Calibri" w:hAnsi="Calibri" w:cs="Calibri"/>
        </w:rPr>
      </w:pPr>
    </w:p>
    <w:p w14:paraId="74F9A46E" w14:textId="77777777" w:rsidR="00FF5F42" w:rsidRPr="00FF5F42" w:rsidRDefault="00FF5F42" w:rsidP="00CA45CD">
      <w:pPr>
        <w:pStyle w:val="Naslov6"/>
      </w:pPr>
      <w:r w:rsidRPr="00FF5F42">
        <w:t>7.14</w:t>
      </w:r>
      <w:r w:rsidRPr="00FF5F42">
        <w:tab/>
        <w:t>Odluka o odabiru/poništenju i rok za donošenje odluke o odabiru/poništenju</w:t>
      </w:r>
    </w:p>
    <w:p w14:paraId="54DA08F0" w14:textId="77777777" w:rsidR="00FF5F42" w:rsidRPr="00FF5F42" w:rsidRDefault="00FF5F42" w:rsidP="00FF5F42">
      <w:pPr>
        <w:rPr>
          <w:rFonts w:ascii="Calibri" w:hAnsi="Calibri" w:cs="Calibri"/>
        </w:rPr>
      </w:pPr>
      <w:r w:rsidRPr="00FF5F42">
        <w:rPr>
          <w:rFonts w:ascii="Calibri" w:hAnsi="Calibri" w:cs="Calibri"/>
        </w:rPr>
        <w:t>Naručitelj na temelju utvrđenih činjenica i okolnosti u postupku javne nabave donosi odluku o odabiru odnosno, ako postoje razlozi za poništenje postupka javne nabave iz članka 298. ZJN 2016, odluku o poništenju.</w:t>
      </w:r>
    </w:p>
    <w:p w14:paraId="4B95C756" w14:textId="77777777" w:rsidR="00FF5F42" w:rsidRPr="00FF5F42" w:rsidRDefault="00FF5F42" w:rsidP="00FF5F42">
      <w:pPr>
        <w:rPr>
          <w:rFonts w:ascii="Calibri" w:hAnsi="Calibri" w:cs="Calibri"/>
        </w:rPr>
      </w:pPr>
      <w:r w:rsidRPr="00FF5F42">
        <w:rPr>
          <w:rFonts w:ascii="Calibri" w:hAnsi="Calibri" w:cs="Calibri"/>
        </w:rPr>
        <w:t>Odluku o odabiru ili odluku o poništenju postupka javne nabave s preslikom zapisnika o pregledu i ocjeni, Naručitelj će dostaviti sudionicima putem EOJN RH.</w:t>
      </w:r>
    </w:p>
    <w:p w14:paraId="2DBEFF7D" w14:textId="3FEB5AE9" w:rsidR="00FF5F42" w:rsidRPr="00FF5F42" w:rsidRDefault="00FF5F42" w:rsidP="00FF5F42">
      <w:pPr>
        <w:rPr>
          <w:rFonts w:ascii="Calibri" w:hAnsi="Calibri" w:cs="Calibri"/>
        </w:rPr>
      </w:pPr>
      <w:r w:rsidRPr="00FF5F42">
        <w:rPr>
          <w:rFonts w:ascii="Calibri" w:hAnsi="Calibri" w:cs="Calibri"/>
        </w:rPr>
        <w:t>Rok za donošenje odluke o odabiru ili odluke o poništenju postupka javne nabave iznosi 60</w:t>
      </w:r>
      <w:r w:rsidR="00931F8A">
        <w:rPr>
          <w:rFonts w:ascii="Calibri" w:hAnsi="Calibri" w:cs="Calibri"/>
        </w:rPr>
        <w:t xml:space="preserve"> </w:t>
      </w:r>
      <w:r w:rsidRPr="00FF5F42">
        <w:rPr>
          <w:rFonts w:ascii="Calibri" w:hAnsi="Calibri" w:cs="Calibri"/>
        </w:rPr>
        <w:t>(šezdeset) dana od dana isteka roka za dostavu ponude.</w:t>
      </w:r>
    </w:p>
    <w:p w14:paraId="135C2778" w14:textId="77777777" w:rsidR="00FF5F42" w:rsidRPr="00FF5F42" w:rsidRDefault="00FF5F42" w:rsidP="00FF5F42">
      <w:pPr>
        <w:rPr>
          <w:rFonts w:ascii="Calibri" w:hAnsi="Calibri" w:cs="Calibri"/>
        </w:rPr>
      </w:pPr>
    </w:p>
    <w:p w14:paraId="5162DDE4" w14:textId="77777777" w:rsidR="00FF5F42" w:rsidRPr="00FF5F42" w:rsidRDefault="00FF5F42" w:rsidP="00CA45CD">
      <w:pPr>
        <w:pStyle w:val="Naslov6"/>
      </w:pPr>
      <w:r w:rsidRPr="00FF5F42">
        <w:t>7.15</w:t>
      </w:r>
      <w:r w:rsidRPr="00FF5F42">
        <w:tab/>
        <w:t>Rok, način i uvjeti plaćanja</w:t>
      </w:r>
    </w:p>
    <w:p w14:paraId="3CE6276E" w14:textId="29D5E455" w:rsidR="00FF5F42" w:rsidRPr="00FF5F42" w:rsidRDefault="00FF5F42" w:rsidP="00FF5F42">
      <w:pPr>
        <w:rPr>
          <w:rFonts w:ascii="Calibri" w:hAnsi="Calibri" w:cs="Calibri"/>
        </w:rPr>
      </w:pPr>
      <w:r w:rsidRPr="00FF5F42">
        <w:rPr>
          <w:rFonts w:ascii="Calibri" w:hAnsi="Calibri" w:cs="Calibri"/>
        </w:rPr>
        <w:t>Sredstva za financiranje realizacije cijelog Projekta uključivo i radove koji su predmet ovog nadmetanja, osiguravaju se temeljem sporazuma o financiranju zaključenim izme</w:t>
      </w:r>
      <w:r w:rsidR="00931F8A">
        <w:rPr>
          <w:rFonts w:ascii="Calibri" w:hAnsi="Calibri" w:cs="Calibri"/>
        </w:rPr>
        <w:t>đ</w:t>
      </w:r>
      <w:r w:rsidRPr="00FF5F42">
        <w:rPr>
          <w:rFonts w:ascii="Calibri" w:hAnsi="Calibri" w:cs="Calibri"/>
        </w:rPr>
        <w:t>u Europske unije i Republike Hrvatske.</w:t>
      </w:r>
    </w:p>
    <w:p w14:paraId="04A063E7" w14:textId="3996442C" w:rsidR="00FF5F42" w:rsidRPr="00FF5F42" w:rsidRDefault="00FF5F42" w:rsidP="00FF5F42">
      <w:pPr>
        <w:rPr>
          <w:rFonts w:ascii="Calibri" w:hAnsi="Calibri" w:cs="Calibri"/>
        </w:rPr>
      </w:pPr>
      <w:r w:rsidRPr="00FF5F42">
        <w:rPr>
          <w:rFonts w:ascii="Calibri" w:hAnsi="Calibri" w:cs="Calibri"/>
        </w:rPr>
        <w:t xml:space="preserve"> Plaćanje se vrši putem računa koje Ponuditelj dostavlja Naručitelju, temeljem sklopljenog ugovora o javnoj nabavi, najkasnije u roku od 60 dana po primitku računa i odobrenju od nadzornog tijela Naručitelja, na temelju Zakona o financijskom poslovanju i predstečajnoj nagodbi (NN 108/12, 144/12, 81/13, 71/15,078/15) odnosno u najkraćem roku u skladu s proračunskim načinom plaćanja, na račun odabranog gospodarskog subjekta.</w:t>
      </w:r>
    </w:p>
    <w:p w14:paraId="18253BE2" w14:textId="77777777" w:rsidR="00FF5F42" w:rsidRPr="00FF5F42" w:rsidRDefault="00FF5F42" w:rsidP="00FF5F42">
      <w:pPr>
        <w:rPr>
          <w:rFonts w:ascii="Calibri" w:hAnsi="Calibri" w:cs="Calibri"/>
        </w:rPr>
      </w:pPr>
      <w:r w:rsidRPr="00FF5F42">
        <w:rPr>
          <w:rFonts w:ascii="Calibri" w:hAnsi="Calibri" w:cs="Calibri"/>
        </w:rPr>
        <w:t>Budući se predmet nabave odnosi na projekt sufinanciran od strane EU fondova te će sukladno tome podlijegati obvezama iz Ugovora o dodjeli bespovratnih sredstava, Naručitelj smatra da bi rok ispunjenja novčane obveze do 30 dana mogao biti neodrživ.</w:t>
      </w:r>
    </w:p>
    <w:p w14:paraId="677711F5" w14:textId="77777777" w:rsidR="00FF5F42" w:rsidRPr="00FF5F42" w:rsidRDefault="00FF5F42" w:rsidP="00FF5F42">
      <w:pPr>
        <w:rPr>
          <w:rFonts w:ascii="Calibri" w:hAnsi="Calibri" w:cs="Calibri"/>
        </w:rPr>
      </w:pPr>
      <w:r w:rsidRPr="00FF5F42">
        <w:rPr>
          <w:rFonts w:ascii="Calibri" w:hAnsi="Calibri" w:cs="Calibri"/>
        </w:rPr>
        <w:t xml:space="preserve">Naručitelj će račune za isporučenu uslugu plaćati sukcesivno kako će odabrani gospodarski subjekt isporučivati uslugu. Preduvjet plaćanja je prihvaćanje pojedine </w:t>
      </w:r>
      <w:proofErr w:type="spellStart"/>
      <w:r w:rsidRPr="00FF5F42">
        <w:rPr>
          <w:rFonts w:ascii="Calibri" w:hAnsi="Calibri" w:cs="Calibri"/>
        </w:rPr>
        <w:t>isporučevine</w:t>
      </w:r>
      <w:proofErr w:type="spellEnd"/>
      <w:r w:rsidRPr="00FF5F42">
        <w:rPr>
          <w:rFonts w:ascii="Calibri" w:hAnsi="Calibri" w:cs="Calibri"/>
        </w:rPr>
        <w:t xml:space="preserve"> od strane nadzornog tijela Naručitelja, a temeljem zaprimljenog računa, doznakom na IBAN odabranog gospodarskog subjekta odnosno </w:t>
      </w:r>
      <w:proofErr w:type="spellStart"/>
      <w:r w:rsidRPr="00FF5F42">
        <w:rPr>
          <w:rFonts w:ascii="Calibri" w:hAnsi="Calibri" w:cs="Calibri"/>
        </w:rPr>
        <w:t>podugovaratelja</w:t>
      </w:r>
      <w:proofErr w:type="spellEnd"/>
      <w:r w:rsidRPr="00FF5F42">
        <w:rPr>
          <w:rFonts w:ascii="Calibri" w:hAnsi="Calibri" w:cs="Calibri"/>
        </w:rPr>
        <w:t>.</w:t>
      </w:r>
    </w:p>
    <w:p w14:paraId="5DF8E16F" w14:textId="77777777" w:rsidR="00FF5F42" w:rsidRPr="00FF5F42" w:rsidRDefault="00FF5F42" w:rsidP="00FF5F42">
      <w:pPr>
        <w:rPr>
          <w:rFonts w:ascii="Calibri" w:hAnsi="Calibri" w:cs="Calibri"/>
        </w:rPr>
      </w:pPr>
      <w:r w:rsidRPr="00FF5F42">
        <w:rPr>
          <w:rFonts w:ascii="Calibri" w:hAnsi="Calibri" w:cs="Calibri"/>
        </w:rPr>
        <w:t>Predujam je isključen, kao i traženje sredstava osiguranja plaćanja.</w:t>
      </w:r>
    </w:p>
    <w:p w14:paraId="3B188D88" w14:textId="1C105CA2" w:rsidR="00FF5F42" w:rsidRPr="00FF5F42" w:rsidRDefault="00FF5F42" w:rsidP="00FF5F42">
      <w:pPr>
        <w:rPr>
          <w:rFonts w:ascii="Calibri" w:hAnsi="Calibri" w:cs="Calibri"/>
        </w:rPr>
      </w:pPr>
      <w:r w:rsidRPr="00FF5F42">
        <w:rPr>
          <w:rFonts w:ascii="Calibri" w:hAnsi="Calibri" w:cs="Calibri"/>
        </w:rPr>
        <w:t>Odabrani gospodarski subjekt isto tako ne može zaračunati nikakve dodatne troškove osim</w:t>
      </w:r>
      <w:r w:rsidR="00931F8A">
        <w:rPr>
          <w:rFonts w:ascii="Calibri" w:hAnsi="Calibri" w:cs="Calibri"/>
        </w:rPr>
        <w:t xml:space="preserve"> </w:t>
      </w:r>
      <w:r w:rsidRPr="00FF5F42">
        <w:rPr>
          <w:rFonts w:ascii="Calibri" w:hAnsi="Calibri" w:cs="Calibri"/>
        </w:rPr>
        <w:t>onih koji su već predviđeni troškovnikom dokumentacije.</w:t>
      </w:r>
    </w:p>
    <w:p w14:paraId="37FA8122" w14:textId="77777777" w:rsidR="00FF5F42" w:rsidRPr="00FF5F42" w:rsidRDefault="00FF5F42" w:rsidP="00FF5F42">
      <w:pPr>
        <w:rPr>
          <w:rFonts w:ascii="Calibri" w:hAnsi="Calibri" w:cs="Calibri"/>
        </w:rPr>
      </w:pPr>
      <w:r w:rsidRPr="00FF5F42">
        <w:rPr>
          <w:rFonts w:ascii="Calibri" w:hAnsi="Calibri" w:cs="Calibri"/>
        </w:rPr>
        <w:t>Za usluge i robe gdje je određena predviđena(okvirna) količina obračun i plaćanje je prema</w:t>
      </w:r>
    </w:p>
    <w:p w14:paraId="2038D051" w14:textId="77777777" w:rsidR="00FF5F42" w:rsidRPr="00FF5F42" w:rsidRDefault="00FF5F42" w:rsidP="00FF5F42">
      <w:pPr>
        <w:rPr>
          <w:rFonts w:ascii="Calibri" w:hAnsi="Calibri" w:cs="Calibri"/>
        </w:rPr>
      </w:pPr>
      <w:r w:rsidRPr="00FF5F42">
        <w:rPr>
          <w:rFonts w:ascii="Calibri" w:hAnsi="Calibri" w:cs="Calibri"/>
        </w:rPr>
        <w:t>stvarnoj realizaciji.</w:t>
      </w:r>
    </w:p>
    <w:p w14:paraId="3E9C7A88" w14:textId="77777777" w:rsidR="00FF5F42" w:rsidRPr="00FF5F42" w:rsidRDefault="00FF5F42" w:rsidP="00FF5F42">
      <w:pPr>
        <w:rPr>
          <w:rFonts w:ascii="Calibri" w:hAnsi="Calibri" w:cs="Calibri"/>
        </w:rPr>
      </w:pPr>
    </w:p>
    <w:p w14:paraId="1C03429A" w14:textId="37767E86" w:rsidR="00FF5F42" w:rsidRPr="00FF5F42" w:rsidRDefault="00FF5F42" w:rsidP="00CA45CD">
      <w:pPr>
        <w:pStyle w:val="Naslov6"/>
      </w:pPr>
      <w:r w:rsidRPr="00FF5F42">
        <w:t>7.16</w:t>
      </w:r>
      <w:r w:rsidRPr="00FF5F42">
        <w:tab/>
        <w:t>Uvjeti i zahtjevi koji moraju biti ispunjeni sukladno posebnim propisima ili</w:t>
      </w:r>
      <w:r w:rsidR="00931F8A">
        <w:t xml:space="preserve"> </w:t>
      </w:r>
      <w:r w:rsidRPr="00FF5F42">
        <w:t>stručnim pravilima</w:t>
      </w:r>
    </w:p>
    <w:p w14:paraId="6C67ACF6" w14:textId="77777777" w:rsidR="00FF5F42" w:rsidRPr="00FF5F42" w:rsidRDefault="00FF5F42" w:rsidP="00FF5F42">
      <w:pPr>
        <w:rPr>
          <w:rFonts w:ascii="Calibri" w:hAnsi="Calibri" w:cs="Calibri"/>
        </w:rPr>
      </w:pPr>
      <w:r w:rsidRPr="00FF5F42">
        <w:rPr>
          <w:rFonts w:ascii="Calibri" w:hAnsi="Calibri" w:cs="Calibri"/>
        </w:rPr>
        <w:t>Nije primjenjivo.</w:t>
      </w:r>
    </w:p>
    <w:p w14:paraId="60635659" w14:textId="77777777" w:rsidR="00FF5F42" w:rsidRPr="00FF5F42" w:rsidRDefault="00FF5F42" w:rsidP="00FF5F42">
      <w:pPr>
        <w:rPr>
          <w:rFonts w:ascii="Calibri" w:hAnsi="Calibri" w:cs="Calibri"/>
        </w:rPr>
      </w:pPr>
    </w:p>
    <w:p w14:paraId="5DF46D45" w14:textId="77777777" w:rsidR="00FF5F42" w:rsidRPr="00FF5F42" w:rsidRDefault="00FF5F42" w:rsidP="00CA45CD">
      <w:pPr>
        <w:pStyle w:val="Naslov6"/>
      </w:pPr>
      <w:r w:rsidRPr="00FF5F42">
        <w:t>7.17</w:t>
      </w:r>
      <w:r w:rsidRPr="00FF5F42">
        <w:tab/>
        <w:t>Pouka o pravnom lijeku</w:t>
      </w:r>
    </w:p>
    <w:p w14:paraId="739C92BB" w14:textId="5EA03058" w:rsidR="00FF5F42" w:rsidRPr="00FF5F42" w:rsidRDefault="00FF5F42" w:rsidP="00FF5F42">
      <w:pPr>
        <w:rPr>
          <w:rFonts w:ascii="Calibri" w:hAnsi="Calibri" w:cs="Calibri"/>
        </w:rPr>
      </w:pPr>
      <w:r w:rsidRPr="00FF5F42">
        <w:rPr>
          <w:rFonts w:ascii="Calibri" w:hAnsi="Calibri" w:cs="Calibri"/>
        </w:rPr>
        <w:t>Pravo na žalbu ima svaki gospodarski subjekt koji ima ili je imao pravni interes za dobivanje odre</w:t>
      </w:r>
      <w:r w:rsidR="00931F8A">
        <w:rPr>
          <w:rFonts w:ascii="Calibri" w:hAnsi="Calibri" w:cs="Calibri"/>
        </w:rPr>
        <w:t>đ</w:t>
      </w:r>
      <w:r w:rsidRPr="00FF5F42">
        <w:rPr>
          <w:rFonts w:ascii="Calibri" w:hAnsi="Calibri" w:cs="Calibri"/>
        </w:rPr>
        <w:t>enog ugovora o javnoj nabavi i koji je pretrpio ili bi mogao pretrpjeti štetu od navodnoga kršenja subjektivnih prava.</w:t>
      </w:r>
    </w:p>
    <w:p w14:paraId="58B60006" w14:textId="77777777" w:rsidR="00FF5F42" w:rsidRPr="00FF5F42" w:rsidRDefault="00FF5F42" w:rsidP="00FF5F42">
      <w:pPr>
        <w:rPr>
          <w:rFonts w:ascii="Calibri" w:hAnsi="Calibri" w:cs="Calibri"/>
        </w:rPr>
      </w:pPr>
      <w:r w:rsidRPr="00FF5F42">
        <w:rPr>
          <w:rFonts w:ascii="Calibri" w:hAnsi="Calibri" w:cs="Calibri"/>
        </w:rPr>
        <w:t>Pravo na žalbu ima i središnje tijelo državne uprave nadležno za politiku javne nabave i nadležno državno odvjetništvo.</w:t>
      </w:r>
    </w:p>
    <w:p w14:paraId="02AB20DE" w14:textId="34F834A6" w:rsidR="00FF5F42" w:rsidRPr="00FF5F42" w:rsidRDefault="00FF5F42" w:rsidP="00FF5F42">
      <w:pPr>
        <w:rPr>
          <w:rFonts w:ascii="Calibri" w:hAnsi="Calibri" w:cs="Calibri"/>
        </w:rPr>
      </w:pPr>
      <w:r w:rsidRPr="00FF5F42">
        <w:rPr>
          <w:rFonts w:ascii="Calibri" w:hAnsi="Calibri" w:cs="Calibri"/>
        </w:rPr>
        <w:t>Žalba se izjavljuje Državnoj komisiji za kontrolu postupaka javne nabave, Koturaška cesta</w:t>
      </w:r>
      <w:r w:rsidR="00931F8A">
        <w:rPr>
          <w:rFonts w:ascii="Calibri" w:hAnsi="Calibri" w:cs="Calibri"/>
        </w:rPr>
        <w:t xml:space="preserve"> </w:t>
      </w:r>
      <w:r w:rsidRPr="00FF5F42">
        <w:rPr>
          <w:rFonts w:ascii="Calibri" w:hAnsi="Calibri" w:cs="Calibri"/>
        </w:rPr>
        <w:t>43/IV, 10000 Zagreb.</w:t>
      </w:r>
    </w:p>
    <w:p w14:paraId="7A1888B0" w14:textId="77777777" w:rsidR="00FF5F42" w:rsidRPr="00FF5F42" w:rsidRDefault="00FF5F42" w:rsidP="00FF5F42">
      <w:pPr>
        <w:rPr>
          <w:rFonts w:ascii="Calibri" w:hAnsi="Calibri" w:cs="Calibri"/>
        </w:rPr>
      </w:pPr>
      <w:r w:rsidRPr="00FF5F42">
        <w:rPr>
          <w:rFonts w:ascii="Calibri" w:hAnsi="Calibri" w:cs="Calibri"/>
        </w:rPr>
        <w:t>Žalba se izjavljuje u pisanom obliku. Žalba se dostavlja neposredno, putem ovlaštenog davatelja poštanskih usluga ili elektroničkim sredstvima komunikacije putem međusobno povezanih informacijskih sustava Državne komisije i EOJN RH.</w:t>
      </w:r>
    </w:p>
    <w:p w14:paraId="1A40AFF1" w14:textId="77777777" w:rsidR="00FF5F42" w:rsidRPr="00FF5F42" w:rsidRDefault="00FF5F42" w:rsidP="00FF5F42">
      <w:pPr>
        <w:rPr>
          <w:rFonts w:ascii="Calibri" w:hAnsi="Calibri" w:cs="Calibri"/>
        </w:rPr>
      </w:pPr>
      <w:r w:rsidRPr="00FF5F42">
        <w:rPr>
          <w:rFonts w:ascii="Calibri" w:hAnsi="Calibri" w:cs="Calibri"/>
        </w:rPr>
        <w:t>Žalitelj je obvezan primjerak žalbe dostaviti Naručitelju u roku za žalbu. Žalba se izjavljuje u roku od 10 dana, i to od dana:</w:t>
      </w:r>
    </w:p>
    <w:p w14:paraId="3EAA7F9A" w14:textId="77777777" w:rsidR="00FF5F42" w:rsidRPr="00FF5F42" w:rsidRDefault="00FF5F42" w:rsidP="00931F8A">
      <w:pPr>
        <w:ind w:firstLine="709"/>
        <w:rPr>
          <w:rFonts w:ascii="Calibri" w:hAnsi="Calibri" w:cs="Calibri"/>
        </w:rPr>
      </w:pPr>
      <w:r w:rsidRPr="00FF5F42">
        <w:rPr>
          <w:rFonts w:ascii="Calibri" w:hAnsi="Calibri" w:cs="Calibri"/>
        </w:rPr>
        <w:t>•</w:t>
      </w:r>
      <w:r w:rsidRPr="00FF5F42">
        <w:rPr>
          <w:rFonts w:ascii="Calibri" w:hAnsi="Calibri" w:cs="Calibri"/>
        </w:rPr>
        <w:tab/>
        <w:t>objave poziva na nadmetanje, u odnosu na sadržaj poziva ili dokumentacije o nabavi</w:t>
      </w:r>
    </w:p>
    <w:p w14:paraId="2DEE02A0" w14:textId="77777777" w:rsidR="00FF5F42" w:rsidRPr="00FF5F42" w:rsidRDefault="00FF5F42" w:rsidP="00931F8A">
      <w:pPr>
        <w:ind w:firstLine="709"/>
        <w:rPr>
          <w:rFonts w:ascii="Calibri" w:hAnsi="Calibri" w:cs="Calibri"/>
        </w:rPr>
      </w:pPr>
      <w:r w:rsidRPr="00FF5F42">
        <w:rPr>
          <w:rFonts w:ascii="Calibri" w:hAnsi="Calibri" w:cs="Calibri"/>
        </w:rPr>
        <w:t>•</w:t>
      </w:r>
      <w:r w:rsidRPr="00FF5F42">
        <w:rPr>
          <w:rFonts w:ascii="Calibri" w:hAnsi="Calibri" w:cs="Calibri"/>
        </w:rPr>
        <w:tab/>
        <w:t>objave obavijesti o ispravku, u odnosu na sadržaj ispravka</w:t>
      </w:r>
    </w:p>
    <w:p w14:paraId="1EE77923" w14:textId="77777777" w:rsidR="00FF5F42" w:rsidRPr="00FF5F42" w:rsidRDefault="00FF5F42" w:rsidP="00931F8A">
      <w:pPr>
        <w:ind w:firstLine="709"/>
        <w:rPr>
          <w:rFonts w:ascii="Calibri" w:hAnsi="Calibri" w:cs="Calibri"/>
        </w:rPr>
      </w:pPr>
      <w:r w:rsidRPr="00FF5F42">
        <w:rPr>
          <w:rFonts w:ascii="Calibri" w:hAnsi="Calibri" w:cs="Calibri"/>
        </w:rPr>
        <w:t>•</w:t>
      </w:r>
      <w:r w:rsidRPr="00FF5F42">
        <w:rPr>
          <w:rFonts w:ascii="Calibri" w:hAnsi="Calibri" w:cs="Calibri"/>
        </w:rPr>
        <w:tab/>
        <w:t>objave izmjene dokumentacije o nabavi, u odnosu na sadržaj izmjene dokumentacije</w:t>
      </w:r>
    </w:p>
    <w:p w14:paraId="311EF25B" w14:textId="77777777" w:rsidR="00FF5F42" w:rsidRPr="00FF5F42" w:rsidRDefault="00FF5F42" w:rsidP="00731079">
      <w:pPr>
        <w:ind w:left="1134" w:hanging="425"/>
        <w:rPr>
          <w:rFonts w:ascii="Calibri" w:hAnsi="Calibri" w:cs="Calibri"/>
        </w:rPr>
      </w:pPr>
      <w:r w:rsidRPr="00FF5F42">
        <w:rPr>
          <w:rFonts w:ascii="Calibri" w:hAnsi="Calibri" w:cs="Calibri"/>
        </w:rPr>
        <w:t>•</w:t>
      </w:r>
      <w:r w:rsidRPr="00FF5F42">
        <w:rPr>
          <w:rFonts w:ascii="Calibri" w:hAnsi="Calibri" w:cs="Calibri"/>
        </w:rPr>
        <w:tab/>
        <w:t>otvaranja ponuda u odnosu na propuštanje Naručitelja da valjano odgovori na pravodobno dostavljen zahtjev dodatne informacije, objašnjenja ili izmjene dokumentacije o nabavi te na postupak otvaranja ponuda</w:t>
      </w:r>
    </w:p>
    <w:p w14:paraId="3533B5C5" w14:textId="649356B1" w:rsidR="00FF5F42" w:rsidRPr="00FF5F42" w:rsidRDefault="00FF5F42" w:rsidP="00731079">
      <w:pPr>
        <w:ind w:left="1134" w:hanging="429"/>
        <w:rPr>
          <w:rFonts w:ascii="Calibri" w:hAnsi="Calibri" w:cs="Calibri"/>
        </w:rPr>
      </w:pPr>
      <w:r w:rsidRPr="00FF5F42">
        <w:rPr>
          <w:rFonts w:ascii="Calibri" w:hAnsi="Calibri" w:cs="Calibri"/>
        </w:rPr>
        <w:t>•</w:t>
      </w:r>
      <w:r w:rsidRPr="00FF5F42">
        <w:rPr>
          <w:rFonts w:ascii="Calibri" w:hAnsi="Calibri" w:cs="Calibri"/>
        </w:rPr>
        <w:tab/>
        <w:t>primitka odluke o odabiru ili poništenju, u odnosu na postupak pregleda, ocjene i odabira ponuda, ili razloge poništenja.</w:t>
      </w:r>
    </w:p>
    <w:p w14:paraId="4092EA6E" w14:textId="77777777" w:rsidR="00FF5F42" w:rsidRPr="00FF5F42" w:rsidRDefault="00FF5F42" w:rsidP="00FF5F42">
      <w:pPr>
        <w:rPr>
          <w:rFonts w:ascii="Calibri" w:hAnsi="Calibri" w:cs="Calibri"/>
        </w:rPr>
      </w:pPr>
      <w:r w:rsidRPr="00FF5F42">
        <w:rPr>
          <w:rFonts w:ascii="Calibri" w:hAnsi="Calibri" w:cs="Calibri"/>
        </w:rPr>
        <w:t>Žalitelj koji je propustio izjaviti žalbu u određenoj fazi otvorenog postupka javne nabave sukladno gore navedenim opcijama nema pravo na žalbu u kasnijoj fazi postupka za prethodnu fazu.</w:t>
      </w:r>
    </w:p>
    <w:p w14:paraId="5F38430B" w14:textId="77777777" w:rsidR="00FF5F42" w:rsidRPr="00FF5F42" w:rsidRDefault="00FF5F42" w:rsidP="00FF5F42">
      <w:pPr>
        <w:rPr>
          <w:rFonts w:ascii="Calibri" w:hAnsi="Calibri" w:cs="Calibri"/>
        </w:rPr>
      </w:pPr>
      <w:r w:rsidRPr="00FF5F42">
        <w:rPr>
          <w:rFonts w:ascii="Calibri" w:hAnsi="Calibri" w:cs="Calibri"/>
        </w:rPr>
        <w:t>Žalba mora sadržavati najmanje podatke i dokaze navedene u članku 420. ZJN 2016.</w:t>
      </w:r>
    </w:p>
    <w:p w14:paraId="0C70E8F9" w14:textId="77777777" w:rsidR="00FF5F42" w:rsidRPr="00FF5F42" w:rsidRDefault="00FF5F42" w:rsidP="00FF5F42">
      <w:pPr>
        <w:rPr>
          <w:rFonts w:ascii="Calibri" w:hAnsi="Calibri" w:cs="Calibri"/>
        </w:rPr>
      </w:pPr>
    </w:p>
    <w:p w14:paraId="62A6421E" w14:textId="77777777" w:rsidR="00FF5F42" w:rsidRPr="00FF5F42" w:rsidRDefault="00FF5F42" w:rsidP="00CA45CD">
      <w:pPr>
        <w:pStyle w:val="Naslov6"/>
      </w:pPr>
      <w:r w:rsidRPr="00FF5F42">
        <w:t>7.18</w:t>
      </w:r>
      <w:r w:rsidRPr="00FF5F42">
        <w:tab/>
        <w:t>Dodatne informacije i objašnjenja te izmjena DON</w:t>
      </w:r>
    </w:p>
    <w:p w14:paraId="74BE6ED9" w14:textId="77777777" w:rsidR="00FF5F42" w:rsidRPr="00FF5F42" w:rsidRDefault="00FF5F42" w:rsidP="00FF5F42">
      <w:pPr>
        <w:rPr>
          <w:rFonts w:ascii="Calibri" w:hAnsi="Calibri" w:cs="Calibri"/>
        </w:rPr>
      </w:pPr>
      <w:r w:rsidRPr="00FF5F42">
        <w:rPr>
          <w:rFonts w:ascii="Calibri" w:hAnsi="Calibri" w:cs="Calibri"/>
        </w:rPr>
        <w:t>Naručitelj može izmijeniti ili dopuniti DON do isteka roka za dostavu ponuda.</w:t>
      </w:r>
    </w:p>
    <w:p w14:paraId="48AF64B5" w14:textId="77777777" w:rsidR="00FF5F42" w:rsidRPr="00FF5F42" w:rsidRDefault="00FF5F42" w:rsidP="00FF5F42">
      <w:pPr>
        <w:rPr>
          <w:rFonts w:ascii="Calibri" w:hAnsi="Calibri" w:cs="Calibri"/>
        </w:rPr>
      </w:pPr>
      <w:r w:rsidRPr="00FF5F42">
        <w:rPr>
          <w:rFonts w:ascii="Calibri" w:hAnsi="Calibri" w:cs="Calibri"/>
        </w:rPr>
        <w:t>Tijekom roka za dostavu ponuda gospodarski subjekti mogu zahtijevati dodatne informacije, objašnjenja ili izmjene u vezi s DON. Gospodarski subjekti pitanja, odnosno zahtjeve za pojašnjenjem dokumentacije o nabavi, mogu postavljati putem sustava EOJN RH-a modul Pitanja/Pojašnjenja dokumentacije o nabavi.</w:t>
      </w:r>
    </w:p>
    <w:p w14:paraId="10346866" w14:textId="38FD7A8D" w:rsidR="00FF5F42" w:rsidRPr="00FF5F42" w:rsidRDefault="00FF5F42" w:rsidP="00FF5F42">
      <w:pPr>
        <w:rPr>
          <w:rFonts w:ascii="Calibri" w:hAnsi="Calibri" w:cs="Calibri"/>
        </w:rPr>
      </w:pPr>
      <w:r w:rsidRPr="00FF5F42">
        <w:rPr>
          <w:rFonts w:ascii="Calibri" w:hAnsi="Calibri" w:cs="Calibri"/>
        </w:rPr>
        <w:t>Zahtjev je pravodoban ako je dostavljen Naručitelju najkasnije tijekom šestog dana prije roka</w:t>
      </w:r>
      <w:r w:rsidR="00931F8A">
        <w:rPr>
          <w:rFonts w:ascii="Calibri" w:hAnsi="Calibri" w:cs="Calibri"/>
        </w:rPr>
        <w:t xml:space="preserve"> </w:t>
      </w:r>
      <w:r w:rsidRPr="00FF5F42">
        <w:rPr>
          <w:rFonts w:ascii="Calibri" w:hAnsi="Calibri" w:cs="Calibri"/>
        </w:rPr>
        <w:t>određenog za dostavu ponuda.</w:t>
      </w:r>
    </w:p>
    <w:p w14:paraId="4595B83E" w14:textId="6AAEC5BF" w:rsidR="00FF5F42" w:rsidRPr="00FF5F42" w:rsidRDefault="00FF5F42" w:rsidP="00FF5F42">
      <w:pPr>
        <w:rPr>
          <w:rFonts w:ascii="Calibri" w:hAnsi="Calibri" w:cs="Calibri"/>
        </w:rPr>
      </w:pPr>
      <w:r w:rsidRPr="00FF5F42">
        <w:rPr>
          <w:rFonts w:ascii="Calibri" w:hAnsi="Calibri" w:cs="Calibri"/>
        </w:rPr>
        <w:t>Pod uvjetom da je zahtjev dostavljen pravodobno, Naručitelj obvezan je odgovor, dodatne informacije i objašnjenja bez odgode, a najkasnije tijekom četvrtog dana prije roka odre</w:t>
      </w:r>
      <w:r w:rsidR="00931F8A">
        <w:rPr>
          <w:rFonts w:ascii="Calibri" w:hAnsi="Calibri" w:cs="Calibri"/>
        </w:rPr>
        <w:t>đ</w:t>
      </w:r>
      <w:r w:rsidRPr="00FF5F42">
        <w:rPr>
          <w:rFonts w:ascii="Calibri" w:hAnsi="Calibri" w:cs="Calibri"/>
        </w:rPr>
        <w:t xml:space="preserve">enog za dostavu ponuda </w:t>
      </w:r>
      <w:r w:rsidRPr="00FF5F42">
        <w:rPr>
          <w:rFonts w:ascii="Calibri" w:hAnsi="Calibri" w:cs="Calibri"/>
        </w:rPr>
        <w:lastRenderedPageBreak/>
        <w:t>staviti na raspolaganje na isti način i na istim internetskim stranicama kao i osnovnu dokumentaciju bez navođenja podataka o podnositelju zahtjeva.</w:t>
      </w:r>
    </w:p>
    <w:p w14:paraId="1BC9FC4A" w14:textId="77777777" w:rsidR="00FF5F42" w:rsidRPr="00FF5F42" w:rsidRDefault="00FF5F42" w:rsidP="00FF5F42">
      <w:pPr>
        <w:rPr>
          <w:rFonts w:ascii="Calibri" w:hAnsi="Calibri" w:cs="Calibri"/>
        </w:rPr>
      </w:pPr>
      <w:r w:rsidRPr="00FF5F42">
        <w:rPr>
          <w:rFonts w:ascii="Calibri" w:hAnsi="Calibri" w:cs="Calibri"/>
        </w:rPr>
        <w:t>Naručitelj će produžiti rok za dostavu ponuda u sljedećim slučajevima:</w:t>
      </w:r>
    </w:p>
    <w:p w14:paraId="2EE06D96" w14:textId="6CF31D9C" w:rsidR="00FF5F42" w:rsidRPr="00FF5F42" w:rsidRDefault="00FF5F42" w:rsidP="00731079">
      <w:pPr>
        <w:ind w:left="1134" w:hanging="425"/>
        <w:rPr>
          <w:rFonts w:ascii="Calibri" w:hAnsi="Calibri" w:cs="Calibri"/>
        </w:rPr>
      </w:pPr>
      <w:r w:rsidRPr="00FF5F42">
        <w:rPr>
          <w:rFonts w:ascii="Calibri" w:hAnsi="Calibri" w:cs="Calibri"/>
        </w:rPr>
        <w:t>•</w:t>
      </w:r>
      <w:r w:rsidRPr="00FF5F42">
        <w:rPr>
          <w:rFonts w:ascii="Calibri" w:hAnsi="Calibri" w:cs="Calibri"/>
        </w:rPr>
        <w:tab/>
        <w:t>ako dodatne informacije, objašnjenja ili izmjene u vezi s DON, iako pravodobno zatražene od strane gospodarskog subjekta, nisu stavljene na raspolaganje najkasnije tijekom četvrtog dana prije roka odre</w:t>
      </w:r>
      <w:r w:rsidR="00931F8A">
        <w:rPr>
          <w:rFonts w:ascii="Calibri" w:hAnsi="Calibri" w:cs="Calibri"/>
        </w:rPr>
        <w:t>đ</w:t>
      </w:r>
      <w:r w:rsidRPr="00FF5F42">
        <w:rPr>
          <w:rFonts w:ascii="Calibri" w:hAnsi="Calibri" w:cs="Calibri"/>
        </w:rPr>
        <w:t>enog za dostavu</w:t>
      </w:r>
    </w:p>
    <w:p w14:paraId="72D8F100" w14:textId="77777777" w:rsidR="00FF5F42" w:rsidRPr="00FF5F42" w:rsidRDefault="00FF5F42" w:rsidP="00931F8A">
      <w:pPr>
        <w:ind w:firstLine="709"/>
        <w:rPr>
          <w:rFonts w:ascii="Calibri" w:hAnsi="Calibri" w:cs="Calibri"/>
        </w:rPr>
      </w:pPr>
      <w:r w:rsidRPr="00FF5F42">
        <w:rPr>
          <w:rFonts w:ascii="Calibri" w:hAnsi="Calibri" w:cs="Calibri"/>
        </w:rPr>
        <w:t>•</w:t>
      </w:r>
      <w:r w:rsidRPr="00FF5F42">
        <w:rPr>
          <w:rFonts w:ascii="Calibri" w:hAnsi="Calibri" w:cs="Calibri"/>
        </w:rPr>
        <w:tab/>
        <w:t>ako je DON značajno izmijenjena.</w:t>
      </w:r>
    </w:p>
    <w:p w14:paraId="0043EA55" w14:textId="77777777" w:rsidR="00FF5F42" w:rsidRPr="00FF5F42" w:rsidRDefault="00FF5F42" w:rsidP="00FF5F42">
      <w:pPr>
        <w:rPr>
          <w:rFonts w:ascii="Calibri" w:hAnsi="Calibri" w:cs="Calibri"/>
        </w:rPr>
      </w:pPr>
      <w:r w:rsidRPr="00FF5F42">
        <w:rPr>
          <w:rFonts w:ascii="Calibri" w:hAnsi="Calibri" w:cs="Calibri"/>
        </w:rPr>
        <w:t>U tim slučajevima Naručitelj će produžiti rok za dostavu razmjerno važnosti dodatne informacije, objašnjenja ili izmjene, a najmanje za deset (10) dana od dana slanja ispravka poziva na nadmetanje.</w:t>
      </w:r>
    </w:p>
    <w:p w14:paraId="48818011" w14:textId="77777777" w:rsidR="00FF5F42" w:rsidRPr="00FF5F42" w:rsidRDefault="00FF5F42" w:rsidP="00FF5F42">
      <w:pPr>
        <w:rPr>
          <w:rFonts w:ascii="Calibri" w:hAnsi="Calibri" w:cs="Calibri"/>
        </w:rPr>
      </w:pPr>
      <w:r w:rsidRPr="00FF5F42">
        <w:rPr>
          <w:rFonts w:ascii="Calibri" w:hAnsi="Calibri" w:cs="Calibri"/>
        </w:rPr>
        <w:t>Naručitelj nije obvezan produljiti rok za dostavu ako dodatne informacije, objašnjenja ili izmjene nisu bile pravodobno zatražene ili ako je njihova važnost zanemariva za pripremu i dostavu prilagoĐenih ponuda.</w:t>
      </w:r>
    </w:p>
    <w:p w14:paraId="2B1AE711" w14:textId="77777777" w:rsidR="00FF5F42" w:rsidRPr="00FF5F42" w:rsidRDefault="00FF5F42" w:rsidP="00FF5F42">
      <w:pPr>
        <w:rPr>
          <w:rFonts w:ascii="Calibri" w:hAnsi="Calibri" w:cs="Calibri"/>
        </w:rPr>
      </w:pPr>
      <w:r w:rsidRPr="00FF5F42">
        <w:rPr>
          <w:rFonts w:ascii="Calibri" w:hAnsi="Calibri" w:cs="Calibri"/>
        </w:rPr>
        <w:t>Ako tijekom razdoblja od četiri sata prije isteka roka za dostavu zbog tehničkih ili drugih razloga na strani EOJN RH isti nije dostupan, rok za dostavu ne teče dok traje nedostupnost, odnosno dok Naručitelj produlji rok za dostavu sukladno članku 240. Zakona o javnoj nabavi, odnosno najmanje četiri dana od dana slanja ispravka poziva za nadmetanje.</w:t>
      </w:r>
    </w:p>
    <w:p w14:paraId="421F45B3" w14:textId="77777777" w:rsidR="00FF5F42" w:rsidRPr="00FF5F42" w:rsidRDefault="00FF5F42" w:rsidP="00FF5F42">
      <w:pPr>
        <w:rPr>
          <w:rFonts w:ascii="Calibri" w:hAnsi="Calibri" w:cs="Calibri"/>
        </w:rPr>
      </w:pPr>
      <w:r w:rsidRPr="00FF5F42">
        <w:rPr>
          <w:rFonts w:ascii="Calibri" w:hAnsi="Calibri" w:cs="Calibri"/>
        </w:rPr>
        <w:t>U slučaju navedene nedostupnosti EOJN RH, Narodne novine d.d. obvezne su o tome bez odgode obavijestiti središnje tijelo državne uprave nadležno za politiku javne nabave i objaviti obavijest o nedostupnosti na internetskim stranicama.</w:t>
      </w:r>
    </w:p>
    <w:p w14:paraId="44C1CBA7" w14:textId="77777777" w:rsidR="00FF5F42" w:rsidRPr="00FF5F42" w:rsidRDefault="00FF5F42" w:rsidP="00FF5F42">
      <w:pPr>
        <w:rPr>
          <w:rFonts w:ascii="Calibri" w:hAnsi="Calibri" w:cs="Calibri"/>
        </w:rPr>
      </w:pPr>
      <w:r w:rsidRPr="00FF5F42">
        <w:rPr>
          <w:rFonts w:ascii="Calibri" w:hAnsi="Calibri" w:cs="Calibri"/>
        </w:rPr>
        <w:t>Nakon što EOJN RH postane ponovno dostupan, Narodne novine d.d. obvezne su o tome bez odgode obavijestiti središnje tijelo državne uprave nadležno za politiku javne nabave, obavijestiti sve javne naručitelje putem sustava EOJN RH te objaviti obavijest o dostupnosti na internetskim stranicama.</w:t>
      </w:r>
    </w:p>
    <w:p w14:paraId="1C5DA210" w14:textId="48FFE36B" w:rsidR="00FF5F42" w:rsidRPr="00FF5F42" w:rsidRDefault="00FF5F42" w:rsidP="00FF5F42">
      <w:pPr>
        <w:rPr>
          <w:rFonts w:ascii="Calibri" w:hAnsi="Calibri" w:cs="Calibri"/>
        </w:rPr>
      </w:pPr>
      <w:r w:rsidRPr="00FF5F42">
        <w:rPr>
          <w:rFonts w:ascii="Calibri" w:hAnsi="Calibri" w:cs="Calibri"/>
        </w:rPr>
        <w:t xml:space="preserve"> </w:t>
      </w:r>
    </w:p>
    <w:p w14:paraId="4F1F063F" w14:textId="77777777" w:rsidR="00FF5F42" w:rsidRPr="00FF5F42" w:rsidRDefault="00FF5F42" w:rsidP="00CA45CD">
      <w:pPr>
        <w:pStyle w:val="Naslov6"/>
      </w:pPr>
      <w:r w:rsidRPr="00FF5F42">
        <w:t>7.19</w:t>
      </w:r>
      <w:r w:rsidRPr="00FF5F42">
        <w:tab/>
        <w:t>Izmjena i/ili dopuna ponude i odustajanje od ponude</w:t>
      </w:r>
    </w:p>
    <w:p w14:paraId="408BDA50" w14:textId="20430D90" w:rsidR="00FF5F42" w:rsidRPr="00FF5F42" w:rsidRDefault="00FF5F42" w:rsidP="00FF5F42">
      <w:pPr>
        <w:rPr>
          <w:rFonts w:ascii="Calibri" w:hAnsi="Calibri" w:cs="Calibri"/>
        </w:rPr>
      </w:pPr>
      <w:r w:rsidRPr="00FF5F42">
        <w:rPr>
          <w:rFonts w:ascii="Calibri" w:hAnsi="Calibri" w:cs="Calibri"/>
        </w:rPr>
        <w:t>U roku za dostavu ponude gospodarski subjekt može izmijeniti svoju ponudu ili od nje odustati. Ako gospodarski subjekt tijekom roka za dostavu ponuda mijenja ponudu, smatra se da je ponuda dostavljena u trenutku dostave posljednje izmjene ponude.</w:t>
      </w:r>
    </w:p>
    <w:p w14:paraId="50430F7F" w14:textId="77777777" w:rsidR="00FF5F42" w:rsidRPr="00FF5F42" w:rsidRDefault="00FF5F42" w:rsidP="00FF5F42">
      <w:pPr>
        <w:rPr>
          <w:rFonts w:ascii="Calibri" w:hAnsi="Calibri" w:cs="Calibri"/>
        </w:rPr>
      </w:pPr>
      <w:r w:rsidRPr="00FF5F42">
        <w:rPr>
          <w:rFonts w:ascii="Calibri" w:hAnsi="Calibri" w:cs="Calibri"/>
        </w:rPr>
        <w:t>Prilikom izmjene ili dopune ponude automatski se poništava prethodno predana ponuda što znači da se učitavanjem nove izmijenjene ili dopunjene ponude predaje nova ponuda koja sadrži izmijenjene ili dopunjene podatke. Učitavanjem i spremanjem novog uveza ponude u EOJN RH, Naručitelju se šalje nova izmijenjena/dopunjena ponuda.</w:t>
      </w:r>
    </w:p>
    <w:p w14:paraId="37B64C36" w14:textId="07660E55" w:rsidR="00FF5F42" w:rsidRPr="00FF5F42" w:rsidRDefault="00FF5F42" w:rsidP="00FF5F42">
      <w:pPr>
        <w:rPr>
          <w:rFonts w:ascii="Calibri" w:hAnsi="Calibri" w:cs="Calibri"/>
        </w:rPr>
      </w:pPr>
      <w:r w:rsidRPr="00FF5F42">
        <w:rPr>
          <w:rFonts w:ascii="Calibri" w:hAnsi="Calibri" w:cs="Calibri"/>
        </w:rPr>
        <w:t>Ovaj korak zahtjeva ponovno učitavanje/upisivanje financijskih značajki ponude (troškovnika i/ili ponudbenog lista u slučaju nestandardiziranog troškovnika) u sustavu elektroničkog oglasnika. U slučaju da je predan stari uvez ponude, ponuda neće biti sigurno uvezana i smatrat će se nepravilnom (ponuda koja nije izra</w:t>
      </w:r>
      <w:r w:rsidR="00931F8A">
        <w:rPr>
          <w:rFonts w:ascii="Calibri" w:hAnsi="Calibri" w:cs="Calibri"/>
        </w:rPr>
        <w:t>đ</w:t>
      </w:r>
      <w:r w:rsidRPr="00FF5F42">
        <w:rPr>
          <w:rFonts w:ascii="Calibri" w:hAnsi="Calibri" w:cs="Calibri"/>
        </w:rPr>
        <w:t>ena u skladu s DON).</w:t>
      </w:r>
    </w:p>
    <w:p w14:paraId="67967B9F" w14:textId="77777777" w:rsidR="00FF5F42" w:rsidRPr="00FF5F42" w:rsidRDefault="00FF5F42" w:rsidP="00FF5F42">
      <w:pPr>
        <w:rPr>
          <w:rFonts w:ascii="Calibri" w:hAnsi="Calibri" w:cs="Calibri"/>
        </w:rPr>
      </w:pPr>
      <w:r w:rsidRPr="00FF5F42">
        <w:rPr>
          <w:rFonts w:ascii="Calibri" w:hAnsi="Calibri" w:cs="Calibri"/>
        </w:rPr>
        <w:t>Odustajanje od ponude gospodarski subjekt vrši na isti način kao i predaju ponude, u EOJN</w:t>
      </w:r>
    </w:p>
    <w:p w14:paraId="131171F5" w14:textId="77777777" w:rsidR="00FF5F42" w:rsidRPr="00FF5F42" w:rsidRDefault="00FF5F42" w:rsidP="00FF5F42">
      <w:pPr>
        <w:rPr>
          <w:rFonts w:ascii="Calibri" w:hAnsi="Calibri" w:cs="Calibri"/>
        </w:rPr>
      </w:pPr>
      <w:r w:rsidRPr="00FF5F42">
        <w:rPr>
          <w:rFonts w:ascii="Calibri" w:hAnsi="Calibri" w:cs="Calibri"/>
        </w:rPr>
        <w:t>RH-u, odabirom na mogućnost „Odustajanje“.</w:t>
      </w:r>
    </w:p>
    <w:p w14:paraId="1F4D8CC3" w14:textId="77777777" w:rsidR="00FF5F42" w:rsidRPr="00FF5F42" w:rsidRDefault="00FF5F42" w:rsidP="00FF5F42">
      <w:pPr>
        <w:rPr>
          <w:rFonts w:ascii="Calibri" w:hAnsi="Calibri" w:cs="Calibri"/>
        </w:rPr>
      </w:pPr>
      <w:r w:rsidRPr="00FF5F42">
        <w:rPr>
          <w:rFonts w:ascii="Calibri" w:hAnsi="Calibri" w:cs="Calibri"/>
        </w:rPr>
        <w:lastRenderedPageBreak/>
        <w:t>Nakon isteka roka za dostavu ponuda, ponuda se ne smije mijenjati.</w:t>
      </w:r>
    </w:p>
    <w:p w14:paraId="7D1DD6A0" w14:textId="77777777" w:rsidR="00FF5F42" w:rsidRPr="00FF5F42" w:rsidRDefault="00FF5F42" w:rsidP="00FF5F42">
      <w:pPr>
        <w:rPr>
          <w:rFonts w:ascii="Calibri" w:hAnsi="Calibri" w:cs="Calibri"/>
        </w:rPr>
      </w:pPr>
    </w:p>
    <w:p w14:paraId="7CBFA465" w14:textId="77777777" w:rsidR="00FF5F42" w:rsidRPr="00FF5F42" w:rsidRDefault="00FF5F42" w:rsidP="00CA45CD">
      <w:pPr>
        <w:pStyle w:val="Naslov6"/>
      </w:pPr>
      <w:r w:rsidRPr="00FF5F42">
        <w:t>7.20</w:t>
      </w:r>
      <w:r w:rsidRPr="00FF5F42">
        <w:tab/>
        <w:t>Tajnost dokumentacije gospodarskih subjekata</w:t>
      </w:r>
    </w:p>
    <w:p w14:paraId="68F723DB" w14:textId="77777777" w:rsidR="00FF5F42" w:rsidRPr="00FF5F42" w:rsidRDefault="00FF5F42" w:rsidP="00FF5F42">
      <w:pPr>
        <w:rPr>
          <w:rFonts w:ascii="Calibri" w:hAnsi="Calibri" w:cs="Calibri"/>
        </w:rPr>
      </w:pPr>
      <w:r w:rsidRPr="00FF5F42">
        <w:rPr>
          <w:rFonts w:ascii="Calibri" w:hAnsi="Calibri" w:cs="Calibri"/>
        </w:rPr>
        <w:t>Preporučuje se da se dio ponude koji gospodarski subjekt na temelju zakona, drugog propisa ili općeg akta želi označiti tajnom (uključujući tehničke ili trgovinske tajne te povjerljive značajke ponuda) prilikom pripreme ponude označi tajnom i u sustavu EOJN RH-a priloži kao zaseban dokument, odvojeno od dijelova koji se ne smatraju tajnim.</w:t>
      </w:r>
    </w:p>
    <w:p w14:paraId="6C276910" w14:textId="77777777" w:rsidR="00FF5F42" w:rsidRPr="00FF5F42" w:rsidRDefault="00FF5F42" w:rsidP="00FF5F42">
      <w:pPr>
        <w:rPr>
          <w:rFonts w:ascii="Calibri" w:hAnsi="Calibri" w:cs="Calibri"/>
        </w:rPr>
      </w:pPr>
      <w:r w:rsidRPr="00FF5F42">
        <w:rPr>
          <w:rFonts w:ascii="Calibri" w:hAnsi="Calibri" w:cs="Calibri"/>
        </w:rPr>
        <w:t>Gospodarski subjekt dužan je, temeljem članka 52. stavka 2. Zakona o javnoj nabavi, u uvodnom dijelu dokumenta kojeg označi tajnom, navesti pravnu osnovu na temelju koje su ti podaci označeni tajnima.</w:t>
      </w:r>
    </w:p>
    <w:p w14:paraId="3EF68938" w14:textId="77777777" w:rsidR="00FF5F42" w:rsidRPr="00FF5F42" w:rsidRDefault="00FF5F42" w:rsidP="00FF5F42">
      <w:pPr>
        <w:rPr>
          <w:rFonts w:ascii="Calibri" w:hAnsi="Calibri" w:cs="Calibri"/>
        </w:rPr>
      </w:pPr>
      <w:r w:rsidRPr="00FF5F42">
        <w:rPr>
          <w:rFonts w:ascii="Calibri" w:hAnsi="Calibri" w:cs="Calibri"/>
        </w:rPr>
        <w:t>Sukladno članku 52. stavak 3. ZJN 2016, gospodarski subjekti ne smiju u postupcima javne nabave označiti tajnom:</w:t>
      </w:r>
    </w:p>
    <w:p w14:paraId="12FAED4F" w14:textId="77777777" w:rsidR="00FF5F42" w:rsidRPr="00FF5F42" w:rsidRDefault="00FF5F42" w:rsidP="00931F8A">
      <w:pPr>
        <w:ind w:firstLine="709"/>
        <w:rPr>
          <w:rFonts w:ascii="Calibri" w:hAnsi="Calibri" w:cs="Calibri"/>
        </w:rPr>
      </w:pPr>
      <w:r w:rsidRPr="00FF5F42">
        <w:rPr>
          <w:rFonts w:ascii="Calibri" w:hAnsi="Calibri" w:cs="Calibri"/>
        </w:rPr>
        <w:t>•</w:t>
      </w:r>
      <w:r w:rsidRPr="00FF5F42">
        <w:rPr>
          <w:rFonts w:ascii="Calibri" w:hAnsi="Calibri" w:cs="Calibri"/>
        </w:rPr>
        <w:tab/>
        <w:t>cijenu ponude,</w:t>
      </w:r>
    </w:p>
    <w:p w14:paraId="3F6E9982" w14:textId="77777777" w:rsidR="00FF5F42" w:rsidRPr="00FF5F42" w:rsidRDefault="00FF5F42" w:rsidP="00931F8A">
      <w:pPr>
        <w:ind w:firstLine="709"/>
        <w:rPr>
          <w:rFonts w:ascii="Calibri" w:hAnsi="Calibri" w:cs="Calibri"/>
        </w:rPr>
      </w:pPr>
      <w:r w:rsidRPr="00FF5F42">
        <w:rPr>
          <w:rFonts w:ascii="Calibri" w:hAnsi="Calibri" w:cs="Calibri"/>
        </w:rPr>
        <w:t>•</w:t>
      </w:r>
      <w:r w:rsidRPr="00FF5F42">
        <w:rPr>
          <w:rFonts w:ascii="Calibri" w:hAnsi="Calibri" w:cs="Calibri"/>
        </w:rPr>
        <w:tab/>
        <w:t>troškovnik,</w:t>
      </w:r>
    </w:p>
    <w:p w14:paraId="1103F7B5" w14:textId="77777777" w:rsidR="00FF5F42" w:rsidRPr="00FF5F42" w:rsidRDefault="00FF5F42" w:rsidP="00931F8A">
      <w:pPr>
        <w:ind w:firstLine="709"/>
        <w:rPr>
          <w:rFonts w:ascii="Calibri" w:hAnsi="Calibri" w:cs="Calibri"/>
        </w:rPr>
      </w:pPr>
      <w:r w:rsidRPr="00FF5F42">
        <w:rPr>
          <w:rFonts w:ascii="Calibri" w:hAnsi="Calibri" w:cs="Calibri"/>
        </w:rPr>
        <w:t>•</w:t>
      </w:r>
      <w:r w:rsidRPr="00FF5F42">
        <w:rPr>
          <w:rFonts w:ascii="Calibri" w:hAnsi="Calibri" w:cs="Calibri"/>
        </w:rPr>
        <w:tab/>
        <w:t>katalog,</w:t>
      </w:r>
    </w:p>
    <w:p w14:paraId="6042884F" w14:textId="77777777" w:rsidR="00FF5F42" w:rsidRPr="00FF5F42" w:rsidRDefault="00FF5F42" w:rsidP="00931F8A">
      <w:pPr>
        <w:ind w:firstLine="709"/>
        <w:rPr>
          <w:rFonts w:ascii="Calibri" w:hAnsi="Calibri" w:cs="Calibri"/>
        </w:rPr>
      </w:pPr>
      <w:r w:rsidRPr="00FF5F42">
        <w:rPr>
          <w:rFonts w:ascii="Calibri" w:hAnsi="Calibri" w:cs="Calibri"/>
        </w:rPr>
        <w:t>•</w:t>
      </w:r>
      <w:r w:rsidRPr="00FF5F42">
        <w:rPr>
          <w:rFonts w:ascii="Calibri" w:hAnsi="Calibri" w:cs="Calibri"/>
        </w:rPr>
        <w:tab/>
        <w:t>podatke u vezi s kriterijima za odabir ponude,</w:t>
      </w:r>
    </w:p>
    <w:p w14:paraId="73742952" w14:textId="77777777" w:rsidR="00FF5F42" w:rsidRPr="00FF5F42" w:rsidRDefault="00FF5F42" w:rsidP="00931F8A">
      <w:pPr>
        <w:ind w:firstLine="709"/>
        <w:rPr>
          <w:rFonts w:ascii="Calibri" w:hAnsi="Calibri" w:cs="Calibri"/>
        </w:rPr>
      </w:pPr>
      <w:r w:rsidRPr="00FF5F42">
        <w:rPr>
          <w:rFonts w:ascii="Calibri" w:hAnsi="Calibri" w:cs="Calibri"/>
        </w:rPr>
        <w:t>•</w:t>
      </w:r>
      <w:r w:rsidRPr="00FF5F42">
        <w:rPr>
          <w:rFonts w:ascii="Calibri" w:hAnsi="Calibri" w:cs="Calibri"/>
        </w:rPr>
        <w:tab/>
        <w:t>javne isprave,</w:t>
      </w:r>
    </w:p>
    <w:p w14:paraId="4A621AD6" w14:textId="77777777" w:rsidR="00FF5F42" w:rsidRPr="00FF5F42" w:rsidRDefault="00FF5F42" w:rsidP="00931F8A">
      <w:pPr>
        <w:ind w:firstLine="709"/>
        <w:rPr>
          <w:rFonts w:ascii="Calibri" w:hAnsi="Calibri" w:cs="Calibri"/>
        </w:rPr>
      </w:pPr>
      <w:r w:rsidRPr="00FF5F42">
        <w:rPr>
          <w:rFonts w:ascii="Calibri" w:hAnsi="Calibri" w:cs="Calibri"/>
        </w:rPr>
        <w:t>•</w:t>
      </w:r>
      <w:r w:rsidRPr="00FF5F42">
        <w:rPr>
          <w:rFonts w:ascii="Calibri" w:hAnsi="Calibri" w:cs="Calibri"/>
        </w:rPr>
        <w:tab/>
        <w:t>izvatke iz javnih registara te</w:t>
      </w:r>
    </w:p>
    <w:p w14:paraId="5F277374" w14:textId="4701076D" w:rsidR="00FF5F42" w:rsidRPr="00FF5F42" w:rsidRDefault="00FF5F42" w:rsidP="00731079">
      <w:pPr>
        <w:ind w:left="1134" w:hanging="425"/>
        <w:rPr>
          <w:rFonts w:ascii="Calibri" w:hAnsi="Calibri" w:cs="Calibri"/>
        </w:rPr>
      </w:pPr>
      <w:r w:rsidRPr="00FF5F42">
        <w:rPr>
          <w:rFonts w:ascii="Calibri" w:hAnsi="Calibri" w:cs="Calibri"/>
        </w:rPr>
        <w:t>•</w:t>
      </w:r>
      <w:r w:rsidRPr="00FF5F42">
        <w:rPr>
          <w:rFonts w:ascii="Calibri" w:hAnsi="Calibri" w:cs="Calibri"/>
        </w:rPr>
        <w:tab/>
        <w:t>druge podatke koji se prema posebnom zakonu ili podzakonskom propisu moraju</w:t>
      </w:r>
      <w:r w:rsidR="00931F8A">
        <w:rPr>
          <w:rFonts w:ascii="Calibri" w:hAnsi="Calibri" w:cs="Calibri"/>
        </w:rPr>
        <w:t xml:space="preserve"> </w:t>
      </w:r>
      <w:r w:rsidRPr="00FF5F42">
        <w:rPr>
          <w:rFonts w:ascii="Calibri" w:hAnsi="Calibri" w:cs="Calibri"/>
        </w:rPr>
        <w:t>javno objaviti ili se ne smiju označiti tajnom.</w:t>
      </w:r>
    </w:p>
    <w:p w14:paraId="19BB3037" w14:textId="77777777" w:rsidR="00FF5F42" w:rsidRPr="00FF5F42" w:rsidRDefault="00FF5F42" w:rsidP="00FF5F42">
      <w:pPr>
        <w:rPr>
          <w:rFonts w:ascii="Calibri" w:hAnsi="Calibri" w:cs="Calibri"/>
        </w:rPr>
      </w:pPr>
      <w:r w:rsidRPr="00FF5F42">
        <w:rPr>
          <w:rFonts w:ascii="Calibri" w:hAnsi="Calibri" w:cs="Calibri"/>
        </w:rPr>
        <w:t>Naručitelj ne smije otkriti podatke dobivene od gospodarskih subjekata koje su oni na temelju zakona, drugog propisa ili općeg akta označili tajnom, uključujući tehničke ili trgovinske tajne te povjerljive značajke ponuda i zahtjeva za sudjelovanje.</w:t>
      </w:r>
    </w:p>
    <w:p w14:paraId="3D355F0F" w14:textId="77777777" w:rsidR="00FF5F42" w:rsidRPr="00FF5F42" w:rsidRDefault="00FF5F42" w:rsidP="00FF5F42">
      <w:pPr>
        <w:rPr>
          <w:rFonts w:ascii="Calibri" w:hAnsi="Calibri" w:cs="Calibri"/>
        </w:rPr>
      </w:pPr>
      <w:r w:rsidRPr="00FF5F42">
        <w:rPr>
          <w:rFonts w:ascii="Calibri" w:hAnsi="Calibri" w:cs="Calibri"/>
        </w:rPr>
        <w:t>Naručitelj smije otkriti podatke iz članka 52. stavka 3. ZJN 2016 dobivene od gospodarskih subjekata koje su oni označili tajnom.</w:t>
      </w:r>
    </w:p>
    <w:p w14:paraId="042F363D" w14:textId="1BC45CB6" w:rsidR="00FF5F42" w:rsidRPr="00FF5F42" w:rsidRDefault="00FF5F42" w:rsidP="00FF5F42">
      <w:pPr>
        <w:rPr>
          <w:rFonts w:ascii="Calibri" w:hAnsi="Calibri" w:cs="Calibri"/>
        </w:rPr>
      </w:pPr>
      <w:r w:rsidRPr="00FF5F42">
        <w:rPr>
          <w:rFonts w:ascii="Calibri" w:hAnsi="Calibri" w:cs="Calibri"/>
        </w:rPr>
        <w:t xml:space="preserve"> </w:t>
      </w:r>
    </w:p>
    <w:p w14:paraId="22408466" w14:textId="77777777" w:rsidR="00FF5F42" w:rsidRPr="00FF5F42" w:rsidRDefault="00FF5F42" w:rsidP="00CA45CD">
      <w:pPr>
        <w:pStyle w:val="Naslov6"/>
      </w:pPr>
      <w:r w:rsidRPr="00FF5F42">
        <w:t>7.21</w:t>
      </w:r>
      <w:r w:rsidRPr="00FF5F42">
        <w:tab/>
        <w:t>Način pregleda i ocjene ponuda</w:t>
      </w:r>
    </w:p>
    <w:p w14:paraId="006997BC" w14:textId="050CE7F7" w:rsidR="00FF5F42" w:rsidRPr="00FF5F42" w:rsidRDefault="00FF5F42" w:rsidP="00FF5F42">
      <w:pPr>
        <w:rPr>
          <w:rFonts w:ascii="Calibri" w:hAnsi="Calibri" w:cs="Calibri"/>
        </w:rPr>
      </w:pPr>
      <w:r w:rsidRPr="00FF5F42">
        <w:rPr>
          <w:rFonts w:ascii="Calibri" w:hAnsi="Calibri" w:cs="Calibri"/>
        </w:rPr>
        <w:t>Nakon otvaranja ponuda Naručitelj pregledava i ocjenjuje ponude na temelju uvjeta i</w:t>
      </w:r>
      <w:r w:rsidR="00931F8A">
        <w:rPr>
          <w:rFonts w:ascii="Calibri" w:hAnsi="Calibri" w:cs="Calibri"/>
        </w:rPr>
        <w:t xml:space="preserve"> </w:t>
      </w:r>
      <w:r w:rsidRPr="00FF5F42">
        <w:rPr>
          <w:rFonts w:ascii="Calibri" w:hAnsi="Calibri" w:cs="Calibri"/>
        </w:rPr>
        <w:t>zahtjeva iz DON te o tome sastavlja zapisnik.</w:t>
      </w:r>
    </w:p>
    <w:p w14:paraId="6DEEA976" w14:textId="77777777" w:rsidR="00FF5F42" w:rsidRPr="00FF5F42" w:rsidRDefault="00FF5F42" w:rsidP="00FF5F42">
      <w:pPr>
        <w:rPr>
          <w:rFonts w:ascii="Calibri" w:hAnsi="Calibri" w:cs="Calibri"/>
        </w:rPr>
      </w:pPr>
      <w:r w:rsidRPr="00FF5F42">
        <w:rPr>
          <w:rFonts w:ascii="Calibri" w:hAnsi="Calibri" w:cs="Calibri"/>
        </w:rPr>
        <w:t>Postupak pregleda i ocjene ponuda tajni su do donošenja odluke Naručitelja.</w:t>
      </w:r>
    </w:p>
    <w:p w14:paraId="77E80D79" w14:textId="77777777" w:rsidR="00FF5F42" w:rsidRPr="00FF5F42" w:rsidRDefault="00FF5F42" w:rsidP="00FF5F42">
      <w:pPr>
        <w:rPr>
          <w:rFonts w:ascii="Calibri" w:hAnsi="Calibri" w:cs="Calibri"/>
        </w:rPr>
      </w:pPr>
      <w:r w:rsidRPr="00FF5F42">
        <w:rPr>
          <w:rFonts w:ascii="Calibri" w:hAnsi="Calibri" w:cs="Calibri"/>
        </w:rPr>
        <w:t>Naručitelj provodi pregled i ocjenu ponuda te, u pravilu, sljedećim redoslijedom provjerava:</w:t>
      </w:r>
    </w:p>
    <w:p w14:paraId="1C59E20E" w14:textId="77777777" w:rsidR="00FF5F42" w:rsidRPr="00FF5F42" w:rsidRDefault="00FF5F42" w:rsidP="00931F8A">
      <w:pPr>
        <w:ind w:firstLine="709"/>
        <w:rPr>
          <w:rFonts w:ascii="Calibri" w:hAnsi="Calibri" w:cs="Calibri"/>
        </w:rPr>
      </w:pPr>
      <w:r w:rsidRPr="00FF5F42">
        <w:rPr>
          <w:rFonts w:ascii="Calibri" w:hAnsi="Calibri" w:cs="Calibri"/>
        </w:rPr>
        <w:t>1.</w:t>
      </w:r>
      <w:r w:rsidRPr="00FF5F42">
        <w:rPr>
          <w:rFonts w:ascii="Calibri" w:hAnsi="Calibri" w:cs="Calibri"/>
        </w:rPr>
        <w:tab/>
        <w:t>je li dostavljeno jamstvo za ozbiljnost ponude te je li dostavljeno jamstvo valjano</w:t>
      </w:r>
    </w:p>
    <w:p w14:paraId="3F41F9BE" w14:textId="77777777" w:rsidR="00FF5F42" w:rsidRPr="00FF5F42" w:rsidRDefault="00FF5F42" w:rsidP="00931F8A">
      <w:pPr>
        <w:ind w:firstLine="709"/>
        <w:rPr>
          <w:rFonts w:ascii="Calibri" w:hAnsi="Calibri" w:cs="Calibri"/>
        </w:rPr>
      </w:pPr>
      <w:r w:rsidRPr="00FF5F42">
        <w:rPr>
          <w:rFonts w:ascii="Calibri" w:hAnsi="Calibri" w:cs="Calibri"/>
        </w:rPr>
        <w:t>2.</w:t>
      </w:r>
      <w:r w:rsidRPr="00FF5F42">
        <w:rPr>
          <w:rFonts w:ascii="Calibri" w:hAnsi="Calibri" w:cs="Calibri"/>
        </w:rPr>
        <w:tab/>
        <w:t>odsutnost osnova za isključenje gospodarskog subjekta</w:t>
      </w:r>
    </w:p>
    <w:p w14:paraId="6116D2E0" w14:textId="77777777" w:rsidR="00FF5F42" w:rsidRPr="00FF5F42" w:rsidRDefault="00FF5F42" w:rsidP="00931F8A">
      <w:pPr>
        <w:ind w:firstLine="709"/>
        <w:rPr>
          <w:rFonts w:ascii="Calibri" w:hAnsi="Calibri" w:cs="Calibri"/>
        </w:rPr>
      </w:pPr>
      <w:r w:rsidRPr="00FF5F42">
        <w:rPr>
          <w:rFonts w:ascii="Calibri" w:hAnsi="Calibri" w:cs="Calibri"/>
        </w:rPr>
        <w:t>3.</w:t>
      </w:r>
      <w:r w:rsidRPr="00FF5F42">
        <w:rPr>
          <w:rFonts w:ascii="Calibri" w:hAnsi="Calibri" w:cs="Calibri"/>
        </w:rPr>
        <w:tab/>
        <w:t>ispunjenje traženih kriterija za odabir gospodarskog subjekta</w:t>
      </w:r>
    </w:p>
    <w:p w14:paraId="43A4C7F2" w14:textId="50899877" w:rsidR="00FF5F42" w:rsidRPr="00FF5F42" w:rsidRDefault="00FF5F42" w:rsidP="00731079">
      <w:pPr>
        <w:ind w:left="1134" w:hanging="425"/>
        <w:rPr>
          <w:rFonts w:ascii="Calibri" w:hAnsi="Calibri" w:cs="Calibri"/>
        </w:rPr>
      </w:pPr>
      <w:r w:rsidRPr="00FF5F42">
        <w:rPr>
          <w:rFonts w:ascii="Calibri" w:hAnsi="Calibri" w:cs="Calibri"/>
        </w:rPr>
        <w:lastRenderedPageBreak/>
        <w:t>4.</w:t>
      </w:r>
      <w:r w:rsidR="00731079">
        <w:rPr>
          <w:rFonts w:ascii="Calibri" w:hAnsi="Calibri" w:cs="Calibri"/>
        </w:rPr>
        <w:tab/>
      </w:r>
      <w:r w:rsidRPr="00FF5F42">
        <w:rPr>
          <w:rFonts w:ascii="Calibri" w:hAnsi="Calibri" w:cs="Calibri"/>
        </w:rPr>
        <w:t>ispunjenje zahtjeva i uvjeta vezanih uz predmet nabave i tehničke specifikacije te ispunjenje ostalih zahtjeva, uvjeta i kriterija utvr</w:t>
      </w:r>
      <w:r w:rsidR="00931F8A">
        <w:rPr>
          <w:rFonts w:ascii="Calibri" w:hAnsi="Calibri" w:cs="Calibri"/>
        </w:rPr>
        <w:t>đ</w:t>
      </w:r>
      <w:r w:rsidRPr="00FF5F42">
        <w:rPr>
          <w:rFonts w:ascii="Calibri" w:hAnsi="Calibri" w:cs="Calibri"/>
        </w:rPr>
        <w:t>enih u obavijesti o nadmetanju te u dokumentaciji o nabavi i</w:t>
      </w:r>
    </w:p>
    <w:p w14:paraId="23977053" w14:textId="77777777" w:rsidR="00FF5F42" w:rsidRPr="00FF5F42" w:rsidRDefault="00FF5F42" w:rsidP="00931F8A">
      <w:pPr>
        <w:ind w:firstLine="709"/>
        <w:rPr>
          <w:rFonts w:ascii="Calibri" w:hAnsi="Calibri" w:cs="Calibri"/>
        </w:rPr>
      </w:pPr>
      <w:r w:rsidRPr="00FF5F42">
        <w:rPr>
          <w:rFonts w:ascii="Calibri" w:hAnsi="Calibri" w:cs="Calibri"/>
        </w:rPr>
        <w:t>5.</w:t>
      </w:r>
      <w:r w:rsidRPr="00FF5F42">
        <w:rPr>
          <w:rFonts w:ascii="Calibri" w:hAnsi="Calibri" w:cs="Calibri"/>
        </w:rPr>
        <w:tab/>
        <w:t>računsku ispravnost ponude.</w:t>
      </w:r>
    </w:p>
    <w:p w14:paraId="7ED3105D" w14:textId="432FE4FC" w:rsidR="00FF5F42" w:rsidRPr="00FF5F42" w:rsidRDefault="00FF5F42" w:rsidP="00FF5F42">
      <w:pPr>
        <w:rPr>
          <w:rFonts w:ascii="Calibri" w:hAnsi="Calibri" w:cs="Calibri"/>
        </w:rPr>
      </w:pPr>
      <w:r w:rsidRPr="00FF5F42">
        <w:rPr>
          <w:rFonts w:ascii="Calibri" w:hAnsi="Calibri" w:cs="Calibri"/>
        </w:rPr>
        <w:t>Naručitelj može ocijeniti ponude u dijelu koji se odnosi na zahtjeve i uvjete vezane uz predmet nabave i tehničke specifikacije prije provjere odsutnosti osnova za isključenje i ispunjenja kriterija za odabir gospodarskog subjekta. Ako Naručitelj koristi ovu mogućnost mora osigurati da se provjera odsutnosti osnova za isključenje i ispunjenja kriterija za odabir gospodarskog subjekta provodi na nepristran i transparentan način kako ugovor o javnoj nabavi ne bi bio dodijeljen gospodarskom subjektu</w:t>
      </w:r>
      <w:r w:rsidR="00931F8A">
        <w:rPr>
          <w:rFonts w:ascii="Calibri" w:hAnsi="Calibri" w:cs="Calibri"/>
        </w:rPr>
        <w:t xml:space="preserve"> </w:t>
      </w:r>
      <w:r w:rsidRPr="00FF5F42">
        <w:rPr>
          <w:rFonts w:ascii="Calibri" w:hAnsi="Calibri" w:cs="Calibri"/>
        </w:rPr>
        <w:t>koji je trebao biti isključen iz postupka javne nabave jer postoje osnove za njegovo isključenje ili gospodarskom subjektu</w:t>
      </w:r>
      <w:r w:rsidR="009A3A5A">
        <w:rPr>
          <w:rFonts w:ascii="Calibri" w:hAnsi="Calibri" w:cs="Calibri"/>
        </w:rPr>
        <w:t xml:space="preserve"> </w:t>
      </w:r>
      <w:r w:rsidRPr="00FF5F42">
        <w:rPr>
          <w:rFonts w:ascii="Calibri" w:hAnsi="Calibri" w:cs="Calibri"/>
        </w:rPr>
        <w:t>koji ne ispunjava kriterije za odabir gospodarskog subjekta koje je utvrdio Naručitelj.</w:t>
      </w:r>
    </w:p>
    <w:p w14:paraId="0227B3DA" w14:textId="519B0587" w:rsidR="00FF5F42" w:rsidRPr="00FF5F42" w:rsidRDefault="00FF5F42" w:rsidP="00FF5F42">
      <w:pPr>
        <w:rPr>
          <w:rFonts w:ascii="Calibri" w:hAnsi="Calibri" w:cs="Calibri"/>
        </w:rPr>
      </w:pPr>
      <w:r w:rsidRPr="00FF5F42">
        <w:rPr>
          <w:rFonts w:ascii="Calibri" w:hAnsi="Calibri" w:cs="Calibri"/>
        </w:rPr>
        <w:t>Ako ponuda sadrži računsku pogrešku, Naručitelj je obvezan od gospodarskog subjekta</w:t>
      </w:r>
      <w:r w:rsidR="009A3A5A">
        <w:rPr>
          <w:rFonts w:ascii="Calibri" w:hAnsi="Calibri" w:cs="Calibri"/>
        </w:rPr>
        <w:t xml:space="preserve"> </w:t>
      </w:r>
      <w:r w:rsidRPr="00FF5F42">
        <w:rPr>
          <w:rFonts w:ascii="Calibri" w:hAnsi="Calibri" w:cs="Calibri"/>
        </w:rPr>
        <w:t>zatražiti prihvat ispravka računske pogreške, a gospodarski subjekt je dužan odgovoriti u roku od 5 dana od dana zaprimanja zahtjeva.</w:t>
      </w:r>
    </w:p>
    <w:p w14:paraId="482B739C" w14:textId="1F706254" w:rsidR="00FF5F42" w:rsidRPr="00FF5F42" w:rsidRDefault="00FF5F42" w:rsidP="00FF5F42">
      <w:pPr>
        <w:rPr>
          <w:rFonts w:ascii="Calibri" w:hAnsi="Calibri" w:cs="Calibri"/>
        </w:rPr>
      </w:pPr>
      <w:r w:rsidRPr="00FF5F42">
        <w:rPr>
          <w:rFonts w:ascii="Calibri" w:hAnsi="Calibri" w:cs="Calibri"/>
        </w:rPr>
        <w:t>Naručitelj će prihvat ispravka računske pogreške zatražiti pismenim putem ili putem sustava EOJN RH modul Pojašnjenja/upotpunjavanje elektronički dostavljenih ponuda. Detaljne upute o načinu komunikacije naručitelja i gospodarskih subjekata</w:t>
      </w:r>
      <w:r w:rsidR="009A3A5A">
        <w:rPr>
          <w:rFonts w:ascii="Calibri" w:hAnsi="Calibri" w:cs="Calibri"/>
        </w:rPr>
        <w:t xml:space="preserve"> </w:t>
      </w:r>
      <w:r w:rsidRPr="00FF5F42">
        <w:rPr>
          <w:rFonts w:ascii="Calibri" w:hAnsi="Calibri" w:cs="Calibri"/>
        </w:rPr>
        <w:t>u tijeku pregleda i ocjene ponude putem sustava EOJN RH-a dostupne su na stranicama Oglasnika, na adresi: https://eojn.nn.hr.</w:t>
      </w:r>
    </w:p>
    <w:p w14:paraId="45FEF11B" w14:textId="77777777" w:rsidR="00FF5F42" w:rsidRPr="00FF5F42" w:rsidRDefault="00FF5F42" w:rsidP="00FF5F42">
      <w:pPr>
        <w:rPr>
          <w:rFonts w:ascii="Calibri" w:hAnsi="Calibri" w:cs="Calibri"/>
        </w:rPr>
      </w:pPr>
      <w:r w:rsidRPr="00FF5F42">
        <w:rPr>
          <w:rFonts w:ascii="Calibri" w:hAnsi="Calibri" w:cs="Calibri"/>
        </w:rPr>
        <w:t>Nakon pregleda i ocjene ponuda sukladno navedenom valjane ponude rangiraju se prema kriteriju za odabir ponude.</w:t>
      </w:r>
    </w:p>
    <w:p w14:paraId="60746396" w14:textId="77777777" w:rsidR="00FF5F42" w:rsidRPr="00FF5F42" w:rsidRDefault="00FF5F42" w:rsidP="00FF5F42">
      <w:pPr>
        <w:rPr>
          <w:rFonts w:ascii="Calibri" w:hAnsi="Calibri" w:cs="Calibri"/>
        </w:rPr>
      </w:pPr>
    </w:p>
    <w:p w14:paraId="6C1D55F8" w14:textId="77777777" w:rsidR="00FF5F42" w:rsidRPr="00FF5F42" w:rsidRDefault="00FF5F42" w:rsidP="00015848">
      <w:pPr>
        <w:pStyle w:val="Naslov6"/>
        <w:spacing w:line="240" w:lineRule="auto"/>
      </w:pPr>
      <w:r w:rsidRPr="00FF5F42">
        <w:t>7.22</w:t>
      </w:r>
      <w:r w:rsidRPr="00FF5F42">
        <w:tab/>
        <w:t>Dopunjavanje, pojašnjenje i upotpunjavanje ponuda</w:t>
      </w:r>
    </w:p>
    <w:p w14:paraId="61EC3016" w14:textId="77777777" w:rsidR="00FF5F42" w:rsidRPr="00FF5F42" w:rsidRDefault="00FF5F42" w:rsidP="00015848">
      <w:pPr>
        <w:spacing w:line="240" w:lineRule="auto"/>
        <w:rPr>
          <w:rFonts w:ascii="Calibri" w:hAnsi="Calibri" w:cs="Calibri"/>
        </w:rPr>
      </w:pPr>
      <w:r w:rsidRPr="00FF5F42">
        <w:rPr>
          <w:rFonts w:ascii="Calibri" w:hAnsi="Calibri" w:cs="Calibri"/>
        </w:rPr>
        <w:t>Ako su informacije ili dokumentacija koje je trebao dostaviti gospodarski subjekt nepotpuni ili pogrešni ili se takvima čine ili ako nedostaju određeni dokumenti, naručitelj može, poštujući načela jednakog tretmana i transparentnosti, zahtijevati od dotičnih gospodarskih subjekata da dopune, razjasne, upotpune ili dostave nužne informacije ili dokumentaciju u primjerenom roku ne kraćem od 5 dana.</w:t>
      </w:r>
    </w:p>
    <w:p w14:paraId="3CFD990E" w14:textId="77777777" w:rsidR="00FF5F42" w:rsidRPr="00FF5F42" w:rsidRDefault="00FF5F42" w:rsidP="00FF5F42">
      <w:pPr>
        <w:rPr>
          <w:rFonts w:ascii="Calibri" w:hAnsi="Calibri" w:cs="Calibri"/>
        </w:rPr>
      </w:pPr>
      <w:r w:rsidRPr="00FF5F42">
        <w:rPr>
          <w:rFonts w:ascii="Calibri" w:hAnsi="Calibri" w:cs="Calibri"/>
        </w:rPr>
        <w:t>Naručitelj će dopunjavanje, pojašnjenje i/ili upotpunjavanje ponude zatražiti pismenim putem ili putem sustava EOJN RH modul Pojašnjenja/upotpunjavanje elektronički dostavljenih ponuda.</w:t>
      </w:r>
    </w:p>
    <w:p w14:paraId="694C3B69" w14:textId="7B678694" w:rsidR="00FF5F42" w:rsidRPr="00FF5F42" w:rsidRDefault="00FF5F42" w:rsidP="00FF5F42">
      <w:pPr>
        <w:rPr>
          <w:rFonts w:ascii="Calibri" w:hAnsi="Calibri" w:cs="Calibri"/>
        </w:rPr>
      </w:pPr>
      <w:r w:rsidRPr="00FF5F42">
        <w:rPr>
          <w:rFonts w:ascii="Calibri" w:hAnsi="Calibri" w:cs="Calibri"/>
        </w:rPr>
        <w:t>Postupanje sukladno stavku 1. ovoga poglavlja ne smije dovesti do pregovaranja u vezi s</w:t>
      </w:r>
      <w:r w:rsidR="009A3A5A">
        <w:rPr>
          <w:rFonts w:ascii="Calibri" w:hAnsi="Calibri" w:cs="Calibri"/>
        </w:rPr>
        <w:t xml:space="preserve"> </w:t>
      </w:r>
      <w:r w:rsidRPr="00FF5F42">
        <w:rPr>
          <w:rFonts w:ascii="Calibri" w:hAnsi="Calibri" w:cs="Calibri"/>
        </w:rPr>
        <w:t>kriterijem za odabir ponude ili ponuđenim predmetom nabave.</w:t>
      </w:r>
    </w:p>
    <w:p w14:paraId="231B542D" w14:textId="7A569C6D" w:rsidR="00FF5F42" w:rsidRPr="00FF5F42" w:rsidRDefault="00FF5F42" w:rsidP="00FF5F42">
      <w:pPr>
        <w:rPr>
          <w:rFonts w:ascii="Calibri" w:hAnsi="Calibri" w:cs="Calibri"/>
        </w:rPr>
      </w:pPr>
      <w:r w:rsidRPr="00FF5F42">
        <w:rPr>
          <w:rFonts w:ascii="Calibri" w:hAnsi="Calibri" w:cs="Calibri"/>
        </w:rPr>
        <w:t xml:space="preserve"> Ako Naručitelj u postupku javne nabave ne primjenjuje mogućnost iz stavka 1. ovoga poglavlja obvezan je u obrazložiti razloge u zapisniku o pregledu i ocjeni.</w:t>
      </w:r>
    </w:p>
    <w:p w14:paraId="6A7900B0" w14:textId="77777777" w:rsidR="00FF5F42" w:rsidRPr="00FF5F42" w:rsidRDefault="00FF5F42" w:rsidP="00FF5F42">
      <w:pPr>
        <w:rPr>
          <w:rFonts w:ascii="Calibri" w:hAnsi="Calibri" w:cs="Calibri"/>
        </w:rPr>
      </w:pPr>
    </w:p>
    <w:p w14:paraId="3F1C3E93" w14:textId="77777777" w:rsidR="00FF5F42" w:rsidRPr="00FF5F42" w:rsidRDefault="00FF5F42" w:rsidP="00CA45CD">
      <w:pPr>
        <w:pStyle w:val="Naslov6"/>
      </w:pPr>
      <w:r w:rsidRPr="00FF5F42">
        <w:t>7.23</w:t>
      </w:r>
      <w:r w:rsidRPr="00FF5F42">
        <w:tab/>
        <w:t>Uvid u dokumentaciju postupka javne nabave</w:t>
      </w:r>
    </w:p>
    <w:p w14:paraId="49B94E1F" w14:textId="77777777" w:rsidR="00FF5F42" w:rsidRPr="00FF5F42" w:rsidRDefault="00FF5F42" w:rsidP="00FF5F42">
      <w:pPr>
        <w:rPr>
          <w:rFonts w:ascii="Calibri" w:hAnsi="Calibri" w:cs="Calibri"/>
        </w:rPr>
      </w:pPr>
      <w:r w:rsidRPr="00FF5F42">
        <w:rPr>
          <w:rFonts w:ascii="Calibri" w:hAnsi="Calibri" w:cs="Calibri"/>
        </w:rPr>
        <w:t>Naručitelj je obvezan nakon dostave odluke o odabiru ili poništenju do isteka roka za žalbu, na zahtjev gospodarskog subjekta, omogućiti uvid u cjelokupnu dokumentaciju dotičnog postupka, uključujući zapisnike, dostavljene ponude, osim u one dokumente koji su označeni tajnim i u one dijelove dokumentacije u koje podnositelj zahtjeva može izvršiti neposredan uvid putem EOJN RH.</w:t>
      </w:r>
    </w:p>
    <w:p w14:paraId="64F6E176" w14:textId="77777777" w:rsidR="00FF5F42" w:rsidRPr="00FF5F42" w:rsidRDefault="00FF5F42" w:rsidP="00FF5F42">
      <w:pPr>
        <w:rPr>
          <w:rFonts w:ascii="Calibri" w:hAnsi="Calibri" w:cs="Calibri"/>
        </w:rPr>
      </w:pPr>
    </w:p>
    <w:p w14:paraId="6E3462C7" w14:textId="77777777" w:rsidR="00FF5F42" w:rsidRPr="00FF5F42" w:rsidRDefault="00FF5F42" w:rsidP="00CA45CD">
      <w:pPr>
        <w:pStyle w:val="Naslov6"/>
      </w:pPr>
      <w:r w:rsidRPr="00FF5F42">
        <w:t>7.24</w:t>
      </w:r>
      <w:r w:rsidRPr="00FF5F42">
        <w:tab/>
        <w:t>Završetak postupka javne nabave</w:t>
      </w:r>
    </w:p>
    <w:p w14:paraId="221966B7" w14:textId="77777777" w:rsidR="00FF5F42" w:rsidRPr="00FF5F42" w:rsidRDefault="00FF5F42" w:rsidP="00FF5F42">
      <w:pPr>
        <w:rPr>
          <w:rFonts w:ascii="Calibri" w:hAnsi="Calibri" w:cs="Calibri"/>
        </w:rPr>
      </w:pPr>
      <w:r w:rsidRPr="00FF5F42">
        <w:rPr>
          <w:rFonts w:ascii="Calibri" w:hAnsi="Calibri" w:cs="Calibri"/>
        </w:rPr>
        <w:t>Postupak javne nabave završava danom izvršnosti odluke o odabiru ili odluke o poništenju.</w:t>
      </w:r>
    </w:p>
    <w:p w14:paraId="43864E8D" w14:textId="77777777" w:rsidR="00FF5F42" w:rsidRPr="00FF5F42" w:rsidRDefault="00FF5F42" w:rsidP="00FF5F42">
      <w:pPr>
        <w:rPr>
          <w:rFonts w:ascii="Calibri" w:hAnsi="Calibri" w:cs="Calibri"/>
        </w:rPr>
      </w:pPr>
      <w:r w:rsidRPr="00FF5F42">
        <w:rPr>
          <w:rFonts w:ascii="Calibri" w:hAnsi="Calibri" w:cs="Calibri"/>
        </w:rPr>
        <w:t>Naručitelj će sukladno članku 307. st.7.ZJN 2016, a nakon donošenja odluke o odabiru ponovno rangirati ponude sukladno dokumentaciji o nabavi te izvršiti provjeru ne uzimajući u obzir ponudu prvotno odabranog gospodarskog subjekta, te na temelju kriterija za odabir ponude donijeti novu odluku o odabiru ili, ako postoje razlozi, poništiti postupak javne nabave, ako prvotno odabrani gospodarski subjekt:</w:t>
      </w:r>
    </w:p>
    <w:p w14:paraId="1280496C" w14:textId="77777777" w:rsidR="00FF5F42" w:rsidRPr="00FF5F42" w:rsidRDefault="00FF5F42" w:rsidP="009A3A5A">
      <w:pPr>
        <w:ind w:left="1134" w:hanging="425"/>
        <w:rPr>
          <w:rFonts w:ascii="Calibri" w:hAnsi="Calibri" w:cs="Calibri"/>
        </w:rPr>
      </w:pPr>
      <w:r w:rsidRPr="00FF5F42">
        <w:rPr>
          <w:rFonts w:ascii="Calibri" w:hAnsi="Calibri" w:cs="Calibri"/>
        </w:rPr>
        <w:t>•</w:t>
      </w:r>
      <w:r w:rsidRPr="00FF5F42">
        <w:rPr>
          <w:rFonts w:ascii="Calibri" w:hAnsi="Calibri" w:cs="Calibri"/>
        </w:rPr>
        <w:tab/>
        <w:t>nije dostavio izjavu o produženju roka valjanosti ponude i jamstvo za ozbiljnost ponude, ili</w:t>
      </w:r>
    </w:p>
    <w:p w14:paraId="5E8D71AD" w14:textId="77777777" w:rsidR="00FF5F42" w:rsidRPr="00FF5F42" w:rsidRDefault="00FF5F42" w:rsidP="009A3A5A">
      <w:pPr>
        <w:tabs>
          <w:tab w:val="left" w:pos="1134"/>
        </w:tabs>
        <w:ind w:firstLine="709"/>
        <w:rPr>
          <w:rFonts w:ascii="Calibri" w:hAnsi="Calibri" w:cs="Calibri"/>
        </w:rPr>
      </w:pPr>
      <w:r w:rsidRPr="00FF5F42">
        <w:rPr>
          <w:rFonts w:ascii="Calibri" w:hAnsi="Calibri" w:cs="Calibri"/>
        </w:rPr>
        <w:t>•</w:t>
      </w:r>
      <w:r w:rsidRPr="00FF5F42">
        <w:rPr>
          <w:rFonts w:ascii="Calibri" w:hAnsi="Calibri" w:cs="Calibri"/>
        </w:rPr>
        <w:tab/>
        <w:t>u roku valjanosti odustane od svoje ponude, ili</w:t>
      </w:r>
    </w:p>
    <w:p w14:paraId="734ED196" w14:textId="77777777" w:rsidR="00FF5F42" w:rsidRPr="00FF5F42" w:rsidRDefault="00FF5F42" w:rsidP="009A3A5A">
      <w:pPr>
        <w:ind w:left="709"/>
        <w:rPr>
          <w:rFonts w:ascii="Calibri" w:hAnsi="Calibri" w:cs="Calibri"/>
        </w:rPr>
      </w:pPr>
      <w:r w:rsidRPr="00FF5F42">
        <w:rPr>
          <w:rFonts w:ascii="Calibri" w:hAnsi="Calibri" w:cs="Calibri"/>
        </w:rPr>
        <w:t>•</w:t>
      </w:r>
      <w:r w:rsidRPr="00FF5F42">
        <w:rPr>
          <w:rFonts w:ascii="Calibri" w:hAnsi="Calibri" w:cs="Calibri"/>
        </w:rPr>
        <w:tab/>
        <w:t>odbio je potpisati ugovor o javnoj nabavi, ili</w:t>
      </w:r>
    </w:p>
    <w:p w14:paraId="31CB5C3B" w14:textId="77777777" w:rsidR="00FF5F42" w:rsidRPr="00FF5F42" w:rsidRDefault="00FF5F42" w:rsidP="009A3A5A">
      <w:pPr>
        <w:ind w:firstLine="709"/>
        <w:rPr>
          <w:rFonts w:ascii="Calibri" w:hAnsi="Calibri" w:cs="Calibri"/>
        </w:rPr>
      </w:pPr>
      <w:r w:rsidRPr="00FF5F42">
        <w:rPr>
          <w:rFonts w:ascii="Calibri" w:hAnsi="Calibri" w:cs="Calibri"/>
        </w:rPr>
        <w:t>•</w:t>
      </w:r>
      <w:r w:rsidRPr="00FF5F42">
        <w:rPr>
          <w:rFonts w:ascii="Calibri" w:hAnsi="Calibri" w:cs="Calibri"/>
        </w:rPr>
        <w:tab/>
        <w:t>nije dostavio jamstvo za uredno ispunjenje ugovora.</w:t>
      </w:r>
    </w:p>
    <w:p w14:paraId="09D5D81B" w14:textId="753AEE2C" w:rsidR="00FF5F42" w:rsidRPr="00FF5F42" w:rsidRDefault="00FF5F42" w:rsidP="00FF5F42">
      <w:pPr>
        <w:rPr>
          <w:rFonts w:ascii="Calibri" w:hAnsi="Calibri" w:cs="Calibri"/>
        </w:rPr>
      </w:pPr>
      <w:r w:rsidRPr="00FF5F42">
        <w:rPr>
          <w:rFonts w:ascii="Calibri" w:hAnsi="Calibri" w:cs="Calibri"/>
        </w:rPr>
        <w:t>Ugovorne strane sklapaju ugovor o javnoj nabavi u pisanom obliku u roku od 30 dana od</w:t>
      </w:r>
      <w:r w:rsidR="009A3A5A">
        <w:rPr>
          <w:rFonts w:ascii="Calibri" w:hAnsi="Calibri" w:cs="Calibri"/>
        </w:rPr>
        <w:t xml:space="preserve"> </w:t>
      </w:r>
      <w:r w:rsidRPr="00FF5F42">
        <w:rPr>
          <w:rFonts w:ascii="Calibri" w:hAnsi="Calibri" w:cs="Calibri"/>
        </w:rPr>
        <w:t>dana izvršnosti odluke o odabiru.</w:t>
      </w:r>
    </w:p>
    <w:p w14:paraId="6BD036D5" w14:textId="77777777" w:rsidR="00FF5F42" w:rsidRPr="00FF5F42" w:rsidRDefault="00FF5F42" w:rsidP="00FF5F42">
      <w:pPr>
        <w:rPr>
          <w:rFonts w:ascii="Calibri" w:hAnsi="Calibri" w:cs="Calibri"/>
        </w:rPr>
      </w:pPr>
    </w:p>
    <w:p w14:paraId="2DD47DF8" w14:textId="77777777" w:rsidR="00FF5F42" w:rsidRPr="00FF5F42" w:rsidRDefault="00FF5F42" w:rsidP="00CA45CD">
      <w:pPr>
        <w:pStyle w:val="Naslov6"/>
      </w:pPr>
      <w:r w:rsidRPr="00FF5F42">
        <w:t>7.25</w:t>
      </w:r>
      <w:r w:rsidRPr="00FF5F42">
        <w:tab/>
        <w:t>Nacrt i potpis Ugovora</w:t>
      </w:r>
    </w:p>
    <w:p w14:paraId="05D076D0" w14:textId="77777777" w:rsidR="00FF5F42" w:rsidRPr="00FF5F42" w:rsidRDefault="00FF5F42" w:rsidP="00FF5F42">
      <w:pPr>
        <w:rPr>
          <w:rFonts w:ascii="Calibri" w:hAnsi="Calibri" w:cs="Calibri"/>
        </w:rPr>
      </w:pPr>
      <w:r w:rsidRPr="00FF5F42">
        <w:rPr>
          <w:rFonts w:ascii="Calibri" w:hAnsi="Calibri" w:cs="Calibri"/>
        </w:rPr>
        <w:t>Nacrt Ugovora čini sastavni dio ove DON i nalazi se u poglavlju10. ove DON.</w:t>
      </w:r>
    </w:p>
    <w:p w14:paraId="296AC415" w14:textId="77777777" w:rsidR="00FF5F42" w:rsidRPr="00FF5F42" w:rsidRDefault="00FF5F42" w:rsidP="00FF5F42">
      <w:pPr>
        <w:rPr>
          <w:rFonts w:ascii="Calibri" w:hAnsi="Calibri" w:cs="Calibri"/>
        </w:rPr>
      </w:pPr>
      <w:r w:rsidRPr="00FF5F42">
        <w:rPr>
          <w:rFonts w:ascii="Calibri" w:hAnsi="Calibri" w:cs="Calibri"/>
        </w:rPr>
        <w:t>Naručitelj će, vodeći računa da se poštuje odredba Zakona o javnoj nabavi da se ugovor o javnoj nabavi mora potpisati u roku od 30 dana od izvršnosti odluke o odabiru, potpisati Ugovor i poslati ga Izvršitelju koji ga mora potpisati unutar 28 dana od primitka i nakon toga poslati ga Naručitelju.</w:t>
      </w:r>
    </w:p>
    <w:p w14:paraId="7FF12E25" w14:textId="77777777" w:rsidR="00FF5F42" w:rsidRPr="00FF5F42" w:rsidRDefault="00FF5F42" w:rsidP="00FF5F42">
      <w:pPr>
        <w:rPr>
          <w:rFonts w:ascii="Calibri" w:hAnsi="Calibri" w:cs="Calibri"/>
        </w:rPr>
      </w:pPr>
    </w:p>
    <w:p w14:paraId="62843D72" w14:textId="77777777" w:rsidR="00FF5F42" w:rsidRPr="00230F30" w:rsidRDefault="00FF5F42" w:rsidP="00FF5F42">
      <w:pPr>
        <w:rPr>
          <w:rFonts w:asciiTheme="majorHAnsi" w:hAnsiTheme="majorHAnsi" w:cs="Calibri"/>
          <w:b/>
          <w:i/>
        </w:rPr>
      </w:pPr>
      <w:r w:rsidRPr="00230F30">
        <w:rPr>
          <w:rFonts w:asciiTheme="majorHAnsi" w:hAnsiTheme="majorHAnsi" w:cs="Calibri"/>
          <w:b/>
          <w:i/>
        </w:rPr>
        <w:t>7.26</w:t>
      </w:r>
      <w:r w:rsidRPr="00230F30">
        <w:rPr>
          <w:rFonts w:asciiTheme="majorHAnsi" w:hAnsiTheme="majorHAnsi" w:cs="Calibri"/>
          <w:b/>
          <w:i/>
        </w:rPr>
        <w:tab/>
        <w:t>Izmjene ugovora o javnoj nabavi tijekom njegova trajanja</w:t>
      </w:r>
    </w:p>
    <w:p w14:paraId="67D99E6B" w14:textId="77777777" w:rsidR="00FF5F42" w:rsidRPr="00FF5F42" w:rsidRDefault="00FF5F42" w:rsidP="00FF5F42">
      <w:pPr>
        <w:rPr>
          <w:rFonts w:ascii="Calibri" w:hAnsi="Calibri" w:cs="Calibri"/>
        </w:rPr>
      </w:pPr>
      <w:r w:rsidRPr="00FF5F42">
        <w:rPr>
          <w:rFonts w:ascii="Calibri" w:hAnsi="Calibri" w:cs="Calibri"/>
        </w:rPr>
        <w:t>Na izmjene ugovora o javnoj nabavi tijekom njegovog trajanja primjenjivati će se relevantni članci Zakona o javnoj nabavi.</w:t>
      </w:r>
    </w:p>
    <w:p w14:paraId="229F4A5C" w14:textId="77777777" w:rsidR="00FF5F42" w:rsidRPr="00FF5F42" w:rsidRDefault="00FF5F42" w:rsidP="00FF5F42">
      <w:pPr>
        <w:rPr>
          <w:rFonts w:ascii="Calibri" w:hAnsi="Calibri" w:cs="Calibri"/>
        </w:rPr>
      </w:pPr>
      <w:r w:rsidRPr="00FF5F42">
        <w:rPr>
          <w:rFonts w:ascii="Calibri" w:hAnsi="Calibri" w:cs="Calibri"/>
        </w:rPr>
        <w:t>Poglavljem 2.8. dokumentacije o nabavi određeno je ukupno očekivano trajanje izvršenja radova koji su predmet usluge nadzora, kao i očekivano trajanje usluge nadzora. Isto tako navedeno je približno trajanje pojedinih elemenata projekta te se gospodarskim subjektima naglasilo da je dani raspored indikativan te su moguće izmjene tijekom izvršenja ugovora.</w:t>
      </w:r>
    </w:p>
    <w:p w14:paraId="0E326768" w14:textId="07C6D470" w:rsidR="00FF5F42" w:rsidRPr="00FF5F42" w:rsidRDefault="00FF5F42" w:rsidP="00FF5F42">
      <w:pPr>
        <w:rPr>
          <w:rFonts w:ascii="Calibri" w:hAnsi="Calibri" w:cs="Calibri"/>
        </w:rPr>
      </w:pPr>
      <w:r w:rsidRPr="00FF5F42">
        <w:rPr>
          <w:rFonts w:ascii="Calibri" w:hAnsi="Calibri" w:cs="Calibri"/>
        </w:rPr>
        <w:t>Kako naručitelj u trenutku pokretanja ovog postupka nabave nije u mogućnosti odrediti točan početak i završetak izvršenja predmetne usluge nadzora nad gra</w:t>
      </w:r>
      <w:r w:rsidR="009A3A5A">
        <w:rPr>
          <w:rFonts w:ascii="Calibri" w:hAnsi="Calibri" w:cs="Calibri"/>
        </w:rPr>
        <w:t>đ</w:t>
      </w:r>
      <w:r w:rsidRPr="00FF5F42">
        <w:rPr>
          <w:rFonts w:ascii="Calibri" w:hAnsi="Calibri" w:cs="Calibri"/>
        </w:rPr>
        <w:t>enjem rokovi će se sukladno očekivanom navedenom trajanju pojedinih elemenata projekta iz dokumentacije o</w:t>
      </w:r>
      <w:r w:rsidR="009A3A5A">
        <w:rPr>
          <w:rFonts w:ascii="Calibri" w:hAnsi="Calibri" w:cs="Calibri"/>
        </w:rPr>
        <w:t xml:space="preserve"> </w:t>
      </w:r>
      <w:r w:rsidRPr="00FF5F42">
        <w:rPr>
          <w:rFonts w:ascii="Calibri" w:hAnsi="Calibri" w:cs="Calibri"/>
        </w:rPr>
        <w:t>nabavi prilagoditi početku izvršenja Ugovora o izvođenju radova. Dokumentacijom o nabavi odre</w:t>
      </w:r>
      <w:r w:rsidR="009A3A5A">
        <w:rPr>
          <w:rFonts w:ascii="Calibri" w:hAnsi="Calibri" w:cs="Calibri"/>
        </w:rPr>
        <w:t>đ</w:t>
      </w:r>
      <w:r w:rsidRPr="00FF5F42">
        <w:rPr>
          <w:rFonts w:ascii="Calibri" w:hAnsi="Calibri" w:cs="Calibri"/>
        </w:rPr>
        <w:t>eno je da Izvođač treba biti suglasan i u obvezi je prilagoditi se s izvođenjem usluge stvarnim rokovima početka i završetka realizacije projekta.</w:t>
      </w:r>
    </w:p>
    <w:p w14:paraId="3EB5AD70" w14:textId="1FA5CBF6" w:rsidR="00FF5F42" w:rsidRPr="00FF5F42" w:rsidRDefault="00FF5F42" w:rsidP="00FF5F42">
      <w:pPr>
        <w:rPr>
          <w:rFonts w:ascii="Calibri" w:hAnsi="Calibri" w:cs="Calibri"/>
        </w:rPr>
      </w:pPr>
      <w:r w:rsidRPr="00FF5F42">
        <w:rPr>
          <w:rFonts w:ascii="Calibri" w:hAnsi="Calibri" w:cs="Calibri"/>
        </w:rPr>
        <w:lastRenderedPageBreak/>
        <w:t>Naručitelj smije izmijeniti ugovor o javnoj nabavi tijekom njegova trajanja bez provo</w:t>
      </w:r>
      <w:r w:rsidR="009A3A5A">
        <w:rPr>
          <w:rFonts w:ascii="Calibri" w:hAnsi="Calibri" w:cs="Calibri"/>
        </w:rPr>
        <w:t>đ</w:t>
      </w:r>
      <w:r w:rsidRPr="00FF5F42">
        <w:rPr>
          <w:rFonts w:ascii="Calibri" w:hAnsi="Calibri" w:cs="Calibri"/>
        </w:rPr>
        <w:t>enja novog postupka javne nabave radi nabave dodatnih usluga od prvotnog ugovaratelja koji su se pokazali potrebnim, a nisu bili uključeni u prvotnu nabavu, ako promjena ugovaratelja:</w:t>
      </w:r>
    </w:p>
    <w:p w14:paraId="5ACB856A" w14:textId="71D08E9F" w:rsidR="00FF5F42" w:rsidRPr="00FF5F42" w:rsidRDefault="00FF5F42" w:rsidP="009A3A5A">
      <w:pPr>
        <w:ind w:left="1134" w:hanging="567"/>
        <w:rPr>
          <w:rFonts w:ascii="Calibri" w:hAnsi="Calibri" w:cs="Calibri"/>
        </w:rPr>
      </w:pPr>
      <w:r w:rsidRPr="00FF5F42">
        <w:rPr>
          <w:rFonts w:ascii="Calibri" w:hAnsi="Calibri" w:cs="Calibri"/>
        </w:rPr>
        <w:t>1.</w:t>
      </w:r>
      <w:r w:rsidRPr="00FF5F42">
        <w:rPr>
          <w:rFonts w:ascii="Calibri" w:hAnsi="Calibri" w:cs="Calibri"/>
        </w:rPr>
        <w:tab/>
        <w:t xml:space="preserve">nije moguća zbog ekonomskih ili tehničkih razloga, kao što su zahtjevi za </w:t>
      </w:r>
      <w:proofErr w:type="spellStart"/>
      <w:r w:rsidRPr="00FF5F42">
        <w:rPr>
          <w:rFonts w:ascii="Calibri" w:hAnsi="Calibri" w:cs="Calibri"/>
        </w:rPr>
        <w:t>me</w:t>
      </w:r>
      <w:r w:rsidR="009A3A5A">
        <w:rPr>
          <w:rFonts w:ascii="Calibri" w:hAnsi="Calibri" w:cs="Calibri"/>
        </w:rPr>
        <w:t>đ</w:t>
      </w:r>
      <w:r w:rsidRPr="00FF5F42">
        <w:rPr>
          <w:rFonts w:ascii="Calibri" w:hAnsi="Calibri" w:cs="Calibri"/>
        </w:rPr>
        <w:t>uzamjenjivošću</w:t>
      </w:r>
      <w:proofErr w:type="spellEnd"/>
      <w:r w:rsidRPr="00FF5F42">
        <w:rPr>
          <w:rFonts w:ascii="Calibri" w:hAnsi="Calibri" w:cs="Calibri"/>
        </w:rPr>
        <w:t xml:space="preserve"> i interoperabilnošću s postojećim uslugama koje su nabavljene u okviru prvotne nabave, i</w:t>
      </w:r>
    </w:p>
    <w:p w14:paraId="4CCA2AA5" w14:textId="77777777" w:rsidR="00FF5F42" w:rsidRPr="00FF5F42" w:rsidRDefault="00FF5F42" w:rsidP="009A3A5A">
      <w:pPr>
        <w:ind w:firstLine="567"/>
        <w:rPr>
          <w:rFonts w:ascii="Calibri" w:hAnsi="Calibri" w:cs="Calibri"/>
        </w:rPr>
      </w:pPr>
      <w:r w:rsidRPr="00FF5F42">
        <w:rPr>
          <w:rFonts w:ascii="Calibri" w:hAnsi="Calibri" w:cs="Calibri"/>
        </w:rPr>
        <w:t>2.</w:t>
      </w:r>
      <w:r w:rsidRPr="00FF5F42">
        <w:rPr>
          <w:rFonts w:ascii="Calibri" w:hAnsi="Calibri" w:cs="Calibri"/>
        </w:rPr>
        <w:tab/>
        <w:t>prouzročila bi značajne poteškoće ili znatno povećavanje troškova za javnog naručitelja.</w:t>
      </w:r>
    </w:p>
    <w:p w14:paraId="02D2CE71" w14:textId="77777777" w:rsidR="00FF5F42" w:rsidRPr="00FF5F42" w:rsidRDefault="00FF5F42" w:rsidP="00FF5F42">
      <w:pPr>
        <w:rPr>
          <w:rFonts w:ascii="Calibri" w:hAnsi="Calibri" w:cs="Calibri"/>
        </w:rPr>
      </w:pPr>
      <w:r w:rsidRPr="00FF5F42">
        <w:rPr>
          <w:rFonts w:ascii="Calibri" w:hAnsi="Calibri" w:cs="Calibri"/>
        </w:rPr>
        <w:t>Svako povećanje cijene ne smije biti veće od 30 % vrijednosti prvotnog ugovora. Ako je učinjeno nekoliko uzastopnih izmjena, ograničenje od 30 % procjenjuje se na temelju neto kumulativne vrijednosti svih uzastopnih izmjena.</w:t>
      </w:r>
    </w:p>
    <w:p w14:paraId="6C467800" w14:textId="77777777" w:rsidR="00FF5F42" w:rsidRPr="00FF5F42" w:rsidRDefault="00FF5F42" w:rsidP="00FF5F42">
      <w:pPr>
        <w:rPr>
          <w:rFonts w:ascii="Calibri" w:hAnsi="Calibri" w:cs="Calibri"/>
        </w:rPr>
      </w:pPr>
      <w:r w:rsidRPr="00FF5F42">
        <w:rPr>
          <w:rFonts w:ascii="Calibri" w:hAnsi="Calibri" w:cs="Calibri"/>
        </w:rPr>
        <w:t>Naručitelj smije izmijeniti ugovor o javnoj nabavi tijekom njegova trajanja bez provođenja novog postupka javne nabave ako su kumulativno ispunjeni sljedeći uvjeti:</w:t>
      </w:r>
    </w:p>
    <w:p w14:paraId="6BF10BA3" w14:textId="359404D3" w:rsidR="00FF5F42" w:rsidRPr="00FF5F42" w:rsidRDefault="00FF5F42" w:rsidP="009A3A5A">
      <w:pPr>
        <w:ind w:left="1134" w:hanging="567"/>
        <w:rPr>
          <w:rFonts w:ascii="Calibri" w:hAnsi="Calibri" w:cs="Calibri"/>
        </w:rPr>
      </w:pPr>
      <w:r w:rsidRPr="00FF5F42">
        <w:rPr>
          <w:rFonts w:ascii="Calibri" w:hAnsi="Calibri" w:cs="Calibri"/>
        </w:rPr>
        <w:t>1.</w:t>
      </w:r>
      <w:r w:rsidRPr="00FF5F42">
        <w:rPr>
          <w:rFonts w:ascii="Calibri" w:hAnsi="Calibri" w:cs="Calibri"/>
        </w:rPr>
        <w:tab/>
        <w:t>do potrebe za izmjenom došlo je zbog okolnosti koje pažljiv javni naručitelj nije</w:t>
      </w:r>
      <w:r w:rsidR="009A3A5A">
        <w:rPr>
          <w:rFonts w:ascii="Calibri" w:hAnsi="Calibri" w:cs="Calibri"/>
        </w:rPr>
        <w:t xml:space="preserve"> </w:t>
      </w:r>
      <w:r w:rsidRPr="00FF5F42">
        <w:rPr>
          <w:rFonts w:ascii="Calibri" w:hAnsi="Calibri" w:cs="Calibri"/>
        </w:rPr>
        <w:t>mogao predvidjeti</w:t>
      </w:r>
    </w:p>
    <w:p w14:paraId="1958551E" w14:textId="66E69F17" w:rsidR="00FF5F42" w:rsidRPr="00FF5F42" w:rsidRDefault="00FF5F42" w:rsidP="009A3A5A">
      <w:pPr>
        <w:ind w:firstLine="567"/>
        <w:rPr>
          <w:rFonts w:ascii="Calibri" w:hAnsi="Calibri" w:cs="Calibri"/>
        </w:rPr>
      </w:pPr>
      <w:r w:rsidRPr="00FF5F42">
        <w:rPr>
          <w:rFonts w:ascii="Calibri" w:hAnsi="Calibri" w:cs="Calibri"/>
        </w:rPr>
        <w:t>2.</w:t>
      </w:r>
      <w:r w:rsidRPr="00FF5F42">
        <w:rPr>
          <w:rFonts w:ascii="Calibri" w:hAnsi="Calibri" w:cs="Calibri"/>
        </w:rPr>
        <w:tab/>
        <w:t>izmjenom se ne mijenja cjelokupna priroda ugovora</w:t>
      </w:r>
    </w:p>
    <w:p w14:paraId="6CC61EC3" w14:textId="77777777" w:rsidR="00FF5F42" w:rsidRPr="00FF5F42" w:rsidRDefault="00FF5F42" w:rsidP="009A3A5A">
      <w:pPr>
        <w:ind w:firstLine="567"/>
        <w:rPr>
          <w:rFonts w:ascii="Calibri" w:hAnsi="Calibri" w:cs="Calibri"/>
        </w:rPr>
      </w:pPr>
      <w:r w:rsidRPr="00FF5F42">
        <w:rPr>
          <w:rFonts w:ascii="Calibri" w:hAnsi="Calibri" w:cs="Calibri"/>
        </w:rPr>
        <w:t>3.</w:t>
      </w:r>
      <w:r w:rsidRPr="00FF5F42">
        <w:rPr>
          <w:rFonts w:ascii="Calibri" w:hAnsi="Calibri" w:cs="Calibri"/>
        </w:rPr>
        <w:tab/>
        <w:t>svako povećanje cijene nije veće od 30 % vrijednosti prvotnog ugovora.</w:t>
      </w:r>
    </w:p>
    <w:p w14:paraId="481682C8" w14:textId="10696188" w:rsidR="00FF5F42" w:rsidRPr="00FF5F42" w:rsidRDefault="00FF5F42" w:rsidP="00FF5F42">
      <w:pPr>
        <w:rPr>
          <w:rFonts w:ascii="Calibri" w:hAnsi="Calibri" w:cs="Calibri"/>
        </w:rPr>
      </w:pPr>
      <w:r w:rsidRPr="00FF5F42">
        <w:rPr>
          <w:rFonts w:ascii="Calibri" w:hAnsi="Calibri" w:cs="Calibri"/>
        </w:rPr>
        <w:t>Ako je učinjeno nekoliko uzastopnih izmjena, ograničenje od 30 %procjenjuje se na temelju</w:t>
      </w:r>
      <w:r w:rsidR="009A3A5A">
        <w:rPr>
          <w:rFonts w:ascii="Calibri" w:hAnsi="Calibri" w:cs="Calibri"/>
        </w:rPr>
        <w:t xml:space="preserve"> </w:t>
      </w:r>
      <w:r w:rsidRPr="00FF5F42">
        <w:rPr>
          <w:rFonts w:ascii="Calibri" w:hAnsi="Calibri" w:cs="Calibri"/>
        </w:rPr>
        <w:t>neto kumulativne vrijednosti svih uzastopnih izmjena.</w:t>
      </w:r>
    </w:p>
    <w:p w14:paraId="22A3FB0A" w14:textId="77777777" w:rsidR="00FF5F42" w:rsidRPr="00FF5F42" w:rsidRDefault="00FF5F42" w:rsidP="00FF5F42">
      <w:pPr>
        <w:rPr>
          <w:rFonts w:ascii="Calibri" w:hAnsi="Calibri" w:cs="Calibri"/>
        </w:rPr>
      </w:pPr>
      <w:r w:rsidRPr="00FF5F42">
        <w:rPr>
          <w:rFonts w:ascii="Calibri" w:hAnsi="Calibri" w:cs="Calibri"/>
        </w:rPr>
        <w:t>Naručitelj smije izmijeniti ugovor o javnoj nabavi tijekom njegova trajanja bez provođenja novog postupka javne nabave ako izmjene, neovisno o njihovoj vrijednosti, nisu značajne u smislu članka 321. ZJN 2016.</w:t>
      </w:r>
    </w:p>
    <w:p w14:paraId="07E273F2" w14:textId="77777777" w:rsidR="00FF5F42" w:rsidRPr="00FF5F42" w:rsidRDefault="00FF5F42" w:rsidP="00FF5F42">
      <w:pPr>
        <w:rPr>
          <w:rFonts w:ascii="Calibri" w:hAnsi="Calibri" w:cs="Calibri"/>
        </w:rPr>
      </w:pPr>
      <w:r w:rsidRPr="00FF5F42">
        <w:rPr>
          <w:rFonts w:ascii="Calibri" w:hAnsi="Calibri" w:cs="Calibri"/>
        </w:rPr>
        <w:t>Naručitelj smije izmijeniti ugovor o javnoj nabavi tijekom njegova trajanja bez provođenja novog postupka javne nabave ako su kumulativno ispunjeni sljedeći uvjeti:</w:t>
      </w:r>
    </w:p>
    <w:p w14:paraId="1586BF11" w14:textId="77777777" w:rsidR="00FF5F42" w:rsidRPr="00FF5F42" w:rsidRDefault="00FF5F42" w:rsidP="009A3A5A">
      <w:pPr>
        <w:ind w:firstLine="567"/>
        <w:rPr>
          <w:rFonts w:ascii="Calibri" w:hAnsi="Calibri" w:cs="Calibri"/>
        </w:rPr>
      </w:pPr>
      <w:r w:rsidRPr="00FF5F42">
        <w:rPr>
          <w:rFonts w:ascii="Calibri" w:hAnsi="Calibri" w:cs="Calibri"/>
        </w:rPr>
        <w:t>1.</w:t>
      </w:r>
      <w:r w:rsidRPr="00FF5F42">
        <w:rPr>
          <w:rFonts w:ascii="Calibri" w:hAnsi="Calibri" w:cs="Calibri"/>
        </w:rPr>
        <w:tab/>
        <w:t>vrijednost izmjene manja je od europskih pragova iz članka 13. ZJN 2016</w:t>
      </w:r>
    </w:p>
    <w:p w14:paraId="6D5CB2D5" w14:textId="77777777" w:rsidR="00FF5F42" w:rsidRPr="00FF5F42" w:rsidRDefault="00FF5F42" w:rsidP="009A3A5A">
      <w:pPr>
        <w:ind w:left="1134" w:hanging="567"/>
        <w:rPr>
          <w:rFonts w:ascii="Calibri" w:hAnsi="Calibri" w:cs="Calibri"/>
        </w:rPr>
      </w:pPr>
      <w:r w:rsidRPr="00FF5F42">
        <w:rPr>
          <w:rFonts w:ascii="Calibri" w:hAnsi="Calibri" w:cs="Calibri"/>
        </w:rPr>
        <w:t>2.</w:t>
      </w:r>
      <w:r w:rsidRPr="00FF5F42">
        <w:rPr>
          <w:rFonts w:ascii="Calibri" w:hAnsi="Calibri" w:cs="Calibri"/>
        </w:rPr>
        <w:tab/>
        <w:t>vrijednost izmjene manja je od 10 % prvotne vrijednosti ugovora o javnoj nabavi robe ili usluga, odnosno manja je od 15 % prvotne vrijednosti ugovora o javnoj nabavi radova</w:t>
      </w:r>
    </w:p>
    <w:p w14:paraId="18459668" w14:textId="77777777" w:rsidR="00FF5F42" w:rsidRPr="00FF5F42" w:rsidRDefault="00FF5F42" w:rsidP="009A3A5A">
      <w:pPr>
        <w:ind w:firstLine="567"/>
        <w:rPr>
          <w:rFonts w:ascii="Calibri" w:hAnsi="Calibri" w:cs="Calibri"/>
        </w:rPr>
      </w:pPr>
      <w:r w:rsidRPr="00FF5F42">
        <w:rPr>
          <w:rFonts w:ascii="Calibri" w:hAnsi="Calibri" w:cs="Calibri"/>
        </w:rPr>
        <w:t>3.</w:t>
      </w:r>
      <w:r w:rsidRPr="00FF5F42">
        <w:rPr>
          <w:rFonts w:ascii="Calibri" w:hAnsi="Calibri" w:cs="Calibri"/>
        </w:rPr>
        <w:tab/>
        <w:t>izmjena ne mijenja cjelokupnu prirodu ugovora.</w:t>
      </w:r>
    </w:p>
    <w:p w14:paraId="041D4C68" w14:textId="6C06CDF9" w:rsidR="00FF5F42" w:rsidRPr="00FF5F42" w:rsidRDefault="00FF5F42" w:rsidP="009A3A5A">
      <w:pPr>
        <w:ind w:left="1134" w:hanging="567"/>
        <w:rPr>
          <w:rFonts w:ascii="Calibri" w:hAnsi="Calibri" w:cs="Calibri"/>
        </w:rPr>
      </w:pPr>
      <w:r w:rsidRPr="00FF5F42">
        <w:rPr>
          <w:rFonts w:ascii="Calibri" w:hAnsi="Calibri" w:cs="Calibri"/>
        </w:rPr>
        <w:t>4.</w:t>
      </w:r>
      <w:r w:rsidRPr="00FF5F42">
        <w:rPr>
          <w:rFonts w:ascii="Calibri" w:hAnsi="Calibri" w:cs="Calibri"/>
        </w:rPr>
        <w:tab/>
        <w:t>Naručitelj za primjenu gornje odredbe ne provjerava jesu li ispunjeni uvjeti iz članka</w:t>
      </w:r>
      <w:r w:rsidR="009A3A5A">
        <w:rPr>
          <w:rFonts w:ascii="Calibri" w:hAnsi="Calibri" w:cs="Calibri"/>
        </w:rPr>
        <w:t xml:space="preserve"> </w:t>
      </w:r>
      <w:r w:rsidRPr="00FF5F42">
        <w:rPr>
          <w:rFonts w:ascii="Calibri" w:hAnsi="Calibri" w:cs="Calibri"/>
        </w:rPr>
        <w:t>321. ZJN 2016.</w:t>
      </w:r>
    </w:p>
    <w:p w14:paraId="34F441CF" w14:textId="39D2BA0C" w:rsidR="00FF5F42" w:rsidRPr="00FF5F42" w:rsidRDefault="00FF5F42" w:rsidP="00FF5F42">
      <w:pPr>
        <w:rPr>
          <w:rFonts w:ascii="Calibri" w:hAnsi="Calibri" w:cs="Calibri"/>
        </w:rPr>
      </w:pPr>
      <w:r w:rsidRPr="00FF5F42">
        <w:rPr>
          <w:rFonts w:ascii="Calibri" w:hAnsi="Calibri" w:cs="Calibri"/>
        </w:rPr>
        <w:t>Ako je učinjeno nekoliko uzastopnih izmjena, ograničenje vrijednosti iz točke 2. ove odredbe</w:t>
      </w:r>
      <w:r w:rsidR="009A3A5A">
        <w:rPr>
          <w:rFonts w:ascii="Calibri" w:hAnsi="Calibri" w:cs="Calibri"/>
        </w:rPr>
        <w:t xml:space="preserve"> </w:t>
      </w:r>
      <w:r w:rsidRPr="00FF5F42">
        <w:rPr>
          <w:rFonts w:ascii="Calibri" w:hAnsi="Calibri" w:cs="Calibri"/>
        </w:rPr>
        <w:t>procjenjuje se na temelju neto kumulativne vrijednosti svih uzastopnih izmjena.</w:t>
      </w:r>
    </w:p>
    <w:p w14:paraId="198D6AA8" w14:textId="77777777" w:rsidR="00FF5F42" w:rsidRPr="00FF5F42" w:rsidRDefault="00FF5F42" w:rsidP="00FF5F42">
      <w:pPr>
        <w:rPr>
          <w:rFonts w:ascii="Calibri" w:hAnsi="Calibri" w:cs="Calibri"/>
        </w:rPr>
      </w:pPr>
      <w:r w:rsidRPr="00FF5F42">
        <w:rPr>
          <w:rFonts w:ascii="Calibri" w:hAnsi="Calibri" w:cs="Calibri"/>
        </w:rPr>
        <w:t>Izmjena ugovora o javnoj nabavi tijekom njegova trajanja smatra se značajnom ako njome ugovor postaje značajno različit po svojoj naravi od prvotno zaključenog. Izmjena se u svakom slučaju smatra značajnom ako je ispunjen jedan ili više sljedećih uvjeta:</w:t>
      </w:r>
    </w:p>
    <w:p w14:paraId="15EDC8C2" w14:textId="6211CC2C" w:rsidR="00FF5F42" w:rsidRPr="00FF5F42" w:rsidRDefault="00FF5F42" w:rsidP="009A3A5A">
      <w:pPr>
        <w:ind w:left="1134" w:hanging="564"/>
        <w:rPr>
          <w:rFonts w:ascii="Calibri" w:hAnsi="Calibri" w:cs="Calibri"/>
        </w:rPr>
      </w:pPr>
      <w:r w:rsidRPr="00FF5F42">
        <w:rPr>
          <w:rFonts w:ascii="Calibri" w:hAnsi="Calibri" w:cs="Calibri"/>
        </w:rPr>
        <w:t>1.</w:t>
      </w:r>
      <w:r w:rsidRPr="00FF5F42">
        <w:rPr>
          <w:rFonts w:ascii="Calibri" w:hAnsi="Calibri" w:cs="Calibri"/>
        </w:rPr>
        <w:tab/>
        <w:t xml:space="preserve">izmjenom se unose uvjeti koji bi, da su bili dio prvotnog postupka nabave, dopustili prihvaćanje drugih natjecatelja od onih koji su prvotno odabrani ili prihvaćanje ponude </w:t>
      </w:r>
      <w:r w:rsidRPr="00FF5F42">
        <w:rPr>
          <w:rFonts w:ascii="Calibri" w:hAnsi="Calibri" w:cs="Calibri"/>
        </w:rPr>
        <w:lastRenderedPageBreak/>
        <w:t>različite od ponude koja je izvorno prihvaćena ili privlačenje dodatnih sudionika u postupak javne nabave</w:t>
      </w:r>
    </w:p>
    <w:p w14:paraId="5E3B6B41" w14:textId="77777777" w:rsidR="00FF5F42" w:rsidRPr="00FF5F42" w:rsidRDefault="00FF5F42" w:rsidP="009A3A5A">
      <w:pPr>
        <w:ind w:left="1134" w:hanging="567"/>
        <w:rPr>
          <w:rFonts w:ascii="Calibri" w:hAnsi="Calibri" w:cs="Calibri"/>
        </w:rPr>
      </w:pPr>
      <w:r w:rsidRPr="00FF5F42">
        <w:rPr>
          <w:rFonts w:ascii="Calibri" w:hAnsi="Calibri" w:cs="Calibri"/>
        </w:rPr>
        <w:t>2.</w:t>
      </w:r>
      <w:r w:rsidRPr="00FF5F42">
        <w:rPr>
          <w:rFonts w:ascii="Calibri" w:hAnsi="Calibri" w:cs="Calibri"/>
        </w:rPr>
        <w:tab/>
        <w:t>izmjenom se mijenja ekonomska ravnoteža ugovora u korist ugovaratelja na način koji nije predviđen prvotnim ugovorom</w:t>
      </w:r>
    </w:p>
    <w:p w14:paraId="288E7FF8" w14:textId="77777777" w:rsidR="00FF5F42" w:rsidRPr="00FF5F42" w:rsidRDefault="00FF5F42" w:rsidP="009A3A5A">
      <w:pPr>
        <w:ind w:firstLine="567"/>
        <w:rPr>
          <w:rFonts w:ascii="Calibri" w:hAnsi="Calibri" w:cs="Calibri"/>
        </w:rPr>
      </w:pPr>
      <w:r w:rsidRPr="00FF5F42">
        <w:rPr>
          <w:rFonts w:ascii="Calibri" w:hAnsi="Calibri" w:cs="Calibri"/>
        </w:rPr>
        <w:t>3.</w:t>
      </w:r>
      <w:r w:rsidRPr="00FF5F42">
        <w:rPr>
          <w:rFonts w:ascii="Calibri" w:hAnsi="Calibri" w:cs="Calibri"/>
        </w:rPr>
        <w:tab/>
        <w:t>izmjenom se značajno povećava opseg ugovora</w:t>
      </w:r>
    </w:p>
    <w:p w14:paraId="7DD02162" w14:textId="77777777" w:rsidR="00FF5F42" w:rsidRPr="00FF5F42" w:rsidRDefault="00FF5F42" w:rsidP="009A3A5A">
      <w:pPr>
        <w:ind w:left="1134" w:hanging="567"/>
        <w:rPr>
          <w:rFonts w:ascii="Calibri" w:hAnsi="Calibri" w:cs="Calibri"/>
        </w:rPr>
      </w:pPr>
      <w:r w:rsidRPr="00FF5F42">
        <w:rPr>
          <w:rFonts w:ascii="Calibri" w:hAnsi="Calibri" w:cs="Calibri"/>
        </w:rPr>
        <w:t>4.</w:t>
      </w:r>
      <w:r w:rsidRPr="00FF5F42">
        <w:rPr>
          <w:rFonts w:ascii="Calibri" w:hAnsi="Calibri" w:cs="Calibri"/>
        </w:rPr>
        <w:tab/>
        <w:t>ako novi ugovaratelj zamijeni onoga kojemu je prvotno javni naručitelj dodijelio ugovor, osim u slučajevima iz članka 318. ZJN 2016.</w:t>
      </w:r>
    </w:p>
    <w:p w14:paraId="2BFC44CD" w14:textId="77777777" w:rsidR="009A3A5A" w:rsidRPr="00FF5F42" w:rsidRDefault="009A3A5A" w:rsidP="00FF5F42">
      <w:pPr>
        <w:rPr>
          <w:rFonts w:ascii="Calibri" w:hAnsi="Calibri" w:cs="Calibri"/>
        </w:rPr>
      </w:pPr>
    </w:p>
    <w:p w14:paraId="21F7F59F" w14:textId="77777777" w:rsidR="00FF5F42" w:rsidRPr="00FF5F42" w:rsidRDefault="00FF5F42" w:rsidP="00CA45CD">
      <w:pPr>
        <w:pStyle w:val="Naslov6"/>
      </w:pPr>
      <w:r w:rsidRPr="00FF5F42">
        <w:t>7.27</w:t>
      </w:r>
      <w:r w:rsidRPr="00FF5F42">
        <w:tab/>
        <w:t>Raskid ugovora</w:t>
      </w:r>
    </w:p>
    <w:p w14:paraId="69CFFF83" w14:textId="77777777" w:rsidR="00FF5F42" w:rsidRPr="00FF5F42" w:rsidRDefault="00FF5F42" w:rsidP="00FF5F42">
      <w:pPr>
        <w:rPr>
          <w:rFonts w:ascii="Calibri" w:hAnsi="Calibri" w:cs="Calibri"/>
        </w:rPr>
      </w:pPr>
      <w:r w:rsidRPr="00FF5F42">
        <w:rPr>
          <w:rFonts w:ascii="Calibri" w:hAnsi="Calibri" w:cs="Calibri"/>
        </w:rPr>
        <w:t>Naručitelj obvezan je raskinuti ugovor o javnoj nabavi tijekom njegova trajanja ako:</w:t>
      </w:r>
    </w:p>
    <w:p w14:paraId="2EF47A28" w14:textId="706ECFD1" w:rsidR="00FF5F42" w:rsidRPr="00FF5F42" w:rsidRDefault="00FF5F42" w:rsidP="009A3A5A">
      <w:pPr>
        <w:ind w:left="1134" w:hanging="567"/>
        <w:rPr>
          <w:rFonts w:ascii="Calibri" w:hAnsi="Calibri" w:cs="Calibri"/>
        </w:rPr>
      </w:pPr>
      <w:r w:rsidRPr="00FF5F42">
        <w:rPr>
          <w:rFonts w:ascii="Calibri" w:hAnsi="Calibri" w:cs="Calibri"/>
        </w:rPr>
        <w:t>1.</w:t>
      </w:r>
      <w:r w:rsidRPr="00FF5F42">
        <w:rPr>
          <w:rFonts w:ascii="Calibri" w:hAnsi="Calibri" w:cs="Calibri"/>
        </w:rPr>
        <w:tab/>
        <w:t>je ugovor značajno izmijenjen, što bi zahtijevalo novi postupak nabave na temelju</w:t>
      </w:r>
      <w:r w:rsidR="009A3A5A">
        <w:rPr>
          <w:rFonts w:ascii="Calibri" w:hAnsi="Calibri" w:cs="Calibri"/>
        </w:rPr>
        <w:t xml:space="preserve"> </w:t>
      </w:r>
      <w:r w:rsidRPr="00FF5F42">
        <w:rPr>
          <w:rFonts w:ascii="Calibri" w:hAnsi="Calibri" w:cs="Calibri"/>
        </w:rPr>
        <w:t>članka 321. ZJN 2016</w:t>
      </w:r>
    </w:p>
    <w:p w14:paraId="73FF23C6" w14:textId="77777777" w:rsidR="00FF5F42" w:rsidRPr="00FF5F42" w:rsidRDefault="00FF5F42" w:rsidP="009A3A5A">
      <w:pPr>
        <w:ind w:left="1134" w:hanging="567"/>
        <w:rPr>
          <w:rFonts w:ascii="Calibri" w:hAnsi="Calibri" w:cs="Calibri"/>
        </w:rPr>
      </w:pPr>
      <w:r w:rsidRPr="00FF5F42">
        <w:rPr>
          <w:rFonts w:ascii="Calibri" w:hAnsi="Calibri" w:cs="Calibri"/>
        </w:rPr>
        <w:t>2.</w:t>
      </w:r>
      <w:r w:rsidRPr="00FF5F42">
        <w:rPr>
          <w:rFonts w:ascii="Calibri" w:hAnsi="Calibri" w:cs="Calibri"/>
        </w:rPr>
        <w:tab/>
        <w:t>je ugovaratelj morao biti isključen iz postupka javne nabave zbog postojanja osnova za isključenje iz članka 251. stavka 1. ZJN 2016</w:t>
      </w:r>
    </w:p>
    <w:p w14:paraId="1E0C5B91" w14:textId="77777777" w:rsidR="00FF5F42" w:rsidRPr="00FF5F42" w:rsidRDefault="00FF5F42" w:rsidP="009A3A5A">
      <w:pPr>
        <w:ind w:left="1134" w:hanging="567"/>
        <w:rPr>
          <w:rFonts w:ascii="Calibri" w:hAnsi="Calibri" w:cs="Calibri"/>
        </w:rPr>
      </w:pPr>
      <w:r w:rsidRPr="00FF5F42">
        <w:rPr>
          <w:rFonts w:ascii="Calibri" w:hAnsi="Calibri" w:cs="Calibri"/>
        </w:rPr>
        <w:t>3.</w:t>
      </w:r>
      <w:r w:rsidRPr="00FF5F42">
        <w:rPr>
          <w:rFonts w:ascii="Calibri" w:hAnsi="Calibri" w:cs="Calibri"/>
        </w:rPr>
        <w:tab/>
        <w:t>se ugovor nije trebao dodijeliti ugovaratelju zbog ozbiljne povrede obveza iz osnivačkih Ugovora i Direktive 2014/24/EU, a koja je utvrđena presudom Suda Europske unije u postupku iz članka 258. Ugovora o funkcioniranju Europske unije.</w:t>
      </w:r>
    </w:p>
    <w:p w14:paraId="5B218E3C" w14:textId="77777777" w:rsidR="00FF5F42" w:rsidRPr="00FF5F42" w:rsidRDefault="00FF5F42" w:rsidP="00FF5F42">
      <w:pPr>
        <w:rPr>
          <w:rFonts w:ascii="Calibri" w:hAnsi="Calibri" w:cs="Calibri"/>
        </w:rPr>
      </w:pPr>
    </w:p>
    <w:p w14:paraId="315A755B" w14:textId="77777777" w:rsidR="00FF5F42" w:rsidRPr="00FF5F42" w:rsidRDefault="00FF5F42" w:rsidP="00CA45CD">
      <w:pPr>
        <w:pStyle w:val="Naslov6"/>
      </w:pPr>
      <w:r w:rsidRPr="00FF5F42">
        <w:t>7.28</w:t>
      </w:r>
      <w:r w:rsidRPr="00FF5F42">
        <w:tab/>
        <w:t>Troškovnik</w:t>
      </w:r>
    </w:p>
    <w:p w14:paraId="32B79398" w14:textId="77777777" w:rsidR="00FF5F42" w:rsidRPr="00FF5F42" w:rsidRDefault="00FF5F42" w:rsidP="00FF5F42">
      <w:pPr>
        <w:rPr>
          <w:rFonts w:ascii="Calibri" w:hAnsi="Calibri" w:cs="Calibri"/>
        </w:rPr>
      </w:pPr>
      <w:r w:rsidRPr="00FF5F42">
        <w:rPr>
          <w:rFonts w:ascii="Calibri" w:hAnsi="Calibri" w:cs="Calibri"/>
        </w:rPr>
        <w:t>Troškovnik je dan kao prilog ovoj DON te čini sastavni dio iste.</w:t>
      </w:r>
    </w:p>
    <w:p w14:paraId="565928BD" w14:textId="77777777" w:rsidR="009A3A5A" w:rsidRDefault="009A3A5A" w:rsidP="009A3A5A">
      <w:pPr>
        <w:jc w:val="center"/>
        <w:rPr>
          <w:rFonts w:ascii="Calibri" w:hAnsi="Calibri" w:cs="Calibri"/>
          <w:b/>
        </w:rPr>
      </w:pPr>
      <w:r>
        <w:rPr>
          <w:rFonts w:ascii="Calibri" w:hAnsi="Calibri" w:cs="Calibri"/>
          <w:b/>
        </w:rPr>
        <w:br w:type="page"/>
      </w:r>
    </w:p>
    <w:p w14:paraId="55C47D12" w14:textId="2C01A665" w:rsidR="00FF5F42" w:rsidRPr="009A3A5A" w:rsidRDefault="009A3A5A" w:rsidP="00CA45CD">
      <w:pPr>
        <w:pStyle w:val="Naslov5"/>
      </w:pPr>
      <w:r w:rsidRPr="009A3A5A">
        <w:lastRenderedPageBreak/>
        <w:t>8</w:t>
      </w:r>
      <w:r w:rsidRPr="009A3A5A">
        <w:tab/>
        <w:t>PROJEKTNI ZADATAK</w:t>
      </w:r>
    </w:p>
    <w:p w14:paraId="6DFF0BDB" w14:textId="77777777" w:rsidR="00FF5F42" w:rsidRPr="00FF5F42" w:rsidRDefault="00FF5F42" w:rsidP="00CA45CD">
      <w:pPr>
        <w:pStyle w:val="Naslov6"/>
      </w:pPr>
      <w:r w:rsidRPr="00FF5F42">
        <w:t>8.1</w:t>
      </w:r>
      <w:r w:rsidRPr="00FF5F42">
        <w:tab/>
        <w:t>Cilj, svrha i očekivani rezultati</w:t>
      </w:r>
    </w:p>
    <w:p w14:paraId="210EEA63" w14:textId="77777777" w:rsidR="00FF5F42" w:rsidRPr="00FF5F42" w:rsidRDefault="00FF5F42" w:rsidP="00FF5F42">
      <w:pPr>
        <w:rPr>
          <w:rFonts w:ascii="Calibri" w:hAnsi="Calibri" w:cs="Calibri"/>
        </w:rPr>
      </w:pPr>
      <w:r w:rsidRPr="00FF5F42">
        <w:rPr>
          <w:rFonts w:ascii="Calibri" w:hAnsi="Calibri" w:cs="Calibri"/>
        </w:rPr>
        <w:t>8.1.1 Institucionalni okvir za provedbu projekta</w:t>
      </w:r>
    </w:p>
    <w:p w14:paraId="17E0C03E" w14:textId="0B61ECF8" w:rsidR="00FF5F42" w:rsidRPr="00FF5F42" w:rsidRDefault="00FF5F42" w:rsidP="00FF5F42">
      <w:pPr>
        <w:rPr>
          <w:rFonts w:ascii="Calibri" w:hAnsi="Calibri" w:cs="Calibri"/>
        </w:rPr>
      </w:pPr>
      <w:r w:rsidRPr="00FF5F42">
        <w:rPr>
          <w:rFonts w:ascii="Calibri" w:hAnsi="Calibri" w:cs="Calibri"/>
        </w:rPr>
        <w:t>IZGRADNJA I REKONSTRUKCIJA VODNO-KOMUNALNE INFRASTRUKTURE AGLOMERACIJE SLATINA se sufinancira sredstvima EU. Sukladno Zakonu o uspostavi institucionalnog okvira za provedbu europskih strukturnih i investicijskih fondova u Republici Hrvatskoj u financijskom razdoblju od 2014./2020. (NN 92/14) i Uredbom o tijelima u sustavima upravljanja i kontrole korištenja Europskog socijalnog fonda, Europskog fonda za regionalni razvoj i Kohezijskog fonda, u vezi s ciljem "Ulaganje za rast i radna mjesta" (NN 107/14, 23/15) odre</w:t>
      </w:r>
      <w:r w:rsidR="009A3A5A">
        <w:rPr>
          <w:rFonts w:ascii="Calibri" w:hAnsi="Calibri" w:cs="Calibri"/>
        </w:rPr>
        <w:t>đ</w:t>
      </w:r>
      <w:r w:rsidRPr="00FF5F42">
        <w:rPr>
          <w:rFonts w:ascii="Calibri" w:hAnsi="Calibri" w:cs="Calibri"/>
        </w:rPr>
        <w:t xml:space="preserve">ena je struktura sustava upravljanja i kontrole korištenja strukturnih instrumenata nakon stjecanja punopravnog članstva Republike Hrvatske u Europskoj uniji; Ministarstvo regionalnog razvoja i fondova Europske unije određeno je Upravljačkim tijelom, Agencija za reviziju sustava provedbe programa Europske unije (ARPA) određena je kao Revizijsko tijelo, Ministarstvo financija određeno je kao Tijelo za ovjeravanje, posredničko tijelo razine 1 Operativnog programa Konkurentnost i kohezija 2014. – 2020. – Ministarstvo zaštite okoliša i energetike, posredničko tijelo razine 2 Operativnog programa Konkurentnost i kohezija 2014. – 2020. – Hrvatske vode, Korisnik projekta i Naručitelj je </w:t>
      </w:r>
      <w:proofErr w:type="spellStart"/>
      <w:r w:rsidRPr="00FF5F42">
        <w:rPr>
          <w:rFonts w:ascii="Calibri" w:hAnsi="Calibri" w:cs="Calibri"/>
        </w:rPr>
        <w:t>Komrad</w:t>
      </w:r>
      <w:proofErr w:type="spellEnd"/>
      <w:r w:rsidRPr="00FF5F42">
        <w:rPr>
          <w:rFonts w:ascii="Calibri" w:hAnsi="Calibri" w:cs="Calibri"/>
        </w:rPr>
        <w:t xml:space="preserve"> d.o.o.</w:t>
      </w:r>
    </w:p>
    <w:p w14:paraId="243BCE09" w14:textId="77777777" w:rsidR="00FF5F42" w:rsidRPr="00FF5F42" w:rsidRDefault="00FF5F42" w:rsidP="00FF5F42">
      <w:pPr>
        <w:rPr>
          <w:rFonts w:ascii="Calibri" w:hAnsi="Calibri" w:cs="Calibri"/>
        </w:rPr>
      </w:pPr>
      <w:r w:rsidRPr="00FF5F42">
        <w:rPr>
          <w:rFonts w:ascii="Calibri" w:hAnsi="Calibri" w:cs="Calibri"/>
        </w:rPr>
        <w:t>Sva navedena nacionalna tijela imaju obvezu kontrolirati projekt IZGRADNJA I REKONSTRUKCIJA VODNO-KOMUNALNE INFRASTRUKTURE AGLOMERACIJE SLATINA s tog osnova pristup svim informacijama. Revizijska i druga kontrolna tijela Europske komisije također imaju obvezu kontrolirati projekt IZGRADNJA I REKONSTRUKCIJA VODNO-KOMUNALNE INFRASTRUKTURE AGLOMERACIJE SLATINA i time pristup svim informacijama.</w:t>
      </w:r>
    </w:p>
    <w:p w14:paraId="255BFC00" w14:textId="77777777" w:rsidR="00FF5F42" w:rsidRPr="00FF5F42" w:rsidRDefault="00FF5F42" w:rsidP="00FF5F42">
      <w:pPr>
        <w:rPr>
          <w:rFonts w:ascii="Calibri" w:hAnsi="Calibri" w:cs="Calibri"/>
        </w:rPr>
      </w:pPr>
      <w:r w:rsidRPr="00FF5F42">
        <w:rPr>
          <w:rFonts w:ascii="Calibri" w:hAnsi="Calibri" w:cs="Calibri"/>
        </w:rPr>
        <w:t>Hrvatske vode kao posredničko tijelo razine 2 imaju, od svih navedenih nacionalnih tijela, primarni zadatak kontrolirati projekt IZGRADNJA I REKONSTRUKCIJA VODNO-KOMUNALNE INFRASTRUKTURE AGLOMERACIJE SLATINA, te sukladno Zakonu o uspostavi institucionalnog okvira za provedbu europskih strukturnih i investicijskih fondova u Republici Hrvatskoj u financijskom razdoblju od 2014./2020. (NN 92/14) imaju obvezu obavljanja kontrola jesu li robe, radovi, usluge koji su financirani stvarno isporučeni, jesu li izdatci koje je korisnik prikazao stvarno nastali, te udovoljavaju li nacionalnim pravilima i pravilima Europske unije tijekom cijelog razdoblja provedbe i trajanja projekta:</w:t>
      </w:r>
    </w:p>
    <w:p w14:paraId="54DF3F7A" w14:textId="77777777" w:rsidR="00FF5F42" w:rsidRPr="00FF5F42" w:rsidRDefault="00FF5F42" w:rsidP="009A3A5A">
      <w:pPr>
        <w:ind w:left="1134" w:hanging="567"/>
        <w:rPr>
          <w:rFonts w:ascii="Calibri" w:hAnsi="Calibri" w:cs="Calibri"/>
        </w:rPr>
      </w:pPr>
      <w:r w:rsidRPr="00FF5F42">
        <w:rPr>
          <w:rFonts w:ascii="Calibri" w:hAnsi="Calibri" w:cs="Calibri"/>
        </w:rPr>
        <w:t>•</w:t>
      </w:r>
      <w:r w:rsidRPr="00FF5F42">
        <w:rPr>
          <w:rFonts w:ascii="Calibri" w:hAnsi="Calibri" w:cs="Calibri"/>
        </w:rPr>
        <w:tab/>
        <w:t>provedba, odnosno kontrola provedbe mjera vidljivosti i informiranja, osiguravanje pravilne provedbe ovih mjera od strane korisnika</w:t>
      </w:r>
    </w:p>
    <w:p w14:paraId="1392FCFF" w14:textId="77777777" w:rsidR="00FF5F42" w:rsidRPr="00FF5F42" w:rsidRDefault="00FF5F42" w:rsidP="009A3A5A">
      <w:pPr>
        <w:ind w:left="1134" w:hanging="567"/>
        <w:rPr>
          <w:rFonts w:ascii="Calibri" w:hAnsi="Calibri" w:cs="Calibri"/>
        </w:rPr>
      </w:pPr>
      <w:r w:rsidRPr="00FF5F42">
        <w:rPr>
          <w:rFonts w:ascii="Calibri" w:hAnsi="Calibri" w:cs="Calibri"/>
        </w:rPr>
        <w:t>•</w:t>
      </w:r>
      <w:r w:rsidRPr="00FF5F42">
        <w:rPr>
          <w:rFonts w:ascii="Calibri" w:hAnsi="Calibri" w:cs="Calibri"/>
        </w:rPr>
        <w:tab/>
        <w:t>provjere isporuka i prihvatljivosti izdataka projekta, te obavljanje administrativnih provjera i provjera na terenu</w:t>
      </w:r>
    </w:p>
    <w:p w14:paraId="090075AB" w14:textId="77777777" w:rsidR="00FF5F42" w:rsidRPr="00FF5F42" w:rsidRDefault="00FF5F42" w:rsidP="009A3A5A">
      <w:pPr>
        <w:ind w:firstLine="567"/>
        <w:rPr>
          <w:rFonts w:ascii="Calibri" w:hAnsi="Calibri" w:cs="Calibri"/>
        </w:rPr>
      </w:pPr>
      <w:r w:rsidRPr="00FF5F42">
        <w:rPr>
          <w:rFonts w:ascii="Calibri" w:hAnsi="Calibri" w:cs="Calibri"/>
        </w:rPr>
        <w:t>•</w:t>
      </w:r>
      <w:r w:rsidRPr="00FF5F42">
        <w:rPr>
          <w:rFonts w:ascii="Calibri" w:hAnsi="Calibri" w:cs="Calibri"/>
        </w:rPr>
        <w:tab/>
        <w:t>dostava informacija o provjerenim izdatcima nacionalnim tijelima</w:t>
      </w:r>
    </w:p>
    <w:p w14:paraId="71AEC8FB" w14:textId="77777777" w:rsidR="00FF5F42" w:rsidRPr="00FF5F42" w:rsidRDefault="00FF5F42" w:rsidP="009A3A5A">
      <w:pPr>
        <w:ind w:firstLine="567"/>
        <w:rPr>
          <w:rFonts w:ascii="Calibri" w:hAnsi="Calibri" w:cs="Calibri"/>
        </w:rPr>
      </w:pPr>
      <w:r w:rsidRPr="00FF5F42">
        <w:rPr>
          <w:rFonts w:ascii="Calibri" w:hAnsi="Calibri" w:cs="Calibri"/>
        </w:rPr>
        <w:t>•</w:t>
      </w:r>
      <w:r w:rsidRPr="00FF5F42">
        <w:rPr>
          <w:rFonts w:ascii="Calibri" w:hAnsi="Calibri" w:cs="Calibri"/>
        </w:rPr>
        <w:tab/>
        <w:t>nadziranje napretka projekta i izvještavanje o istome</w:t>
      </w:r>
    </w:p>
    <w:p w14:paraId="5961374C" w14:textId="77777777" w:rsidR="00FF5F42" w:rsidRPr="00FF5F42" w:rsidRDefault="00FF5F42" w:rsidP="009A3A5A">
      <w:pPr>
        <w:ind w:firstLine="567"/>
        <w:rPr>
          <w:rFonts w:ascii="Calibri" w:hAnsi="Calibri" w:cs="Calibri"/>
        </w:rPr>
      </w:pPr>
      <w:r w:rsidRPr="00FF5F42">
        <w:rPr>
          <w:rFonts w:ascii="Calibri" w:hAnsi="Calibri" w:cs="Calibri"/>
        </w:rPr>
        <w:t>•</w:t>
      </w:r>
      <w:r w:rsidRPr="00FF5F42">
        <w:rPr>
          <w:rFonts w:ascii="Calibri" w:hAnsi="Calibri" w:cs="Calibri"/>
        </w:rPr>
        <w:tab/>
        <w:t>provjera eventualnih sumnji na nepravilnosti i predlaganje korektivnih mjera</w:t>
      </w:r>
    </w:p>
    <w:p w14:paraId="0B983B09" w14:textId="33DB7450" w:rsidR="00FF5F42" w:rsidRPr="00FF5F42" w:rsidRDefault="00FF5F42" w:rsidP="009A3A5A">
      <w:pPr>
        <w:ind w:left="1134" w:hanging="567"/>
        <w:rPr>
          <w:rFonts w:ascii="Calibri" w:hAnsi="Calibri" w:cs="Calibri"/>
        </w:rPr>
      </w:pPr>
      <w:r w:rsidRPr="00FF5F42">
        <w:rPr>
          <w:rFonts w:ascii="Calibri" w:hAnsi="Calibri" w:cs="Calibri"/>
        </w:rPr>
        <w:t>•</w:t>
      </w:r>
      <w:r w:rsidRPr="00FF5F42">
        <w:rPr>
          <w:rFonts w:ascii="Calibri" w:hAnsi="Calibri" w:cs="Calibri"/>
        </w:rPr>
        <w:tab/>
        <w:t>osiguravanje korištenja posebnog računovodstvenog sustava od strane korisnika za</w:t>
      </w:r>
      <w:r w:rsidR="009A3A5A">
        <w:rPr>
          <w:rFonts w:ascii="Calibri" w:hAnsi="Calibri" w:cs="Calibri"/>
        </w:rPr>
        <w:t xml:space="preserve"> </w:t>
      </w:r>
      <w:r w:rsidRPr="00FF5F42">
        <w:rPr>
          <w:rFonts w:ascii="Calibri" w:hAnsi="Calibri" w:cs="Calibri"/>
        </w:rPr>
        <w:t>provedbu projekta, i ostalo.</w:t>
      </w:r>
    </w:p>
    <w:p w14:paraId="6A1D724E" w14:textId="0509F61C" w:rsidR="00FF5F42" w:rsidRDefault="00FF5F42" w:rsidP="00FF5F42">
      <w:pPr>
        <w:rPr>
          <w:rFonts w:ascii="Calibri" w:hAnsi="Calibri" w:cs="Calibri"/>
        </w:rPr>
      </w:pPr>
    </w:p>
    <w:p w14:paraId="6A3349DD" w14:textId="77777777" w:rsidR="009A3A5A" w:rsidRPr="00FF5F42" w:rsidRDefault="009A3A5A" w:rsidP="00FF5F42">
      <w:pPr>
        <w:rPr>
          <w:rFonts w:ascii="Calibri" w:hAnsi="Calibri" w:cs="Calibri"/>
        </w:rPr>
      </w:pPr>
    </w:p>
    <w:p w14:paraId="06B6FBDC" w14:textId="77777777" w:rsidR="00FF5F42" w:rsidRPr="00FF5F42" w:rsidRDefault="00FF5F42" w:rsidP="00FF5F42">
      <w:pPr>
        <w:rPr>
          <w:rFonts w:ascii="Calibri" w:hAnsi="Calibri" w:cs="Calibri"/>
        </w:rPr>
      </w:pPr>
      <w:r w:rsidRPr="00FF5F42">
        <w:rPr>
          <w:rFonts w:ascii="Calibri" w:hAnsi="Calibri" w:cs="Calibri"/>
        </w:rPr>
        <w:lastRenderedPageBreak/>
        <w:t>8.1.2  Opći ciljevi Projekta</w:t>
      </w:r>
    </w:p>
    <w:p w14:paraId="63827310" w14:textId="77777777" w:rsidR="00FF5F42" w:rsidRPr="00FF5F42" w:rsidRDefault="00FF5F42" w:rsidP="00FF5F42">
      <w:pPr>
        <w:rPr>
          <w:rFonts w:ascii="Calibri" w:hAnsi="Calibri" w:cs="Calibri"/>
        </w:rPr>
      </w:pPr>
      <w:r w:rsidRPr="00FF5F42">
        <w:rPr>
          <w:rFonts w:ascii="Calibri" w:hAnsi="Calibri" w:cs="Calibri"/>
        </w:rPr>
        <w:t>Opći ciljevi projekta IZGRADNJA I REKONSTRUKCIJA VODNO-KOMUNALNE INFRASTRUKTURE AGLOMERACIJE SLATINA, kojeg je ovaj Ugovor jedan dio, su kako slijedi:</w:t>
      </w:r>
    </w:p>
    <w:p w14:paraId="71CFD5A7" w14:textId="08B48D23" w:rsidR="00FF5F42" w:rsidRPr="00FF5F42" w:rsidRDefault="00FF5F42" w:rsidP="009A3A5A">
      <w:pPr>
        <w:ind w:left="1134" w:hanging="567"/>
        <w:rPr>
          <w:rFonts w:ascii="Calibri" w:hAnsi="Calibri" w:cs="Calibri"/>
        </w:rPr>
      </w:pPr>
      <w:r w:rsidRPr="00FF5F42">
        <w:rPr>
          <w:rFonts w:ascii="Calibri" w:hAnsi="Calibri" w:cs="Calibri"/>
        </w:rPr>
        <w:t>•</w:t>
      </w:r>
      <w:r w:rsidRPr="00FF5F42">
        <w:rPr>
          <w:rFonts w:ascii="Calibri" w:hAnsi="Calibri" w:cs="Calibri"/>
        </w:rPr>
        <w:tab/>
        <w:t>Smanjenje regionalnih razlika u Hrvatskoj, kroz doprinos socijalnoj stabilnosti kroz</w:t>
      </w:r>
      <w:r w:rsidR="009A3A5A">
        <w:rPr>
          <w:rFonts w:ascii="Calibri" w:hAnsi="Calibri" w:cs="Calibri"/>
        </w:rPr>
        <w:t xml:space="preserve"> </w:t>
      </w:r>
      <w:r w:rsidRPr="00FF5F42">
        <w:rPr>
          <w:rFonts w:ascii="Calibri" w:hAnsi="Calibri" w:cs="Calibri"/>
        </w:rPr>
        <w:t>izgradnju infrastrukture i uređaja za pročišćavanje otpadnih voda;</w:t>
      </w:r>
    </w:p>
    <w:p w14:paraId="55123F2B" w14:textId="77777777" w:rsidR="00FF5F42" w:rsidRPr="00FF5F42" w:rsidRDefault="00FF5F42" w:rsidP="009A3A5A">
      <w:pPr>
        <w:ind w:left="1134" w:hanging="567"/>
        <w:rPr>
          <w:rFonts w:ascii="Calibri" w:hAnsi="Calibri" w:cs="Calibri"/>
        </w:rPr>
      </w:pPr>
      <w:r w:rsidRPr="00FF5F42">
        <w:rPr>
          <w:rFonts w:ascii="Calibri" w:hAnsi="Calibri" w:cs="Calibri"/>
        </w:rPr>
        <w:t>•</w:t>
      </w:r>
      <w:r w:rsidRPr="00FF5F42">
        <w:rPr>
          <w:rFonts w:ascii="Calibri" w:hAnsi="Calibri" w:cs="Calibri"/>
        </w:rPr>
        <w:tab/>
        <w:t xml:space="preserve">Poboljšana, odvodnja i pročišćavanje otpadnih voda na vodoopskrbnom sustavu na uslužnom području tvrtke </w:t>
      </w:r>
      <w:proofErr w:type="spellStart"/>
      <w:r w:rsidRPr="00FF5F42">
        <w:rPr>
          <w:rFonts w:ascii="Calibri" w:hAnsi="Calibri" w:cs="Calibri"/>
        </w:rPr>
        <w:t>Komrad</w:t>
      </w:r>
      <w:proofErr w:type="spellEnd"/>
      <w:r w:rsidRPr="00FF5F42">
        <w:rPr>
          <w:rFonts w:ascii="Calibri" w:hAnsi="Calibri" w:cs="Calibri"/>
        </w:rPr>
        <w:t xml:space="preserve"> d.o.o. Slatina;</w:t>
      </w:r>
    </w:p>
    <w:p w14:paraId="380E3461" w14:textId="77777777" w:rsidR="00FF5F42" w:rsidRPr="00FF5F42" w:rsidRDefault="00FF5F42" w:rsidP="009A3A5A">
      <w:pPr>
        <w:ind w:firstLine="567"/>
        <w:rPr>
          <w:rFonts w:ascii="Calibri" w:hAnsi="Calibri" w:cs="Calibri"/>
        </w:rPr>
      </w:pPr>
      <w:r w:rsidRPr="00FF5F42">
        <w:rPr>
          <w:rFonts w:ascii="Calibri" w:hAnsi="Calibri" w:cs="Calibri"/>
        </w:rPr>
        <w:t>•</w:t>
      </w:r>
      <w:r w:rsidRPr="00FF5F42">
        <w:rPr>
          <w:rFonts w:ascii="Calibri" w:hAnsi="Calibri" w:cs="Calibri"/>
        </w:rPr>
        <w:tab/>
        <w:t>Provedba obveza propisanih u Sporazumu o stabilizaciji i pridruživanju EU;</w:t>
      </w:r>
    </w:p>
    <w:p w14:paraId="5108D2E2" w14:textId="724C26D8" w:rsidR="00FF5F42" w:rsidRPr="00FF5F42" w:rsidRDefault="00FF5F42" w:rsidP="009A3A5A">
      <w:pPr>
        <w:ind w:left="1134" w:hanging="567"/>
        <w:rPr>
          <w:rFonts w:ascii="Calibri" w:hAnsi="Calibri" w:cs="Calibri"/>
        </w:rPr>
      </w:pPr>
      <w:r w:rsidRPr="00FF5F42">
        <w:rPr>
          <w:rFonts w:ascii="Calibri" w:hAnsi="Calibri" w:cs="Calibri"/>
        </w:rPr>
        <w:t>•</w:t>
      </w:r>
      <w:r w:rsidRPr="00FF5F42">
        <w:rPr>
          <w:rFonts w:ascii="Calibri" w:hAnsi="Calibri" w:cs="Calibri"/>
        </w:rPr>
        <w:tab/>
        <w:t>Provedba pravne stečevine EU u dijelu koji uređuje upravljanje vodama, poglavito</w:t>
      </w:r>
      <w:r w:rsidR="009A3A5A">
        <w:rPr>
          <w:rFonts w:ascii="Calibri" w:hAnsi="Calibri" w:cs="Calibri"/>
        </w:rPr>
        <w:t xml:space="preserve"> </w:t>
      </w:r>
      <w:r w:rsidRPr="00FF5F42">
        <w:rPr>
          <w:rFonts w:ascii="Calibri" w:hAnsi="Calibri" w:cs="Calibri"/>
        </w:rPr>
        <w:t>Direktivom o odvodnji i pročišćavanju komunalnih otpadnih voda (91/271/EEC).</w:t>
      </w:r>
    </w:p>
    <w:p w14:paraId="5A8F13EC" w14:textId="77777777" w:rsidR="00FF5F42" w:rsidRPr="00FF5F42" w:rsidRDefault="00FF5F42" w:rsidP="00FF5F42">
      <w:pPr>
        <w:rPr>
          <w:rFonts w:ascii="Calibri" w:hAnsi="Calibri" w:cs="Calibri"/>
        </w:rPr>
      </w:pPr>
    </w:p>
    <w:p w14:paraId="3DFC2D2F" w14:textId="77777777" w:rsidR="00FF5F42" w:rsidRPr="00FF5F42" w:rsidRDefault="00FF5F42" w:rsidP="00CA45CD">
      <w:pPr>
        <w:pStyle w:val="Naslov6"/>
      </w:pPr>
      <w:r w:rsidRPr="00FF5F42">
        <w:t>8.2</w:t>
      </w:r>
      <w:r w:rsidRPr="00FF5F42">
        <w:tab/>
        <w:t>Opis dijela projekta koji je predmet usluga informiranja javnosti i vidljivosti</w:t>
      </w:r>
    </w:p>
    <w:p w14:paraId="51AABDF8" w14:textId="77777777" w:rsidR="00FF5F42" w:rsidRPr="00FF5F42" w:rsidRDefault="00FF5F42" w:rsidP="00FF5F42">
      <w:pPr>
        <w:rPr>
          <w:rFonts w:ascii="Calibri" w:hAnsi="Calibri" w:cs="Calibri"/>
        </w:rPr>
      </w:pPr>
      <w:r w:rsidRPr="00FF5F42">
        <w:rPr>
          <w:rFonts w:ascii="Calibri" w:hAnsi="Calibri" w:cs="Calibri"/>
        </w:rPr>
        <w:t>Usluge informiranja javnosti i jačanja vidljivosti projekta sufinanciranog EU sredstvima u okviru ovog ugovora obuhvaćaju usluge informiranja i jačanja vidljivosti u provedbi projekta sufinanciranog EU sredstvima: IZGRADNJA I REKONSTRUKCIJA VODNO-KOMUNALNE INFRASTRUKTURE AGLOMERACIJE SLATINA tijekom i nakon izvođenja radova te isporuke roba.</w:t>
      </w:r>
    </w:p>
    <w:p w14:paraId="1E46C403" w14:textId="77777777" w:rsidR="00FF5F42" w:rsidRPr="00FF5F42" w:rsidRDefault="00FF5F42" w:rsidP="00FF5F42">
      <w:pPr>
        <w:rPr>
          <w:rFonts w:ascii="Calibri" w:hAnsi="Calibri" w:cs="Calibri"/>
        </w:rPr>
      </w:pPr>
      <w:r w:rsidRPr="00FF5F42">
        <w:rPr>
          <w:rFonts w:ascii="Calibri" w:hAnsi="Calibri" w:cs="Calibri"/>
        </w:rPr>
        <w:t>Projekt IZGRADNJA I REKONSTRUKCIJA VODNO-KOMUNALNE INFRASTRUKTURE AGLOMERACIJE SLATINA za koji se provode usluge informiranja javnosti i vidljivosti se sastoji od slijedećih aktivnosti:</w:t>
      </w:r>
    </w:p>
    <w:p w14:paraId="1BDA76AB" w14:textId="77777777" w:rsidR="00FF5F42" w:rsidRPr="00FF5F42" w:rsidRDefault="00FF5F42" w:rsidP="00FF5F42">
      <w:pPr>
        <w:rPr>
          <w:rFonts w:ascii="Calibri" w:hAnsi="Calibri" w:cs="Calibri"/>
        </w:rPr>
      </w:pPr>
      <w:r w:rsidRPr="00FF5F42">
        <w:rPr>
          <w:rFonts w:ascii="Calibri" w:hAnsi="Calibri" w:cs="Calibri"/>
        </w:rPr>
        <w:t>Aktivnost 1 - Usluge informiranja javnosti o projektu i vidljivosti projekta sufinanciranog EU sredstvima nad radovima IZGRADNJE I REKONSTRUKCIJE SUSTAVA ODVODNJE TE REKONSTRUKCIJE VODOVODNE MREŽE</w:t>
      </w:r>
    </w:p>
    <w:p w14:paraId="27072DDA" w14:textId="77777777" w:rsidR="00FF5F42" w:rsidRPr="00FF5F42" w:rsidRDefault="00FF5F42" w:rsidP="00FF5F42">
      <w:pPr>
        <w:rPr>
          <w:rFonts w:ascii="Calibri" w:hAnsi="Calibri" w:cs="Calibri"/>
        </w:rPr>
      </w:pPr>
      <w:r w:rsidRPr="00FF5F42">
        <w:rPr>
          <w:rFonts w:ascii="Calibri" w:hAnsi="Calibri" w:cs="Calibri"/>
        </w:rPr>
        <w:t>Ugovor o radovima IZGRADNJA I REKONSTRUKCIJA SUSTAVA ODVODNJE TE REKONSTRUKCIJA VODOVODNE MREŽE uključuje:</w:t>
      </w:r>
    </w:p>
    <w:p w14:paraId="5976D2B8" w14:textId="3433FA9A" w:rsidR="00FF5F42" w:rsidRPr="00FF5F42" w:rsidRDefault="0043779D" w:rsidP="00792120">
      <w:pPr>
        <w:ind w:firstLine="567"/>
        <w:rPr>
          <w:rFonts w:ascii="Calibri" w:hAnsi="Calibri" w:cs="Calibri"/>
        </w:rPr>
      </w:pPr>
      <w:r>
        <w:rPr>
          <w:rFonts w:ascii="Calibri" w:hAnsi="Calibri" w:cs="Calibri"/>
        </w:rPr>
        <w:t>a</w:t>
      </w:r>
      <w:r w:rsidR="00FF5F42" w:rsidRPr="00FF5F42">
        <w:rPr>
          <w:rFonts w:ascii="Calibri" w:hAnsi="Calibri" w:cs="Calibri"/>
        </w:rPr>
        <w:t>)</w:t>
      </w:r>
      <w:r w:rsidR="00FF5F42" w:rsidRPr="00FF5F42">
        <w:rPr>
          <w:rFonts w:ascii="Calibri" w:hAnsi="Calibri" w:cs="Calibri"/>
        </w:rPr>
        <w:tab/>
        <w:t>Radovi na sustavu vodoopskrbe</w:t>
      </w:r>
    </w:p>
    <w:p w14:paraId="465B9B71" w14:textId="77777777" w:rsidR="0043779D" w:rsidRPr="00FF5F42" w:rsidRDefault="0043779D" w:rsidP="0043779D">
      <w:pPr>
        <w:spacing w:after="0"/>
        <w:ind w:left="1689" w:hanging="555"/>
        <w:rPr>
          <w:rFonts w:ascii="Calibri" w:hAnsi="Calibri" w:cs="Calibri"/>
        </w:rPr>
      </w:pPr>
      <w:r w:rsidRPr="00FF5F42">
        <w:rPr>
          <w:rFonts w:ascii="Calibri" w:hAnsi="Calibri" w:cs="Calibri"/>
        </w:rPr>
        <w:t>o</w:t>
      </w:r>
      <w:r w:rsidRPr="00FF5F42">
        <w:rPr>
          <w:rFonts w:ascii="Calibri" w:hAnsi="Calibri" w:cs="Calibri"/>
        </w:rPr>
        <w:tab/>
        <w:t>Rekonstrukcija</w:t>
      </w:r>
      <w:r>
        <w:rPr>
          <w:rFonts w:ascii="Calibri" w:hAnsi="Calibri" w:cs="Calibri"/>
        </w:rPr>
        <w:t xml:space="preserve">/sanacija postojeće sustava </w:t>
      </w:r>
      <w:r w:rsidRPr="00FF5F42">
        <w:rPr>
          <w:rFonts w:ascii="Calibri" w:hAnsi="Calibri" w:cs="Calibri"/>
        </w:rPr>
        <w:t>vodoopskrb</w:t>
      </w:r>
      <w:r>
        <w:rPr>
          <w:rFonts w:ascii="Calibri" w:hAnsi="Calibri" w:cs="Calibri"/>
        </w:rPr>
        <w:t>e unutar naselja Slatina</w:t>
      </w:r>
      <w:r w:rsidRPr="00FF5F42">
        <w:rPr>
          <w:rFonts w:ascii="Calibri" w:hAnsi="Calibri" w:cs="Calibri"/>
        </w:rPr>
        <w:t xml:space="preserve"> (dužine </w:t>
      </w:r>
      <w:r>
        <w:rPr>
          <w:rFonts w:ascii="Calibri" w:hAnsi="Calibri" w:cs="Calibri"/>
        </w:rPr>
        <w:t>5.427</w:t>
      </w:r>
      <w:r w:rsidRPr="00FF5F42">
        <w:rPr>
          <w:rFonts w:ascii="Calibri" w:hAnsi="Calibri" w:cs="Calibri"/>
        </w:rPr>
        <w:t xml:space="preserve"> m)</w:t>
      </w:r>
    </w:p>
    <w:p w14:paraId="43671A70" w14:textId="1E251BDE" w:rsidR="0043779D" w:rsidRPr="00FF5F42" w:rsidRDefault="0043779D" w:rsidP="0043779D">
      <w:pPr>
        <w:spacing w:after="0"/>
        <w:ind w:left="567" w:firstLine="567"/>
        <w:rPr>
          <w:rFonts w:ascii="Calibri" w:hAnsi="Calibri" w:cs="Calibri"/>
        </w:rPr>
      </w:pPr>
      <w:r w:rsidRPr="00FF5F42">
        <w:rPr>
          <w:rFonts w:ascii="Calibri" w:hAnsi="Calibri" w:cs="Calibri"/>
        </w:rPr>
        <w:t>o</w:t>
      </w:r>
      <w:r w:rsidRPr="00FF5F42">
        <w:rPr>
          <w:rFonts w:ascii="Calibri" w:hAnsi="Calibri" w:cs="Calibri"/>
        </w:rPr>
        <w:tab/>
        <w:t xml:space="preserve">Izgradnja </w:t>
      </w:r>
      <w:r>
        <w:rPr>
          <w:rFonts w:ascii="Calibri" w:hAnsi="Calibri" w:cs="Calibri"/>
        </w:rPr>
        <w:t>sustava vodoopskrbe do naselja Lukavac</w:t>
      </w:r>
      <w:r w:rsidRPr="00FF5F42">
        <w:rPr>
          <w:rFonts w:ascii="Calibri" w:hAnsi="Calibri" w:cs="Calibri"/>
        </w:rPr>
        <w:t xml:space="preserve"> (dužine </w:t>
      </w:r>
      <w:r w:rsidR="00230F30">
        <w:rPr>
          <w:rFonts w:ascii="Calibri" w:hAnsi="Calibri" w:cs="Calibri"/>
        </w:rPr>
        <w:t>6.746</w:t>
      </w:r>
      <w:r w:rsidRPr="00FF5F42">
        <w:rPr>
          <w:rFonts w:ascii="Calibri" w:hAnsi="Calibri" w:cs="Calibri"/>
        </w:rPr>
        <w:t xml:space="preserve"> m)</w:t>
      </w:r>
    </w:p>
    <w:p w14:paraId="656E131A" w14:textId="77777777" w:rsidR="0043779D" w:rsidRDefault="0043779D" w:rsidP="0043779D">
      <w:pPr>
        <w:spacing w:after="0"/>
        <w:ind w:left="567" w:firstLine="567"/>
        <w:rPr>
          <w:rFonts w:ascii="Calibri" w:hAnsi="Calibri" w:cs="Calibri"/>
        </w:rPr>
      </w:pPr>
      <w:r w:rsidRPr="00FF5F42">
        <w:rPr>
          <w:rFonts w:ascii="Calibri" w:hAnsi="Calibri" w:cs="Calibri"/>
        </w:rPr>
        <w:t>o</w:t>
      </w:r>
      <w:r w:rsidRPr="00FF5F42">
        <w:rPr>
          <w:rFonts w:ascii="Calibri" w:hAnsi="Calibri" w:cs="Calibri"/>
        </w:rPr>
        <w:tab/>
        <w:t>Izgradnja vodospreme (1.000 m³)</w:t>
      </w:r>
    </w:p>
    <w:p w14:paraId="4ADFB32C" w14:textId="77777777" w:rsidR="0043779D" w:rsidRDefault="0043779D" w:rsidP="0043779D">
      <w:pPr>
        <w:spacing w:after="0"/>
        <w:ind w:left="567" w:firstLine="567"/>
        <w:rPr>
          <w:rFonts w:ascii="Calibri" w:hAnsi="Calibri" w:cs="Calibri"/>
        </w:rPr>
      </w:pPr>
      <w:r w:rsidRPr="00FF5F42">
        <w:rPr>
          <w:rFonts w:ascii="Calibri" w:hAnsi="Calibri" w:cs="Calibri"/>
        </w:rPr>
        <w:t>o</w:t>
      </w:r>
      <w:r w:rsidRPr="00FF5F42">
        <w:rPr>
          <w:rFonts w:ascii="Calibri" w:hAnsi="Calibri" w:cs="Calibri"/>
        </w:rPr>
        <w:tab/>
        <w:t xml:space="preserve">Izgradnja </w:t>
      </w:r>
      <w:r>
        <w:rPr>
          <w:rFonts w:ascii="Calibri" w:hAnsi="Calibri" w:cs="Calibri"/>
        </w:rPr>
        <w:t>989 priprema za kućne priključke na vodoopskrbni sustav</w:t>
      </w:r>
    </w:p>
    <w:p w14:paraId="32762A54" w14:textId="77777777" w:rsidR="00FF5F42" w:rsidRPr="00FF5F42" w:rsidRDefault="00FF5F42" w:rsidP="00FF5F42">
      <w:pPr>
        <w:rPr>
          <w:rFonts w:ascii="Calibri" w:hAnsi="Calibri" w:cs="Calibri"/>
        </w:rPr>
      </w:pPr>
    </w:p>
    <w:p w14:paraId="7A42A876" w14:textId="2ABF621F" w:rsidR="00FF5F42" w:rsidRPr="00FF5F42" w:rsidRDefault="0043779D" w:rsidP="00A47B6F">
      <w:pPr>
        <w:ind w:firstLine="567"/>
        <w:rPr>
          <w:rFonts w:ascii="Calibri" w:hAnsi="Calibri" w:cs="Calibri"/>
        </w:rPr>
      </w:pPr>
      <w:r>
        <w:rPr>
          <w:rFonts w:ascii="Calibri" w:hAnsi="Calibri" w:cs="Calibri"/>
        </w:rPr>
        <w:t>b</w:t>
      </w:r>
      <w:r w:rsidR="00FF5F42" w:rsidRPr="00FF5F42">
        <w:rPr>
          <w:rFonts w:ascii="Calibri" w:hAnsi="Calibri" w:cs="Calibri"/>
        </w:rPr>
        <w:t>)</w:t>
      </w:r>
      <w:r w:rsidR="00FF5F42" w:rsidRPr="00FF5F42">
        <w:rPr>
          <w:rFonts w:ascii="Calibri" w:hAnsi="Calibri" w:cs="Calibri"/>
        </w:rPr>
        <w:tab/>
        <w:t>Radovi na sustavu odvodnje otpadnih voda</w:t>
      </w:r>
    </w:p>
    <w:p w14:paraId="6A45AFCD" w14:textId="77777777" w:rsidR="00FF5F42" w:rsidRPr="00FF5F42" w:rsidRDefault="00FF5F42" w:rsidP="00FF5F42">
      <w:pPr>
        <w:rPr>
          <w:rFonts w:ascii="Calibri" w:hAnsi="Calibri" w:cs="Calibri"/>
        </w:rPr>
      </w:pPr>
      <w:r w:rsidRPr="00FF5F42">
        <w:rPr>
          <w:rFonts w:ascii="Calibri" w:hAnsi="Calibri" w:cs="Calibri"/>
        </w:rPr>
        <w:t>Predviđa se djelomična rekonstrukcija postojećeg mješovitog sustava odvodnje u Slatini, izgradnja mješovitog sustava odvodnje u naseljima bez izgrađenog sustava, sa svrhom transporta svih otpadnih voda aglomeracije do centralnog UPOV-a.</w:t>
      </w:r>
    </w:p>
    <w:p w14:paraId="0E762BE9" w14:textId="77777777" w:rsidR="00FF5F42" w:rsidRPr="00FF5F42" w:rsidRDefault="00FF5F42" w:rsidP="00FF5F42">
      <w:pPr>
        <w:rPr>
          <w:rFonts w:ascii="Calibri" w:hAnsi="Calibri" w:cs="Calibri"/>
        </w:rPr>
      </w:pPr>
    </w:p>
    <w:p w14:paraId="3B28954A" w14:textId="77777777" w:rsidR="0043779D" w:rsidRPr="00FF5F42" w:rsidRDefault="0043779D" w:rsidP="0043779D">
      <w:pPr>
        <w:ind w:firstLine="567"/>
        <w:rPr>
          <w:rFonts w:ascii="Calibri" w:hAnsi="Calibri" w:cs="Calibri"/>
        </w:rPr>
      </w:pPr>
      <w:r w:rsidRPr="00FF5F42">
        <w:rPr>
          <w:rFonts w:ascii="Calibri" w:hAnsi="Calibri" w:cs="Calibri"/>
        </w:rPr>
        <w:t>o</w:t>
      </w:r>
      <w:r w:rsidRPr="00FF5F42">
        <w:rPr>
          <w:rFonts w:ascii="Calibri" w:hAnsi="Calibri" w:cs="Calibri"/>
        </w:rPr>
        <w:tab/>
        <w:t>Rekonstrukcija</w:t>
      </w:r>
      <w:r>
        <w:rPr>
          <w:rFonts w:ascii="Calibri" w:hAnsi="Calibri" w:cs="Calibri"/>
        </w:rPr>
        <w:t>/sanacija postojećeg sustava odvodnje (dužine 4.302 m)</w:t>
      </w:r>
    </w:p>
    <w:p w14:paraId="1EF405BC" w14:textId="77777777" w:rsidR="0043779D" w:rsidRPr="00FF5F42" w:rsidRDefault="0043779D" w:rsidP="0043779D">
      <w:pPr>
        <w:rPr>
          <w:rFonts w:ascii="Calibri" w:hAnsi="Calibri" w:cs="Calibri"/>
        </w:rPr>
      </w:pPr>
    </w:p>
    <w:p w14:paraId="128CCC93" w14:textId="77777777" w:rsidR="0043779D" w:rsidRPr="00FF5F42" w:rsidRDefault="0043779D" w:rsidP="0043779D">
      <w:pPr>
        <w:rPr>
          <w:rFonts w:ascii="Calibri" w:hAnsi="Calibri" w:cs="Calibri"/>
        </w:rPr>
      </w:pPr>
      <w:r w:rsidRPr="00FF5F42">
        <w:rPr>
          <w:rFonts w:ascii="Calibri" w:hAnsi="Calibri" w:cs="Calibri"/>
        </w:rPr>
        <w:t>Izgradnja sustava odvodnje u naseljima bez izgrađenog sustava odvodnje</w:t>
      </w:r>
    </w:p>
    <w:p w14:paraId="3E90DD9F" w14:textId="77777777" w:rsidR="0043779D" w:rsidRPr="00FF5F42" w:rsidRDefault="0043779D" w:rsidP="0043779D">
      <w:pPr>
        <w:spacing w:after="0"/>
        <w:ind w:firstLine="567"/>
        <w:rPr>
          <w:rFonts w:ascii="Calibri" w:hAnsi="Calibri" w:cs="Calibri"/>
        </w:rPr>
      </w:pPr>
      <w:r w:rsidRPr="00FF5F42">
        <w:rPr>
          <w:rFonts w:ascii="Calibri" w:hAnsi="Calibri" w:cs="Calibri"/>
        </w:rPr>
        <w:t>o</w:t>
      </w:r>
      <w:r w:rsidRPr="00FF5F42">
        <w:rPr>
          <w:rFonts w:ascii="Calibri" w:hAnsi="Calibri" w:cs="Calibri"/>
        </w:rPr>
        <w:tab/>
        <w:t xml:space="preserve">Izgradnja </w:t>
      </w:r>
      <w:r>
        <w:rPr>
          <w:rFonts w:ascii="Calibri" w:hAnsi="Calibri" w:cs="Calibri"/>
        </w:rPr>
        <w:t>57.563</w:t>
      </w:r>
      <w:r w:rsidRPr="00FF5F42">
        <w:rPr>
          <w:rFonts w:ascii="Calibri" w:hAnsi="Calibri" w:cs="Calibri"/>
        </w:rPr>
        <w:t xml:space="preserve"> m kolektora i kanalizacijske mreže</w:t>
      </w:r>
    </w:p>
    <w:p w14:paraId="5692FBC5" w14:textId="77777777" w:rsidR="0043779D" w:rsidRPr="00FF5F42" w:rsidRDefault="0043779D" w:rsidP="0043779D">
      <w:pPr>
        <w:spacing w:after="0"/>
        <w:ind w:firstLine="567"/>
        <w:rPr>
          <w:rFonts w:ascii="Calibri" w:hAnsi="Calibri" w:cs="Calibri"/>
        </w:rPr>
      </w:pPr>
      <w:r w:rsidRPr="00FF5F42">
        <w:rPr>
          <w:rFonts w:ascii="Calibri" w:hAnsi="Calibri" w:cs="Calibri"/>
        </w:rPr>
        <w:t>o</w:t>
      </w:r>
      <w:r w:rsidRPr="00FF5F42">
        <w:rPr>
          <w:rFonts w:ascii="Calibri" w:hAnsi="Calibri" w:cs="Calibri"/>
        </w:rPr>
        <w:tab/>
        <w:t>Izgradnja 3</w:t>
      </w:r>
      <w:r>
        <w:rPr>
          <w:rFonts w:ascii="Calibri" w:hAnsi="Calibri" w:cs="Calibri"/>
        </w:rPr>
        <w:t>4</w:t>
      </w:r>
      <w:r w:rsidRPr="00FF5F42">
        <w:rPr>
          <w:rFonts w:ascii="Calibri" w:hAnsi="Calibri" w:cs="Calibri"/>
        </w:rPr>
        <w:t xml:space="preserve"> crpne stanice</w:t>
      </w:r>
    </w:p>
    <w:p w14:paraId="5FD19AB1" w14:textId="77777777" w:rsidR="0043779D" w:rsidRPr="00FF5F42" w:rsidRDefault="0043779D" w:rsidP="0043779D">
      <w:pPr>
        <w:spacing w:after="0"/>
        <w:ind w:firstLine="567"/>
        <w:rPr>
          <w:rFonts w:ascii="Calibri" w:hAnsi="Calibri" w:cs="Calibri"/>
        </w:rPr>
      </w:pPr>
      <w:r w:rsidRPr="00FF5F42">
        <w:rPr>
          <w:rFonts w:ascii="Calibri" w:hAnsi="Calibri" w:cs="Calibri"/>
        </w:rPr>
        <w:t xml:space="preserve">o </w:t>
      </w:r>
      <w:r>
        <w:rPr>
          <w:rFonts w:ascii="Calibri" w:hAnsi="Calibri" w:cs="Calibri"/>
        </w:rPr>
        <w:tab/>
      </w:r>
      <w:r w:rsidRPr="00FF5F42">
        <w:rPr>
          <w:rFonts w:ascii="Calibri" w:hAnsi="Calibri" w:cs="Calibri"/>
        </w:rPr>
        <w:t xml:space="preserve">Izgradnja </w:t>
      </w:r>
      <w:r>
        <w:rPr>
          <w:rFonts w:ascii="Calibri" w:hAnsi="Calibri" w:cs="Calibri"/>
        </w:rPr>
        <w:t>2.071 priprema za kućne priključke na sustavu odvodnje</w:t>
      </w:r>
    </w:p>
    <w:p w14:paraId="005189BD" w14:textId="77777777" w:rsidR="0043779D" w:rsidRDefault="0043779D" w:rsidP="00FF5F42">
      <w:pPr>
        <w:rPr>
          <w:rFonts w:ascii="Calibri" w:hAnsi="Calibri" w:cs="Calibri"/>
        </w:rPr>
      </w:pPr>
    </w:p>
    <w:p w14:paraId="41AA2131" w14:textId="0B2407F2" w:rsidR="00FF5F42" w:rsidRPr="00FF5F42" w:rsidRDefault="00FF5F42" w:rsidP="00FF5F42">
      <w:pPr>
        <w:rPr>
          <w:rFonts w:ascii="Calibri" w:hAnsi="Calibri" w:cs="Calibri"/>
        </w:rPr>
      </w:pPr>
      <w:bookmarkStart w:id="12" w:name="_Hlk4407557"/>
      <w:r w:rsidRPr="00FF5F42">
        <w:rPr>
          <w:rFonts w:ascii="Calibri" w:hAnsi="Calibri" w:cs="Calibri"/>
        </w:rPr>
        <w:t>Aktivnost 2 - Usluge informiranja javnosti o projektu i vidljivosti projekta sufinanciranog EU sredstvima nad radovima IZGRADNJE UREĐAJA  ZA  PROČIŠĆAVANJE  OTPADNIH  VODA III. STUPNJA PROČIŠĆAVANJA (UPOV SLATINA)</w:t>
      </w:r>
    </w:p>
    <w:p w14:paraId="36C81BD5" w14:textId="77777777" w:rsidR="00FF5F42" w:rsidRPr="00FF5F42" w:rsidRDefault="00FF5F42" w:rsidP="00FF5F42">
      <w:pPr>
        <w:rPr>
          <w:rFonts w:ascii="Calibri" w:hAnsi="Calibri" w:cs="Calibri"/>
        </w:rPr>
      </w:pPr>
      <w:r w:rsidRPr="00FF5F42">
        <w:rPr>
          <w:rFonts w:ascii="Calibri" w:hAnsi="Calibri" w:cs="Calibri"/>
        </w:rPr>
        <w:t>Ugovor o radovima IZGRADNJE UREĐAJA III. STUPNJA PROČIŠĆAVANJA KAPACITETA 16.000 ES uključuje:</w:t>
      </w:r>
    </w:p>
    <w:p w14:paraId="35E09BB6" w14:textId="77777777" w:rsidR="00FF5F42" w:rsidRPr="00FF5F42" w:rsidRDefault="00FF5F42" w:rsidP="00FF5F42">
      <w:pPr>
        <w:rPr>
          <w:rFonts w:ascii="Calibri" w:hAnsi="Calibri" w:cs="Calibri"/>
        </w:rPr>
      </w:pPr>
      <w:r w:rsidRPr="00FF5F42">
        <w:rPr>
          <w:rFonts w:ascii="Calibri" w:hAnsi="Calibri" w:cs="Calibri"/>
        </w:rPr>
        <w:t>-</w:t>
      </w:r>
      <w:r w:rsidRPr="00FF5F42">
        <w:rPr>
          <w:rFonts w:ascii="Calibri" w:hAnsi="Calibri" w:cs="Calibri"/>
        </w:rPr>
        <w:tab/>
        <w:t>projektiranje (idejni projekt – izmjena/dopuna ako je nužno, glavni projekt, izvedbeni projekt, projekt izvedenog stanja),</w:t>
      </w:r>
    </w:p>
    <w:p w14:paraId="04C26D16" w14:textId="77777777" w:rsidR="00FF5F42" w:rsidRPr="00FF5F42" w:rsidRDefault="00FF5F42" w:rsidP="0043779D">
      <w:pPr>
        <w:spacing w:after="0"/>
        <w:ind w:firstLine="567"/>
        <w:rPr>
          <w:rFonts w:ascii="Calibri" w:hAnsi="Calibri" w:cs="Calibri"/>
        </w:rPr>
      </w:pPr>
      <w:r w:rsidRPr="00FF5F42">
        <w:rPr>
          <w:rFonts w:ascii="Calibri" w:hAnsi="Calibri" w:cs="Calibri"/>
        </w:rPr>
        <w:t>-</w:t>
      </w:r>
      <w:r w:rsidRPr="00FF5F42">
        <w:rPr>
          <w:rFonts w:ascii="Calibri" w:hAnsi="Calibri" w:cs="Calibri"/>
        </w:rPr>
        <w:tab/>
        <w:t>dobivanja odobrenja i dozvola,</w:t>
      </w:r>
    </w:p>
    <w:p w14:paraId="31DFA1E9" w14:textId="77777777" w:rsidR="00FF5F42" w:rsidRPr="00FF5F42" w:rsidRDefault="00FF5F42" w:rsidP="0043779D">
      <w:pPr>
        <w:spacing w:after="0"/>
        <w:ind w:firstLine="567"/>
        <w:rPr>
          <w:rFonts w:ascii="Calibri" w:hAnsi="Calibri" w:cs="Calibri"/>
        </w:rPr>
      </w:pPr>
      <w:r w:rsidRPr="00FF5F42">
        <w:rPr>
          <w:rFonts w:ascii="Calibri" w:hAnsi="Calibri" w:cs="Calibri"/>
        </w:rPr>
        <w:t>-</w:t>
      </w:r>
      <w:r w:rsidRPr="00FF5F42">
        <w:rPr>
          <w:rFonts w:ascii="Calibri" w:hAnsi="Calibri" w:cs="Calibri"/>
        </w:rPr>
        <w:tab/>
        <w:t>izgradnja postrojenja,</w:t>
      </w:r>
    </w:p>
    <w:p w14:paraId="6B5334F8" w14:textId="77777777" w:rsidR="00FF5F42" w:rsidRPr="00FF5F42" w:rsidRDefault="00FF5F42" w:rsidP="0043779D">
      <w:pPr>
        <w:spacing w:after="0"/>
        <w:ind w:firstLine="567"/>
        <w:rPr>
          <w:rFonts w:ascii="Calibri" w:hAnsi="Calibri" w:cs="Calibri"/>
        </w:rPr>
      </w:pPr>
      <w:r w:rsidRPr="00FF5F42">
        <w:rPr>
          <w:rFonts w:ascii="Calibri" w:hAnsi="Calibri" w:cs="Calibri"/>
        </w:rPr>
        <w:t>-</w:t>
      </w:r>
      <w:r w:rsidRPr="00FF5F42">
        <w:rPr>
          <w:rFonts w:ascii="Calibri" w:hAnsi="Calibri" w:cs="Calibri"/>
        </w:rPr>
        <w:tab/>
        <w:t>puštanje postrojenja u pogon,</w:t>
      </w:r>
    </w:p>
    <w:p w14:paraId="7223F950" w14:textId="77777777" w:rsidR="00FF5F42" w:rsidRPr="00FF5F42" w:rsidRDefault="00FF5F42" w:rsidP="0043779D">
      <w:pPr>
        <w:spacing w:after="0"/>
        <w:ind w:firstLine="567"/>
        <w:rPr>
          <w:rFonts w:ascii="Calibri" w:hAnsi="Calibri" w:cs="Calibri"/>
        </w:rPr>
      </w:pPr>
      <w:r w:rsidRPr="00FF5F42">
        <w:rPr>
          <w:rFonts w:ascii="Calibri" w:hAnsi="Calibri" w:cs="Calibri"/>
        </w:rPr>
        <w:t>-</w:t>
      </w:r>
      <w:r w:rsidRPr="00FF5F42">
        <w:rPr>
          <w:rFonts w:ascii="Calibri" w:hAnsi="Calibri" w:cs="Calibri"/>
        </w:rPr>
        <w:tab/>
        <w:t xml:space="preserve">obuke osoblja Naručitelja, </w:t>
      </w:r>
    </w:p>
    <w:p w14:paraId="69206F91" w14:textId="77777777" w:rsidR="00FF5F42" w:rsidRPr="00FF5F42" w:rsidRDefault="00FF5F42" w:rsidP="0043779D">
      <w:pPr>
        <w:spacing w:after="0"/>
        <w:ind w:left="1134" w:hanging="567"/>
        <w:rPr>
          <w:rFonts w:ascii="Calibri" w:hAnsi="Calibri" w:cs="Calibri"/>
        </w:rPr>
      </w:pPr>
      <w:r w:rsidRPr="00FF5F42">
        <w:rPr>
          <w:rFonts w:ascii="Calibri" w:hAnsi="Calibri" w:cs="Calibri"/>
        </w:rPr>
        <w:t>-</w:t>
      </w:r>
      <w:r w:rsidRPr="00FF5F42">
        <w:rPr>
          <w:rFonts w:ascii="Calibri" w:hAnsi="Calibri" w:cs="Calibri"/>
        </w:rPr>
        <w:tab/>
        <w:t>dokazivanja traženih parametara u pokusnom radu i tijekom testova po dovršetku, uključivo provedbe tehničkog pregleda, te</w:t>
      </w:r>
    </w:p>
    <w:p w14:paraId="1C64F11C" w14:textId="77777777" w:rsidR="00FF5F42" w:rsidRPr="00FF5F42" w:rsidRDefault="00FF5F42" w:rsidP="005F1C87">
      <w:pPr>
        <w:ind w:firstLine="567"/>
        <w:rPr>
          <w:rFonts w:ascii="Calibri" w:hAnsi="Calibri" w:cs="Calibri"/>
        </w:rPr>
      </w:pPr>
      <w:r w:rsidRPr="00FF5F42">
        <w:rPr>
          <w:rFonts w:ascii="Calibri" w:hAnsi="Calibri" w:cs="Calibri"/>
        </w:rPr>
        <w:t>-</w:t>
      </w:r>
      <w:r w:rsidRPr="00FF5F42">
        <w:rPr>
          <w:rFonts w:ascii="Calibri" w:hAnsi="Calibri" w:cs="Calibri"/>
        </w:rPr>
        <w:tab/>
        <w:t xml:space="preserve">uklanjanja skrivenih nedostataka u </w:t>
      </w:r>
      <w:proofErr w:type="spellStart"/>
      <w:r w:rsidRPr="00FF5F42">
        <w:rPr>
          <w:rFonts w:ascii="Calibri" w:hAnsi="Calibri" w:cs="Calibri"/>
        </w:rPr>
        <w:t>jamčevnom</w:t>
      </w:r>
      <w:proofErr w:type="spellEnd"/>
      <w:r w:rsidRPr="00FF5F42">
        <w:rPr>
          <w:rFonts w:ascii="Calibri" w:hAnsi="Calibri" w:cs="Calibri"/>
        </w:rPr>
        <w:t xml:space="preserve"> roku.</w:t>
      </w:r>
    </w:p>
    <w:bookmarkEnd w:id="12"/>
    <w:p w14:paraId="60F8FB21" w14:textId="1B962516" w:rsidR="00FF5F42" w:rsidRPr="00FF5F42" w:rsidRDefault="00FF5F42" w:rsidP="00FF5F42">
      <w:pPr>
        <w:rPr>
          <w:rFonts w:ascii="Calibri" w:hAnsi="Calibri" w:cs="Calibri"/>
        </w:rPr>
      </w:pPr>
      <w:r w:rsidRPr="00FF5F42">
        <w:rPr>
          <w:rFonts w:ascii="Calibri" w:hAnsi="Calibri" w:cs="Calibri"/>
        </w:rPr>
        <w:t>Aktivnost 3 – Nabava komunalne opreme za održavanje sustava odvodnje</w:t>
      </w:r>
      <w:r w:rsidR="005F1C87">
        <w:rPr>
          <w:rFonts w:ascii="Calibri" w:hAnsi="Calibri" w:cs="Calibri"/>
        </w:rPr>
        <w:t xml:space="preserve"> </w:t>
      </w:r>
      <w:r w:rsidRPr="00FF5F42">
        <w:rPr>
          <w:rFonts w:ascii="Calibri" w:hAnsi="Calibri" w:cs="Calibri"/>
        </w:rPr>
        <w:t>Ugovor o nabavi komunalne opreme za održavanje sustava odvodnje uključuje:</w:t>
      </w:r>
    </w:p>
    <w:p w14:paraId="4AC71CB2" w14:textId="77777777" w:rsidR="00FF5F42" w:rsidRPr="00FF5F42" w:rsidRDefault="00FF5F42" w:rsidP="005F1C87">
      <w:pPr>
        <w:spacing w:after="0"/>
        <w:ind w:firstLine="567"/>
        <w:rPr>
          <w:rFonts w:ascii="Calibri" w:hAnsi="Calibri" w:cs="Calibri"/>
        </w:rPr>
      </w:pPr>
      <w:r w:rsidRPr="00FF5F42">
        <w:rPr>
          <w:rFonts w:ascii="Calibri" w:hAnsi="Calibri" w:cs="Calibri"/>
        </w:rPr>
        <w:t>•</w:t>
      </w:r>
      <w:r w:rsidRPr="00FF5F42">
        <w:rPr>
          <w:rFonts w:ascii="Calibri" w:hAnsi="Calibri" w:cs="Calibri"/>
        </w:rPr>
        <w:tab/>
        <w:t>Oprema za ispitivanje prisutnosti plinova i oprema za provjetravanje u građevinama javne</w:t>
      </w:r>
    </w:p>
    <w:p w14:paraId="53A4AE3B" w14:textId="77777777" w:rsidR="00FF5F42" w:rsidRPr="00FF5F42" w:rsidRDefault="00FF5F42" w:rsidP="005F1C87">
      <w:pPr>
        <w:spacing w:after="0"/>
        <w:ind w:left="567" w:firstLine="567"/>
        <w:rPr>
          <w:rFonts w:ascii="Calibri" w:hAnsi="Calibri" w:cs="Calibri"/>
        </w:rPr>
      </w:pPr>
      <w:r w:rsidRPr="00FF5F42">
        <w:rPr>
          <w:rFonts w:ascii="Calibri" w:hAnsi="Calibri" w:cs="Calibri"/>
        </w:rPr>
        <w:t>odvodnje</w:t>
      </w:r>
    </w:p>
    <w:p w14:paraId="6FBCF7E7" w14:textId="77777777" w:rsidR="00FF5F42" w:rsidRPr="00FF5F42" w:rsidRDefault="00FF5F42" w:rsidP="005F1C87">
      <w:pPr>
        <w:spacing w:after="0"/>
        <w:ind w:firstLine="567"/>
        <w:rPr>
          <w:rFonts w:ascii="Calibri" w:hAnsi="Calibri" w:cs="Calibri"/>
        </w:rPr>
      </w:pPr>
      <w:r w:rsidRPr="00FF5F42">
        <w:rPr>
          <w:rFonts w:ascii="Calibri" w:hAnsi="Calibri" w:cs="Calibri"/>
        </w:rPr>
        <w:t>•</w:t>
      </w:r>
      <w:r w:rsidRPr="00FF5F42">
        <w:rPr>
          <w:rFonts w:ascii="Calibri" w:hAnsi="Calibri" w:cs="Calibri"/>
        </w:rPr>
        <w:tab/>
        <w:t>Specijalno vozilo za strojno ispiranje i čišćenje sustava odvodnje</w:t>
      </w:r>
    </w:p>
    <w:p w14:paraId="3F7F5D64" w14:textId="77777777" w:rsidR="00FF5F42" w:rsidRPr="00FF5F42" w:rsidRDefault="00FF5F42" w:rsidP="005F1C87">
      <w:pPr>
        <w:spacing w:after="0"/>
        <w:ind w:firstLine="567"/>
        <w:rPr>
          <w:rFonts w:ascii="Calibri" w:hAnsi="Calibri" w:cs="Calibri"/>
        </w:rPr>
      </w:pPr>
      <w:r w:rsidRPr="00FF5F42">
        <w:rPr>
          <w:rFonts w:ascii="Calibri" w:hAnsi="Calibri" w:cs="Calibri"/>
        </w:rPr>
        <w:t>•</w:t>
      </w:r>
      <w:r w:rsidRPr="00FF5F42">
        <w:rPr>
          <w:rFonts w:ascii="Calibri" w:hAnsi="Calibri" w:cs="Calibri"/>
        </w:rPr>
        <w:tab/>
        <w:t>Visokotlačni uređaj za ispiranje građevina javne odvodnje</w:t>
      </w:r>
    </w:p>
    <w:p w14:paraId="142EA491" w14:textId="77777777" w:rsidR="00FF5F42" w:rsidRPr="00FF5F42" w:rsidRDefault="00FF5F42" w:rsidP="005F1C87">
      <w:pPr>
        <w:spacing w:after="0"/>
        <w:ind w:firstLine="567"/>
        <w:rPr>
          <w:rFonts w:ascii="Calibri" w:hAnsi="Calibri" w:cs="Calibri"/>
        </w:rPr>
      </w:pPr>
      <w:r w:rsidRPr="00FF5F42">
        <w:rPr>
          <w:rFonts w:ascii="Calibri" w:hAnsi="Calibri" w:cs="Calibri"/>
        </w:rPr>
        <w:t>•</w:t>
      </w:r>
      <w:r w:rsidRPr="00FF5F42">
        <w:rPr>
          <w:rFonts w:ascii="Calibri" w:hAnsi="Calibri" w:cs="Calibri"/>
        </w:rPr>
        <w:tab/>
        <w:t xml:space="preserve">Visokotlačni uređaj za ispiranje </w:t>
      </w:r>
      <w:proofErr w:type="spellStart"/>
      <w:r w:rsidRPr="00FF5F42">
        <w:rPr>
          <w:rFonts w:ascii="Calibri" w:hAnsi="Calibri" w:cs="Calibri"/>
        </w:rPr>
        <w:t>muljnih</w:t>
      </w:r>
      <w:proofErr w:type="spellEnd"/>
      <w:r w:rsidRPr="00FF5F42">
        <w:rPr>
          <w:rFonts w:ascii="Calibri" w:hAnsi="Calibri" w:cs="Calibri"/>
        </w:rPr>
        <w:t xml:space="preserve"> crpki</w:t>
      </w:r>
    </w:p>
    <w:p w14:paraId="5C6BFCFB" w14:textId="77777777" w:rsidR="00FF5F42" w:rsidRPr="00FF5F42" w:rsidRDefault="00FF5F42" w:rsidP="005F1C87">
      <w:pPr>
        <w:spacing w:after="0"/>
        <w:ind w:firstLine="567"/>
        <w:rPr>
          <w:rFonts w:ascii="Calibri" w:hAnsi="Calibri" w:cs="Calibri"/>
        </w:rPr>
      </w:pPr>
      <w:r w:rsidRPr="00FF5F42">
        <w:rPr>
          <w:rFonts w:ascii="Calibri" w:hAnsi="Calibri" w:cs="Calibri"/>
        </w:rPr>
        <w:t>•</w:t>
      </w:r>
      <w:r w:rsidRPr="00FF5F42">
        <w:rPr>
          <w:rFonts w:ascii="Calibri" w:hAnsi="Calibri" w:cs="Calibri"/>
        </w:rPr>
        <w:tab/>
        <w:t>Rovokopač do 50KW</w:t>
      </w:r>
    </w:p>
    <w:p w14:paraId="35D50CC4" w14:textId="77777777" w:rsidR="00FF5F42" w:rsidRPr="00FF5F42" w:rsidRDefault="00FF5F42" w:rsidP="005F1C87">
      <w:pPr>
        <w:spacing w:after="0"/>
        <w:ind w:firstLine="567"/>
        <w:rPr>
          <w:rFonts w:ascii="Calibri" w:hAnsi="Calibri" w:cs="Calibri"/>
        </w:rPr>
      </w:pPr>
      <w:r w:rsidRPr="00FF5F42">
        <w:rPr>
          <w:rFonts w:ascii="Calibri" w:hAnsi="Calibri" w:cs="Calibri"/>
        </w:rPr>
        <w:t>•</w:t>
      </w:r>
      <w:r w:rsidRPr="00FF5F42">
        <w:rPr>
          <w:rFonts w:ascii="Calibri" w:hAnsi="Calibri" w:cs="Calibri"/>
        </w:rPr>
        <w:tab/>
      </w:r>
      <w:proofErr w:type="spellStart"/>
      <w:r w:rsidRPr="00FF5F42">
        <w:rPr>
          <w:rFonts w:ascii="Calibri" w:hAnsi="Calibri" w:cs="Calibri"/>
        </w:rPr>
        <w:t>Vibronabijač</w:t>
      </w:r>
      <w:proofErr w:type="spellEnd"/>
    </w:p>
    <w:p w14:paraId="49577E0A" w14:textId="77777777" w:rsidR="00FF5F42" w:rsidRPr="00FF5F42" w:rsidRDefault="00FF5F42" w:rsidP="005F1C87">
      <w:pPr>
        <w:spacing w:after="0"/>
        <w:ind w:firstLine="567"/>
        <w:rPr>
          <w:rFonts w:ascii="Calibri" w:hAnsi="Calibri" w:cs="Calibri"/>
        </w:rPr>
      </w:pPr>
      <w:r w:rsidRPr="00FF5F42">
        <w:rPr>
          <w:rFonts w:ascii="Calibri" w:hAnsi="Calibri" w:cs="Calibri"/>
        </w:rPr>
        <w:t>•</w:t>
      </w:r>
      <w:r w:rsidRPr="00FF5F42">
        <w:rPr>
          <w:rFonts w:ascii="Calibri" w:hAnsi="Calibri" w:cs="Calibri"/>
        </w:rPr>
        <w:tab/>
        <w:t>Transportno vozilo – kiper &gt; 3,5t</w:t>
      </w:r>
    </w:p>
    <w:p w14:paraId="3C8B205F" w14:textId="77777777" w:rsidR="00FF5F42" w:rsidRPr="00FF5F42" w:rsidRDefault="00FF5F42" w:rsidP="005F1C87">
      <w:pPr>
        <w:spacing w:after="0"/>
        <w:ind w:firstLine="567"/>
        <w:rPr>
          <w:rFonts w:ascii="Calibri" w:hAnsi="Calibri" w:cs="Calibri"/>
        </w:rPr>
      </w:pPr>
      <w:r w:rsidRPr="00FF5F42">
        <w:rPr>
          <w:rFonts w:ascii="Calibri" w:hAnsi="Calibri" w:cs="Calibri"/>
        </w:rPr>
        <w:t>•</w:t>
      </w:r>
      <w:r w:rsidRPr="00FF5F42">
        <w:rPr>
          <w:rFonts w:ascii="Calibri" w:hAnsi="Calibri" w:cs="Calibri"/>
        </w:rPr>
        <w:tab/>
        <w:t>Pokretne crpke za ispumpavanje</w:t>
      </w:r>
    </w:p>
    <w:p w14:paraId="4065B514" w14:textId="77777777" w:rsidR="00FF5F42" w:rsidRPr="00FF5F42" w:rsidRDefault="00FF5F42" w:rsidP="005F1C87">
      <w:pPr>
        <w:spacing w:after="0"/>
        <w:ind w:firstLine="567"/>
        <w:rPr>
          <w:rFonts w:ascii="Calibri" w:hAnsi="Calibri" w:cs="Calibri"/>
        </w:rPr>
      </w:pPr>
      <w:r w:rsidRPr="00FF5F42">
        <w:rPr>
          <w:rFonts w:ascii="Calibri" w:hAnsi="Calibri" w:cs="Calibri"/>
        </w:rPr>
        <w:t>•</w:t>
      </w:r>
      <w:r w:rsidRPr="00FF5F42">
        <w:rPr>
          <w:rFonts w:ascii="Calibri" w:hAnsi="Calibri" w:cs="Calibri"/>
        </w:rPr>
        <w:tab/>
        <w:t>3D Kamera za snimanje kanalizacije</w:t>
      </w:r>
    </w:p>
    <w:p w14:paraId="18E08E92" w14:textId="77777777" w:rsidR="00FF5F42" w:rsidRPr="00FF5F42" w:rsidRDefault="00FF5F42" w:rsidP="00FF5F42">
      <w:pPr>
        <w:rPr>
          <w:rFonts w:ascii="Calibri" w:hAnsi="Calibri" w:cs="Calibri"/>
        </w:rPr>
      </w:pPr>
    </w:p>
    <w:p w14:paraId="79CA2365" w14:textId="77777777" w:rsidR="00FF5F42" w:rsidRPr="00FF5F42" w:rsidRDefault="00FF5F42" w:rsidP="00CA45CD">
      <w:pPr>
        <w:pStyle w:val="Naslov6"/>
      </w:pPr>
      <w:r w:rsidRPr="00FF5F42">
        <w:t>8.3</w:t>
      </w:r>
      <w:r w:rsidRPr="00FF5F42">
        <w:tab/>
        <w:t>Opseg usluga</w:t>
      </w:r>
    </w:p>
    <w:p w14:paraId="5ABCC7E9" w14:textId="77777777" w:rsidR="00FF5F42" w:rsidRPr="00FF5F42" w:rsidRDefault="00FF5F42" w:rsidP="00FF5F42">
      <w:pPr>
        <w:rPr>
          <w:rFonts w:ascii="Calibri" w:hAnsi="Calibri" w:cs="Calibri"/>
        </w:rPr>
      </w:pPr>
    </w:p>
    <w:p w14:paraId="174E16FB" w14:textId="77777777" w:rsidR="00FF5F42" w:rsidRPr="00FF5F42" w:rsidRDefault="00FF5F42" w:rsidP="00FF5F42">
      <w:pPr>
        <w:rPr>
          <w:rFonts w:ascii="Calibri" w:hAnsi="Calibri" w:cs="Calibri"/>
        </w:rPr>
      </w:pPr>
      <w:r w:rsidRPr="00FF5F42">
        <w:rPr>
          <w:rFonts w:ascii="Calibri" w:hAnsi="Calibri" w:cs="Calibri"/>
        </w:rPr>
        <w:t>8.3.1</w:t>
      </w:r>
      <w:r w:rsidRPr="00FF5F42">
        <w:rPr>
          <w:rFonts w:ascii="Calibri" w:hAnsi="Calibri" w:cs="Calibri"/>
        </w:rPr>
        <w:tab/>
        <w:t>Općenito</w:t>
      </w:r>
    </w:p>
    <w:p w14:paraId="739DF7D4" w14:textId="1D936B56" w:rsidR="00FF5F42" w:rsidRPr="00FF5F42" w:rsidRDefault="00FF5F42" w:rsidP="00FF5F42">
      <w:pPr>
        <w:rPr>
          <w:rFonts w:ascii="Calibri" w:hAnsi="Calibri" w:cs="Calibri"/>
        </w:rPr>
      </w:pPr>
      <w:r w:rsidRPr="00FF5F42">
        <w:rPr>
          <w:rFonts w:ascii="Calibri" w:hAnsi="Calibri" w:cs="Calibri"/>
        </w:rPr>
        <w:t>Svaku stavku iz Projektnog zadatka prije provedbe treba u obliku idejnog rješenja/prijedloga poslati Naručitelju na prethodno odobrenje.</w:t>
      </w:r>
    </w:p>
    <w:p w14:paraId="0E397D73" w14:textId="77777777" w:rsidR="00FF5F42" w:rsidRPr="00FF5F42" w:rsidRDefault="00FF5F42" w:rsidP="00FF5F42">
      <w:pPr>
        <w:rPr>
          <w:rFonts w:ascii="Calibri" w:hAnsi="Calibri" w:cs="Calibri"/>
        </w:rPr>
      </w:pPr>
      <w:r w:rsidRPr="00FF5F42">
        <w:rPr>
          <w:rFonts w:ascii="Calibri" w:hAnsi="Calibri" w:cs="Calibri"/>
        </w:rPr>
        <w:lastRenderedPageBreak/>
        <w:t>Sve stavke iz Projektnog zadatka moraju se provoditi u skladu sa Priručnikom za komunikaciju i vidljivost za vanjske aktivnosti EU i uputama za Informiranje, komunikaciju i vidljivost projekata Upute za korisnike za razdoblje 2014. -2020.</w:t>
      </w:r>
    </w:p>
    <w:p w14:paraId="4E8E5AF3" w14:textId="77777777" w:rsidR="00FF5F42" w:rsidRPr="00FF5F42" w:rsidRDefault="00FF5F42" w:rsidP="00FF5F42">
      <w:pPr>
        <w:rPr>
          <w:rFonts w:ascii="Calibri" w:hAnsi="Calibri" w:cs="Calibri"/>
        </w:rPr>
      </w:pPr>
      <w:r w:rsidRPr="00FF5F42">
        <w:rPr>
          <w:rFonts w:ascii="Calibri" w:hAnsi="Calibri" w:cs="Calibri"/>
        </w:rPr>
        <w:t>Radni jezik provedbe budućeg ugovora je hrvatski jezik, sva komunikacija odvija se na hrvatskom jeziku, kao i sva korespondencija/dokumenti koje je potrebno izraditi kao dio izvršenja ugovora izrađuju se na hrvatskom jeziku. U slučaju angažiranja stranih stručnjaka na provedbi ugovora, izvršitelj je dužan osigurati prevoditelja, a pisane materijale predati naručitelju prevedene sa stranog na hrvatski jezik.</w:t>
      </w:r>
    </w:p>
    <w:p w14:paraId="464402A1" w14:textId="77777777" w:rsidR="00FF5F42" w:rsidRPr="00FF5F42" w:rsidRDefault="00FF5F42" w:rsidP="00FF5F42">
      <w:pPr>
        <w:rPr>
          <w:rFonts w:ascii="Calibri" w:hAnsi="Calibri" w:cs="Calibri"/>
        </w:rPr>
      </w:pPr>
      <w:r w:rsidRPr="00FF5F42">
        <w:rPr>
          <w:rFonts w:ascii="Calibri" w:hAnsi="Calibri" w:cs="Calibri"/>
        </w:rPr>
        <w:t>Članovi Izvršiteljevog tima će kontinuirano biti prisutni na Projektu tijekom cijele provedbe Projekta i obavljati će sve svoje usluge u skladu s nacionalnim zakonima i propisima i obvezama ugovora o sufinanciranju.</w:t>
      </w:r>
    </w:p>
    <w:p w14:paraId="3A25B8F9" w14:textId="77777777" w:rsidR="00FF5F42" w:rsidRPr="00FF5F42" w:rsidRDefault="00FF5F42" w:rsidP="00FF5F42">
      <w:pPr>
        <w:rPr>
          <w:rFonts w:ascii="Calibri" w:hAnsi="Calibri" w:cs="Calibri"/>
        </w:rPr>
      </w:pPr>
      <w:r w:rsidRPr="00FF5F42">
        <w:rPr>
          <w:rFonts w:ascii="Calibri" w:hAnsi="Calibri" w:cs="Calibri"/>
        </w:rPr>
        <w:t>Izvršitelj će usko surađivati s Naručiteljem i pružati mu pomoć te ga obavještavati o svim pitanjima koja se odnose na status Projekta, a posebno u slučaju problema s mogućim implikacijama na troškove ili napredovanje Projekta. Izvršitelj će savjetovati Naručitelja, o mogućim mjerama za prevladavanje problema, a sve s težnjom ispunjavanja ciljeva Projekta.</w:t>
      </w:r>
    </w:p>
    <w:p w14:paraId="5436042B" w14:textId="77777777" w:rsidR="00FF5F42" w:rsidRPr="00FF5F42" w:rsidRDefault="00FF5F42" w:rsidP="00FF5F42">
      <w:pPr>
        <w:rPr>
          <w:rFonts w:ascii="Calibri" w:hAnsi="Calibri" w:cs="Calibri"/>
        </w:rPr>
      </w:pPr>
      <w:r w:rsidRPr="00FF5F42">
        <w:rPr>
          <w:rFonts w:ascii="Calibri" w:hAnsi="Calibri" w:cs="Calibri"/>
        </w:rPr>
        <w:t>Svi podaci koje Naručitelj ustupi Izvršitelju i označi tajnim, Izvršitelj će koristiti isključivo u svrhu izvršenja ovog Ugovora i neće ih ustupiti trećim osobama.</w:t>
      </w:r>
    </w:p>
    <w:p w14:paraId="374ACC0D" w14:textId="77777777" w:rsidR="00FF5F42" w:rsidRPr="00FF5F42" w:rsidRDefault="00FF5F42" w:rsidP="00FF5F42">
      <w:pPr>
        <w:rPr>
          <w:rFonts w:ascii="Calibri" w:hAnsi="Calibri" w:cs="Calibri"/>
        </w:rPr>
      </w:pPr>
    </w:p>
    <w:p w14:paraId="4B82CDD0" w14:textId="77777777" w:rsidR="00FF5F42" w:rsidRPr="00FF5F42" w:rsidRDefault="00FF5F42" w:rsidP="008340BF">
      <w:pPr>
        <w:ind w:firstLine="567"/>
        <w:rPr>
          <w:rFonts w:ascii="Calibri" w:hAnsi="Calibri" w:cs="Calibri"/>
        </w:rPr>
      </w:pPr>
      <w:r w:rsidRPr="00FF5F42">
        <w:rPr>
          <w:rFonts w:ascii="Calibri" w:hAnsi="Calibri" w:cs="Calibri"/>
        </w:rPr>
        <w:t>8.3.1.1</w:t>
      </w:r>
      <w:r w:rsidRPr="00FF5F42">
        <w:rPr>
          <w:rFonts w:ascii="Calibri" w:hAnsi="Calibri" w:cs="Calibri"/>
        </w:rPr>
        <w:tab/>
        <w:t>Područje obuhvata Projekta</w:t>
      </w:r>
    </w:p>
    <w:p w14:paraId="508DCAF8" w14:textId="77777777" w:rsidR="00FF5F42" w:rsidRPr="00FF5F42" w:rsidRDefault="00FF5F42" w:rsidP="00FF5F42">
      <w:pPr>
        <w:rPr>
          <w:rFonts w:ascii="Calibri" w:hAnsi="Calibri" w:cs="Calibri"/>
        </w:rPr>
      </w:pPr>
      <w:r w:rsidRPr="00FF5F42">
        <w:rPr>
          <w:rFonts w:ascii="Calibri" w:hAnsi="Calibri" w:cs="Calibri"/>
        </w:rPr>
        <w:t>Mjesto izvršenja usluga je uslužno područje Naručitelja.</w:t>
      </w:r>
    </w:p>
    <w:p w14:paraId="6AB06E06" w14:textId="77777777" w:rsidR="00FF5F42" w:rsidRPr="00FF5F42" w:rsidRDefault="00FF5F42" w:rsidP="00FF5F42">
      <w:pPr>
        <w:rPr>
          <w:rFonts w:ascii="Calibri" w:hAnsi="Calibri" w:cs="Calibri"/>
        </w:rPr>
      </w:pPr>
    </w:p>
    <w:p w14:paraId="0D79C588" w14:textId="77777777" w:rsidR="00FF5F42" w:rsidRPr="00FF5F42" w:rsidRDefault="00FF5F42" w:rsidP="008340BF">
      <w:pPr>
        <w:ind w:firstLine="567"/>
        <w:rPr>
          <w:rFonts w:ascii="Calibri" w:hAnsi="Calibri" w:cs="Calibri"/>
        </w:rPr>
      </w:pPr>
      <w:r w:rsidRPr="00FF5F42">
        <w:rPr>
          <w:rFonts w:ascii="Calibri" w:hAnsi="Calibri" w:cs="Calibri"/>
        </w:rPr>
        <w:t>8.3.1.2</w:t>
      </w:r>
      <w:r w:rsidRPr="00FF5F42">
        <w:rPr>
          <w:rFonts w:ascii="Calibri" w:hAnsi="Calibri" w:cs="Calibri"/>
        </w:rPr>
        <w:tab/>
        <w:t>Oprema i mjesto obavljanja poslova</w:t>
      </w:r>
    </w:p>
    <w:p w14:paraId="5770C72A" w14:textId="77777777" w:rsidR="00FF5F42" w:rsidRPr="00FF5F42" w:rsidRDefault="00FF5F42" w:rsidP="00FF5F42">
      <w:pPr>
        <w:rPr>
          <w:rFonts w:ascii="Calibri" w:hAnsi="Calibri" w:cs="Calibri"/>
        </w:rPr>
      </w:pPr>
      <w:r w:rsidRPr="00FF5F42">
        <w:rPr>
          <w:rFonts w:ascii="Calibri" w:hAnsi="Calibri" w:cs="Calibri"/>
        </w:rPr>
        <w:t>U obavljanju svih opisanih zadataka, Izvršitelj će koristiti svoje resurse, uključujući potrebnu opremu, ostalo potrebno osoblje te sredstva prijevoza i po potrebi smještaj za djelatnike.</w:t>
      </w:r>
    </w:p>
    <w:p w14:paraId="1C958BAC" w14:textId="77777777" w:rsidR="00FF5F42" w:rsidRPr="00FF5F42" w:rsidRDefault="00FF5F42" w:rsidP="00FF5F42">
      <w:pPr>
        <w:rPr>
          <w:rFonts w:ascii="Calibri" w:hAnsi="Calibri" w:cs="Calibri"/>
        </w:rPr>
      </w:pPr>
      <w:r w:rsidRPr="00FF5F42">
        <w:rPr>
          <w:rFonts w:ascii="Calibri" w:hAnsi="Calibri" w:cs="Calibri"/>
        </w:rPr>
        <w:t>Naručitelj će osigurati prostor za redovne sastanke u uredima Naručitelja.</w:t>
      </w:r>
    </w:p>
    <w:p w14:paraId="301C112A" w14:textId="77777777" w:rsidR="00FF5F42" w:rsidRPr="00FF5F42" w:rsidRDefault="00FF5F42" w:rsidP="00FF5F42">
      <w:pPr>
        <w:rPr>
          <w:rFonts w:ascii="Calibri" w:hAnsi="Calibri" w:cs="Calibri"/>
        </w:rPr>
      </w:pPr>
    </w:p>
    <w:p w14:paraId="3FCB3D44" w14:textId="77777777" w:rsidR="00FF5F42" w:rsidRPr="00FF5F42" w:rsidRDefault="00FF5F42" w:rsidP="008340BF">
      <w:pPr>
        <w:rPr>
          <w:rFonts w:ascii="Calibri" w:hAnsi="Calibri" w:cs="Calibri"/>
        </w:rPr>
      </w:pPr>
      <w:bookmarkStart w:id="13" w:name="_Hlk4407659"/>
      <w:r w:rsidRPr="00FF5F42">
        <w:rPr>
          <w:rFonts w:ascii="Calibri" w:hAnsi="Calibri" w:cs="Calibri"/>
        </w:rPr>
        <w:t>8.3.2</w:t>
      </w:r>
      <w:r w:rsidRPr="00FF5F42">
        <w:rPr>
          <w:rFonts w:ascii="Calibri" w:hAnsi="Calibri" w:cs="Calibri"/>
        </w:rPr>
        <w:tab/>
        <w:t>Detaljan opis obveza Izvršitelja</w:t>
      </w:r>
    </w:p>
    <w:bookmarkEnd w:id="13"/>
    <w:p w14:paraId="054479E7" w14:textId="77777777" w:rsidR="00FF5F42" w:rsidRPr="00FF5F42" w:rsidRDefault="00FF5F42" w:rsidP="00FF5F42">
      <w:pPr>
        <w:rPr>
          <w:rFonts w:ascii="Calibri" w:hAnsi="Calibri" w:cs="Calibri"/>
        </w:rPr>
      </w:pPr>
      <w:r w:rsidRPr="00FF5F42">
        <w:rPr>
          <w:rFonts w:ascii="Calibri" w:hAnsi="Calibri" w:cs="Calibri"/>
        </w:rPr>
        <w:t>Svrha ugovora o uslugama informiranja javnosti i vidljivosti projekta sufinanciranog EU sredstvima IZGRADNJA I REKONSTRUKCIJA VODNO-KOMUNALNE INFRASTRUKTURE AGLOMERACIJE SLATINA je informirati ciljnu javnost o ciljevima projekta i pojačati njegovu vidljivost te osigurati provedbu projekta u ovom dijelu u skladu s uvjetima postavljenim od strane EU, kroz provedbu aktivnosti opisanih u slijedećim poglavljima.</w:t>
      </w:r>
    </w:p>
    <w:p w14:paraId="2F0545CC" w14:textId="77777777" w:rsidR="00FF5F42" w:rsidRPr="00FF5F42" w:rsidRDefault="00FF5F42" w:rsidP="00FF5F42">
      <w:pPr>
        <w:rPr>
          <w:rFonts w:ascii="Calibri" w:hAnsi="Calibri" w:cs="Calibri"/>
        </w:rPr>
      </w:pPr>
    </w:p>
    <w:p w14:paraId="78536365" w14:textId="77777777" w:rsidR="00FF5F42" w:rsidRPr="00FF5F42" w:rsidRDefault="00FF5F42" w:rsidP="008340BF">
      <w:pPr>
        <w:ind w:firstLine="567"/>
        <w:rPr>
          <w:rFonts w:ascii="Calibri" w:hAnsi="Calibri" w:cs="Calibri"/>
        </w:rPr>
      </w:pPr>
      <w:r w:rsidRPr="00FF5F42">
        <w:rPr>
          <w:rFonts w:ascii="Calibri" w:hAnsi="Calibri" w:cs="Calibri"/>
        </w:rPr>
        <w:t>8.3.2.1</w:t>
      </w:r>
      <w:r w:rsidRPr="00FF5F42">
        <w:rPr>
          <w:rFonts w:ascii="Calibri" w:hAnsi="Calibri" w:cs="Calibri"/>
        </w:rPr>
        <w:tab/>
        <w:t>Aktivnost A: Pripremne aktivnosti u cilju informiranja i jačanja vidljivosti</w:t>
      </w:r>
    </w:p>
    <w:p w14:paraId="07230208" w14:textId="77777777" w:rsidR="00FF5F42" w:rsidRPr="00FF5F42" w:rsidRDefault="00FF5F42" w:rsidP="00FF5F42">
      <w:pPr>
        <w:rPr>
          <w:rFonts w:ascii="Calibri" w:hAnsi="Calibri" w:cs="Calibri"/>
        </w:rPr>
      </w:pPr>
      <w:r w:rsidRPr="00FF5F42">
        <w:rPr>
          <w:rFonts w:ascii="Calibri" w:hAnsi="Calibri" w:cs="Calibri"/>
        </w:rPr>
        <w:t xml:space="preserve">ANKETNO ISPITIVANJE JAVNOSTI (ulazno i izlazno) u cilju utvrđivanja svijesti ciljne javnosti o Projektu, kao osnova za komunikacijske aktivnosti (2 ispitivanja – jedno na početku i jedno na kraju provedbe ugovora). Anketno ispitivanje javnosti uključuje izradu jednog anketnog listića do 10 pitanja; anketna </w:t>
      </w:r>
      <w:r w:rsidRPr="00FF5F42">
        <w:rPr>
          <w:rFonts w:ascii="Calibri" w:hAnsi="Calibri" w:cs="Calibri"/>
        </w:rPr>
        <w:lastRenderedPageBreak/>
        <w:t>metoda standardizirani individualni intervju; broj ispitanika minimalno 400 po anketi (ukupno minimalno 800 ispitanika), analiza rezultata provedbe ulazne i izlazne ankete, te usporedna analiza oba ispitivanja. Ciljana skupina: punoljetni građani s područja aglomeracije Slatina. Anketiranje obaviti telefonski. Mjerna jedinica je broj anketnih analiza i to je 2: (1) analiza ulazne ankete; (2) analiza izlazne ankete. Konzultant je dužan izraditi usporedbu analiza. Stavka u troškovniku br. 1.1.1.</w:t>
      </w:r>
    </w:p>
    <w:p w14:paraId="6DAA9F25" w14:textId="5725679D" w:rsidR="00FF5F42" w:rsidRPr="00FF5F42" w:rsidRDefault="00FF5F42" w:rsidP="00FF5F42">
      <w:pPr>
        <w:rPr>
          <w:rFonts w:ascii="Calibri" w:hAnsi="Calibri" w:cs="Calibri"/>
        </w:rPr>
      </w:pPr>
      <w:r w:rsidRPr="00FF5F42">
        <w:rPr>
          <w:rFonts w:ascii="Calibri" w:hAnsi="Calibri" w:cs="Calibri"/>
        </w:rPr>
        <w:t xml:space="preserve"> </w:t>
      </w:r>
    </w:p>
    <w:p w14:paraId="45A84713" w14:textId="77777777" w:rsidR="00FF5F42" w:rsidRPr="00FF5F42" w:rsidRDefault="00FF5F42" w:rsidP="008340BF">
      <w:pPr>
        <w:ind w:firstLine="567"/>
        <w:rPr>
          <w:rFonts w:ascii="Calibri" w:hAnsi="Calibri" w:cs="Calibri"/>
        </w:rPr>
      </w:pPr>
      <w:r w:rsidRPr="00FF5F42">
        <w:rPr>
          <w:rFonts w:ascii="Calibri" w:hAnsi="Calibri" w:cs="Calibri"/>
        </w:rPr>
        <w:t>8.3.2.2</w:t>
      </w:r>
      <w:r w:rsidRPr="00FF5F42">
        <w:rPr>
          <w:rFonts w:ascii="Calibri" w:hAnsi="Calibri" w:cs="Calibri"/>
        </w:rPr>
        <w:tab/>
        <w:t>Aktivnost B: Promidžba projekta</w:t>
      </w:r>
    </w:p>
    <w:p w14:paraId="2D631636" w14:textId="77777777" w:rsidR="00FF5F42" w:rsidRPr="00FF5F42" w:rsidRDefault="00FF5F42" w:rsidP="00FF5F42">
      <w:pPr>
        <w:rPr>
          <w:rFonts w:ascii="Calibri" w:hAnsi="Calibri" w:cs="Calibri"/>
        </w:rPr>
      </w:pPr>
      <w:r w:rsidRPr="00FF5F42">
        <w:rPr>
          <w:rFonts w:ascii="Calibri" w:hAnsi="Calibri" w:cs="Calibri"/>
        </w:rPr>
        <w:t>OBLIKOVANJE, IZRADA I DOSTAVA PROMOTIVNO INFORMATIVNIH MATERIJALA - u</w:t>
      </w:r>
    </w:p>
    <w:p w14:paraId="4D57DC20" w14:textId="77777777" w:rsidR="00FF5F42" w:rsidRPr="00FF5F42" w:rsidRDefault="00FF5F42" w:rsidP="00FF5F42">
      <w:pPr>
        <w:rPr>
          <w:rFonts w:ascii="Calibri" w:hAnsi="Calibri" w:cs="Calibri"/>
        </w:rPr>
      </w:pPr>
      <w:r w:rsidRPr="00FF5F42">
        <w:rPr>
          <w:rFonts w:ascii="Calibri" w:hAnsi="Calibri" w:cs="Calibri"/>
        </w:rPr>
        <w:t>skladu s komunikacijskom strategijom Priručnika za komunikaciju i vidljivost za vanjske aktivnosti EU i uputama za Informiranje, komunikaciju i vidljivost projekata - Upute za korisnike za razdoblje 2014. - 2020., a koja uključuju vizualni i grafički dizajn ukupnih projektnih materijala uključujući izradu koncepta i kompletnog sadržaja, dizajn i grafička priprema, tisak, koordinacija dobavljača te nabava, koordinacija produkcije (</w:t>
      </w:r>
      <w:proofErr w:type="spellStart"/>
      <w:r w:rsidRPr="00FF5F42">
        <w:rPr>
          <w:rFonts w:ascii="Calibri" w:hAnsi="Calibri" w:cs="Calibri"/>
        </w:rPr>
        <w:t>dotisak</w:t>
      </w:r>
      <w:proofErr w:type="spellEnd"/>
      <w:r w:rsidRPr="00FF5F42">
        <w:rPr>
          <w:rFonts w:ascii="Calibri" w:hAnsi="Calibri" w:cs="Calibri"/>
        </w:rPr>
        <w:t xml:space="preserve"> logotipa u skladu s EU Uputama za korisnike), kontrola kvalitete i isporuka promotivnih materijala o svrsi i ciljevima projekta i ulozi EU u njegovom sufinanciranju. Sadržaj mora biti predstavljen na jasan i razumljiv način, prilagođen lokalnoj zajednici i medijima. Sadržaj mora biti izrađen stručno i na visokoj profesionalnoj razini te mora obuhvaćati sve relevantne projektne informacije i ulogu EU u projektu.</w:t>
      </w:r>
    </w:p>
    <w:p w14:paraId="3EA48E8B" w14:textId="77777777" w:rsidR="00FF5F42" w:rsidRPr="00FF5F42" w:rsidRDefault="00FF5F42" w:rsidP="00FF5F42">
      <w:pPr>
        <w:rPr>
          <w:rFonts w:ascii="Calibri" w:hAnsi="Calibri" w:cs="Calibri"/>
        </w:rPr>
      </w:pPr>
      <w:r w:rsidRPr="00FF5F42">
        <w:rPr>
          <w:rFonts w:ascii="Calibri" w:hAnsi="Calibri" w:cs="Calibri"/>
        </w:rPr>
        <w:t>Ova točka također podrazumijeva izradu po tri prijedloga dizajna svih elemenata promotivno- informativnih materijala. Prije izrade prijedloga dizajna naručitelj će dati izvršitelju usluge osnovne smjernice za izradu promotivnih materijala.</w:t>
      </w:r>
    </w:p>
    <w:p w14:paraId="49FD38F2" w14:textId="77777777" w:rsidR="00FF5F42" w:rsidRPr="00FF5F42" w:rsidRDefault="00FF5F42" w:rsidP="00FF5F42">
      <w:pPr>
        <w:rPr>
          <w:rFonts w:ascii="Calibri" w:hAnsi="Calibri" w:cs="Calibri"/>
        </w:rPr>
      </w:pPr>
      <w:r w:rsidRPr="00FF5F42">
        <w:rPr>
          <w:rFonts w:ascii="Calibri" w:hAnsi="Calibri" w:cs="Calibri"/>
        </w:rPr>
        <w:t>Promotivni materijali koje je potrebno izraditi, količine i tehničke karakteristike:</w:t>
      </w:r>
    </w:p>
    <w:p w14:paraId="127E7C93" w14:textId="4D31433E" w:rsidR="00FF5F42" w:rsidRPr="00FF5F42" w:rsidRDefault="00FF5F42" w:rsidP="008340BF">
      <w:pPr>
        <w:ind w:left="1689" w:hanging="555"/>
        <w:rPr>
          <w:rFonts w:ascii="Calibri" w:hAnsi="Calibri" w:cs="Calibri"/>
        </w:rPr>
      </w:pPr>
      <w:r w:rsidRPr="00FF5F42">
        <w:rPr>
          <w:rFonts w:ascii="Calibri" w:hAnsi="Calibri" w:cs="Calibri"/>
        </w:rPr>
        <w:t>i.</w:t>
      </w:r>
      <w:r w:rsidRPr="00FF5F42">
        <w:rPr>
          <w:rFonts w:ascii="Calibri" w:hAnsi="Calibri" w:cs="Calibri"/>
        </w:rPr>
        <w:tab/>
        <w:t>Izrada i postavljanje privremenih informacijskih ploča sukladno odredbama Priručnika za komunikaciju i vidljivost za vanjske aktivnosti EU i uputama za Informiranje, komunikaciju i vidljivost projekata - Upute za korisnike za razdoblje 2014. - 2020. Dimenzije ploča ne smiju biti manje od 3 x 2,5 m. Ploče moraju biti postavljene na vidljivom mjestu, sigurno utemeljene i otporne na atmosferske uvjete. Točna lokacija postavljanja ploča će biti u dogovoru s Naručiteljem. U slučaju oštećenja ploče, Izvršitelj će ju zamijeniti o svom trošku. Stavka obuhvaća i uklanjanje ploča po završetku izvo</w:t>
      </w:r>
      <w:r w:rsidR="00230F30">
        <w:rPr>
          <w:rFonts w:ascii="Calibri" w:hAnsi="Calibri" w:cs="Calibri"/>
        </w:rPr>
        <w:t>đ</w:t>
      </w:r>
      <w:r w:rsidRPr="00FF5F42">
        <w:rPr>
          <w:rFonts w:ascii="Calibri" w:hAnsi="Calibri" w:cs="Calibri"/>
        </w:rPr>
        <w:t>enja radova.</w:t>
      </w:r>
      <w:r w:rsidR="00230F30">
        <w:rPr>
          <w:rFonts w:ascii="Calibri" w:hAnsi="Calibri" w:cs="Calibri"/>
        </w:rPr>
        <w:t xml:space="preserve"> </w:t>
      </w:r>
      <w:r w:rsidRPr="00FF5F42">
        <w:rPr>
          <w:rFonts w:ascii="Calibri" w:hAnsi="Calibri" w:cs="Calibri"/>
        </w:rPr>
        <w:t>Izvršitelj će snositi sve troškove za oblikovanje, izradu, postavljanje na lokacije u dogovoru s Naručiteljem, održavanje i uklanjanje informacijskih ploča.</w:t>
      </w:r>
      <w:r w:rsidR="00230F30">
        <w:rPr>
          <w:rFonts w:ascii="Calibri" w:hAnsi="Calibri" w:cs="Calibri"/>
        </w:rPr>
        <w:t xml:space="preserve"> </w:t>
      </w:r>
      <w:r w:rsidRPr="00FF5F42">
        <w:rPr>
          <w:rFonts w:ascii="Calibri" w:hAnsi="Calibri" w:cs="Calibri"/>
        </w:rPr>
        <w:t>Stavka u troškovniku br. 2.1.1.</w:t>
      </w:r>
    </w:p>
    <w:p w14:paraId="0B152276" w14:textId="77777777" w:rsidR="00FF5F42" w:rsidRPr="00FF5F42" w:rsidRDefault="00FF5F42" w:rsidP="008340BF">
      <w:pPr>
        <w:ind w:left="1689" w:hanging="555"/>
        <w:rPr>
          <w:rFonts w:ascii="Calibri" w:hAnsi="Calibri" w:cs="Calibri"/>
        </w:rPr>
      </w:pPr>
      <w:r w:rsidRPr="00FF5F42">
        <w:rPr>
          <w:rFonts w:ascii="Calibri" w:hAnsi="Calibri" w:cs="Calibri"/>
        </w:rPr>
        <w:t>ii.</w:t>
      </w:r>
      <w:r w:rsidRPr="00FF5F42">
        <w:rPr>
          <w:rFonts w:ascii="Calibri" w:hAnsi="Calibri" w:cs="Calibri"/>
        </w:rPr>
        <w:tab/>
        <w:t>Izrada i postavljanje trajnih ploča (dimenzije min. 65 x 50 cm, materijal nehrĐajući čelik ili mesing; tehnika izrade: sitotisak UV bojama ili graviranje, te ispuna gravure bojom, zaštita boje pečenjem na visokoj temperaturi). Objekti na koje će biti izvršeno postavljanje ploča u dogovoru s Naručiteljem. Izvršitelj će snositi sve troškove za oblikovanje, izradu i postavljanje na lokacije u dogovoru s Naručiteljem trajnih ploča. Stavka u troškovniku br. 2.1.2.</w:t>
      </w:r>
    </w:p>
    <w:p w14:paraId="26BFA6D8" w14:textId="75ED71FE" w:rsidR="00FF5F42" w:rsidRPr="00FF5F42" w:rsidRDefault="00FF5F42" w:rsidP="008340BF">
      <w:pPr>
        <w:ind w:left="1689" w:hanging="555"/>
        <w:rPr>
          <w:rFonts w:ascii="Calibri" w:hAnsi="Calibri" w:cs="Calibri"/>
        </w:rPr>
      </w:pPr>
      <w:r w:rsidRPr="00FF5F42">
        <w:rPr>
          <w:rFonts w:ascii="Calibri" w:hAnsi="Calibri" w:cs="Calibri"/>
        </w:rPr>
        <w:t>iii.</w:t>
      </w:r>
      <w:r w:rsidRPr="00FF5F42">
        <w:rPr>
          <w:rFonts w:ascii="Calibri" w:hAnsi="Calibri" w:cs="Calibri"/>
        </w:rPr>
        <w:tab/>
        <w:t xml:space="preserve">Isporuka kemijskih olovki (olovka od kvalitetne plastike, </w:t>
      </w:r>
      <w:proofErr w:type="spellStart"/>
      <w:r w:rsidRPr="00FF5F42">
        <w:rPr>
          <w:rFonts w:ascii="Calibri" w:hAnsi="Calibri" w:cs="Calibri"/>
        </w:rPr>
        <w:t>dotisak</w:t>
      </w:r>
      <w:proofErr w:type="spellEnd"/>
      <w:r w:rsidRPr="00FF5F42">
        <w:rPr>
          <w:rFonts w:ascii="Calibri" w:hAnsi="Calibri" w:cs="Calibri"/>
        </w:rPr>
        <w:t xml:space="preserve"> na jednu poziciju, monokromatski; grafička priprema i tisak). Izvršitelj će snositi sve troškove vezane uz </w:t>
      </w:r>
      <w:r w:rsidRPr="00FF5F42">
        <w:rPr>
          <w:rFonts w:ascii="Calibri" w:hAnsi="Calibri" w:cs="Calibri"/>
        </w:rPr>
        <w:lastRenderedPageBreak/>
        <w:t>oblikovanje, nabavu, tisak i isporuku prema Naručitelju.</w:t>
      </w:r>
      <w:r w:rsidR="00230F30">
        <w:rPr>
          <w:rFonts w:ascii="Calibri" w:hAnsi="Calibri" w:cs="Calibri"/>
        </w:rPr>
        <w:t xml:space="preserve"> </w:t>
      </w:r>
      <w:r w:rsidRPr="00FF5F42">
        <w:rPr>
          <w:rFonts w:ascii="Calibri" w:hAnsi="Calibri" w:cs="Calibri"/>
        </w:rPr>
        <w:t>Stavka u troškovniku br. 2.1.3.</w:t>
      </w:r>
    </w:p>
    <w:p w14:paraId="737EA625" w14:textId="77777777" w:rsidR="00FF5F42" w:rsidRPr="00FF5F42" w:rsidRDefault="00FF5F42" w:rsidP="008340BF">
      <w:pPr>
        <w:ind w:left="1689" w:hanging="555"/>
        <w:rPr>
          <w:rFonts w:ascii="Calibri" w:hAnsi="Calibri" w:cs="Calibri"/>
        </w:rPr>
      </w:pPr>
      <w:r w:rsidRPr="00FF5F42">
        <w:rPr>
          <w:rFonts w:ascii="Calibri" w:hAnsi="Calibri" w:cs="Calibri"/>
        </w:rPr>
        <w:t>iv.</w:t>
      </w:r>
      <w:r w:rsidRPr="00FF5F42">
        <w:rPr>
          <w:rFonts w:ascii="Calibri" w:hAnsi="Calibri" w:cs="Calibri"/>
        </w:rPr>
        <w:tab/>
        <w:t xml:space="preserve">Isporuka blokova (formata A5, </w:t>
      </w:r>
      <w:proofErr w:type="spellStart"/>
      <w:r w:rsidRPr="00FF5F42">
        <w:rPr>
          <w:rFonts w:ascii="Calibri" w:hAnsi="Calibri" w:cs="Calibri"/>
        </w:rPr>
        <w:t>offsetni</w:t>
      </w:r>
      <w:proofErr w:type="spellEnd"/>
      <w:r w:rsidRPr="00FF5F42">
        <w:rPr>
          <w:rFonts w:ascii="Calibri" w:hAnsi="Calibri" w:cs="Calibri"/>
        </w:rPr>
        <w:t xml:space="preserve"> tisak, 90g/m2 </w:t>
      </w:r>
      <w:proofErr w:type="spellStart"/>
      <w:r w:rsidRPr="00FF5F42">
        <w:rPr>
          <w:rFonts w:ascii="Calibri" w:hAnsi="Calibri" w:cs="Calibri"/>
        </w:rPr>
        <w:t>offsetni</w:t>
      </w:r>
      <w:proofErr w:type="spellEnd"/>
      <w:r w:rsidRPr="00FF5F42">
        <w:rPr>
          <w:rFonts w:ascii="Calibri" w:hAnsi="Calibri" w:cs="Calibri"/>
        </w:rPr>
        <w:t xml:space="preserve"> papir, opseg 100 listova, kolor 4/4, dorada: bočni spiralni uvez, naslovni i podložni karton lijepljeni 2 mm, plastificirani i sjajni; grafička priprema i tisak. Izvršitelj će snositi sve troškove vezane uz oblikovanje, nabavu, tisak i isporuku prema Naručitelju. Stavka u troškovniku br. 2.1.4.</w:t>
      </w:r>
    </w:p>
    <w:p w14:paraId="63F7FB0C" w14:textId="06740FD7" w:rsidR="00FF5F42" w:rsidRPr="00FF5F42" w:rsidRDefault="00FF5F42" w:rsidP="008340BF">
      <w:pPr>
        <w:ind w:left="1689" w:hanging="549"/>
        <w:rPr>
          <w:rFonts w:ascii="Calibri" w:hAnsi="Calibri" w:cs="Calibri"/>
        </w:rPr>
      </w:pPr>
      <w:r w:rsidRPr="00FF5F42">
        <w:rPr>
          <w:rFonts w:ascii="Calibri" w:hAnsi="Calibri" w:cs="Calibri"/>
        </w:rPr>
        <w:t>v.</w:t>
      </w:r>
      <w:r w:rsidRPr="00FF5F42">
        <w:rPr>
          <w:rFonts w:ascii="Calibri" w:hAnsi="Calibri" w:cs="Calibri"/>
        </w:rPr>
        <w:tab/>
        <w:t xml:space="preserve">Isporuka projektnog letka A4 savijena na </w:t>
      </w:r>
      <w:proofErr w:type="spellStart"/>
      <w:r w:rsidRPr="00FF5F42">
        <w:rPr>
          <w:rFonts w:ascii="Calibri" w:hAnsi="Calibri" w:cs="Calibri"/>
        </w:rPr>
        <w:t>american</w:t>
      </w:r>
      <w:proofErr w:type="spellEnd"/>
      <w:r w:rsidRPr="00FF5F42">
        <w:rPr>
          <w:rFonts w:ascii="Calibri" w:hAnsi="Calibri" w:cs="Calibri"/>
        </w:rPr>
        <w:t xml:space="preserve">, format: 297 x 210 mm – otvoreni, papir: 135 g mat </w:t>
      </w:r>
      <w:proofErr w:type="spellStart"/>
      <w:r w:rsidRPr="00FF5F42">
        <w:rPr>
          <w:rFonts w:ascii="Calibri" w:hAnsi="Calibri" w:cs="Calibri"/>
        </w:rPr>
        <w:t>kunstdruck</w:t>
      </w:r>
      <w:proofErr w:type="spellEnd"/>
      <w:r w:rsidRPr="00FF5F42">
        <w:rPr>
          <w:rFonts w:ascii="Calibri" w:hAnsi="Calibri" w:cs="Calibri"/>
        </w:rPr>
        <w:t xml:space="preserve">, tisak: 4/4, dorada: </w:t>
      </w:r>
      <w:proofErr w:type="spellStart"/>
      <w:r w:rsidRPr="00FF5F42">
        <w:rPr>
          <w:rFonts w:ascii="Calibri" w:hAnsi="Calibri" w:cs="Calibri"/>
        </w:rPr>
        <w:t>biganje</w:t>
      </w:r>
      <w:proofErr w:type="spellEnd"/>
      <w:r w:rsidRPr="00FF5F42">
        <w:rPr>
          <w:rFonts w:ascii="Calibri" w:hAnsi="Calibri" w:cs="Calibri"/>
        </w:rPr>
        <w:t xml:space="preserve"> i savijanje na format 99 x 210 mm. Izvršitelj će snositi sve troškove vezane uz oblikovanje, nabavu, tisak i isporuku prema Naručitelju. Stavka u troškovniku br. 2.1.5.</w:t>
      </w:r>
    </w:p>
    <w:p w14:paraId="3B66D772" w14:textId="77777777" w:rsidR="00FF5F42" w:rsidRPr="00FF5F42" w:rsidRDefault="00FF5F42" w:rsidP="00FF5F42">
      <w:pPr>
        <w:rPr>
          <w:rFonts w:ascii="Calibri" w:hAnsi="Calibri" w:cs="Calibri"/>
        </w:rPr>
      </w:pPr>
    </w:p>
    <w:p w14:paraId="73641351" w14:textId="09531DFA" w:rsidR="00FF5F42" w:rsidRPr="00FF5F42" w:rsidRDefault="00FF5F42" w:rsidP="008340BF">
      <w:pPr>
        <w:ind w:left="1689" w:hanging="555"/>
        <w:rPr>
          <w:rFonts w:ascii="Calibri" w:hAnsi="Calibri" w:cs="Calibri"/>
        </w:rPr>
      </w:pPr>
      <w:r w:rsidRPr="00FF5F42">
        <w:rPr>
          <w:rFonts w:ascii="Calibri" w:hAnsi="Calibri" w:cs="Calibri"/>
        </w:rPr>
        <w:t>vi.</w:t>
      </w:r>
      <w:r w:rsidRPr="00FF5F42">
        <w:rPr>
          <w:rFonts w:ascii="Calibri" w:hAnsi="Calibri" w:cs="Calibri"/>
        </w:rPr>
        <w:tab/>
        <w:t>Nabava i isporuka mapa za pohranjivanje dokumenata u A4 formatu(tisak jednostrani kolor 2/0 na prednjoj i zadnjoj korici; papir 300 g/m2 + plastifikacija s vanjske strane, grafička priprema i tisak). Izvršitelj će snositi sve troškove vezane uz oblikovanje, nabavi, tisak i isporuku prema Naručitelju.</w:t>
      </w:r>
      <w:r w:rsidR="00CA45CD">
        <w:rPr>
          <w:rFonts w:ascii="Calibri" w:hAnsi="Calibri" w:cs="Calibri"/>
        </w:rPr>
        <w:t xml:space="preserve"> </w:t>
      </w:r>
      <w:r w:rsidRPr="00FF5F42">
        <w:rPr>
          <w:rFonts w:ascii="Calibri" w:hAnsi="Calibri" w:cs="Calibri"/>
        </w:rPr>
        <w:t>Stavka u troškovniku br. 2.1.6.</w:t>
      </w:r>
    </w:p>
    <w:p w14:paraId="614601A3" w14:textId="77777777" w:rsidR="00FF5F42" w:rsidRPr="00FF5F42" w:rsidRDefault="00FF5F42" w:rsidP="00FF5F42">
      <w:pPr>
        <w:rPr>
          <w:rFonts w:ascii="Calibri" w:hAnsi="Calibri" w:cs="Calibri"/>
        </w:rPr>
      </w:pPr>
    </w:p>
    <w:p w14:paraId="55B9A3C1" w14:textId="54B1C44E" w:rsidR="00FF5F42" w:rsidRPr="00FF5F42" w:rsidRDefault="00FF5F42" w:rsidP="008340BF">
      <w:pPr>
        <w:ind w:left="1689" w:hanging="555"/>
        <w:rPr>
          <w:rFonts w:ascii="Calibri" w:hAnsi="Calibri" w:cs="Calibri"/>
        </w:rPr>
      </w:pPr>
      <w:r w:rsidRPr="00FF5F42">
        <w:rPr>
          <w:rFonts w:ascii="Calibri" w:hAnsi="Calibri" w:cs="Calibri"/>
        </w:rPr>
        <w:t>vii.</w:t>
      </w:r>
      <w:r w:rsidRPr="00FF5F42">
        <w:rPr>
          <w:rFonts w:ascii="Calibri" w:hAnsi="Calibri" w:cs="Calibri"/>
        </w:rPr>
        <w:tab/>
        <w:t xml:space="preserve">Isporuka USB memorija s </w:t>
      </w:r>
      <w:proofErr w:type="spellStart"/>
      <w:r w:rsidRPr="00FF5F42">
        <w:rPr>
          <w:rFonts w:ascii="Calibri" w:hAnsi="Calibri" w:cs="Calibri"/>
        </w:rPr>
        <w:t>dotiskom</w:t>
      </w:r>
      <w:proofErr w:type="spellEnd"/>
      <w:r w:rsidRPr="00FF5F42">
        <w:rPr>
          <w:rFonts w:ascii="Calibri" w:hAnsi="Calibri" w:cs="Calibri"/>
        </w:rPr>
        <w:t xml:space="preserve">, Memorija min 16GB; materijal: plastika; </w:t>
      </w:r>
      <w:proofErr w:type="spellStart"/>
      <w:r w:rsidRPr="00FF5F42">
        <w:rPr>
          <w:rFonts w:ascii="Calibri" w:hAnsi="Calibri" w:cs="Calibri"/>
        </w:rPr>
        <w:t>dotisak</w:t>
      </w:r>
      <w:proofErr w:type="spellEnd"/>
      <w:r w:rsidRPr="00FF5F42">
        <w:rPr>
          <w:rFonts w:ascii="Calibri" w:hAnsi="Calibri" w:cs="Calibri"/>
        </w:rPr>
        <w:t xml:space="preserve"> monokromatski na jednu poziciju. Izvršitelj će snositi sve troškove vezane uz oblikovanje, nabavu, tisak i isporuku prema Naručitelju.</w:t>
      </w:r>
      <w:r w:rsidR="00CA45CD">
        <w:rPr>
          <w:rFonts w:ascii="Calibri" w:hAnsi="Calibri" w:cs="Calibri"/>
        </w:rPr>
        <w:t xml:space="preserve"> </w:t>
      </w:r>
      <w:r w:rsidRPr="00FF5F42">
        <w:rPr>
          <w:rFonts w:ascii="Calibri" w:hAnsi="Calibri" w:cs="Calibri"/>
        </w:rPr>
        <w:t>Stavka u troškovniku br. 2.1.7.</w:t>
      </w:r>
    </w:p>
    <w:p w14:paraId="4DCBFF46" w14:textId="77777777" w:rsidR="00FF5F42" w:rsidRPr="00FF5F42" w:rsidRDefault="00FF5F42" w:rsidP="00FF5F42">
      <w:pPr>
        <w:rPr>
          <w:rFonts w:ascii="Calibri" w:hAnsi="Calibri" w:cs="Calibri"/>
        </w:rPr>
      </w:pPr>
    </w:p>
    <w:p w14:paraId="260D0A4E" w14:textId="77777777" w:rsidR="00FF5F42" w:rsidRPr="00FF5F42" w:rsidRDefault="00FF5F42" w:rsidP="008340BF">
      <w:pPr>
        <w:ind w:left="1689" w:hanging="555"/>
        <w:rPr>
          <w:rFonts w:ascii="Calibri" w:hAnsi="Calibri" w:cs="Calibri"/>
        </w:rPr>
      </w:pPr>
      <w:r w:rsidRPr="00FF5F42">
        <w:rPr>
          <w:rFonts w:ascii="Calibri" w:hAnsi="Calibri" w:cs="Calibri"/>
        </w:rPr>
        <w:t>viii.</w:t>
      </w:r>
      <w:r w:rsidRPr="00FF5F42">
        <w:rPr>
          <w:rFonts w:ascii="Calibri" w:hAnsi="Calibri" w:cs="Calibri"/>
        </w:rPr>
        <w:tab/>
        <w:t xml:space="preserve">Isporuka naljepnica za opremu i vozila, plastificirane PVC print, </w:t>
      </w:r>
      <w:proofErr w:type="spellStart"/>
      <w:r w:rsidRPr="00FF5F42">
        <w:rPr>
          <w:rFonts w:ascii="Calibri" w:hAnsi="Calibri" w:cs="Calibri"/>
        </w:rPr>
        <w:t>full</w:t>
      </w:r>
      <w:proofErr w:type="spellEnd"/>
      <w:r w:rsidRPr="00FF5F42">
        <w:rPr>
          <w:rFonts w:ascii="Calibri" w:hAnsi="Calibri" w:cs="Calibri"/>
        </w:rPr>
        <w:t xml:space="preserve"> </w:t>
      </w:r>
      <w:proofErr w:type="spellStart"/>
      <w:r w:rsidRPr="00FF5F42">
        <w:rPr>
          <w:rFonts w:ascii="Calibri" w:hAnsi="Calibri" w:cs="Calibri"/>
        </w:rPr>
        <w:t>color</w:t>
      </w:r>
      <w:proofErr w:type="spellEnd"/>
      <w:r w:rsidRPr="00FF5F42">
        <w:rPr>
          <w:rFonts w:ascii="Calibri" w:hAnsi="Calibri" w:cs="Calibri"/>
        </w:rPr>
        <w:t>; dimenzije 35x25 cm. Izvršitelj će snositi sve troškove vezane uz oblikovanje, nabavu, tisak i isporuku prema Naručitelju. Stavka u troškovniku br. 2.1.8.</w:t>
      </w:r>
    </w:p>
    <w:p w14:paraId="5D511F10" w14:textId="77777777" w:rsidR="00FF5F42" w:rsidRPr="00FF5F42" w:rsidRDefault="00FF5F42" w:rsidP="00FF5F42">
      <w:pPr>
        <w:rPr>
          <w:rFonts w:ascii="Calibri" w:hAnsi="Calibri" w:cs="Calibri"/>
        </w:rPr>
      </w:pPr>
      <w:r w:rsidRPr="00FF5F42">
        <w:rPr>
          <w:rFonts w:ascii="Calibri" w:hAnsi="Calibri" w:cs="Calibri"/>
        </w:rPr>
        <w:t>Izrada projektnih materijala mora biti u skladu s procedurama nabave u postupku odabira dobavljača za projektne materijale u skladu s nacionalnim i EU pravilima te ispunjavati svrhu ugovora.</w:t>
      </w:r>
    </w:p>
    <w:p w14:paraId="0C2182A8" w14:textId="77777777" w:rsidR="00FF5F42" w:rsidRPr="00FF5F42" w:rsidRDefault="00FF5F42" w:rsidP="00FF5F42">
      <w:pPr>
        <w:rPr>
          <w:rFonts w:ascii="Calibri" w:hAnsi="Calibri" w:cs="Calibri"/>
        </w:rPr>
      </w:pPr>
    </w:p>
    <w:p w14:paraId="7C9E1256" w14:textId="77777777" w:rsidR="00FF5F42" w:rsidRPr="00FF5F42" w:rsidRDefault="00FF5F42" w:rsidP="008340BF">
      <w:pPr>
        <w:ind w:firstLine="567"/>
        <w:rPr>
          <w:rFonts w:ascii="Calibri" w:hAnsi="Calibri" w:cs="Calibri"/>
        </w:rPr>
      </w:pPr>
      <w:r w:rsidRPr="00FF5F42">
        <w:rPr>
          <w:rFonts w:ascii="Calibri" w:hAnsi="Calibri" w:cs="Calibri"/>
        </w:rPr>
        <w:t>8.3.2.3</w:t>
      </w:r>
      <w:r w:rsidRPr="00FF5F42">
        <w:rPr>
          <w:rFonts w:ascii="Calibri" w:hAnsi="Calibri" w:cs="Calibri"/>
        </w:rPr>
        <w:tab/>
        <w:t>Aktivnost C: Informiranje ciljnih skupina javnosti s ciljem jačanja vidljivosti</w:t>
      </w:r>
    </w:p>
    <w:p w14:paraId="57326CFE" w14:textId="77777777" w:rsidR="00FF5F42" w:rsidRPr="00FF5F42" w:rsidRDefault="00FF5F42" w:rsidP="00FF5F42">
      <w:pPr>
        <w:rPr>
          <w:rFonts w:ascii="Calibri" w:hAnsi="Calibri" w:cs="Calibri"/>
        </w:rPr>
      </w:pPr>
    </w:p>
    <w:p w14:paraId="448C40F0" w14:textId="77777777" w:rsidR="00FF5F42" w:rsidRPr="00FF5F42" w:rsidRDefault="00FF5F42" w:rsidP="00FF5F42">
      <w:pPr>
        <w:rPr>
          <w:rFonts w:ascii="Calibri" w:hAnsi="Calibri" w:cs="Calibri"/>
        </w:rPr>
      </w:pPr>
      <w:r w:rsidRPr="00FF5F42">
        <w:rPr>
          <w:rFonts w:ascii="Calibri" w:hAnsi="Calibri" w:cs="Calibri"/>
        </w:rPr>
        <w:t>PROVEDBA KOMUNIKACIJSKE STRATEGIJE I KOMUNIKACIJSKOG PLANA obuhvaća</w:t>
      </w:r>
    </w:p>
    <w:p w14:paraId="53A409E8" w14:textId="77777777" w:rsidR="00FF5F42" w:rsidRPr="00FF5F42" w:rsidRDefault="00FF5F42" w:rsidP="00FF5F42">
      <w:pPr>
        <w:rPr>
          <w:rFonts w:ascii="Calibri" w:hAnsi="Calibri" w:cs="Calibri"/>
        </w:rPr>
      </w:pPr>
      <w:r w:rsidRPr="00FF5F42">
        <w:rPr>
          <w:rFonts w:ascii="Calibri" w:hAnsi="Calibri" w:cs="Calibri"/>
        </w:rPr>
        <w:t>minimalno:</w:t>
      </w:r>
    </w:p>
    <w:p w14:paraId="0D4FCAC3" w14:textId="14A94167" w:rsidR="00FF5F42" w:rsidRPr="00FF5F42" w:rsidRDefault="00FF5F42" w:rsidP="008340BF">
      <w:pPr>
        <w:ind w:left="1134" w:hanging="567"/>
        <w:rPr>
          <w:rFonts w:ascii="Calibri" w:hAnsi="Calibri" w:cs="Calibri"/>
        </w:rPr>
      </w:pPr>
      <w:r w:rsidRPr="00FF5F42">
        <w:rPr>
          <w:rFonts w:ascii="Calibri" w:hAnsi="Calibri" w:cs="Calibri"/>
        </w:rPr>
        <w:t>•</w:t>
      </w:r>
      <w:r w:rsidRPr="00FF5F42">
        <w:rPr>
          <w:rFonts w:ascii="Calibri" w:hAnsi="Calibri" w:cs="Calibri"/>
        </w:rPr>
        <w:tab/>
        <w:t>Lokalna Radio kampanja što obuhvaća komunikaciju s lokalnom radio postajom u</w:t>
      </w:r>
      <w:r w:rsidR="008340BF">
        <w:rPr>
          <w:rFonts w:ascii="Calibri" w:hAnsi="Calibri" w:cs="Calibri"/>
        </w:rPr>
        <w:t xml:space="preserve"> </w:t>
      </w:r>
      <w:r w:rsidRPr="00FF5F42">
        <w:rPr>
          <w:rFonts w:ascii="Calibri" w:hAnsi="Calibri" w:cs="Calibri"/>
        </w:rPr>
        <w:t>svrhu pripreme, dogovaranja i realizacije:</w:t>
      </w:r>
    </w:p>
    <w:p w14:paraId="49224579" w14:textId="77777777" w:rsidR="00FF5F42" w:rsidRPr="00FF5F42" w:rsidRDefault="00FF5F42" w:rsidP="008340BF">
      <w:pPr>
        <w:spacing w:after="0"/>
        <w:ind w:left="567" w:firstLine="567"/>
        <w:rPr>
          <w:rFonts w:ascii="Calibri" w:hAnsi="Calibri" w:cs="Calibri"/>
        </w:rPr>
      </w:pPr>
      <w:r w:rsidRPr="00FF5F42">
        <w:rPr>
          <w:rFonts w:ascii="Calibri" w:hAnsi="Calibri" w:cs="Calibri"/>
        </w:rPr>
        <w:t>o</w:t>
      </w:r>
      <w:r w:rsidRPr="00FF5F42">
        <w:rPr>
          <w:rFonts w:ascii="Calibri" w:hAnsi="Calibri" w:cs="Calibri"/>
        </w:rPr>
        <w:tab/>
        <w:t>izrada radio spota u trajanju do 30 sekundi koji će se emitirati min. 1500 puta,</w:t>
      </w:r>
    </w:p>
    <w:p w14:paraId="44900860" w14:textId="2B72FAB9" w:rsidR="00FF5F42" w:rsidRPr="00FF5F42" w:rsidRDefault="00FF5F42" w:rsidP="008340BF">
      <w:pPr>
        <w:spacing w:after="0"/>
        <w:ind w:left="567" w:firstLine="567"/>
        <w:rPr>
          <w:rFonts w:ascii="Calibri" w:hAnsi="Calibri" w:cs="Calibri"/>
        </w:rPr>
      </w:pPr>
      <w:r w:rsidRPr="00FF5F42">
        <w:rPr>
          <w:rFonts w:ascii="Calibri" w:hAnsi="Calibri" w:cs="Calibri"/>
        </w:rPr>
        <w:t>o</w:t>
      </w:r>
      <w:r w:rsidRPr="00FF5F42">
        <w:rPr>
          <w:rFonts w:ascii="Calibri" w:hAnsi="Calibri" w:cs="Calibri"/>
        </w:rPr>
        <w:tab/>
        <w:t>6 radio emisija u trajanju od 30 minuta s gostovanjem predstavnika Naručitelja</w:t>
      </w:r>
      <w:r w:rsidR="008340BF">
        <w:rPr>
          <w:rFonts w:ascii="Calibri" w:hAnsi="Calibri" w:cs="Calibri"/>
        </w:rPr>
        <w:t xml:space="preserve"> </w:t>
      </w:r>
      <w:r w:rsidRPr="00FF5F42">
        <w:rPr>
          <w:rFonts w:ascii="Calibri" w:hAnsi="Calibri" w:cs="Calibri"/>
        </w:rPr>
        <w:t xml:space="preserve">i </w:t>
      </w:r>
      <w:proofErr w:type="spellStart"/>
      <w:r w:rsidRPr="00FF5F42">
        <w:rPr>
          <w:rFonts w:ascii="Calibri" w:hAnsi="Calibri" w:cs="Calibri"/>
        </w:rPr>
        <w:t>JLSi</w:t>
      </w:r>
      <w:proofErr w:type="spellEnd"/>
    </w:p>
    <w:p w14:paraId="1F55904A" w14:textId="00A4FB02" w:rsidR="00FF5F42" w:rsidRPr="00FF5F42" w:rsidRDefault="00FF5F42" w:rsidP="008340BF">
      <w:pPr>
        <w:spacing w:after="0"/>
        <w:ind w:left="1689" w:hanging="555"/>
        <w:rPr>
          <w:rFonts w:ascii="Calibri" w:hAnsi="Calibri" w:cs="Calibri"/>
        </w:rPr>
      </w:pPr>
      <w:r w:rsidRPr="00FF5F42">
        <w:rPr>
          <w:rFonts w:ascii="Calibri" w:hAnsi="Calibri" w:cs="Calibri"/>
        </w:rPr>
        <w:lastRenderedPageBreak/>
        <w:t>o</w:t>
      </w:r>
      <w:r w:rsidRPr="00FF5F42">
        <w:rPr>
          <w:rFonts w:ascii="Calibri" w:hAnsi="Calibri" w:cs="Calibri"/>
        </w:rPr>
        <w:tab/>
        <w:t>6 radio reportaža u trajanju do 5minuta,</w:t>
      </w:r>
      <w:r w:rsidR="008340BF">
        <w:rPr>
          <w:rFonts w:ascii="Calibri" w:hAnsi="Calibri" w:cs="Calibri"/>
        </w:rPr>
        <w:t xml:space="preserve"> </w:t>
      </w:r>
      <w:r w:rsidRPr="00FF5F42">
        <w:rPr>
          <w:rFonts w:ascii="Calibri" w:hAnsi="Calibri" w:cs="Calibri"/>
        </w:rPr>
        <w:t>s emitiranjem na lokalnoj radio postaji koja emitira program na području provedbe Projekta. Stavke u troškovniku br. 3.1.1.a, 3.1.1.b, 3.1.1.c.</w:t>
      </w:r>
    </w:p>
    <w:p w14:paraId="308D1B09" w14:textId="77777777" w:rsidR="00FF5F42" w:rsidRPr="00FF5F42" w:rsidRDefault="00FF5F42" w:rsidP="00FF5F42">
      <w:pPr>
        <w:rPr>
          <w:rFonts w:ascii="Calibri" w:hAnsi="Calibri" w:cs="Calibri"/>
        </w:rPr>
      </w:pPr>
    </w:p>
    <w:p w14:paraId="7831E41F" w14:textId="6DDCCFA2" w:rsidR="00FF5F42" w:rsidRPr="00FF5F42" w:rsidRDefault="00FF5F42" w:rsidP="008340BF">
      <w:pPr>
        <w:ind w:left="1134" w:hanging="567"/>
        <w:rPr>
          <w:rFonts w:ascii="Calibri" w:hAnsi="Calibri" w:cs="Calibri"/>
        </w:rPr>
      </w:pPr>
      <w:r w:rsidRPr="00FF5F42">
        <w:rPr>
          <w:rFonts w:ascii="Calibri" w:hAnsi="Calibri" w:cs="Calibri"/>
        </w:rPr>
        <w:t>•</w:t>
      </w:r>
      <w:r w:rsidRPr="00FF5F42">
        <w:rPr>
          <w:rFonts w:ascii="Calibri" w:hAnsi="Calibri" w:cs="Calibri"/>
        </w:rPr>
        <w:tab/>
        <w:t>Lokalna Radio kampanja što obuhvaća komunikaciju s lokalnom TV postajom u svrhu</w:t>
      </w:r>
      <w:r w:rsidR="008340BF">
        <w:rPr>
          <w:rFonts w:ascii="Calibri" w:hAnsi="Calibri" w:cs="Calibri"/>
        </w:rPr>
        <w:t xml:space="preserve"> </w:t>
      </w:r>
      <w:r w:rsidRPr="00FF5F42">
        <w:rPr>
          <w:rFonts w:ascii="Calibri" w:hAnsi="Calibri" w:cs="Calibri"/>
        </w:rPr>
        <w:t>pripreme, dogovaranja i realizacije:</w:t>
      </w:r>
    </w:p>
    <w:p w14:paraId="2D097139" w14:textId="77777777" w:rsidR="00FF5F42" w:rsidRPr="00FF5F42" w:rsidRDefault="00FF5F42" w:rsidP="008340BF">
      <w:pPr>
        <w:spacing w:after="0"/>
        <w:ind w:left="567" w:firstLine="567"/>
        <w:rPr>
          <w:rFonts w:ascii="Calibri" w:hAnsi="Calibri" w:cs="Calibri"/>
        </w:rPr>
      </w:pPr>
      <w:r w:rsidRPr="00FF5F42">
        <w:rPr>
          <w:rFonts w:ascii="Calibri" w:hAnsi="Calibri" w:cs="Calibri"/>
        </w:rPr>
        <w:t>o</w:t>
      </w:r>
      <w:r w:rsidRPr="00FF5F42">
        <w:rPr>
          <w:rFonts w:ascii="Calibri" w:hAnsi="Calibri" w:cs="Calibri"/>
        </w:rPr>
        <w:tab/>
        <w:t>izrada TV prospekt spota do 15 sekundi, koji će se emitirati 100 puta u A-1 terminu);</w:t>
      </w:r>
    </w:p>
    <w:p w14:paraId="5E496A34" w14:textId="77777777" w:rsidR="00FF5F42" w:rsidRPr="00FF5F42" w:rsidRDefault="00FF5F42" w:rsidP="008340BF">
      <w:pPr>
        <w:spacing w:after="0"/>
        <w:ind w:left="567" w:firstLine="567"/>
        <w:rPr>
          <w:rFonts w:ascii="Calibri" w:hAnsi="Calibri" w:cs="Calibri"/>
        </w:rPr>
      </w:pPr>
      <w:r w:rsidRPr="00FF5F42">
        <w:rPr>
          <w:rFonts w:ascii="Calibri" w:hAnsi="Calibri" w:cs="Calibri"/>
        </w:rPr>
        <w:t>o</w:t>
      </w:r>
      <w:r w:rsidRPr="00FF5F42">
        <w:rPr>
          <w:rFonts w:ascii="Calibri" w:hAnsi="Calibri" w:cs="Calibri"/>
        </w:rPr>
        <w:tab/>
        <w:t>5 TV reportaža do 5min</w:t>
      </w:r>
    </w:p>
    <w:p w14:paraId="48E129A7" w14:textId="77777777" w:rsidR="008340BF" w:rsidRDefault="00FF5F42" w:rsidP="008340BF">
      <w:pPr>
        <w:spacing w:after="0"/>
        <w:ind w:left="567" w:firstLine="567"/>
        <w:rPr>
          <w:rFonts w:ascii="Calibri" w:hAnsi="Calibri" w:cs="Calibri"/>
        </w:rPr>
      </w:pPr>
      <w:r w:rsidRPr="00FF5F42">
        <w:rPr>
          <w:rFonts w:ascii="Calibri" w:hAnsi="Calibri" w:cs="Calibri"/>
        </w:rPr>
        <w:t>o</w:t>
      </w:r>
      <w:r w:rsidRPr="00FF5F42">
        <w:rPr>
          <w:rFonts w:ascii="Calibri" w:hAnsi="Calibri" w:cs="Calibri"/>
        </w:rPr>
        <w:tab/>
        <w:t>2 TV emisije u trajanju od 30 min</w:t>
      </w:r>
    </w:p>
    <w:p w14:paraId="52D28683" w14:textId="0107CA28" w:rsidR="00FF5F42" w:rsidRPr="00FF5F42" w:rsidRDefault="00FF5F42" w:rsidP="008340BF">
      <w:pPr>
        <w:spacing w:after="0"/>
        <w:ind w:left="1134" w:firstLine="567"/>
        <w:rPr>
          <w:rFonts w:ascii="Calibri" w:hAnsi="Calibri" w:cs="Calibri"/>
        </w:rPr>
      </w:pPr>
      <w:r w:rsidRPr="00FF5F42">
        <w:rPr>
          <w:rFonts w:ascii="Calibri" w:hAnsi="Calibri" w:cs="Calibri"/>
        </w:rPr>
        <w:t xml:space="preserve">s emitiranjem na lokalnoj TV postaji na području provedbe Projekta. </w:t>
      </w:r>
      <w:r w:rsidR="008340BF">
        <w:rPr>
          <w:rFonts w:ascii="Calibri" w:hAnsi="Calibri" w:cs="Calibri"/>
        </w:rPr>
        <w:t>(</w:t>
      </w:r>
      <w:r w:rsidRPr="00FF5F42">
        <w:rPr>
          <w:rFonts w:ascii="Calibri" w:hAnsi="Calibri" w:cs="Calibri"/>
        </w:rPr>
        <w:t>Stavke u</w:t>
      </w:r>
    </w:p>
    <w:p w14:paraId="717F1F76" w14:textId="22E315E2" w:rsidR="00FF5F42" w:rsidRPr="00FF5F42" w:rsidRDefault="00FF5F42" w:rsidP="008340BF">
      <w:pPr>
        <w:spacing w:after="0"/>
        <w:ind w:left="1134" w:firstLine="567"/>
        <w:rPr>
          <w:rFonts w:ascii="Calibri" w:hAnsi="Calibri" w:cs="Calibri"/>
        </w:rPr>
      </w:pPr>
      <w:r w:rsidRPr="00FF5F42">
        <w:rPr>
          <w:rFonts w:ascii="Calibri" w:hAnsi="Calibri" w:cs="Calibri"/>
        </w:rPr>
        <w:t>troškovniku br. 3.1.2.a, 3.1.2.b, 3.1.2.c.</w:t>
      </w:r>
      <w:r w:rsidR="008340BF">
        <w:rPr>
          <w:rFonts w:ascii="Calibri" w:hAnsi="Calibri" w:cs="Calibri"/>
        </w:rPr>
        <w:t>)</w:t>
      </w:r>
    </w:p>
    <w:p w14:paraId="34E6E3D6" w14:textId="77777777" w:rsidR="00FF5F42" w:rsidRPr="00FF5F42" w:rsidRDefault="00FF5F42" w:rsidP="00FF5F42">
      <w:pPr>
        <w:rPr>
          <w:rFonts w:ascii="Calibri" w:hAnsi="Calibri" w:cs="Calibri"/>
        </w:rPr>
      </w:pPr>
    </w:p>
    <w:p w14:paraId="18BF46DC" w14:textId="77777777" w:rsidR="00FF5F42" w:rsidRPr="00FF5F42" w:rsidRDefault="00FF5F42" w:rsidP="008340BF">
      <w:pPr>
        <w:ind w:left="1134" w:hanging="567"/>
        <w:rPr>
          <w:rFonts w:ascii="Calibri" w:hAnsi="Calibri" w:cs="Calibri"/>
        </w:rPr>
      </w:pPr>
      <w:r w:rsidRPr="00FF5F42">
        <w:rPr>
          <w:rFonts w:ascii="Calibri" w:hAnsi="Calibri" w:cs="Calibri"/>
        </w:rPr>
        <w:t>•</w:t>
      </w:r>
      <w:r w:rsidRPr="00FF5F42">
        <w:rPr>
          <w:rFonts w:ascii="Calibri" w:hAnsi="Calibri" w:cs="Calibri"/>
        </w:rPr>
        <w:tab/>
        <w:t>Ostala oglasna kampanja što obuhvaća komunikaciju s regionalnim tiskom u svrhu pripreme, dogovora i realizacije objava (Stavke u troškovniku br. 3.1.3 i 3.1.4):</w:t>
      </w:r>
    </w:p>
    <w:p w14:paraId="4F71A590" w14:textId="77777777" w:rsidR="00FF5F42" w:rsidRPr="00FF5F42" w:rsidRDefault="00FF5F42" w:rsidP="008340BF">
      <w:pPr>
        <w:ind w:left="567" w:firstLine="567"/>
        <w:rPr>
          <w:rFonts w:ascii="Calibri" w:hAnsi="Calibri" w:cs="Calibri"/>
        </w:rPr>
      </w:pPr>
      <w:r w:rsidRPr="00FF5F42">
        <w:rPr>
          <w:rFonts w:ascii="Calibri" w:hAnsi="Calibri" w:cs="Calibri"/>
        </w:rPr>
        <w:t>o</w:t>
      </w:r>
      <w:r w:rsidRPr="00FF5F42">
        <w:rPr>
          <w:rFonts w:ascii="Calibri" w:hAnsi="Calibri" w:cs="Calibri"/>
        </w:rPr>
        <w:tab/>
        <w:t>20 objava u lokalnom dnevnom ili tjednom tisku ½ str. kolor;</w:t>
      </w:r>
    </w:p>
    <w:p w14:paraId="55E956AF" w14:textId="77777777" w:rsidR="00FF5F42" w:rsidRPr="00FF5F42" w:rsidRDefault="00FF5F42" w:rsidP="008340BF">
      <w:pPr>
        <w:ind w:left="1689" w:hanging="555"/>
        <w:rPr>
          <w:rFonts w:ascii="Calibri" w:hAnsi="Calibri" w:cs="Calibri"/>
        </w:rPr>
      </w:pPr>
      <w:r w:rsidRPr="00FF5F42">
        <w:rPr>
          <w:rFonts w:ascii="Calibri" w:hAnsi="Calibri" w:cs="Calibri"/>
        </w:rPr>
        <w:t>o</w:t>
      </w:r>
      <w:r w:rsidRPr="00FF5F42">
        <w:rPr>
          <w:rFonts w:ascii="Calibri" w:hAnsi="Calibri" w:cs="Calibri"/>
        </w:rPr>
        <w:tab/>
        <w:t>12 reklamnih oglasa na jumbo plakatima na lokacijama projekta (3 puta postavljanja po 4 jumbo plakata na različitim pozicijama na području provedbe Projekta, vrijeme oglašavanja u trajanju od minimalno 2 mjeseca po jednom jumbo plakatu).Izvršitelj će snositi sve troškove za oblikovanje, izradu, postavljanje na lokacije u dogovoru s Naručiteljem, održavanje i uklanjanje jumbo plakata.</w:t>
      </w:r>
    </w:p>
    <w:p w14:paraId="73AF5B73" w14:textId="77777777" w:rsidR="00FF5F42" w:rsidRPr="00FF5F42" w:rsidRDefault="00FF5F42" w:rsidP="00FF5F42">
      <w:pPr>
        <w:rPr>
          <w:rFonts w:ascii="Calibri" w:hAnsi="Calibri" w:cs="Calibri"/>
        </w:rPr>
      </w:pPr>
    </w:p>
    <w:p w14:paraId="29544FDA" w14:textId="77777777" w:rsidR="00FF5F42" w:rsidRPr="00FF5F42" w:rsidRDefault="00FF5F42" w:rsidP="00FF5F42">
      <w:pPr>
        <w:rPr>
          <w:rFonts w:ascii="Calibri" w:hAnsi="Calibri" w:cs="Calibri"/>
        </w:rPr>
      </w:pPr>
      <w:r w:rsidRPr="00FF5F42">
        <w:rPr>
          <w:rFonts w:ascii="Calibri" w:hAnsi="Calibri" w:cs="Calibri"/>
        </w:rPr>
        <w:t>INTERNET PROMOCIJA PROJEKTA – Priprema, izrada i nadzor komunikacije sadržaja za internetsku stranicu Projekta sa svim relevantnim informacijama o projektu, u skladu s tijekom razvoja projekta (za cijelo vrijeme trajanja projekta), obuhvaća minimalno:</w:t>
      </w:r>
    </w:p>
    <w:p w14:paraId="22882874" w14:textId="77777777" w:rsidR="00FF5F42" w:rsidRPr="00FF5F42" w:rsidRDefault="00FF5F42" w:rsidP="008340BF">
      <w:pPr>
        <w:spacing w:after="0"/>
        <w:ind w:firstLine="567"/>
        <w:rPr>
          <w:rFonts w:ascii="Calibri" w:hAnsi="Calibri" w:cs="Calibri"/>
        </w:rPr>
      </w:pPr>
      <w:r w:rsidRPr="00FF5F42">
        <w:rPr>
          <w:rFonts w:ascii="Calibri" w:hAnsi="Calibri" w:cs="Calibri"/>
        </w:rPr>
        <w:t>•</w:t>
      </w:r>
      <w:r w:rsidRPr="00FF5F42">
        <w:rPr>
          <w:rFonts w:ascii="Calibri" w:hAnsi="Calibri" w:cs="Calibri"/>
        </w:rPr>
        <w:tab/>
        <w:t>Izradu web stranice Projekta za što će Izvršitelj snositi sve vezane troškove (dizajn,</w:t>
      </w:r>
    </w:p>
    <w:p w14:paraId="5C849DD7" w14:textId="77777777" w:rsidR="00FF5F42" w:rsidRPr="00FF5F42" w:rsidRDefault="00FF5F42" w:rsidP="008340BF">
      <w:pPr>
        <w:spacing w:after="0"/>
        <w:ind w:left="567" w:firstLine="567"/>
        <w:rPr>
          <w:rFonts w:ascii="Calibri" w:hAnsi="Calibri" w:cs="Calibri"/>
        </w:rPr>
      </w:pPr>
      <w:r w:rsidRPr="00FF5F42">
        <w:rPr>
          <w:rFonts w:ascii="Calibri" w:hAnsi="Calibri" w:cs="Calibri"/>
        </w:rPr>
        <w:t>programiranje, hosting i sl.)</w:t>
      </w:r>
    </w:p>
    <w:p w14:paraId="66A827AE" w14:textId="77777777" w:rsidR="00FF5F42" w:rsidRPr="00FF5F42" w:rsidRDefault="00FF5F42" w:rsidP="008340BF">
      <w:pPr>
        <w:spacing w:after="0"/>
        <w:ind w:left="1134" w:hanging="567"/>
        <w:rPr>
          <w:rFonts w:ascii="Calibri" w:hAnsi="Calibri" w:cs="Calibri"/>
        </w:rPr>
      </w:pPr>
      <w:r w:rsidRPr="00FF5F42">
        <w:rPr>
          <w:rFonts w:ascii="Calibri" w:hAnsi="Calibri" w:cs="Calibri"/>
        </w:rPr>
        <w:t>•</w:t>
      </w:r>
      <w:r w:rsidRPr="00FF5F42">
        <w:rPr>
          <w:rFonts w:ascii="Calibri" w:hAnsi="Calibri" w:cs="Calibri"/>
        </w:rPr>
        <w:tab/>
        <w:t>Izrada i oblikovanje materijala za objavu na web stranci Projekta te ažuriranje podataka minimalno dva puta mjesečno tijekom trajanja projekta (uključujući i hosting usluge i registraciju domene za web stranicu projekta)</w:t>
      </w:r>
    </w:p>
    <w:p w14:paraId="5C073199" w14:textId="77777777" w:rsidR="00FF5F42" w:rsidRPr="00FF5F42" w:rsidRDefault="00FF5F42" w:rsidP="008340BF">
      <w:pPr>
        <w:spacing w:after="0"/>
        <w:ind w:left="1134" w:hanging="567"/>
        <w:rPr>
          <w:rFonts w:ascii="Calibri" w:hAnsi="Calibri" w:cs="Calibri"/>
        </w:rPr>
      </w:pPr>
      <w:r w:rsidRPr="00FF5F42">
        <w:rPr>
          <w:rFonts w:ascii="Calibri" w:hAnsi="Calibri" w:cs="Calibri"/>
        </w:rPr>
        <w:t>•</w:t>
      </w:r>
      <w:r w:rsidRPr="00FF5F42">
        <w:rPr>
          <w:rFonts w:ascii="Calibri" w:hAnsi="Calibri" w:cs="Calibri"/>
        </w:rPr>
        <w:tab/>
        <w:t>Izrada i oblikovanje materijala za objavu na društvenim mrežama (Facebook i Twitter) te kontinuirano održavanje i ažuriranje podataka minimalno 1 puta tjedno za cijelo vrijeme trajanja projekta.</w:t>
      </w:r>
    </w:p>
    <w:p w14:paraId="1B06B04C" w14:textId="77777777" w:rsidR="00FF5F42" w:rsidRPr="00FF5F42" w:rsidRDefault="00FF5F42" w:rsidP="008340BF">
      <w:pPr>
        <w:ind w:left="567" w:firstLine="567"/>
        <w:rPr>
          <w:rFonts w:ascii="Calibri" w:hAnsi="Calibri" w:cs="Calibri"/>
        </w:rPr>
      </w:pPr>
      <w:r w:rsidRPr="00FF5F42">
        <w:rPr>
          <w:rFonts w:ascii="Calibri" w:hAnsi="Calibri" w:cs="Calibri"/>
        </w:rPr>
        <w:t>Stavke u troškovniku br. 3.2.1 i 3.2.2.</w:t>
      </w:r>
    </w:p>
    <w:p w14:paraId="0078B100" w14:textId="77777777" w:rsidR="00FF5F42" w:rsidRPr="00FF5F42" w:rsidRDefault="00FF5F42" w:rsidP="00FF5F42">
      <w:pPr>
        <w:rPr>
          <w:rFonts w:ascii="Calibri" w:hAnsi="Calibri" w:cs="Calibri"/>
        </w:rPr>
      </w:pPr>
      <w:r w:rsidRPr="00FF5F42">
        <w:rPr>
          <w:rFonts w:ascii="Calibri" w:hAnsi="Calibri" w:cs="Calibri"/>
        </w:rPr>
        <w:t xml:space="preserve">ORGANIZACIJA I PRIPREMA DOGAĐANJA - u okviru kojih će Naručitelj, projektni partneri i ostali dionici upoznati svoje korisnike, opću javnost i medije s aktivnostima projekta, jačanja vidljivosti projekta, educiranja ciljne skupine o važnosti vodno-komunalne infrastrukture te doprinosa ostvarenju ciljeva projekta, odnosno smanjenja izravnog ispuštanja nepročišćenih otpadnih voda u površinske vode izgradnjom uređaja za pročišćavanje otpadnih voda; povećanja broja stanovnika priključenih na sustav odvodnje; i povećana broja stanovnika priključenih na uređaj za pročišćavanje otpadnih voda. Organizacija i priprema obuhvaća sveukupnu organizaciju: definiranje programa, izlagača, prezentatora </w:t>
      </w:r>
      <w:r w:rsidRPr="00FF5F42">
        <w:rPr>
          <w:rFonts w:ascii="Calibri" w:hAnsi="Calibri" w:cs="Calibri"/>
        </w:rPr>
        <w:lastRenderedPageBreak/>
        <w:t>(izlagači i prezentatori obuhvaćaju dionike koji provode ovaj projekt i aktivnosti unapređenja vodno-komunalne infrastrukture kao što je nositelj ovog projekta) i posjetitelja, najam prostora, podjela promotivnih materijala, prezentacija medijima, izrada poziva i drugih materijala i sl.) sljedećih događanja i to:</w:t>
      </w:r>
    </w:p>
    <w:p w14:paraId="312B0D24" w14:textId="77777777" w:rsidR="00FF5F42" w:rsidRPr="00FF5F42" w:rsidRDefault="00FF5F42" w:rsidP="008340BF">
      <w:pPr>
        <w:ind w:firstLine="567"/>
        <w:rPr>
          <w:rFonts w:ascii="Calibri" w:hAnsi="Calibri" w:cs="Calibri"/>
        </w:rPr>
      </w:pPr>
      <w:r w:rsidRPr="00FF5F42">
        <w:rPr>
          <w:rFonts w:ascii="Calibri" w:hAnsi="Calibri" w:cs="Calibri"/>
        </w:rPr>
        <w:t>1.</w:t>
      </w:r>
      <w:r w:rsidRPr="00FF5F42">
        <w:rPr>
          <w:rFonts w:ascii="Calibri" w:hAnsi="Calibri" w:cs="Calibri"/>
        </w:rPr>
        <w:tab/>
        <w:t>Javno predstavljanje projekta:</w:t>
      </w:r>
    </w:p>
    <w:p w14:paraId="5BA3E423" w14:textId="7DA5CA87" w:rsidR="00FF5F42" w:rsidRPr="00FF5F42" w:rsidRDefault="00FF5F42" w:rsidP="008340BF">
      <w:pPr>
        <w:ind w:left="1689" w:hanging="555"/>
        <w:rPr>
          <w:rFonts w:ascii="Calibri" w:hAnsi="Calibri" w:cs="Calibri"/>
        </w:rPr>
      </w:pPr>
      <w:r w:rsidRPr="00FF5F42">
        <w:rPr>
          <w:rFonts w:ascii="Calibri" w:hAnsi="Calibri" w:cs="Calibri"/>
        </w:rPr>
        <w:t>a)</w:t>
      </w:r>
      <w:r w:rsidRPr="00FF5F42">
        <w:rPr>
          <w:rFonts w:ascii="Calibri" w:hAnsi="Calibri" w:cs="Calibri"/>
        </w:rPr>
        <w:tab/>
        <w:t>Javno predstavljanje IZGRADNJA I REKONSTRUKCIJA VODNO-KOMUNALNE INFRASTRUKTURE AGLOMERACIJE SLATINA i njegovih aktivnosti. Izvršitelj će pripremiti dokumentaciju za prijavu događanja te osigurati najam i postavljanje 3 izložbena štanda na kojima će se promovirati Projekt. U svrhu promocije Projekta organizirati dolazak i koordinirati izlagače na Projektu, goste, posjetitelje i medije. Organizacija snimanja i emitiranja 1 TV i 1 radio reportaže, priprema, izrada i distribuiranje objave za medije, priprema i postavljanje objave na web stranici projekta. Tip događanja: promotivno-edukacijsko događanje. Navedena aktivnost doprinosi ostvarenju specifičnih ciljeva projekta. Na događanju će se predstaviti i promovirati ciljevi OP Konkurentnost i kohezija 2014.–2020. i IZGRADNJA I REKONSTRUKCIJA VODNO-KOMUNALNE INFRASTRUKTURE AGLOMERACIJE SLATINA</w:t>
      </w:r>
      <w:r w:rsidR="00731079">
        <w:rPr>
          <w:rFonts w:ascii="Calibri" w:hAnsi="Calibri" w:cs="Calibri"/>
        </w:rPr>
        <w:t xml:space="preserve"> </w:t>
      </w:r>
      <w:r w:rsidRPr="00FF5F42">
        <w:rPr>
          <w:rFonts w:ascii="Calibri" w:hAnsi="Calibri" w:cs="Calibri"/>
        </w:rPr>
        <w:t>u svrhu promjena građana na razini informacija, percepcija, stavova, praksi/ponašanja te razini sudjelovanja kroz buduće priključenje na sustav odvodnje i UPOV. Ciljana skupina: građani, gospodarski sektor, NVO-i iz područja zaštite okoliša, lokalna zajednica, opća javnost i mediji. Stavka u troškovniku br.3.3.1.a.</w:t>
      </w:r>
    </w:p>
    <w:p w14:paraId="3973F1B0" w14:textId="77777777" w:rsidR="00FF5F42" w:rsidRPr="00FF5F42" w:rsidRDefault="00FF5F42" w:rsidP="00FF5F42">
      <w:pPr>
        <w:rPr>
          <w:rFonts w:ascii="Calibri" w:hAnsi="Calibri" w:cs="Calibri"/>
        </w:rPr>
      </w:pPr>
    </w:p>
    <w:p w14:paraId="300BBC5D" w14:textId="77777777" w:rsidR="00FF5F42" w:rsidRPr="00FF5F42" w:rsidRDefault="00FF5F42" w:rsidP="008340BF">
      <w:pPr>
        <w:ind w:left="1689" w:hanging="555"/>
        <w:rPr>
          <w:rFonts w:ascii="Calibri" w:hAnsi="Calibri" w:cs="Calibri"/>
        </w:rPr>
      </w:pPr>
      <w:r w:rsidRPr="00FF5F42">
        <w:rPr>
          <w:rFonts w:ascii="Calibri" w:hAnsi="Calibri" w:cs="Calibri"/>
        </w:rPr>
        <w:t>b)</w:t>
      </w:r>
      <w:r w:rsidRPr="00FF5F42">
        <w:rPr>
          <w:rFonts w:ascii="Calibri" w:hAnsi="Calibri" w:cs="Calibri"/>
        </w:rPr>
        <w:tab/>
        <w:t>Mini predstavljanje aktivnosti Projekta za osnovnoškolsku populaciju. Organizacija snimanja i emitiranja radio reportaža, priprema, izrada i distribuiranje objave za medije, priprema, izrada i postavljanje objave na web stranici projekta. Tip događanja: edukacijsko-promotivno događanje. Navedena aktivnost doprinosi ostvarenju specifičnih ciljeva projekta. Na događanju će se predstaviti i promovirati ciljevi OP Konkurentnost i kohezija i projekta IZGRADNJA I REKONSTRUKCIJA VODNO-KOMUNALNE INFRASTRUKTURE AGLOMERACIJE SLATINA u svrhu promjena građana na razini informacija, percepcija, stavova, praksi/ponašanja te razini sudjelovanja kroz buduće priključenje na sustav odvodnje i UPOV. Ciljana skupina: djeca i mladi, nastavnici u školama i roditelji, mediji i opća javnost. Predavače na predstavljanju aktivnosti osigurava Izvršitelj. Stavka u troškovniku br. 3.3.1.b.</w:t>
      </w:r>
    </w:p>
    <w:p w14:paraId="4D4603F1" w14:textId="77777777" w:rsidR="00FF5F42" w:rsidRPr="00FF5F42" w:rsidRDefault="00FF5F42" w:rsidP="00FF5F42">
      <w:pPr>
        <w:rPr>
          <w:rFonts w:ascii="Calibri" w:hAnsi="Calibri" w:cs="Calibri"/>
        </w:rPr>
      </w:pPr>
    </w:p>
    <w:p w14:paraId="12120B52" w14:textId="561140E5" w:rsidR="00FF5F42" w:rsidRPr="00FF5F42" w:rsidRDefault="00FF5F42" w:rsidP="008340BF">
      <w:pPr>
        <w:ind w:left="1134" w:hanging="567"/>
        <w:rPr>
          <w:rFonts w:ascii="Calibri" w:hAnsi="Calibri" w:cs="Calibri"/>
        </w:rPr>
      </w:pPr>
      <w:r w:rsidRPr="00FF5F42">
        <w:rPr>
          <w:rFonts w:ascii="Calibri" w:hAnsi="Calibri" w:cs="Calibri"/>
        </w:rPr>
        <w:t>2.</w:t>
      </w:r>
      <w:r w:rsidRPr="00FF5F42">
        <w:rPr>
          <w:rFonts w:ascii="Calibri" w:hAnsi="Calibri" w:cs="Calibri"/>
        </w:rPr>
        <w:tab/>
        <w:t>Posjet gradilištu s ciljem jačanja vidljivosti aktivnosti i rezultata predmetnog EU projekta kroz organizaciju posjeta predstavnika medija i drugih dionika gradilištu, organizaciju snimanja i emitiranja 1 TV i 1 radio reportaže, priprema, izrada i distribuiranje objave za medije, priprema i postavljanje objave na web stranici projekta. Organizacija obuhvaća pripremu i izradu ukupnih materijala, logistiku, koordinaciju svih aktivnosti. Tip doga</w:t>
      </w:r>
      <w:r w:rsidR="008340BF">
        <w:rPr>
          <w:rFonts w:ascii="Calibri" w:hAnsi="Calibri" w:cs="Calibri"/>
        </w:rPr>
        <w:t>đ</w:t>
      </w:r>
      <w:r w:rsidRPr="00FF5F42">
        <w:rPr>
          <w:rFonts w:ascii="Calibri" w:hAnsi="Calibri" w:cs="Calibri"/>
        </w:rPr>
        <w:t>anja: promotivno-edukacijsko događanje. Ciljana skupina: mediji, projektni dionici, opća javnost. Stavka u troškovniku br. 3.3.2.</w:t>
      </w:r>
    </w:p>
    <w:p w14:paraId="5949094D" w14:textId="77777777" w:rsidR="00FF5F42" w:rsidRPr="00FF5F42" w:rsidRDefault="00FF5F42" w:rsidP="00FF5F42">
      <w:pPr>
        <w:rPr>
          <w:rFonts w:ascii="Calibri" w:hAnsi="Calibri" w:cs="Calibri"/>
        </w:rPr>
      </w:pPr>
    </w:p>
    <w:p w14:paraId="61F6B7DF" w14:textId="77777777" w:rsidR="00FF5F42" w:rsidRPr="00FF5F42" w:rsidRDefault="00FF5F42" w:rsidP="008340BF">
      <w:pPr>
        <w:ind w:left="1134" w:hanging="567"/>
        <w:rPr>
          <w:rFonts w:ascii="Calibri" w:hAnsi="Calibri" w:cs="Calibri"/>
        </w:rPr>
      </w:pPr>
      <w:r w:rsidRPr="00FF5F42">
        <w:rPr>
          <w:rFonts w:ascii="Calibri" w:hAnsi="Calibri" w:cs="Calibri"/>
        </w:rPr>
        <w:lastRenderedPageBreak/>
        <w:t>3.</w:t>
      </w:r>
      <w:r w:rsidRPr="00FF5F42">
        <w:rPr>
          <w:rFonts w:ascii="Calibri" w:hAnsi="Calibri" w:cs="Calibri"/>
        </w:rPr>
        <w:tab/>
        <w:t>Tiskovne konferencije – moderator; priprema, izrada i distribuiranje objave za medije, priprema i postavljanje objave na web stranici projekta. Organizacija obuhvaća osiguranje i najam prostora za minimalno 30 ljudi, pripremu prezentacije i ukupnih materijala, nabava EU zastavica za konferencije za medije i evente te pripadajućih metalnih stalaka – 10 komada, dimenzija zastavice 15x25 cm (tiska se na tekstilu tehnikom sitotiska, zastavica uključuje i trakice/vezice koje služe da se zastavica objesi na metalni stalak), logistiku, dizajn i izrada pozivnica za novinare i uzvanike te slanje, telefonska provjera dolaska, koordinaciju svih aktivnosti, usluge fotografa – uključuje snimanje 100 reprezentativnih fotografija te dostava u digitalnom obliku - fotografije moraju biti visoke rezolucije pogodne za kvalitetan tisak, a koje Naručitelj može kasnije koristiti u promotivne svrhe, podjela pripremljenih materijala novinarima i uzvanicima konferencije Tip događanja: promotivno-edukacijsko događanje. Ciljana skupina: mediji, projektni dionici i opća javnost. Stavka u troškovniku br. 3.3.3.</w:t>
      </w:r>
    </w:p>
    <w:p w14:paraId="50F8CB3D" w14:textId="77777777" w:rsidR="00FF5F42" w:rsidRPr="00FF5F42" w:rsidRDefault="00FF5F42" w:rsidP="00FF5F42">
      <w:pPr>
        <w:rPr>
          <w:rFonts w:ascii="Calibri" w:hAnsi="Calibri" w:cs="Calibri"/>
        </w:rPr>
      </w:pPr>
    </w:p>
    <w:p w14:paraId="185C65B6" w14:textId="6AEB3DAE" w:rsidR="00FF5F42" w:rsidRPr="00FF5F42" w:rsidRDefault="00FF5F42" w:rsidP="008340BF">
      <w:pPr>
        <w:ind w:left="1134" w:hanging="567"/>
        <w:rPr>
          <w:rFonts w:ascii="Calibri" w:hAnsi="Calibri" w:cs="Calibri"/>
        </w:rPr>
      </w:pPr>
      <w:r w:rsidRPr="00FF5F42">
        <w:rPr>
          <w:rFonts w:ascii="Calibri" w:hAnsi="Calibri" w:cs="Calibri"/>
        </w:rPr>
        <w:t>4.</w:t>
      </w:r>
      <w:r w:rsidRPr="00FF5F42">
        <w:rPr>
          <w:rFonts w:ascii="Calibri" w:hAnsi="Calibri" w:cs="Calibri"/>
        </w:rPr>
        <w:tab/>
        <w:t>Završna konferencija s ciljem prezentacije ukupnih aktivnosti, ciljeva i rezultata projekta. Potrebno osiguranje i najam prostora za minimalno 60 sudionika; moderator konferencije, , pripremu prezentacije i ukupnih materijala, nabava EU zastavica za konferencije za medije i evente te pripadajućih metalnih stalaka – 10 komada, dimenzija zastavice 15x25 cm (tiska se na tekstilu tehnikom sitotiska, zastavica uključuje i trakice/vezice koje služe da se zastavica objesi na metalni stalak), logistiku, dizajn i izrada pozivnica za novinare i uzvanike te slanje, telefonska provjera dolaska, koordinaciju svih aktivnosti, usluge fotografa – uključuje snimanje 100 reprezentativnih fotografija te dostava u digitalnom obliku -fotografije moraju biti visoke rezolucije pogodne za kvalitetan tisak, a koje Naručitelj može kasnije koristiti u promotivne svrhe, podjela pripremljenih materijala novinarima i uzvanicima konferencije. Organizacija snimanja i emitiranja 1 TV i 1 radio reportaže, priprema i</w:t>
      </w:r>
      <w:r w:rsidR="008340BF">
        <w:rPr>
          <w:rFonts w:ascii="Calibri" w:hAnsi="Calibri" w:cs="Calibri"/>
        </w:rPr>
        <w:t xml:space="preserve"> </w:t>
      </w:r>
      <w:r w:rsidRPr="00FF5F42">
        <w:rPr>
          <w:rFonts w:ascii="Calibri" w:hAnsi="Calibri" w:cs="Calibri"/>
        </w:rPr>
        <w:t>distribuiranje objave za medije, priprema i postavljanje objave na web stranici projekta.</w:t>
      </w:r>
    </w:p>
    <w:p w14:paraId="2BB6AD5E" w14:textId="77777777" w:rsidR="00FF5F42" w:rsidRPr="00FF5F42" w:rsidRDefault="00FF5F42" w:rsidP="008340BF">
      <w:pPr>
        <w:ind w:left="567" w:firstLine="567"/>
        <w:rPr>
          <w:rFonts w:ascii="Calibri" w:hAnsi="Calibri" w:cs="Calibri"/>
        </w:rPr>
      </w:pPr>
      <w:r w:rsidRPr="00FF5F42">
        <w:rPr>
          <w:rFonts w:ascii="Calibri" w:hAnsi="Calibri" w:cs="Calibri"/>
        </w:rPr>
        <w:t>Stavka u troškovniku br. 3.3.4.</w:t>
      </w:r>
    </w:p>
    <w:p w14:paraId="1A25B61C" w14:textId="77777777" w:rsidR="00FF5F42" w:rsidRPr="00FF5F42" w:rsidRDefault="00FF5F42" w:rsidP="00FF5F42">
      <w:pPr>
        <w:rPr>
          <w:rFonts w:ascii="Calibri" w:hAnsi="Calibri" w:cs="Calibri"/>
        </w:rPr>
      </w:pPr>
    </w:p>
    <w:p w14:paraId="33C8042C" w14:textId="77777777" w:rsidR="00FF5F42" w:rsidRPr="00FF5F42" w:rsidRDefault="00FF5F42" w:rsidP="008340BF">
      <w:pPr>
        <w:ind w:left="1692" w:hanging="1125"/>
        <w:rPr>
          <w:rFonts w:ascii="Calibri" w:hAnsi="Calibri" w:cs="Calibri"/>
        </w:rPr>
      </w:pPr>
      <w:r w:rsidRPr="00FF5F42">
        <w:rPr>
          <w:rFonts w:ascii="Calibri" w:hAnsi="Calibri" w:cs="Calibri"/>
        </w:rPr>
        <w:t>8.3.2.4</w:t>
      </w:r>
      <w:r w:rsidRPr="00FF5F42">
        <w:rPr>
          <w:rFonts w:ascii="Calibri" w:hAnsi="Calibri" w:cs="Calibri"/>
        </w:rPr>
        <w:tab/>
        <w:t>Aktivnost D: Osnaživanje kapaciteta Naručitelja za potrebe provedbe projekta s ciljem održivosti projekta</w:t>
      </w:r>
    </w:p>
    <w:p w14:paraId="1B54E813" w14:textId="77777777" w:rsidR="00FF5F42" w:rsidRPr="00FF5F42" w:rsidRDefault="00FF5F42" w:rsidP="00FF5F42">
      <w:pPr>
        <w:rPr>
          <w:rFonts w:ascii="Calibri" w:hAnsi="Calibri" w:cs="Calibri"/>
        </w:rPr>
      </w:pPr>
    </w:p>
    <w:p w14:paraId="2357DD72" w14:textId="77777777" w:rsidR="00FF5F42" w:rsidRPr="00FF5F42" w:rsidRDefault="00FF5F42" w:rsidP="00FF5F42">
      <w:pPr>
        <w:rPr>
          <w:rFonts w:ascii="Calibri" w:hAnsi="Calibri" w:cs="Calibri"/>
        </w:rPr>
      </w:pPr>
      <w:r w:rsidRPr="00FF5F42">
        <w:rPr>
          <w:rFonts w:ascii="Calibri" w:hAnsi="Calibri" w:cs="Calibri"/>
        </w:rPr>
        <w:t>IZRADA SMJERNICA INFORMIRANJA I VIDLJIVOSTI ZA POST PROJEKTNE</w:t>
      </w:r>
    </w:p>
    <w:p w14:paraId="7CD72F42" w14:textId="77777777" w:rsidR="00FF5F42" w:rsidRPr="00FF5F42" w:rsidRDefault="00FF5F42" w:rsidP="00FF5F42">
      <w:pPr>
        <w:rPr>
          <w:rFonts w:ascii="Calibri" w:hAnsi="Calibri" w:cs="Calibri"/>
        </w:rPr>
      </w:pPr>
      <w:r w:rsidRPr="00FF5F42">
        <w:rPr>
          <w:rFonts w:ascii="Calibri" w:hAnsi="Calibri" w:cs="Calibri"/>
        </w:rPr>
        <w:t>AKTIVNOSTI - za nositelja projekta u cilju osiguranja održivosti postavljenih komunikacijskih aktivnosti posebice web stranice projekta, kao smjernice za provedbu nakon završetka provedbe projekta. Stavka u troškovniku br. 4.1.</w:t>
      </w:r>
    </w:p>
    <w:p w14:paraId="4BD5122E" w14:textId="4D0CC0E0" w:rsidR="00FF5F42" w:rsidRPr="00FF5F42" w:rsidRDefault="00FF5F42" w:rsidP="00FF5F42">
      <w:pPr>
        <w:rPr>
          <w:rFonts w:ascii="Calibri" w:hAnsi="Calibri" w:cs="Calibri"/>
        </w:rPr>
      </w:pPr>
      <w:r w:rsidRPr="00FF5F42">
        <w:rPr>
          <w:rFonts w:ascii="Calibri" w:hAnsi="Calibri" w:cs="Calibri"/>
        </w:rPr>
        <w:t>IZRADA NARUČITELJEVIH PROJEKTNIH IZVJEŠĆA U DIJELI INFORMIRANJA I</w:t>
      </w:r>
      <w:r w:rsidR="008340BF">
        <w:rPr>
          <w:rFonts w:ascii="Calibri" w:hAnsi="Calibri" w:cs="Calibri"/>
        </w:rPr>
        <w:t xml:space="preserve"> </w:t>
      </w:r>
      <w:r w:rsidRPr="00FF5F42">
        <w:rPr>
          <w:rFonts w:ascii="Calibri" w:hAnsi="Calibri" w:cs="Calibri"/>
        </w:rPr>
        <w:t xml:space="preserve">VIDLJIVOSTI U SKLADU S EU PROCEDURAMA za potrebe kontrole projekta što uključuje ukupnu pripremu i izradu projektnih izvješća i prateće dokumentacije u dijelu informiranja i koje se dostavljaju Naručitelju. Navedena izviješća obuhvaćaju nužne preslike (tiskane i u elektronskom izdanju), računa, potpisnih lista, </w:t>
      </w:r>
      <w:r w:rsidRPr="00FF5F42">
        <w:rPr>
          <w:rFonts w:ascii="Calibri" w:hAnsi="Calibri" w:cs="Calibri"/>
        </w:rPr>
        <w:lastRenderedPageBreak/>
        <w:t>fotodokumentaciju, uzoraka elemenata informiranja, jačanja vidljivosti i osnaživanja kapaciteta te izvješća koji obuhvaćaju nužne elemente za pripremu Zahtjeva za nadoknadom sredstava u području aktivnosti informiranja i vidljivosti na projektu, što obuhvaća za svaku aktivnost predmeta nabave: provedbeno razdoblje u kojem je realizirana aktivnost i popratni dokumenti kao dokazi o istima te eventualni komentari o provedbi istih. Izvršitelj je dužan jednom mjesečno dostaviti navedeno tijekom cijelog vremena trajanja projekta i to zadnji radni dan u mjesecu za tekući mjesec. Stavka u troškovniku br. 4.2.</w:t>
      </w:r>
    </w:p>
    <w:p w14:paraId="48274447" w14:textId="77777777" w:rsidR="00FF5F42" w:rsidRPr="00FF5F42" w:rsidRDefault="00FF5F42" w:rsidP="00FF5F42">
      <w:pPr>
        <w:rPr>
          <w:rFonts w:ascii="Calibri" w:hAnsi="Calibri" w:cs="Calibri"/>
        </w:rPr>
      </w:pPr>
      <w:r w:rsidRPr="00FF5F42">
        <w:rPr>
          <w:rFonts w:ascii="Calibri" w:hAnsi="Calibri" w:cs="Calibri"/>
        </w:rPr>
        <w:t>IZRADA KRIZNOG PRIRUČNIKA ZA PREVENTIVNE SVRHE u cilju održavanja pozitivne slike o projektu (jednokratno) obuhvaća, odnosno sastoji se od dva segmenta: strategija rješavanja krize i plana komunikacije u kriznoj situaciji. Stavka u troškovniku br. 4.3.</w:t>
      </w:r>
    </w:p>
    <w:p w14:paraId="51C208D0" w14:textId="77777777" w:rsidR="00FF5F42" w:rsidRPr="00FF5F42" w:rsidRDefault="00FF5F42" w:rsidP="008340BF">
      <w:pPr>
        <w:ind w:firstLine="567"/>
        <w:rPr>
          <w:rFonts w:ascii="Calibri" w:hAnsi="Calibri" w:cs="Calibri"/>
        </w:rPr>
      </w:pPr>
      <w:r w:rsidRPr="00FF5F42">
        <w:rPr>
          <w:rFonts w:ascii="Calibri" w:hAnsi="Calibri" w:cs="Calibri"/>
        </w:rPr>
        <w:t>8.3.2.5</w:t>
      </w:r>
      <w:r w:rsidRPr="00FF5F42">
        <w:rPr>
          <w:rFonts w:ascii="Calibri" w:hAnsi="Calibri" w:cs="Calibri"/>
        </w:rPr>
        <w:tab/>
        <w:t>Aktivnost E: Odnosi s medijima s ciljem jačanja vidljivosti</w:t>
      </w:r>
    </w:p>
    <w:p w14:paraId="6CE750C7" w14:textId="77777777" w:rsidR="00FF5F42" w:rsidRPr="00FF5F42" w:rsidRDefault="00FF5F42" w:rsidP="002F3E37">
      <w:pPr>
        <w:ind w:left="1689" w:hanging="555"/>
        <w:rPr>
          <w:rFonts w:ascii="Calibri" w:hAnsi="Calibri" w:cs="Calibri"/>
        </w:rPr>
      </w:pPr>
      <w:r w:rsidRPr="00FF5F42">
        <w:rPr>
          <w:rFonts w:ascii="Calibri" w:hAnsi="Calibri" w:cs="Calibri"/>
        </w:rPr>
        <w:t>A.</w:t>
      </w:r>
      <w:r w:rsidRPr="00FF5F42">
        <w:rPr>
          <w:rFonts w:ascii="Calibri" w:hAnsi="Calibri" w:cs="Calibri"/>
        </w:rPr>
        <w:tab/>
        <w:t>DOGOVARANJE INTERVJUA I GOSTOVANJA čelnih ljudi Naručitelja u lokalnim medijima u cilju informiranja javnosti (najmanje 10 intervjua). Stavka u troškovniku br. 5.1.</w:t>
      </w:r>
    </w:p>
    <w:p w14:paraId="0112C5E0" w14:textId="77777777" w:rsidR="00FF5F42" w:rsidRPr="00FF5F42" w:rsidRDefault="00FF5F42" w:rsidP="002F3E37">
      <w:pPr>
        <w:spacing w:after="0"/>
        <w:ind w:left="567" w:firstLine="567"/>
        <w:rPr>
          <w:rFonts w:ascii="Calibri" w:hAnsi="Calibri" w:cs="Calibri"/>
        </w:rPr>
      </w:pPr>
      <w:r w:rsidRPr="00FF5F42">
        <w:rPr>
          <w:rFonts w:ascii="Calibri" w:hAnsi="Calibri" w:cs="Calibri"/>
        </w:rPr>
        <w:t>B.</w:t>
      </w:r>
      <w:r w:rsidRPr="00FF5F42">
        <w:rPr>
          <w:rFonts w:ascii="Calibri" w:hAnsi="Calibri" w:cs="Calibri"/>
        </w:rPr>
        <w:tab/>
        <w:t>ODGOVORI NA MEDIJSKE UPITE o provedbi projekta i značenju projekta u cjelini</w:t>
      </w:r>
    </w:p>
    <w:p w14:paraId="483DE549" w14:textId="77777777" w:rsidR="00FF5F42" w:rsidRPr="00FF5F42" w:rsidRDefault="00FF5F42" w:rsidP="002F3E37">
      <w:pPr>
        <w:spacing w:after="0"/>
        <w:ind w:left="1134" w:firstLine="567"/>
        <w:rPr>
          <w:rFonts w:ascii="Calibri" w:hAnsi="Calibri" w:cs="Calibri"/>
        </w:rPr>
      </w:pPr>
      <w:r w:rsidRPr="00FF5F42">
        <w:rPr>
          <w:rFonts w:ascii="Calibri" w:hAnsi="Calibri" w:cs="Calibri"/>
        </w:rPr>
        <w:t>(cijelo vrijeme trajanja ugovora, telefonski i izravni). Stavka u troškovniku br. 5.2.</w:t>
      </w:r>
    </w:p>
    <w:p w14:paraId="0992033B" w14:textId="77777777" w:rsidR="00FF5F42" w:rsidRPr="00FF5F42" w:rsidRDefault="00FF5F42" w:rsidP="00FF5F42">
      <w:pPr>
        <w:rPr>
          <w:rFonts w:ascii="Calibri" w:hAnsi="Calibri" w:cs="Calibri"/>
        </w:rPr>
      </w:pPr>
    </w:p>
    <w:p w14:paraId="4192A7FB" w14:textId="77777777" w:rsidR="00FF5F42" w:rsidRPr="00FF5F42" w:rsidRDefault="00FF5F42" w:rsidP="002F3E37">
      <w:pPr>
        <w:spacing w:after="0"/>
        <w:ind w:firstLine="567"/>
        <w:rPr>
          <w:rFonts w:ascii="Calibri" w:hAnsi="Calibri" w:cs="Calibri"/>
        </w:rPr>
      </w:pPr>
      <w:r w:rsidRPr="00FF5F42">
        <w:rPr>
          <w:rFonts w:ascii="Calibri" w:hAnsi="Calibri" w:cs="Calibri"/>
        </w:rPr>
        <w:t>8.3.2.6</w:t>
      </w:r>
      <w:r w:rsidRPr="00FF5F42">
        <w:rPr>
          <w:rFonts w:ascii="Calibri" w:hAnsi="Calibri" w:cs="Calibri"/>
        </w:rPr>
        <w:tab/>
        <w:t>Aktivnost F: Evaluacija provedenih aktivnosti i izrada izviješća u sladu sa zadanim</w:t>
      </w:r>
    </w:p>
    <w:p w14:paraId="32430ED8" w14:textId="77777777" w:rsidR="00FF5F42" w:rsidRPr="00FF5F42" w:rsidRDefault="00FF5F42" w:rsidP="002F3E37">
      <w:pPr>
        <w:spacing w:after="0"/>
        <w:ind w:left="1134" w:firstLine="567"/>
        <w:rPr>
          <w:rFonts w:ascii="Calibri" w:hAnsi="Calibri" w:cs="Calibri"/>
        </w:rPr>
      </w:pPr>
      <w:r w:rsidRPr="00FF5F42">
        <w:rPr>
          <w:rFonts w:ascii="Calibri" w:hAnsi="Calibri" w:cs="Calibri"/>
        </w:rPr>
        <w:t>EU procedurama</w:t>
      </w:r>
    </w:p>
    <w:p w14:paraId="519D32F5" w14:textId="77777777" w:rsidR="00FF5F42" w:rsidRPr="00FF5F42" w:rsidRDefault="00FF5F42" w:rsidP="00FF5F42">
      <w:pPr>
        <w:rPr>
          <w:rFonts w:ascii="Calibri" w:hAnsi="Calibri" w:cs="Calibri"/>
        </w:rPr>
      </w:pPr>
    </w:p>
    <w:p w14:paraId="4AB361CF" w14:textId="4FDF0F5F" w:rsidR="00FF5F42" w:rsidRPr="00FF5F42" w:rsidRDefault="00FF5F42" w:rsidP="002F3E37">
      <w:pPr>
        <w:ind w:left="1689" w:hanging="555"/>
        <w:rPr>
          <w:rFonts w:ascii="Calibri" w:hAnsi="Calibri" w:cs="Calibri"/>
        </w:rPr>
      </w:pPr>
      <w:r w:rsidRPr="00FF5F42">
        <w:rPr>
          <w:rFonts w:ascii="Calibri" w:hAnsi="Calibri" w:cs="Calibri"/>
        </w:rPr>
        <w:t>A.</w:t>
      </w:r>
      <w:r w:rsidRPr="00FF5F42">
        <w:rPr>
          <w:rFonts w:ascii="Calibri" w:hAnsi="Calibri" w:cs="Calibri"/>
        </w:rPr>
        <w:tab/>
        <w:t>PRAĆENJE I PRIKUPLJANJE MEDIJSKIH OBJAVA, na mjesečnoj razini. Stavka u</w:t>
      </w:r>
      <w:r w:rsidR="002F3E37">
        <w:rPr>
          <w:rFonts w:ascii="Calibri" w:hAnsi="Calibri" w:cs="Calibri"/>
        </w:rPr>
        <w:t xml:space="preserve"> </w:t>
      </w:r>
      <w:r w:rsidRPr="00FF5F42">
        <w:rPr>
          <w:rFonts w:ascii="Calibri" w:hAnsi="Calibri" w:cs="Calibri"/>
        </w:rPr>
        <w:t>troškovniku br. 6.1.</w:t>
      </w:r>
    </w:p>
    <w:p w14:paraId="5EBC2122" w14:textId="77777777" w:rsidR="00FF5F42" w:rsidRPr="00FF5F42" w:rsidRDefault="00FF5F42" w:rsidP="002F3E37">
      <w:pPr>
        <w:ind w:left="1689" w:hanging="555"/>
        <w:rPr>
          <w:rFonts w:ascii="Calibri" w:hAnsi="Calibri" w:cs="Calibri"/>
        </w:rPr>
      </w:pPr>
      <w:r w:rsidRPr="00FF5F42">
        <w:rPr>
          <w:rFonts w:ascii="Calibri" w:hAnsi="Calibri" w:cs="Calibri"/>
        </w:rPr>
        <w:t>B.</w:t>
      </w:r>
      <w:r w:rsidRPr="00FF5F42">
        <w:rPr>
          <w:rFonts w:ascii="Calibri" w:hAnsi="Calibri" w:cs="Calibri"/>
        </w:rPr>
        <w:tab/>
        <w:t>IZRADA ANALIZA MEDIJSKIH AKTIVNOSTI PROJEKTA aktivnosti informiranja, jačanja vidljivosti i osnaživanja kapaciteta na kvartalnoj razini. OBJAŠNJENJE: izrada kvartalnih kvalitativnih i kvantitativnih analiza promotivnih aktivnosti projekta. Stavka u troškovniku br. 6.2.</w:t>
      </w:r>
    </w:p>
    <w:p w14:paraId="724FF482" w14:textId="77777777" w:rsidR="00FF5F42" w:rsidRPr="00FF5F42" w:rsidRDefault="00FF5F42" w:rsidP="00FF5F42">
      <w:pPr>
        <w:rPr>
          <w:rFonts w:ascii="Calibri" w:hAnsi="Calibri" w:cs="Calibri"/>
        </w:rPr>
      </w:pPr>
      <w:r w:rsidRPr="00FF5F42">
        <w:rPr>
          <w:rFonts w:ascii="Calibri" w:hAnsi="Calibri" w:cs="Calibri"/>
        </w:rPr>
        <w:t>Sve  aktivnosti iz  projektnog  zadatka  potrebno  je  provesti u  skladu  sa slijedećim</w:t>
      </w:r>
    </w:p>
    <w:p w14:paraId="0064134B" w14:textId="77777777" w:rsidR="00FF5F42" w:rsidRPr="00FF5F42" w:rsidRDefault="00FF5F42" w:rsidP="00FF5F42">
      <w:pPr>
        <w:rPr>
          <w:rFonts w:ascii="Calibri" w:hAnsi="Calibri" w:cs="Calibri"/>
        </w:rPr>
      </w:pPr>
      <w:r w:rsidRPr="00FF5F42">
        <w:rPr>
          <w:rFonts w:ascii="Calibri" w:hAnsi="Calibri" w:cs="Calibri"/>
        </w:rPr>
        <w:t>dokumentima:</w:t>
      </w:r>
    </w:p>
    <w:p w14:paraId="1A44E5A9" w14:textId="77777777" w:rsidR="00FF5F42" w:rsidRPr="00FF5F42" w:rsidRDefault="00FF5F42" w:rsidP="002F3E37">
      <w:pPr>
        <w:ind w:left="1134" w:hanging="567"/>
        <w:rPr>
          <w:rFonts w:ascii="Calibri" w:hAnsi="Calibri" w:cs="Calibri"/>
        </w:rPr>
      </w:pPr>
      <w:r w:rsidRPr="00FF5F42">
        <w:rPr>
          <w:rFonts w:ascii="Calibri" w:hAnsi="Calibri" w:cs="Calibri"/>
        </w:rPr>
        <w:t>•</w:t>
      </w:r>
      <w:r w:rsidRPr="00FF5F42">
        <w:rPr>
          <w:rFonts w:ascii="Calibri" w:hAnsi="Calibri" w:cs="Calibri"/>
        </w:rPr>
        <w:tab/>
        <w:t>Uredba Europske komisije (opća i provedbena) o informiranju i promidžbi, dostupna na poveznici: http://ec.europa.eu/regional_policy/informing/legislation/index_hr.cfm</w:t>
      </w:r>
    </w:p>
    <w:p w14:paraId="03226F27" w14:textId="43B31EC1" w:rsidR="00FF5F42" w:rsidRPr="00FF5F42" w:rsidRDefault="00FF5F42" w:rsidP="00362759">
      <w:pPr>
        <w:ind w:left="1134" w:hanging="564"/>
        <w:rPr>
          <w:rFonts w:ascii="Calibri" w:hAnsi="Calibri" w:cs="Calibri"/>
        </w:rPr>
      </w:pPr>
      <w:r w:rsidRPr="00FF5F42">
        <w:rPr>
          <w:rFonts w:ascii="Calibri" w:hAnsi="Calibri" w:cs="Calibri"/>
        </w:rPr>
        <w:t>•</w:t>
      </w:r>
      <w:r w:rsidRPr="00FF5F42">
        <w:rPr>
          <w:rFonts w:ascii="Calibri" w:hAnsi="Calibri" w:cs="Calibri"/>
        </w:rPr>
        <w:tab/>
        <w:t>Upute za korisnike sredstava vezano uz informiranje, komunikaciju i vidljivost projekata financiranih u okviru Europskog fonda za regionalni razvoj (EFRR), Europskog socijalnog fonda (ESF) i Kohezijskog fonda (KF) za razdoblje 2014.-2020. dostupne na poveznici:</w:t>
      </w:r>
    </w:p>
    <w:p w14:paraId="5B0EDEF1" w14:textId="76484D42" w:rsidR="00FF5F42" w:rsidRPr="00FF5F42" w:rsidRDefault="003208DA" w:rsidP="00362759">
      <w:pPr>
        <w:ind w:left="1134"/>
        <w:rPr>
          <w:rFonts w:ascii="Calibri" w:hAnsi="Calibri" w:cs="Calibri"/>
        </w:rPr>
      </w:pPr>
      <w:hyperlink r:id="rId19" w:history="1">
        <w:r w:rsidR="00362759" w:rsidRPr="009B2B78">
          <w:rPr>
            <w:rStyle w:val="Hiperveza"/>
            <w:rFonts w:ascii="Calibri" w:hAnsi="Calibri" w:cs="Calibri"/>
          </w:rPr>
          <w:t>https://strukturnifondovi.hr/wp-content/uploads/2017/03/Upute-za-korisnike-zadnja-</w:t>
        </w:r>
      </w:hyperlink>
      <w:r w:rsidR="00FF5F42" w:rsidRPr="00FF5F42">
        <w:rPr>
          <w:rFonts w:ascii="Calibri" w:hAnsi="Calibri" w:cs="Calibri"/>
        </w:rPr>
        <w:t xml:space="preserve"> verzija.pdf</w:t>
      </w:r>
    </w:p>
    <w:p w14:paraId="648BB119" w14:textId="77777777" w:rsidR="00FF5F42" w:rsidRPr="00FF5F42" w:rsidRDefault="00FF5F42" w:rsidP="002F3E37">
      <w:pPr>
        <w:ind w:firstLine="567"/>
        <w:rPr>
          <w:rFonts w:ascii="Calibri" w:hAnsi="Calibri" w:cs="Calibri"/>
        </w:rPr>
      </w:pPr>
      <w:r w:rsidRPr="00FF5F42">
        <w:rPr>
          <w:rFonts w:ascii="Calibri" w:hAnsi="Calibri" w:cs="Calibri"/>
        </w:rPr>
        <w:t>•</w:t>
      </w:r>
      <w:r w:rsidRPr="00FF5F42">
        <w:rPr>
          <w:rFonts w:ascii="Calibri" w:hAnsi="Calibri" w:cs="Calibri"/>
        </w:rPr>
        <w:tab/>
        <w:t>Upute vezane uz komunikaciju i vidljivost dostupne na slijedećoj poveznici:</w:t>
      </w:r>
    </w:p>
    <w:p w14:paraId="5E15EBFD" w14:textId="77777777" w:rsidR="00FF5F42" w:rsidRPr="00FF5F42" w:rsidRDefault="00FF5F42" w:rsidP="00362759">
      <w:pPr>
        <w:ind w:left="567" w:firstLine="567"/>
        <w:rPr>
          <w:rFonts w:ascii="Calibri" w:hAnsi="Calibri" w:cs="Calibri"/>
        </w:rPr>
      </w:pPr>
      <w:r w:rsidRPr="00FF5F42">
        <w:rPr>
          <w:rFonts w:ascii="Calibri" w:hAnsi="Calibri" w:cs="Calibri"/>
        </w:rPr>
        <w:t>https://strukturnifondovi.hr/dokumenti/?doc_id=468&amp;fondovi=esi_fondovi</w:t>
      </w:r>
    </w:p>
    <w:p w14:paraId="0A0B35EF" w14:textId="77777777" w:rsidR="00FF5F42" w:rsidRPr="00FF5F42" w:rsidRDefault="00FF5F42" w:rsidP="002F3E37">
      <w:pPr>
        <w:ind w:firstLine="567"/>
        <w:rPr>
          <w:rFonts w:ascii="Calibri" w:hAnsi="Calibri" w:cs="Calibri"/>
        </w:rPr>
      </w:pPr>
      <w:r w:rsidRPr="00FF5F42">
        <w:rPr>
          <w:rFonts w:ascii="Calibri" w:hAnsi="Calibri" w:cs="Calibri"/>
        </w:rPr>
        <w:lastRenderedPageBreak/>
        <w:t>•</w:t>
      </w:r>
      <w:r w:rsidRPr="00FF5F42">
        <w:rPr>
          <w:rFonts w:ascii="Calibri" w:hAnsi="Calibri" w:cs="Calibri"/>
        </w:rPr>
        <w:tab/>
        <w:t>Predlošci za vizualni identitet dostupni na slijedećoj poveznici:</w:t>
      </w:r>
    </w:p>
    <w:p w14:paraId="6B20D050" w14:textId="76B3CF96" w:rsidR="00FF5F42" w:rsidRPr="00FF5F42" w:rsidRDefault="00FF5F42" w:rsidP="00362759">
      <w:pPr>
        <w:ind w:left="567" w:firstLine="567"/>
        <w:rPr>
          <w:rFonts w:ascii="Calibri" w:hAnsi="Calibri" w:cs="Calibri"/>
        </w:rPr>
      </w:pPr>
      <w:r w:rsidRPr="00FF5F42">
        <w:rPr>
          <w:rFonts w:ascii="Calibri" w:hAnsi="Calibri" w:cs="Calibri"/>
        </w:rPr>
        <w:t>https://strukturnifondovi.hr/dokumenti/?doc_id=585&amp;fondovi=esi_fondovi</w:t>
      </w:r>
    </w:p>
    <w:p w14:paraId="64E479A2" w14:textId="77777777" w:rsidR="00FF5F42" w:rsidRPr="00FF5F42" w:rsidRDefault="00FF5F42" w:rsidP="002F3E37">
      <w:pPr>
        <w:ind w:left="1134" w:hanging="567"/>
        <w:rPr>
          <w:rFonts w:ascii="Calibri" w:hAnsi="Calibri" w:cs="Calibri"/>
        </w:rPr>
      </w:pPr>
      <w:r w:rsidRPr="00FF5F42">
        <w:rPr>
          <w:rFonts w:ascii="Calibri" w:hAnsi="Calibri" w:cs="Calibri"/>
        </w:rPr>
        <w:t>•</w:t>
      </w:r>
      <w:r w:rsidRPr="00FF5F42">
        <w:rPr>
          <w:rFonts w:ascii="Calibri" w:hAnsi="Calibri" w:cs="Calibri"/>
        </w:rPr>
        <w:tab/>
        <w:t>Zahtjeve vezane uz vidljivost i informiranje navedene u Ugovoru o dodjeli bespovratnih sredstava i njegovim prilozima.</w:t>
      </w:r>
    </w:p>
    <w:p w14:paraId="2C1B1D56" w14:textId="77777777" w:rsidR="00FF5F42" w:rsidRPr="00FF5F42" w:rsidRDefault="00FF5F42" w:rsidP="00FF5F42">
      <w:pPr>
        <w:rPr>
          <w:rFonts w:ascii="Calibri" w:hAnsi="Calibri" w:cs="Calibri"/>
        </w:rPr>
      </w:pPr>
      <w:r w:rsidRPr="00FF5F42">
        <w:rPr>
          <w:rFonts w:ascii="Calibri" w:hAnsi="Calibri" w:cs="Calibri"/>
        </w:rPr>
        <w:t xml:space="preserve">Svaka aktivnost i </w:t>
      </w:r>
      <w:proofErr w:type="spellStart"/>
      <w:r w:rsidRPr="00FF5F42">
        <w:rPr>
          <w:rFonts w:ascii="Calibri" w:hAnsi="Calibri" w:cs="Calibri"/>
        </w:rPr>
        <w:t>vizual</w:t>
      </w:r>
      <w:proofErr w:type="spellEnd"/>
      <w:r w:rsidRPr="00FF5F42">
        <w:rPr>
          <w:rFonts w:ascii="Calibri" w:hAnsi="Calibri" w:cs="Calibri"/>
        </w:rPr>
        <w:t xml:space="preserve"> koju će osmisliti ili izraditi Izvršitelj mora biti odobrena od Naručitelja. Naručitelj će imati pravo promjene koncepta i odabrani ponuditelj će biti dužan nuditi nova rješenja dok ih Naručitelj ne prihvati.</w:t>
      </w:r>
    </w:p>
    <w:p w14:paraId="27412BC9" w14:textId="77777777" w:rsidR="00FF5F42" w:rsidRPr="00FF5F42" w:rsidRDefault="00FF5F42" w:rsidP="00FF5F42">
      <w:pPr>
        <w:rPr>
          <w:rFonts w:ascii="Calibri" w:hAnsi="Calibri" w:cs="Calibri"/>
        </w:rPr>
      </w:pPr>
      <w:r w:rsidRPr="00FF5F42">
        <w:rPr>
          <w:rFonts w:ascii="Calibri" w:hAnsi="Calibri" w:cs="Calibri"/>
        </w:rPr>
        <w:t>Manja odstupanja i dopune u količinama, formatima i/ili odabiru materijala moguće su u toku provedbe ugovora uz uvjet da ukupna cijena ne prelazi ugovorenu jediničnu cijenu usluga u stavci troškovnika ponuditelja.</w:t>
      </w:r>
    </w:p>
    <w:p w14:paraId="0A3972B3" w14:textId="12C72BB1" w:rsidR="00FF5F42" w:rsidRPr="00FF5F42" w:rsidRDefault="00FF5F42" w:rsidP="00FF5F42">
      <w:pPr>
        <w:rPr>
          <w:rFonts w:ascii="Calibri" w:hAnsi="Calibri" w:cs="Calibri"/>
        </w:rPr>
      </w:pPr>
      <w:r w:rsidRPr="00FF5F42">
        <w:rPr>
          <w:rFonts w:ascii="Calibri" w:hAnsi="Calibri" w:cs="Calibri"/>
        </w:rPr>
        <w:t>Izvršitelj je u obvezi i odgovoran je za osmišljavanje i provođenje mjera Informiranja, komunikacije i vidljivosti projekta sukladno navedenom Priručniku za komunikaciju i vidljivost za vanjske aktivnosti EU - Upute za korisnike za razdoblje 2014. - 2020. kao i općim uvjetima Hrvatskih voda i nadležnih ministarstava te je tako</w:t>
      </w:r>
      <w:r w:rsidR="002F3E37">
        <w:rPr>
          <w:rFonts w:ascii="Calibri" w:hAnsi="Calibri" w:cs="Calibri"/>
        </w:rPr>
        <w:t>đ</w:t>
      </w:r>
      <w:r w:rsidRPr="00FF5F42">
        <w:rPr>
          <w:rFonts w:ascii="Calibri" w:hAnsi="Calibri" w:cs="Calibri"/>
        </w:rPr>
        <w:t>er obvezan upozoriti Naručitelja te predložiti provo</w:t>
      </w:r>
      <w:r w:rsidR="002F3E37">
        <w:rPr>
          <w:rFonts w:ascii="Calibri" w:hAnsi="Calibri" w:cs="Calibri"/>
        </w:rPr>
        <w:t>đ</w:t>
      </w:r>
      <w:r w:rsidRPr="00FF5F42">
        <w:rPr>
          <w:rFonts w:ascii="Calibri" w:hAnsi="Calibri" w:cs="Calibri"/>
        </w:rPr>
        <w:t>enje dodatnih potrebnih mjera koje nisu specificirane prethodno opisanim obvezama i aktivnostima ili ostalim zahtjevima iz projektnog zadatka.</w:t>
      </w:r>
    </w:p>
    <w:p w14:paraId="58F1E4BD" w14:textId="77777777" w:rsidR="00FF5F42" w:rsidRPr="00FF5F42" w:rsidRDefault="00FF5F42" w:rsidP="00FF5F42">
      <w:pPr>
        <w:rPr>
          <w:rFonts w:ascii="Calibri" w:hAnsi="Calibri" w:cs="Calibri"/>
        </w:rPr>
      </w:pPr>
    </w:p>
    <w:p w14:paraId="52E10AD7" w14:textId="77777777" w:rsidR="00FF5F42" w:rsidRPr="00FF5F42" w:rsidRDefault="00FF5F42" w:rsidP="00FF5F42">
      <w:pPr>
        <w:rPr>
          <w:rFonts w:ascii="Calibri" w:hAnsi="Calibri" w:cs="Calibri"/>
        </w:rPr>
      </w:pPr>
      <w:r w:rsidRPr="00FF5F42">
        <w:rPr>
          <w:rFonts w:ascii="Calibri" w:hAnsi="Calibri" w:cs="Calibri"/>
        </w:rPr>
        <w:t>8.3.3</w:t>
      </w:r>
      <w:r w:rsidRPr="00FF5F42">
        <w:rPr>
          <w:rFonts w:ascii="Calibri" w:hAnsi="Calibri" w:cs="Calibri"/>
        </w:rPr>
        <w:tab/>
        <w:t>Dinamički plan izvršenja usluga</w:t>
      </w:r>
    </w:p>
    <w:p w14:paraId="57518649" w14:textId="77777777" w:rsidR="00FF5F42" w:rsidRPr="00FF5F42" w:rsidRDefault="00FF5F42" w:rsidP="00FF5F42">
      <w:pPr>
        <w:rPr>
          <w:rFonts w:ascii="Calibri" w:hAnsi="Calibri" w:cs="Calibri"/>
        </w:rPr>
      </w:pPr>
      <w:r w:rsidRPr="00FF5F42">
        <w:rPr>
          <w:rFonts w:ascii="Calibri" w:hAnsi="Calibri" w:cs="Calibri"/>
        </w:rPr>
        <w:t>Izvršenje usluga počinje obostranim potpisom ugovora.</w:t>
      </w:r>
    </w:p>
    <w:p w14:paraId="6D997A14" w14:textId="77777777" w:rsidR="00FF5F42" w:rsidRPr="00FF5F42" w:rsidRDefault="00FF5F42" w:rsidP="00FF5F42">
      <w:pPr>
        <w:rPr>
          <w:rFonts w:ascii="Calibri" w:hAnsi="Calibri" w:cs="Calibri"/>
        </w:rPr>
      </w:pPr>
      <w:r w:rsidRPr="00FF5F42">
        <w:rPr>
          <w:rFonts w:ascii="Calibri" w:hAnsi="Calibri" w:cs="Calibri"/>
        </w:rPr>
        <w:t>Količina aktivnosti Izvršitelja varirati će tijekom trajanja ugovora i to je potrebno uzeti u obzir prilikom izrade ponude, predlaganja i regrutiranja stručnog osoblja Izvršitelja. Izvršitelj mora planirati dodjelu aktivnosti svom osoblju na fleksibilan način kako bi se osigurali ciljevi projekta. Krajnji rok završetka je indikativan i ovisi o izvođačima radova te se očekuje od Izvršitelja usluge da poslove u ovom zadatku izvrši u cijelosti bez obzira na gore naveden indikativan datum završetka izvršenja usluga.</w:t>
      </w:r>
    </w:p>
    <w:p w14:paraId="33ED501F" w14:textId="77777777" w:rsidR="00FF5F42" w:rsidRPr="00FF5F42" w:rsidRDefault="00FF5F42" w:rsidP="00FF5F42">
      <w:pPr>
        <w:rPr>
          <w:rFonts w:ascii="Calibri" w:hAnsi="Calibri" w:cs="Calibri"/>
        </w:rPr>
      </w:pPr>
    </w:p>
    <w:p w14:paraId="32277CAB" w14:textId="77777777" w:rsidR="00FF5F42" w:rsidRPr="00FF5F42" w:rsidRDefault="00FF5F42" w:rsidP="00FF5F42">
      <w:pPr>
        <w:rPr>
          <w:rFonts w:ascii="Calibri" w:hAnsi="Calibri" w:cs="Calibri"/>
        </w:rPr>
      </w:pPr>
      <w:r w:rsidRPr="00FF5F42">
        <w:rPr>
          <w:rFonts w:ascii="Calibri" w:hAnsi="Calibri" w:cs="Calibri"/>
        </w:rPr>
        <w:t>8.3.4</w:t>
      </w:r>
      <w:r w:rsidRPr="00FF5F42">
        <w:rPr>
          <w:rFonts w:ascii="Calibri" w:hAnsi="Calibri" w:cs="Calibri"/>
        </w:rPr>
        <w:tab/>
        <w:t>Upravljanje Projektom</w:t>
      </w:r>
    </w:p>
    <w:p w14:paraId="3A46592F" w14:textId="77777777" w:rsidR="00FF5F42" w:rsidRPr="00FF5F42" w:rsidRDefault="00FF5F42" w:rsidP="00FF5F42">
      <w:pPr>
        <w:rPr>
          <w:rFonts w:ascii="Calibri" w:hAnsi="Calibri" w:cs="Calibri"/>
        </w:rPr>
      </w:pPr>
      <w:r w:rsidRPr="00FF5F42">
        <w:rPr>
          <w:rFonts w:ascii="Calibri" w:hAnsi="Calibri" w:cs="Calibri"/>
        </w:rPr>
        <w:t xml:space="preserve">Naručitelj za provedbu Projekta te za upravljanje ovim Ugovorom je </w:t>
      </w:r>
      <w:proofErr w:type="spellStart"/>
      <w:r w:rsidRPr="00FF5F42">
        <w:rPr>
          <w:rFonts w:ascii="Calibri" w:hAnsi="Calibri" w:cs="Calibri"/>
        </w:rPr>
        <w:t>Komrad</w:t>
      </w:r>
      <w:proofErr w:type="spellEnd"/>
      <w:r w:rsidRPr="00FF5F42">
        <w:rPr>
          <w:rFonts w:ascii="Calibri" w:hAnsi="Calibri" w:cs="Calibri"/>
        </w:rPr>
        <w:t xml:space="preserve"> d.o.o.</w:t>
      </w:r>
    </w:p>
    <w:p w14:paraId="37D8453A" w14:textId="77777777" w:rsidR="00FF5F42" w:rsidRPr="00FF5F42" w:rsidRDefault="00FF5F42" w:rsidP="00FF5F42">
      <w:pPr>
        <w:rPr>
          <w:rFonts w:ascii="Calibri" w:hAnsi="Calibri" w:cs="Calibri"/>
        </w:rPr>
      </w:pPr>
      <w:r w:rsidRPr="00FF5F42">
        <w:rPr>
          <w:rFonts w:ascii="Calibri" w:hAnsi="Calibri" w:cs="Calibri"/>
        </w:rPr>
        <w:t>Naručitelj će imenovati Voditelja projekta u svoje ime i o tome pravodobno obavijestiti Izvršitelja.</w:t>
      </w:r>
    </w:p>
    <w:p w14:paraId="4247C575" w14:textId="10631B01" w:rsidR="00FF5F42" w:rsidRPr="00FF5F42" w:rsidRDefault="00FF5F42" w:rsidP="00FF5F42">
      <w:pPr>
        <w:rPr>
          <w:rFonts w:ascii="Calibri" w:hAnsi="Calibri" w:cs="Calibri"/>
        </w:rPr>
      </w:pPr>
      <w:r w:rsidRPr="00FF5F42">
        <w:rPr>
          <w:rFonts w:ascii="Calibri" w:hAnsi="Calibri" w:cs="Calibri"/>
        </w:rPr>
        <w:t>Kontrolno tijelo za ovaj Ugovor su Hrvatske vode, koje obavljaju funkcije Posredničkog tijela razine 2. Hrvatske vode obavljat će provjere provedbe projekta koje se odnose na provjere Dokumentacije za nadmetanje, na provjere odabira ponuditelja u postupcima nabave, provjere potpisanih Ugovora, provjere provedbe projekta u smislu provjera napretka projekta, rezultata projekta, troškova projekta i jesu li isti stvarno nastali na projektu te udovoljavaju li navedeni elementi provjere europskim pravilima i nacionalnim pravilima tijekom cijelog</w:t>
      </w:r>
      <w:r w:rsidR="00230F30">
        <w:rPr>
          <w:rFonts w:ascii="Calibri" w:hAnsi="Calibri" w:cs="Calibri"/>
        </w:rPr>
        <w:t xml:space="preserve"> </w:t>
      </w:r>
      <w:r w:rsidRPr="00FF5F42">
        <w:rPr>
          <w:rFonts w:ascii="Calibri" w:hAnsi="Calibri" w:cs="Calibri"/>
        </w:rPr>
        <w:t>razdoblja provedbe i trajanja projekta, provjere eventualnih nepravilnosti na provedbi projekata i izvještavanje o istim ostalim odgovornim tijelima i izvještavanje o projektu ostalim nadležnim tijelima.</w:t>
      </w:r>
    </w:p>
    <w:p w14:paraId="566EE183" w14:textId="7479DF2A" w:rsidR="00FF5F42" w:rsidRPr="00FF5F42" w:rsidRDefault="00FF5F42" w:rsidP="00FF5F42">
      <w:pPr>
        <w:rPr>
          <w:rFonts w:ascii="Calibri" w:hAnsi="Calibri" w:cs="Calibri"/>
        </w:rPr>
      </w:pPr>
      <w:r w:rsidRPr="00FF5F42">
        <w:rPr>
          <w:rFonts w:ascii="Calibri" w:hAnsi="Calibri" w:cs="Calibri"/>
        </w:rPr>
        <w:lastRenderedPageBreak/>
        <w:t xml:space="preserve">Institucionalno okruženje u kojem se Projekt </w:t>
      </w:r>
      <w:r w:rsidR="00230F30">
        <w:rPr>
          <w:rFonts w:ascii="Calibri" w:hAnsi="Calibri" w:cs="Calibri"/>
        </w:rPr>
        <w:t>Izgradnje i rekonstrukcije vodno-komunalne infrastrukture aglomeracije Slatina</w:t>
      </w:r>
      <w:r w:rsidRPr="00FF5F42">
        <w:rPr>
          <w:rFonts w:ascii="Calibri" w:hAnsi="Calibri" w:cs="Calibri"/>
        </w:rPr>
        <w:t xml:space="preserve"> provodi opisano je u poglavlju 8.1.1.</w:t>
      </w:r>
    </w:p>
    <w:p w14:paraId="76CE32E2" w14:textId="77777777" w:rsidR="00FF5F42" w:rsidRPr="00FF5F42" w:rsidRDefault="00FF5F42" w:rsidP="00FF5F42">
      <w:pPr>
        <w:rPr>
          <w:rFonts w:ascii="Calibri" w:hAnsi="Calibri" w:cs="Calibri"/>
        </w:rPr>
      </w:pPr>
    </w:p>
    <w:p w14:paraId="5F82EF34" w14:textId="77777777" w:rsidR="00FF5F42" w:rsidRPr="00FF5F42" w:rsidRDefault="00FF5F42" w:rsidP="00CA45CD">
      <w:pPr>
        <w:pStyle w:val="Naslov6"/>
      </w:pPr>
      <w:r w:rsidRPr="00FF5F42">
        <w:t>8.4</w:t>
      </w:r>
      <w:r w:rsidRPr="00FF5F42">
        <w:tab/>
        <w:t>Ostali zahtjevi</w:t>
      </w:r>
    </w:p>
    <w:p w14:paraId="7AE516BE" w14:textId="77777777" w:rsidR="00FF5F42" w:rsidRPr="00FF5F42" w:rsidRDefault="00FF5F42" w:rsidP="00FF5F42">
      <w:pPr>
        <w:rPr>
          <w:rFonts w:ascii="Calibri" w:hAnsi="Calibri" w:cs="Calibri"/>
        </w:rPr>
      </w:pPr>
      <w:r w:rsidRPr="00FF5F42">
        <w:rPr>
          <w:rFonts w:ascii="Calibri" w:hAnsi="Calibri" w:cs="Calibri"/>
        </w:rPr>
        <w:t>8.4.1</w:t>
      </w:r>
      <w:r w:rsidRPr="00FF5F42">
        <w:rPr>
          <w:rFonts w:ascii="Calibri" w:hAnsi="Calibri" w:cs="Calibri"/>
        </w:rPr>
        <w:tab/>
        <w:t>Stručni kadar</w:t>
      </w:r>
    </w:p>
    <w:p w14:paraId="26EBA3D7" w14:textId="77777777" w:rsidR="00FF5F42" w:rsidRPr="00FF5F42" w:rsidRDefault="00FF5F42" w:rsidP="00FF5F42">
      <w:pPr>
        <w:rPr>
          <w:rFonts w:ascii="Calibri" w:hAnsi="Calibri" w:cs="Calibri"/>
        </w:rPr>
      </w:pPr>
      <w:r w:rsidRPr="00FF5F42">
        <w:rPr>
          <w:rFonts w:ascii="Calibri" w:hAnsi="Calibri" w:cs="Calibri"/>
        </w:rPr>
        <w:t>Zahtijeva se da stručni kadar Izvršitelja poznaje sve relevantne zakone i propise Republike Hrvatske i EU koji na bilo koji način mogu utjecati na realizaciju usluga koje su predmet ovog Ugovora.</w:t>
      </w:r>
    </w:p>
    <w:p w14:paraId="38F93F6E" w14:textId="77777777" w:rsidR="00FF5F42" w:rsidRPr="00FF5F42" w:rsidRDefault="00FF5F42" w:rsidP="00FF5F42">
      <w:pPr>
        <w:rPr>
          <w:rFonts w:ascii="Calibri" w:hAnsi="Calibri" w:cs="Calibri"/>
        </w:rPr>
      </w:pPr>
      <w:r w:rsidRPr="00FF5F42">
        <w:rPr>
          <w:rFonts w:ascii="Calibri" w:hAnsi="Calibri" w:cs="Calibri"/>
        </w:rPr>
        <w:t>Izvršitelj će, ovisno o ukazanoj potrebi, odabrati i angažirati stručnjake prema potrebi u skladu s traženih usluga utvrđenim u ovom Projektnom zadatku. Angažman tih stručnjaka se smatra uključenim u ponudbenu cijenu.</w:t>
      </w:r>
    </w:p>
    <w:p w14:paraId="4D032E03" w14:textId="77777777" w:rsidR="00FF5F42" w:rsidRPr="00FF5F42" w:rsidRDefault="00FF5F42" w:rsidP="00FF5F42">
      <w:pPr>
        <w:rPr>
          <w:rFonts w:ascii="Calibri" w:hAnsi="Calibri" w:cs="Calibri"/>
        </w:rPr>
      </w:pPr>
    </w:p>
    <w:p w14:paraId="0E08F4C5" w14:textId="77777777" w:rsidR="00FF5F42" w:rsidRPr="00FF5F42" w:rsidRDefault="00FF5F42" w:rsidP="00FF5F42">
      <w:pPr>
        <w:rPr>
          <w:rFonts w:ascii="Calibri" w:hAnsi="Calibri" w:cs="Calibri"/>
        </w:rPr>
      </w:pPr>
      <w:r w:rsidRPr="00FF5F42">
        <w:rPr>
          <w:rFonts w:ascii="Calibri" w:hAnsi="Calibri" w:cs="Calibri"/>
        </w:rPr>
        <w:t>8.4.2</w:t>
      </w:r>
      <w:r w:rsidRPr="00FF5F42">
        <w:rPr>
          <w:rFonts w:ascii="Calibri" w:hAnsi="Calibri" w:cs="Calibri"/>
        </w:rPr>
        <w:tab/>
        <w:t>Prateće osoblje i podrška</w:t>
      </w:r>
    </w:p>
    <w:p w14:paraId="6DA76267" w14:textId="77777777" w:rsidR="00FF5F42" w:rsidRPr="00FF5F42" w:rsidRDefault="00FF5F42" w:rsidP="00FF5F42">
      <w:pPr>
        <w:rPr>
          <w:rFonts w:ascii="Calibri" w:hAnsi="Calibri" w:cs="Calibri"/>
        </w:rPr>
      </w:pPr>
      <w:r w:rsidRPr="00FF5F42">
        <w:rPr>
          <w:rFonts w:ascii="Calibri" w:hAnsi="Calibri" w:cs="Calibri"/>
        </w:rPr>
        <w:t>Prateće osoblje i podrška (administracija, prevođenje i sl.) koji su nužni za realizaciju Ugovora, a koje angažira ponuditelj moraju biti uključeni u ponudbenu cijenu.</w:t>
      </w:r>
    </w:p>
    <w:p w14:paraId="497703ED" w14:textId="77777777" w:rsidR="00FF5F42" w:rsidRPr="00FF5F42" w:rsidRDefault="00FF5F42" w:rsidP="00FF5F42">
      <w:pPr>
        <w:rPr>
          <w:rFonts w:ascii="Calibri" w:hAnsi="Calibri" w:cs="Calibri"/>
        </w:rPr>
      </w:pPr>
    </w:p>
    <w:p w14:paraId="75DE7456" w14:textId="77777777" w:rsidR="00FF5F42" w:rsidRPr="00FF5F42" w:rsidRDefault="00FF5F42" w:rsidP="00FF5F42">
      <w:pPr>
        <w:rPr>
          <w:rFonts w:ascii="Calibri" w:hAnsi="Calibri" w:cs="Calibri"/>
        </w:rPr>
      </w:pPr>
      <w:r w:rsidRPr="00FF5F42">
        <w:rPr>
          <w:rFonts w:ascii="Calibri" w:hAnsi="Calibri" w:cs="Calibri"/>
        </w:rPr>
        <w:t>8.4.3</w:t>
      </w:r>
      <w:r w:rsidRPr="00FF5F42">
        <w:rPr>
          <w:rFonts w:ascii="Calibri" w:hAnsi="Calibri" w:cs="Calibri"/>
        </w:rPr>
        <w:tab/>
        <w:t>Uredi za rad na terenu</w:t>
      </w:r>
    </w:p>
    <w:p w14:paraId="1AB03E57" w14:textId="77777777" w:rsidR="00FF5F42" w:rsidRPr="00FF5F42" w:rsidRDefault="00FF5F42" w:rsidP="00FF5F42">
      <w:pPr>
        <w:rPr>
          <w:rFonts w:ascii="Calibri" w:hAnsi="Calibri" w:cs="Calibri"/>
        </w:rPr>
      </w:pPr>
      <w:r w:rsidRPr="00FF5F42">
        <w:rPr>
          <w:rFonts w:ascii="Calibri" w:hAnsi="Calibri" w:cs="Calibri"/>
        </w:rPr>
        <w:t>Naručitelj će trajno tijekom trajanja Projekta osigurati prostor za sastanke.</w:t>
      </w:r>
    </w:p>
    <w:p w14:paraId="7654427B" w14:textId="77777777" w:rsidR="00FF5F42" w:rsidRPr="00FF5F42" w:rsidRDefault="00FF5F42" w:rsidP="00FF5F42">
      <w:pPr>
        <w:rPr>
          <w:rFonts w:ascii="Calibri" w:hAnsi="Calibri" w:cs="Calibri"/>
        </w:rPr>
      </w:pPr>
    </w:p>
    <w:p w14:paraId="19874F57" w14:textId="77777777" w:rsidR="00FF5F42" w:rsidRPr="00FF5F42" w:rsidRDefault="00FF5F42" w:rsidP="00FF5F42">
      <w:pPr>
        <w:rPr>
          <w:rFonts w:ascii="Calibri" w:hAnsi="Calibri" w:cs="Calibri"/>
        </w:rPr>
      </w:pPr>
      <w:r w:rsidRPr="00FF5F42">
        <w:rPr>
          <w:rFonts w:ascii="Calibri" w:hAnsi="Calibri" w:cs="Calibri"/>
        </w:rPr>
        <w:t>8.4.4</w:t>
      </w:r>
      <w:r w:rsidRPr="00FF5F42">
        <w:rPr>
          <w:rFonts w:ascii="Calibri" w:hAnsi="Calibri" w:cs="Calibri"/>
        </w:rPr>
        <w:tab/>
        <w:t>Sadržaji koje osigurava Izvršitelj</w:t>
      </w:r>
    </w:p>
    <w:p w14:paraId="262D3122" w14:textId="77777777" w:rsidR="00FF5F42" w:rsidRPr="00FF5F42" w:rsidRDefault="00FF5F42" w:rsidP="00FF5F42">
      <w:pPr>
        <w:rPr>
          <w:rFonts w:ascii="Calibri" w:hAnsi="Calibri" w:cs="Calibri"/>
        </w:rPr>
      </w:pPr>
      <w:r w:rsidRPr="00FF5F42">
        <w:rPr>
          <w:rFonts w:ascii="Calibri" w:hAnsi="Calibri" w:cs="Calibri"/>
        </w:rPr>
        <w:t>Izvršitelj mora osigurati da njegovo stručno osoblje ima adekvatnu podršku i opremu. Posebice treba osigurati dovoljne administrativne, tajničke i po potrebi prevodilačke kapacitete kako bi se Stručnjacima omogućilo da se koncentriraju na svoje primarne odgovornosti. Izvršitelj također mora osigurati da njegovi zaposlenici budu plaćeni redovito i pravodobno.</w:t>
      </w:r>
    </w:p>
    <w:p w14:paraId="2EC29ED3" w14:textId="77777777" w:rsidR="00FF5F42" w:rsidRPr="00FF5F42" w:rsidRDefault="00FF5F42" w:rsidP="00FF5F42">
      <w:pPr>
        <w:rPr>
          <w:rFonts w:ascii="Calibri" w:hAnsi="Calibri" w:cs="Calibri"/>
        </w:rPr>
      </w:pPr>
      <w:r w:rsidRPr="00FF5F42">
        <w:rPr>
          <w:rFonts w:ascii="Calibri" w:hAnsi="Calibri" w:cs="Calibri"/>
        </w:rPr>
        <w:t>Svi troškovi za opremu te administrativnu i logističku podršku osoblja bit će u nadležnosti</w:t>
      </w:r>
    </w:p>
    <w:p w14:paraId="7B53C457" w14:textId="77777777" w:rsidR="00FF5F42" w:rsidRPr="00FF5F42" w:rsidRDefault="00FF5F42" w:rsidP="00FF5F42">
      <w:pPr>
        <w:rPr>
          <w:rFonts w:ascii="Calibri" w:hAnsi="Calibri" w:cs="Calibri"/>
        </w:rPr>
      </w:pPr>
      <w:r w:rsidRPr="00FF5F42">
        <w:rPr>
          <w:rFonts w:ascii="Calibri" w:hAnsi="Calibri" w:cs="Calibri"/>
        </w:rPr>
        <w:t>Izvršitelja uključujući:</w:t>
      </w:r>
    </w:p>
    <w:p w14:paraId="57A02694" w14:textId="77777777" w:rsidR="00FF5F42" w:rsidRPr="00FF5F42" w:rsidRDefault="00FF5F42" w:rsidP="002F3E37">
      <w:pPr>
        <w:ind w:left="1134" w:hanging="567"/>
        <w:rPr>
          <w:rFonts w:ascii="Calibri" w:hAnsi="Calibri" w:cs="Calibri"/>
        </w:rPr>
      </w:pPr>
      <w:r w:rsidRPr="00FF5F42">
        <w:rPr>
          <w:rFonts w:ascii="Calibri" w:hAnsi="Calibri" w:cs="Calibri"/>
        </w:rPr>
        <w:t>•</w:t>
      </w:r>
      <w:r w:rsidRPr="00FF5F42">
        <w:rPr>
          <w:rFonts w:ascii="Calibri" w:hAnsi="Calibri" w:cs="Calibri"/>
        </w:rPr>
        <w:tab/>
        <w:t>sve troškove koji proizlaze iz aktivnosti njegovog kadra tijekom ugovornog razdoblja, uključujući smještaj, dnevnice, prijevoz, osiguranje, itd.</w:t>
      </w:r>
    </w:p>
    <w:p w14:paraId="35F4E80A" w14:textId="77777777" w:rsidR="00FF5F42" w:rsidRPr="00FF5F42" w:rsidRDefault="00FF5F42" w:rsidP="002F3E37">
      <w:pPr>
        <w:ind w:left="1134" w:hanging="567"/>
        <w:rPr>
          <w:rFonts w:ascii="Calibri" w:hAnsi="Calibri" w:cs="Calibri"/>
        </w:rPr>
      </w:pPr>
      <w:r w:rsidRPr="00FF5F42">
        <w:rPr>
          <w:rFonts w:ascii="Calibri" w:hAnsi="Calibri" w:cs="Calibri"/>
        </w:rPr>
        <w:t>•</w:t>
      </w:r>
      <w:r w:rsidRPr="00FF5F42">
        <w:rPr>
          <w:rFonts w:ascii="Calibri" w:hAnsi="Calibri" w:cs="Calibri"/>
        </w:rPr>
        <w:tab/>
        <w:t>automobile, opremu, uredski materijal te hardver i softver kako bi osoblje bilo u potpunosti funkcionalno</w:t>
      </w:r>
    </w:p>
    <w:p w14:paraId="0F768D2B" w14:textId="77777777" w:rsidR="00FF5F42" w:rsidRPr="00FF5F42" w:rsidRDefault="00FF5F42" w:rsidP="002F3E37">
      <w:pPr>
        <w:ind w:firstLine="567"/>
        <w:rPr>
          <w:rFonts w:ascii="Calibri" w:hAnsi="Calibri" w:cs="Calibri"/>
        </w:rPr>
      </w:pPr>
      <w:r w:rsidRPr="00FF5F42">
        <w:rPr>
          <w:rFonts w:ascii="Calibri" w:hAnsi="Calibri" w:cs="Calibri"/>
        </w:rPr>
        <w:t>•</w:t>
      </w:r>
      <w:r w:rsidRPr="00FF5F42">
        <w:rPr>
          <w:rFonts w:ascii="Calibri" w:hAnsi="Calibri" w:cs="Calibri"/>
        </w:rPr>
        <w:tab/>
        <w:t>sve troškove komunikacije, uključujući faks, e-mail, telefon, itd.</w:t>
      </w:r>
    </w:p>
    <w:p w14:paraId="521273AD" w14:textId="77777777" w:rsidR="00FF5F42" w:rsidRPr="00FF5F42" w:rsidRDefault="00FF5F42" w:rsidP="002F3E37">
      <w:pPr>
        <w:ind w:firstLine="567"/>
        <w:rPr>
          <w:rFonts w:ascii="Calibri" w:hAnsi="Calibri" w:cs="Calibri"/>
        </w:rPr>
      </w:pPr>
      <w:r w:rsidRPr="00FF5F42">
        <w:rPr>
          <w:rFonts w:ascii="Calibri" w:hAnsi="Calibri" w:cs="Calibri"/>
        </w:rPr>
        <w:t>•</w:t>
      </w:r>
      <w:r w:rsidRPr="00FF5F42">
        <w:rPr>
          <w:rFonts w:ascii="Calibri" w:hAnsi="Calibri" w:cs="Calibri"/>
        </w:rPr>
        <w:tab/>
        <w:t>sve troškove pismenog i usmenog prijevoda te javnobilježničke troškove</w:t>
      </w:r>
    </w:p>
    <w:p w14:paraId="28EC9182" w14:textId="77777777" w:rsidR="00FF5F42" w:rsidRPr="00FF5F42" w:rsidRDefault="00FF5F42" w:rsidP="002F3E37">
      <w:pPr>
        <w:ind w:left="1134" w:hanging="567"/>
        <w:rPr>
          <w:rFonts w:ascii="Calibri" w:hAnsi="Calibri" w:cs="Calibri"/>
        </w:rPr>
      </w:pPr>
      <w:r w:rsidRPr="00FF5F42">
        <w:rPr>
          <w:rFonts w:ascii="Calibri" w:hAnsi="Calibri" w:cs="Calibri"/>
        </w:rPr>
        <w:t>•</w:t>
      </w:r>
      <w:r w:rsidRPr="00FF5F42">
        <w:rPr>
          <w:rFonts w:ascii="Calibri" w:hAnsi="Calibri" w:cs="Calibri"/>
        </w:rPr>
        <w:tab/>
        <w:t>svu opremu, instrumente, usluge i logističku podršku potrebne za provedbu ugovora, te sve troškove koji nastanu prilikom njegove pripreme dokumenata i nacrta, kopiranja, ispisa, itd.</w:t>
      </w:r>
    </w:p>
    <w:p w14:paraId="16970404" w14:textId="77777777" w:rsidR="00FF5F42" w:rsidRPr="00FF5F42" w:rsidRDefault="00FF5F42" w:rsidP="002F3E37">
      <w:pPr>
        <w:ind w:firstLine="567"/>
        <w:rPr>
          <w:rFonts w:ascii="Calibri" w:hAnsi="Calibri" w:cs="Calibri"/>
        </w:rPr>
      </w:pPr>
      <w:r w:rsidRPr="00FF5F42">
        <w:rPr>
          <w:rFonts w:ascii="Calibri" w:hAnsi="Calibri" w:cs="Calibri"/>
        </w:rPr>
        <w:lastRenderedPageBreak/>
        <w:t>•</w:t>
      </w:r>
      <w:r w:rsidRPr="00FF5F42">
        <w:rPr>
          <w:rFonts w:ascii="Calibri" w:hAnsi="Calibri" w:cs="Calibri"/>
        </w:rPr>
        <w:tab/>
        <w:t>tehničku opremu na lokaciji izvršenja usluga</w:t>
      </w:r>
    </w:p>
    <w:p w14:paraId="21C17A62" w14:textId="280EA6D4" w:rsidR="00FF5F42" w:rsidRPr="00FF5F42" w:rsidRDefault="00FF5F42" w:rsidP="002F3E37">
      <w:pPr>
        <w:ind w:firstLine="567"/>
        <w:rPr>
          <w:rFonts w:ascii="Calibri" w:hAnsi="Calibri" w:cs="Calibri"/>
        </w:rPr>
      </w:pPr>
      <w:r w:rsidRPr="00FF5F42">
        <w:rPr>
          <w:rFonts w:ascii="Calibri" w:hAnsi="Calibri" w:cs="Calibri"/>
        </w:rPr>
        <w:t>•</w:t>
      </w:r>
      <w:r w:rsidRPr="00FF5F42">
        <w:rPr>
          <w:rFonts w:ascii="Calibri" w:hAnsi="Calibri" w:cs="Calibri"/>
        </w:rPr>
        <w:tab/>
        <w:t>ostalu opremu, instrumente, usluge i logističku podršku potrebnu za provedbu</w:t>
      </w:r>
      <w:r w:rsidR="002F3E37">
        <w:rPr>
          <w:rFonts w:ascii="Calibri" w:hAnsi="Calibri" w:cs="Calibri"/>
        </w:rPr>
        <w:t xml:space="preserve"> </w:t>
      </w:r>
      <w:r w:rsidRPr="00FF5F42">
        <w:rPr>
          <w:rFonts w:ascii="Calibri" w:hAnsi="Calibri" w:cs="Calibri"/>
        </w:rPr>
        <w:t>ugovora.</w:t>
      </w:r>
    </w:p>
    <w:p w14:paraId="1680B335" w14:textId="77777777" w:rsidR="00FF5F42" w:rsidRPr="00FF5F42" w:rsidRDefault="00FF5F42" w:rsidP="00FF5F42">
      <w:pPr>
        <w:rPr>
          <w:rFonts w:ascii="Calibri" w:hAnsi="Calibri" w:cs="Calibri"/>
        </w:rPr>
      </w:pPr>
      <w:r w:rsidRPr="00FF5F42">
        <w:rPr>
          <w:rFonts w:ascii="Calibri" w:hAnsi="Calibri" w:cs="Calibri"/>
        </w:rPr>
        <w:t>Svi navedeni troškovi moraju biti uključeni u ponudbenu cijenu.</w:t>
      </w:r>
    </w:p>
    <w:p w14:paraId="31308FEC" w14:textId="37FC5E32" w:rsidR="00FF5F42" w:rsidRPr="00FF5F42" w:rsidRDefault="00FF5F42" w:rsidP="00FF5F42">
      <w:pPr>
        <w:rPr>
          <w:rFonts w:ascii="Calibri" w:hAnsi="Calibri" w:cs="Calibri"/>
        </w:rPr>
      </w:pPr>
      <w:r w:rsidRPr="00FF5F42">
        <w:rPr>
          <w:rFonts w:ascii="Calibri" w:hAnsi="Calibri" w:cs="Calibri"/>
        </w:rPr>
        <w:t xml:space="preserve"> Izvršitelj je dužan ishoditi sve potrebne dozvole, suglasnosti, plaćati sve naknade i doprinose, kao i sve druge elemente potrebne za rad svog stručnog kadra koji on angažira o svom trošku za izvršenje ovog Ugovora.</w:t>
      </w:r>
    </w:p>
    <w:p w14:paraId="2F0E27CD" w14:textId="77777777" w:rsidR="00FF5F42" w:rsidRPr="00FF5F42" w:rsidRDefault="00FF5F42" w:rsidP="00FF5F42">
      <w:pPr>
        <w:rPr>
          <w:rFonts w:ascii="Calibri" w:hAnsi="Calibri" w:cs="Calibri"/>
        </w:rPr>
      </w:pPr>
    </w:p>
    <w:p w14:paraId="4D19BFDC" w14:textId="77777777" w:rsidR="00FF5F42" w:rsidRPr="00FF5F42" w:rsidRDefault="00FF5F42" w:rsidP="00FF5F42">
      <w:pPr>
        <w:rPr>
          <w:rFonts w:ascii="Calibri" w:hAnsi="Calibri" w:cs="Calibri"/>
        </w:rPr>
      </w:pPr>
      <w:r w:rsidRPr="00FF5F42">
        <w:rPr>
          <w:rFonts w:ascii="Calibri" w:hAnsi="Calibri" w:cs="Calibri"/>
        </w:rPr>
        <w:t>8.4.5</w:t>
      </w:r>
      <w:r w:rsidRPr="00FF5F42">
        <w:rPr>
          <w:rFonts w:ascii="Calibri" w:hAnsi="Calibri" w:cs="Calibri"/>
        </w:rPr>
        <w:tab/>
        <w:t>Oprema</w:t>
      </w:r>
    </w:p>
    <w:p w14:paraId="53D850F8" w14:textId="77777777" w:rsidR="00FF5F42" w:rsidRPr="00FF5F42" w:rsidRDefault="00FF5F42" w:rsidP="00FF5F42">
      <w:pPr>
        <w:rPr>
          <w:rFonts w:ascii="Calibri" w:hAnsi="Calibri" w:cs="Calibri"/>
        </w:rPr>
      </w:pPr>
      <w:r w:rsidRPr="00FF5F42">
        <w:rPr>
          <w:rFonts w:ascii="Calibri" w:hAnsi="Calibri" w:cs="Calibri"/>
        </w:rPr>
        <w:t>Nikakva se oprema neće kupovati u ime Naručitelja kao dio ovog Ugovora o uslugama ili pak prenijeti na Naručitelja po završetku ovog Ugovora.</w:t>
      </w:r>
    </w:p>
    <w:p w14:paraId="37F88955" w14:textId="77777777" w:rsidR="002F3E37" w:rsidRDefault="002F3E37" w:rsidP="002F3E37">
      <w:pPr>
        <w:rPr>
          <w:rFonts w:ascii="Calibri" w:hAnsi="Calibri" w:cs="Calibri"/>
        </w:rPr>
      </w:pPr>
    </w:p>
    <w:p w14:paraId="3D6E2700" w14:textId="5818516C" w:rsidR="002F3E37" w:rsidRPr="00FF5F42" w:rsidRDefault="002F3E37" w:rsidP="00CA45CD">
      <w:pPr>
        <w:pStyle w:val="Naslov6"/>
      </w:pPr>
      <w:r w:rsidRPr="00FF5F42">
        <w:t>8.5</w:t>
      </w:r>
      <w:r w:rsidRPr="00FF5F42">
        <w:tab/>
        <w:t>Izvještavanje</w:t>
      </w:r>
    </w:p>
    <w:p w14:paraId="45DB043D" w14:textId="77777777" w:rsidR="002F3E37" w:rsidRPr="00FF5F42" w:rsidRDefault="002F3E37" w:rsidP="002F3E37">
      <w:pPr>
        <w:rPr>
          <w:rFonts w:ascii="Calibri" w:hAnsi="Calibri" w:cs="Calibri"/>
        </w:rPr>
      </w:pPr>
    </w:p>
    <w:p w14:paraId="7E3E7ECF" w14:textId="77777777" w:rsidR="002F3E37" w:rsidRPr="00FF5F42" w:rsidRDefault="002F3E37" w:rsidP="002F3E37">
      <w:pPr>
        <w:rPr>
          <w:rFonts w:ascii="Calibri" w:hAnsi="Calibri" w:cs="Calibri"/>
        </w:rPr>
      </w:pPr>
      <w:r w:rsidRPr="00FF5F42">
        <w:rPr>
          <w:rFonts w:ascii="Calibri" w:hAnsi="Calibri" w:cs="Calibri"/>
        </w:rPr>
        <w:t>8.5.1</w:t>
      </w:r>
      <w:r w:rsidRPr="00FF5F42">
        <w:rPr>
          <w:rFonts w:ascii="Calibri" w:hAnsi="Calibri" w:cs="Calibri"/>
        </w:rPr>
        <w:tab/>
        <w:t>Zahtjevi izvještavanja</w:t>
      </w:r>
    </w:p>
    <w:p w14:paraId="3E93C58F" w14:textId="77777777" w:rsidR="002F3E37" w:rsidRPr="00FF5F42" w:rsidRDefault="002F3E37" w:rsidP="002F3E37">
      <w:pPr>
        <w:rPr>
          <w:rFonts w:ascii="Calibri" w:hAnsi="Calibri" w:cs="Calibri"/>
        </w:rPr>
      </w:pPr>
    </w:p>
    <w:p w14:paraId="460ECA41" w14:textId="77777777" w:rsidR="002F3E37" w:rsidRPr="00FF5F42" w:rsidRDefault="002F3E37" w:rsidP="002F3E37">
      <w:pPr>
        <w:rPr>
          <w:rFonts w:ascii="Calibri" w:hAnsi="Calibri" w:cs="Calibri"/>
        </w:rPr>
      </w:pPr>
      <w:r w:rsidRPr="00FF5F42">
        <w:rPr>
          <w:rFonts w:ascii="Calibri" w:hAnsi="Calibri" w:cs="Calibri"/>
        </w:rPr>
        <w:t>Izvršitelj će pripremiti i predati sljedeća izvješća:</w:t>
      </w:r>
    </w:p>
    <w:p w14:paraId="2CA71522" w14:textId="77777777" w:rsidR="00FF5F42" w:rsidRPr="00FF5F42" w:rsidRDefault="00FF5F42" w:rsidP="00FF5F42">
      <w:pPr>
        <w:rPr>
          <w:rFonts w:ascii="Calibri" w:hAnsi="Calibri" w:cs="Calibri"/>
        </w:rPr>
      </w:pPr>
    </w:p>
    <w:tbl>
      <w:tblPr>
        <w:tblStyle w:val="TableNormal1"/>
        <w:tblpPr w:leftFromText="180" w:rightFromText="180" w:vertAnchor="text" w:horzAnchor="margin" w:tblpY="-3"/>
        <w:tblW w:w="0" w:type="auto"/>
        <w:tblLayout w:type="fixed"/>
        <w:tblLook w:val="01E0" w:firstRow="1" w:lastRow="1" w:firstColumn="1" w:lastColumn="1" w:noHBand="0" w:noVBand="0"/>
      </w:tblPr>
      <w:tblGrid>
        <w:gridCol w:w="3005"/>
        <w:gridCol w:w="3005"/>
        <w:gridCol w:w="3004"/>
      </w:tblGrid>
      <w:tr w:rsidR="002F3E37" w:rsidRPr="002F3E37" w14:paraId="6296BA12" w14:textId="77777777" w:rsidTr="002F3E37">
        <w:trPr>
          <w:trHeight w:hRule="exact" w:val="420"/>
        </w:trPr>
        <w:tc>
          <w:tcPr>
            <w:tcW w:w="3005" w:type="dxa"/>
            <w:tcBorders>
              <w:top w:val="single" w:sz="6" w:space="0" w:color="000000"/>
              <w:left w:val="single" w:sz="4" w:space="0" w:color="000000"/>
              <w:bottom w:val="single" w:sz="6" w:space="0" w:color="000000"/>
              <w:right w:val="single" w:sz="4" w:space="0" w:color="000000"/>
            </w:tcBorders>
            <w:shd w:val="clear" w:color="auto" w:fill="C5D9F1"/>
          </w:tcPr>
          <w:p w14:paraId="6A946D3D" w14:textId="77777777" w:rsidR="002F3E37" w:rsidRPr="00BF60B5" w:rsidRDefault="002F3E37" w:rsidP="002F3E37">
            <w:pPr>
              <w:spacing w:line="246" w:lineRule="exact"/>
              <w:jc w:val="center"/>
              <w:rPr>
                <w:rFonts w:cs="Arial"/>
                <w:lang w:val="hr-HR"/>
              </w:rPr>
            </w:pPr>
            <w:r w:rsidRPr="00BF60B5">
              <w:rPr>
                <w:b/>
                <w:spacing w:val="-1"/>
                <w:lang w:val="hr-HR"/>
              </w:rPr>
              <w:t>Izvješće</w:t>
            </w:r>
          </w:p>
        </w:tc>
        <w:tc>
          <w:tcPr>
            <w:tcW w:w="3005" w:type="dxa"/>
            <w:tcBorders>
              <w:top w:val="single" w:sz="6" w:space="0" w:color="000000"/>
              <w:left w:val="single" w:sz="4" w:space="0" w:color="000000"/>
              <w:bottom w:val="single" w:sz="6" w:space="0" w:color="000000"/>
              <w:right w:val="single" w:sz="4" w:space="0" w:color="000000"/>
            </w:tcBorders>
            <w:shd w:val="clear" w:color="auto" w:fill="C5D9F1"/>
          </w:tcPr>
          <w:p w14:paraId="5B2FA8AE" w14:textId="77777777" w:rsidR="002F3E37" w:rsidRPr="00BF60B5" w:rsidRDefault="002F3E37" w:rsidP="002F3E37">
            <w:pPr>
              <w:spacing w:line="246" w:lineRule="exact"/>
              <w:ind w:right="2"/>
              <w:jc w:val="center"/>
              <w:rPr>
                <w:rFonts w:cs="Arial"/>
                <w:lang w:val="hr-HR"/>
              </w:rPr>
            </w:pPr>
            <w:r w:rsidRPr="00BF60B5">
              <w:rPr>
                <w:b/>
                <w:w w:val="105"/>
                <w:lang w:val="hr-HR"/>
              </w:rPr>
              <w:t>Sadržaj</w:t>
            </w:r>
          </w:p>
        </w:tc>
        <w:tc>
          <w:tcPr>
            <w:tcW w:w="3004" w:type="dxa"/>
            <w:tcBorders>
              <w:top w:val="single" w:sz="6" w:space="0" w:color="000000"/>
              <w:left w:val="single" w:sz="4" w:space="0" w:color="000000"/>
              <w:bottom w:val="single" w:sz="6" w:space="0" w:color="000000"/>
              <w:right w:val="single" w:sz="4" w:space="0" w:color="000000"/>
            </w:tcBorders>
            <w:shd w:val="clear" w:color="auto" w:fill="C5D9F1"/>
          </w:tcPr>
          <w:p w14:paraId="4E670E26" w14:textId="77777777" w:rsidR="002F3E37" w:rsidRPr="00BF60B5" w:rsidRDefault="002F3E37" w:rsidP="002F3E37">
            <w:pPr>
              <w:spacing w:line="246" w:lineRule="exact"/>
              <w:rPr>
                <w:rFonts w:cs="Arial"/>
                <w:lang w:val="hr-HR"/>
              </w:rPr>
            </w:pPr>
            <w:r w:rsidRPr="00BF60B5">
              <w:rPr>
                <w:b/>
                <w:spacing w:val="-2"/>
                <w:lang w:val="hr-HR"/>
              </w:rPr>
              <w:t>Vrijeme</w:t>
            </w:r>
            <w:r w:rsidRPr="00BF60B5">
              <w:rPr>
                <w:b/>
                <w:spacing w:val="-7"/>
                <w:lang w:val="hr-HR"/>
              </w:rPr>
              <w:t xml:space="preserve"> </w:t>
            </w:r>
            <w:r w:rsidRPr="00BF60B5">
              <w:rPr>
                <w:b/>
                <w:lang w:val="hr-HR"/>
              </w:rPr>
              <w:t>predaje</w:t>
            </w:r>
          </w:p>
        </w:tc>
      </w:tr>
      <w:tr w:rsidR="002F3E37" w:rsidRPr="002F3E37" w14:paraId="36E3FA42" w14:textId="77777777" w:rsidTr="002F3E37">
        <w:trPr>
          <w:trHeight w:hRule="exact" w:val="712"/>
        </w:trPr>
        <w:tc>
          <w:tcPr>
            <w:tcW w:w="3005" w:type="dxa"/>
            <w:tcBorders>
              <w:top w:val="single" w:sz="6" w:space="0" w:color="000000"/>
              <w:left w:val="single" w:sz="4" w:space="0" w:color="000000"/>
              <w:bottom w:val="single" w:sz="6" w:space="0" w:color="000000"/>
              <w:right w:val="single" w:sz="4" w:space="0" w:color="000000"/>
            </w:tcBorders>
          </w:tcPr>
          <w:p w14:paraId="4B6D1E74" w14:textId="77777777" w:rsidR="002F3E37" w:rsidRPr="00BF60B5" w:rsidRDefault="002F3E37" w:rsidP="002F3E37">
            <w:pPr>
              <w:spacing w:line="250" w:lineRule="exact"/>
              <w:rPr>
                <w:rFonts w:cs="Arial"/>
                <w:lang w:val="hr-HR"/>
              </w:rPr>
            </w:pPr>
            <w:r w:rsidRPr="00BF60B5">
              <w:rPr>
                <w:lang w:val="hr-HR"/>
              </w:rPr>
              <w:t xml:space="preserve">Početno </w:t>
            </w:r>
            <w:r w:rsidRPr="00BF60B5">
              <w:rPr>
                <w:spacing w:val="-1"/>
                <w:lang w:val="hr-HR"/>
              </w:rPr>
              <w:t>izvješće</w:t>
            </w:r>
          </w:p>
        </w:tc>
        <w:tc>
          <w:tcPr>
            <w:tcW w:w="3005" w:type="dxa"/>
            <w:tcBorders>
              <w:top w:val="single" w:sz="6" w:space="0" w:color="000000"/>
              <w:left w:val="single" w:sz="4" w:space="0" w:color="000000"/>
              <w:bottom w:val="single" w:sz="6" w:space="0" w:color="000000"/>
              <w:right w:val="single" w:sz="4" w:space="0" w:color="000000"/>
            </w:tcBorders>
          </w:tcPr>
          <w:p w14:paraId="343620C8" w14:textId="77777777" w:rsidR="002F3E37" w:rsidRPr="00BF60B5" w:rsidRDefault="002F3E37" w:rsidP="002F3E37">
            <w:pPr>
              <w:spacing w:line="277" w:lineRule="auto"/>
              <w:ind w:right="210"/>
              <w:rPr>
                <w:rFonts w:cs="Arial"/>
                <w:lang w:val="hr-HR"/>
              </w:rPr>
            </w:pPr>
            <w:r w:rsidRPr="00BF60B5">
              <w:rPr>
                <w:lang w:val="hr-HR"/>
              </w:rPr>
              <w:t>Kako</w:t>
            </w:r>
            <w:r w:rsidRPr="00BF60B5">
              <w:rPr>
                <w:spacing w:val="-1"/>
                <w:lang w:val="hr-HR"/>
              </w:rPr>
              <w:t xml:space="preserve"> je opisano</w:t>
            </w:r>
            <w:r w:rsidRPr="00BF60B5">
              <w:rPr>
                <w:lang w:val="hr-HR"/>
              </w:rPr>
              <w:t xml:space="preserve"> u</w:t>
            </w:r>
            <w:r w:rsidRPr="00BF60B5">
              <w:rPr>
                <w:spacing w:val="-1"/>
                <w:lang w:val="hr-HR"/>
              </w:rPr>
              <w:t xml:space="preserve"> poglavlju</w:t>
            </w:r>
            <w:r w:rsidRPr="00BF60B5">
              <w:rPr>
                <w:spacing w:val="30"/>
                <w:lang w:val="hr-HR"/>
              </w:rPr>
              <w:t xml:space="preserve"> </w:t>
            </w:r>
            <w:r w:rsidRPr="00BF60B5">
              <w:rPr>
                <w:spacing w:val="-1"/>
                <w:lang w:val="hr-HR"/>
              </w:rPr>
              <w:t>8.5.1.1</w:t>
            </w:r>
          </w:p>
        </w:tc>
        <w:tc>
          <w:tcPr>
            <w:tcW w:w="3004" w:type="dxa"/>
            <w:tcBorders>
              <w:top w:val="single" w:sz="6" w:space="0" w:color="000000"/>
              <w:left w:val="single" w:sz="4" w:space="0" w:color="000000"/>
              <w:bottom w:val="single" w:sz="6" w:space="0" w:color="000000"/>
              <w:right w:val="single" w:sz="4" w:space="0" w:color="000000"/>
            </w:tcBorders>
          </w:tcPr>
          <w:p w14:paraId="1B946DED" w14:textId="77777777" w:rsidR="002F3E37" w:rsidRPr="00BF60B5" w:rsidRDefault="002F3E37" w:rsidP="002F3E37">
            <w:pPr>
              <w:spacing w:line="250" w:lineRule="exact"/>
              <w:rPr>
                <w:rFonts w:cs="Arial"/>
                <w:lang w:val="hr-HR"/>
              </w:rPr>
            </w:pPr>
            <w:r w:rsidRPr="00BF60B5">
              <w:rPr>
                <w:lang w:val="hr-HR"/>
              </w:rPr>
              <w:t>Ne</w:t>
            </w:r>
            <w:r w:rsidRPr="00BF60B5">
              <w:rPr>
                <w:spacing w:val="-1"/>
                <w:lang w:val="hr-HR"/>
              </w:rPr>
              <w:t xml:space="preserve"> kasnije</w:t>
            </w:r>
            <w:r w:rsidRPr="00BF60B5">
              <w:rPr>
                <w:lang w:val="hr-HR"/>
              </w:rPr>
              <w:t xml:space="preserve"> </w:t>
            </w:r>
            <w:r w:rsidRPr="00BF60B5">
              <w:rPr>
                <w:spacing w:val="-2"/>
                <w:lang w:val="hr-HR"/>
              </w:rPr>
              <w:t>od</w:t>
            </w:r>
            <w:r w:rsidRPr="00BF60B5">
              <w:rPr>
                <w:lang w:val="hr-HR"/>
              </w:rPr>
              <w:t xml:space="preserve"> 1</w:t>
            </w:r>
            <w:r w:rsidRPr="00BF60B5">
              <w:rPr>
                <w:spacing w:val="-4"/>
                <w:lang w:val="hr-HR"/>
              </w:rPr>
              <w:t xml:space="preserve"> </w:t>
            </w:r>
            <w:r w:rsidRPr="00BF60B5">
              <w:rPr>
                <w:lang w:val="hr-HR"/>
              </w:rPr>
              <w:t>mjeseca</w:t>
            </w:r>
          </w:p>
          <w:p w14:paraId="2849EBB3" w14:textId="77777777" w:rsidR="002F3E37" w:rsidRPr="00BF60B5" w:rsidRDefault="002F3E37" w:rsidP="002F3E37">
            <w:pPr>
              <w:spacing w:before="39"/>
              <w:rPr>
                <w:rFonts w:cs="Arial"/>
                <w:lang w:val="hr-HR"/>
              </w:rPr>
            </w:pPr>
            <w:r w:rsidRPr="00BF60B5">
              <w:rPr>
                <w:lang w:val="hr-HR"/>
              </w:rPr>
              <w:t xml:space="preserve">nakon </w:t>
            </w:r>
            <w:r w:rsidRPr="00BF60B5">
              <w:rPr>
                <w:spacing w:val="-1"/>
                <w:lang w:val="hr-HR"/>
              </w:rPr>
              <w:t>početka</w:t>
            </w:r>
            <w:r w:rsidRPr="00BF60B5">
              <w:rPr>
                <w:lang w:val="hr-HR"/>
              </w:rPr>
              <w:t xml:space="preserve"> </w:t>
            </w:r>
            <w:r w:rsidRPr="00BF60B5">
              <w:rPr>
                <w:spacing w:val="-1"/>
                <w:lang w:val="hr-HR"/>
              </w:rPr>
              <w:t>provedbe</w:t>
            </w:r>
          </w:p>
        </w:tc>
      </w:tr>
      <w:tr w:rsidR="002F3E37" w:rsidRPr="002F3E37" w14:paraId="20368E84" w14:textId="77777777" w:rsidTr="002F3E37">
        <w:trPr>
          <w:trHeight w:hRule="exact" w:val="1004"/>
        </w:trPr>
        <w:tc>
          <w:tcPr>
            <w:tcW w:w="3005" w:type="dxa"/>
            <w:tcBorders>
              <w:top w:val="single" w:sz="6" w:space="0" w:color="000000"/>
              <w:left w:val="single" w:sz="4" w:space="0" w:color="000000"/>
              <w:bottom w:val="single" w:sz="6" w:space="0" w:color="000000"/>
              <w:right w:val="single" w:sz="4" w:space="0" w:color="000000"/>
            </w:tcBorders>
          </w:tcPr>
          <w:p w14:paraId="630493B6" w14:textId="77777777" w:rsidR="002F3E37" w:rsidRPr="00BF60B5" w:rsidRDefault="002F3E37" w:rsidP="002F3E37">
            <w:pPr>
              <w:spacing w:line="250" w:lineRule="exact"/>
              <w:rPr>
                <w:rFonts w:cs="Arial"/>
                <w:lang w:val="hr-HR"/>
              </w:rPr>
            </w:pPr>
            <w:r w:rsidRPr="00BF60B5">
              <w:rPr>
                <w:spacing w:val="-1"/>
                <w:lang w:val="hr-HR"/>
              </w:rPr>
              <w:t>Kvartalna</w:t>
            </w:r>
            <w:r w:rsidRPr="00BF60B5">
              <w:rPr>
                <w:lang w:val="hr-HR"/>
              </w:rPr>
              <w:t xml:space="preserve"> </w:t>
            </w:r>
            <w:r w:rsidRPr="00BF60B5">
              <w:rPr>
                <w:spacing w:val="-1"/>
                <w:lang w:val="hr-HR"/>
              </w:rPr>
              <w:t>izvješća</w:t>
            </w:r>
            <w:r w:rsidRPr="00BF60B5">
              <w:rPr>
                <w:lang w:val="hr-HR"/>
              </w:rPr>
              <w:t xml:space="preserve"> o</w:t>
            </w:r>
          </w:p>
          <w:p w14:paraId="41A38FDF" w14:textId="77777777" w:rsidR="002F3E37" w:rsidRPr="00BF60B5" w:rsidRDefault="002F3E37" w:rsidP="002F3E37">
            <w:pPr>
              <w:spacing w:before="39"/>
              <w:rPr>
                <w:rFonts w:cs="Arial"/>
                <w:lang w:val="hr-HR"/>
              </w:rPr>
            </w:pPr>
            <w:r w:rsidRPr="00BF60B5">
              <w:rPr>
                <w:spacing w:val="-1"/>
                <w:lang w:val="hr-HR"/>
              </w:rPr>
              <w:t>napretku</w:t>
            </w:r>
          </w:p>
        </w:tc>
        <w:tc>
          <w:tcPr>
            <w:tcW w:w="3005" w:type="dxa"/>
            <w:tcBorders>
              <w:top w:val="single" w:sz="6" w:space="0" w:color="000000"/>
              <w:left w:val="single" w:sz="4" w:space="0" w:color="000000"/>
              <w:bottom w:val="single" w:sz="6" w:space="0" w:color="000000"/>
              <w:right w:val="single" w:sz="4" w:space="0" w:color="000000"/>
            </w:tcBorders>
          </w:tcPr>
          <w:p w14:paraId="3AD34749" w14:textId="77777777" w:rsidR="002F3E37" w:rsidRPr="00BF60B5" w:rsidRDefault="002F3E37" w:rsidP="002F3E37">
            <w:pPr>
              <w:spacing w:line="276" w:lineRule="auto"/>
              <w:ind w:right="210"/>
              <w:rPr>
                <w:rFonts w:cs="Arial"/>
                <w:lang w:val="hr-HR"/>
              </w:rPr>
            </w:pPr>
            <w:r w:rsidRPr="00BF60B5">
              <w:rPr>
                <w:lang w:val="hr-HR"/>
              </w:rPr>
              <w:t>Kako</w:t>
            </w:r>
            <w:r w:rsidRPr="00BF60B5">
              <w:rPr>
                <w:spacing w:val="-1"/>
                <w:lang w:val="hr-HR"/>
              </w:rPr>
              <w:t xml:space="preserve"> je opisano</w:t>
            </w:r>
            <w:r w:rsidRPr="00BF60B5">
              <w:rPr>
                <w:lang w:val="hr-HR"/>
              </w:rPr>
              <w:t xml:space="preserve"> u</w:t>
            </w:r>
            <w:r w:rsidRPr="00BF60B5">
              <w:rPr>
                <w:spacing w:val="-1"/>
                <w:lang w:val="hr-HR"/>
              </w:rPr>
              <w:t xml:space="preserve"> poglavlju</w:t>
            </w:r>
            <w:r w:rsidRPr="00BF60B5">
              <w:rPr>
                <w:spacing w:val="30"/>
                <w:lang w:val="hr-HR"/>
              </w:rPr>
              <w:t xml:space="preserve"> </w:t>
            </w:r>
            <w:r w:rsidRPr="00BF60B5">
              <w:rPr>
                <w:spacing w:val="-1"/>
                <w:lang w:val="hr-HR"/>
              </w:rPr>
              <w:t>8.5.1.2</w:t>
            </w:r>
          </w:p>
        </w:tc>
        <w:tc>
          <w:tcPr>
            <w:tcW w:w="3004" w:type="dxa"/>
            <w:tcBorders>
              <w:top w:val="single" w:sz="6" w:space="0" w:color="000000"/>
              <w:left w:val="single" w:sz="4" w:space="0" w:color="000000"/>
              <w:bottom w:val="single" w:sz="6" w:space="0" w:color="000000"/>
              <w:right w:val="single" w:sz="4" w:space="0" w:color="000000"/>
            </w:tcBorders>
          </w:tcPr>
          <w:p w14:paraId="56629D3A" w14:textId="77777777" w:rsidR="002F3E37" w:rsidRPr="00BF60B5" w:rsidRDefault="002F3E37" w:rsidP="002F3E37">
            <w:pPr>
              <w:spacing w:line="275" w:lineRule="auto"/>
              <w:ind w:right="528"/>
              <w:rPr>
                <w:rFonts w:cs="Arial"/>
                <w:lang w:val="hr-HR"/>
              </w:rPr>
            </w:pPr>
            <w:r w:rsidRPr="00BF60B5">
              <w:rPr>
                <w:lang w:val="hr-HR"/>
              </w:rPr>
              <w:t>Ne</w:t>
            </w:r>
            <w:r w:rsidRPr="00BF60B5">
              <w:rPr>
                <w:spacing w:val="-1"/>
                <w:lang w:val="hr-HR"/>
              </w:rPr>
              <w:t xml:space="preserve"> kasnije</w:t>
            </w:r>
            <w:r w:rsidRPr="00BF60B5">
              <w:rPr>
                <w:lang w:val="hr-HR"/>
              </w:rPr>
              <w:t xml:space="preserve"> </w:t>
            </w:r>
            <w:r w:rsidRPr="00BF60B5">
              <w:rPr>
                <w:spacing w:val="-2"/>
                <w:lang w:val="hr-HR"/>
              </w:rPr>
              <w:t>od</w:t>
            </w:r>
            <w:r w:rsidRPr="00BF60B5">
              <w:rPr>
                <w:lang w:val="hr-HR"/>
              </w:rPr>
              <w:t xml:space="preserve"> 20 </w:t>
            </w:r>
            <w:r w:rsidRPr="00BF60B5">
              <w:rPr>
                <w:spacing w:val="-2"/>
                <w:lang w:val="hr-HR"/>
              </w:rPr>
              <w:t>dana</w:t>
            </w:r>
            <w:r w:rsidRPr="00BF60B5">
              <w:rPr>
                <w:spacing w:val="29"/>
                <w:lang w:val="hr-HR"/>
              </w:rPr>
              <w:t xml:space="preserve"> </w:t>
            </w:r>
            <w:r w:rsidRPr="00BF60B5">
              <w:rPr>
                <w:lang w:val="hr-HR"/>
              </w:rPr>
              <w:t xml:space="preserve">nakon </w:t>
            </w:r>
            <w:r w:rsidRPr="00BF60B5">
              <w:rPr>
                <w:spacing w:val="-1"/>
                <w:lang w:val="hr-HR"/>
              </w:rPr>
              <w:t>završetka</w:t>
            </w:r>
            <w:r w:rsidRPr="00BF60B5">
              <w:rPr>
                <w:lang w:val="hr-HR"/>
              </w:rPr>
              <w:t xml:space="preserve"> </w:t>
            </w:r>
            <w:r w:rsidRPr="00BF60B5">
              <w:rPr>
                <w:spacing w:val="-1"/>
                <w:lang w:val="hr-HR"/>
              </w:rPr>
              <w:t>svakog</w:t>
            </w:r>
            <w:r w:rsidRPr="00BF60B5">
              <w:rPr>
                <w:spacing w:val="29"/>
                <w:lang w:val="hr-HR"/>
              </w:rPr>
              <w:t xml:space="preserve"> </w:t>
            </w:r>
            <w:r w:rsidRPr="00BF60B5">
              <w:rPr>
                <w:spacing w:val="-1"/>
                <w:lang w:val="hr-HR"/>
              </w:rPr>
              <w:t>tromjesečja</w:t>
            </w:r>
            <w:r w:rsidRPr="00BF60B5">
              <w:rPr>
                <w:lang w:val="hr-HR"/>
              </w:rPr>
              <w:t xml:space="preserve"> </w:t>
            </w:r>
            <w:r w:rsidRPr="00BF60B5">
              <w:rPr>
                <w:spacing w:val="-1"/>
                <w:lang w:val="hr-HR"/>
              </w:rPr>
              <w:t>provedbe</w:t>
            </w:r>
          </w:p>
        </w:tc>
      </w:tr>
      <w:tr w:rsidR="002F3E37" w:rsidRPr="002F3E37" w14:paraId="4EC93C5A" w14:textId="77777777" w:rsidTr="002F3E37">
        <w:trPr>
          <w:trHeight w:hRule="exact" w:val="1005"/>
        </w:trPr>
        <w:tc>
          <w:tcPr>
            <w:tcW w:w="3005" w:type="dxa"/>
            <w:tcBorders>
              <w:top w:val="single" w:sz="6" w:space="0" w:color="000000"/>
              <w:left w:val="single" w:sz="4" w:space="0" w:color="000000"/>
              <w:bottom w:val="single" w:sz="6" w:space="0" w:color="000000"/>
              <w:right w:val="single" w:sz="4" w:space="0" w:color="000000"/>
            </w:tcBorders>
          </w:tcPr>
          <w:p w14:paraId="68062CA0" w14:textId="77777777" w:rsidR="002F3E37" w:rsidRPr="00BF60B5" w:rsidRDefault="002F3E37" w:rsidP="002F3E37">
            <w:pPr>
              <w:spacing w:line="250" w:lineRule="exact"/>
              <w:rPr>
                <w:rFonts w:cs="Arial"/>
                <w:lang w:val="hr-HR"/>
              </w:rPr>
            </w:pPr>
            <w:r w:rsidRPr="00BF60B5">
              <w:rPr>
                <w:lang w:val="hr-HR"/>
              </w:rPr>
              <w:t>Nacrt</w:t>
            </w:r>
            <w:r w:rsidRPr="00BF60B5">
              <w:rPr>
                <w:spacing w:val="-3"/>
                <w:lang w:val="hr-HR"/>
              </w:rPr>
              <w:t xml:space="preserve"> </w:t>
            </w:r>
            <w:r w:rsidRPr="00BF60B5">
              <w:rPr>
                <w:spacing w:val="-1"/>
                <w:lang w:val="hr-HR"/>
              </w:rPr>
              <w:t>završnog</w:t>
            </w:r>
            <w:r w:rsidRPr="00BF60B5">
              <w:rPr>
                <w:lang w:val="hr-HR"/>
              </w:rPr>
              <w:t xml:space="preserve"> </w:t>
            </w:r>
            <w:r w:rsidRPr="00BF60B5">
              <w:rPr>
                <w:spacing w:val="-1"/>
                <w:lang w:val="hr-HR"/>
              </w:rPr>
              <w:t>izvješća</w:t>
            </w:r>
          </w:p>
        </w:tc>
        <w:tc>
          <w:tcPr>
            <w:tcW w:w="3005" w:type="dxa"/>
            <w:tcBorders>
              <w:top w:val="single" w:sz="6" w:space="0" w:color="000000"/>
              <w:left w:val="single" w:sz="4" w:space="0" w:color="000000"/>
              <w:bottom w:val="single" w:sz="6" w:space="0" w:color="000000"/>
              <w:right w:val="single" w:sz="4" w:space="0" w:color="000000"/>
            </w:tcBorders>
          </w:tcPr>
          <w:p w14:paraId="4FEAEBB0" w14:textId="77777777" w:rsidR="002F3E37" w:rsidRPr="00BF60B5" w:rsidRDefault="002F3E37" w:rsidP="002F3E37">
            <w:pPr>
              <w:spacing w:line="273" w:lineRule="auto"/>
              <w:ind w:right="210"/>
              <w:rPr>
                <w:rFonts w:cs="Arial"/>
                <w:lang w:val="hr-HR"/>
              </w:rPr>
            </w:pPr>
            <w:r w:rsidRPr="00BF60B5">
              <w:rPr>
                <w:lang w:val="hr-HR"/>
              </w:rPr>
              <w:t>Kako</w:t>
            </w:r>
            <w:r w:rsidRPr="00BF60B5">
              <w:rPr>
                <w:spacing w:val="-1"/>
                <w:lang w:val="hr-HR"/>
              </w:rPr>
              <w:t xml:space="preserve"> je opisano</w:t>
            </w:r>
            <w:r w:rsidRPr="00BF60B5">
              <w:rPr>
                <w:lang w:val="hr-HR"/>
              </w:rPr>
              <w:t xml:space="preserve"> u</w:t>
            </w:r>
            <w:r w:rsidRPr="00BF60B5">
              <w:rPr>
                <w:spacing w:val="-1"/>
                <w:lang w:val="hr-HR"/>
              </w:rPr>
              <w:t xml:space="preserve"> poglavlju</w:t>
            </w:r>
            <w:r w:rsidRPr="00BF60B5">
              <w:rPr>
                <w:spacing w:val="30"/>
                <w:lang w:val="hr-HR"/>
              </w:rPr>
              <w:t xml:space="preserve"> </w:t>
            </w:r>
            <w:r w:rsidRPr="00BF60B5">
              <w:rPr>
                <w:spacing w:val="-1"/>
                <w:lang w:val="hr-HR"/>
              </w:rPr>
              <w:t>8.5.1.3</w:t>
            </w:r>
          </w:p>
        </w:tc>
        <w:tc>
          <w:tcPr>
            <w:tcW w:w="3004" w:type="dxa"/>
            <w:tcBorders>
              <w:top w:val="single" w:sz="6" w:space="0" w:color="000000"/>
              <w:left w:val="single" w:sz="4" w:space="0" w:color="000000"/>
              <w:bottom w:val="single" w:sz="6" w:space="0" w:color="000000"/>
              <w:right w:val="single" w:sz="4" w:space="0" w:color="000000"/>
            </w:tcBorders>
          </w:tcPr>
          <w:p w14:paraId="0260988E" w14:textId="77777777" w:rsidR="002F3E37" w:rsidRPr="00BF60B5" w:rsidRDefault="002F3E37" w:rsidP="002F3E37">
            <w:pPr>
              <w:spacing w:line="275" w:lineRule="auto"/>
              <w:ind w:right="493"/>
              <w:rPr>
                <w:rFonts w:cs="Arial"/>
                <w:lang w:val="hr-HR"/>
              </w:rPr>
            </w:pPr>
            <w:r w:rsidRPr="00BF60B5">
              <w:rPr>
                <w:lang w:val="hr-HR"/>
              </w:rPr>
              <w:t>Ne</w:t>
            </w:r>
            <w:r w:rsidRPr="00BF60B5">
              <w:rPr>
                <w:spacing w:val="-1"/>
                <w:lang w:val="hr-HR"/>
              </w:rPr>
              <w:t xml:space="preserve"> kasnije</w:t>
            </w:r>
            <w:r w:rsidRPr="00BF60B5">
              <w:rPr>
                <w:lang w:val="hr-HR"/>
              </w:rPr>
              <w:t xml:space="preserve"> </w:t>
            </w:r>
            <w:r w:rsidRPr="00BF60B5">
              <w:rPr>
                <w:spacing w:val="-2"/>
                <w:lang w:val="hr-HR"/>
              </w:rPr>
              <w:t>od</w:t>
            </w:r>
            <w:r w:rsidRPr="00BF60B5">
              <w:rPr>
                <w:lang w:val="hr-HR"/>
              </w:rPr>
              <w:t xml:space="preserve"> 1</w:t>
            </w:r>
            <w:r w:rsidRPr="00BF60B5">
              <w:rPr>
                <w:spacing w:val="-4"/>
                <w:lang w:val="hr-HR"/>
              </w:rPr>
              <w:t xml:space="preserve"> </w:t>
            </w:r>
            <w:r w:rsidRPr="00BF60B5">
              <w:rPr>
                <w:lang w:val="hr-HR"/>
              </w:rPr>
              <w:t>mjeseca</w:t>
            </w:r>
            <w:r w:rsidRPr="00BF60B5">
              <w:rPr>
                <w:spacing w:val="25"/>
                <w:lang w:val="hr-HR"/>
              </w:rPr>
              <w:t xml:space="preserve"> </w:t>
            </w:r>
            <w:r w:rsidRPr="00BF60B5">
              <w:rPr>
                <w:spacing w:val="-1"/>
                <w:lang w:val="hr-HR"/>
              </w:rPr>
              <w:t>prije</w:t>
            </w:r>
            <w:r w:rsidRPr="00BF60B5">
              <w:rPr>
                <w:lang w:val="hr-HR"/>
              </w:rPr>
              <w:t xml:space="preserve"> završetka </w:t>
            </w:r>
            <w:r w:rsidRPr="00BF60B5">
              <w:rPr>
                <w:spacing w:val="-1"/>
                <w:lang w:val="hr-HR"/>
              </w:rPr>
              <w:t>razdoblja</w:t>
            </w:r>
            <w:r w:rsidRPr="00BF60B5">
              <w:rPr>
                <w:spacing w:val="24"/>
                <w:lang w:val="hr-HR"/>
              </w:rPr>
              <w:t xml:space="preserve"> </w:t>
            </w:r>
            <w:r w:rsidRPr="00BF60B5">
              <w:rPr>
                <w:spacing w:val="-1"/>
                <w:lang w:val="hr-HR"/>
              </w:rPr>
              <w:t>provedbe usluga</w:t>
            </w:r>
          </w:p>
        </w:tc>
      </w:tr>
      <w:tr w:rsidR="002F3E37" w:rsidRPr="002F3E37" w14:paraId="447BBCF3" w14:textId="77777777" w:rsidTr="002F3E37">
        <w:trPr>
          <w:trHeight w:hRule="exact" w:val="1004"/>
        </w:trPr>
        <w:tc>
          <w:tcPr>
            <w:tcW w:w="3005" w:type="dxa"/>
            <w:tcBorders>
              <w:top w:val="single" w:sz="6" w:space="0" w:color="000000"/>
              <w:left w:val="single" w:sz="4" w:space="0" w:color="000000"/>
              <w:bottom w:val="single" w:sz="6" w:space="0" w:color="000000"/>
              <w:right w:val="single" w:sz="4" w:space="0" w:color="000000"/>
            </w:tcBorders>
          </w:tcPr>
          <w:p w14:paraId="191D2E74" w14:textId="77777777" w:rsidR="002F3E37" w:rsidRPr="00BF60B5" w:rsidRDefault="002F3E37" w:rsidP="002F3E37">
            <w:pPr>
              <w:spacing w:line="246" w:lineRule="exact"/>
              <w:rPr>
                <w:rFonts w:cs="Arial"/>
                <w:lang w:val="hr-HR"/>
              </w:rPr>
            </w:pPr>
            <w:r w:rsidRPr="00BF60B5">
              <w:rPr>
                <w:lang w:val="hr-HR"/>
              </w:rPr>
              <w:t xml:space="preserve">Završno </w:t>
            </w:r>
            <w:r w:rsidRPr="00BF60B5">
              <w:rPr>
                <w:spacing w:val="-1"/>
                <w:lang w:val="hr-HR"/>
              </w:rPr>
              <w:t>izvješće</w:t>
            </w:r>
          </w:p>
        </w:tc>
        <w:tc>
          <w:tcPr>
            <w:tcW w:w="3005" w:type="dxa"/>
            <w:tcBorders>
              <w:top w:val="single" w:sz="6" w:space="0" w:color="000000"/>
              <w:left w:val="single" w:sz="4" w:space="0" w:color="000000"/>
              <w:bottom w:val="single" w:sz="6" w:space="0" w:color="000000"/>
              <w:right w:val="single" w:sz="4" w:space="0" w:color="000000"/>
            </w:tcBorders>
          </w:tcPr>
          <w:p w14:paraId="0F8BD5E3" w14:textId="77777777" w:rsidR="002F3E37" w:rsidRPr="00BF60B5" w:rsidRDefault="002F3E37" w:rsidP="002F3E37">
            <w:pPr>
              <w:spacing w:line="276" w:lineRule="auto"/>
              <w:ind w:right="210"/>
              <w:rPr>
                <w:rFonts w:cs="Arial"/>
                <w:lang w:val="hr-HR"/>
              </w:rPr>
            </w:pPr>
            <w:r w:rsidRPr="00BF60B5">
              <w:rPr>
                <w:lang w:val="hr-HR"/>
              </w:rPr>
              <w:t>Kako</w:t>
            </w:r>
            <w:r w:rsidRPr="00BF60B5">
              <w:rPr>
                <w:spacing w:val="-1"/>
                <w:lang w:val="hr-HR"/>
              </w:rPr>
              <w:t xml:space="preserve"> je opisano</w:t>
            </w:r>
            <w:r w:rsidRPr="00BF60B5">
              <w:rPr>
                <w:lang w:val="hr-HR"/>
              </w:rPr>
              <w:t xml:space="preserve"> u</w:t>
            </w:r>
            <w:r w:rsidRPr="00BF60B5">
              <w:rPr>
                <w:spacing w:val="-1"/>
                <w:lang w:val="hr-HR"/>
              </w:rPr>
              <w:t xml:space="preserve"> poglavlju</w:t>
            </w:r>
            <w:r w:rsidRPr="00BF60B5">
              <w:rPr>
                <w:spacing w:val="30"/>
                <w:lang w:val="hr-HR"/>
              </w:rPr>
              <w:t xml:space="preserve"> </w:t>
            </w:r>
            <w:r w:rsidRPr="00BF60B5">
              <w:rPr>
                <w:spacing w:val="-1"/>
                <w:lang w:val="hr-HR"/>
              </w:rPr>
              <w:t>8.5.1.3</w:t>
            </w:r>
          </w:p>
        </w:tc>
        <w:tc>
          <w:tcPr>
            <w:tcW w:w="3004" w:type="dxa"/>
            <w:tcBorders>
              <w:top w:val="single" w:sz="6" w:space="0" w:color="000000"/>
              <w:left w:val="single" w:sz="4" w:space="0" w:color="000000"/>
              <w:bottom w:val="single" w:sz="6" w:space="0" w:color="000000"/>
              <w:right w:val="single" w:sz="4" w:space="0" w:color="000000"/>
            </w:tcBorders>
          </w:tcPr>
          <w:p w14:paraId="02990C5B" w14:textId="77777777" w:rsidR="002F3E37" w:rsidRPr="00BF60B5" w:rsidRDefault="002F3E37" w:rsidP="002F3E37">
            <w:pPr>
              <w:spacing w:line="276" w:lineRule="auto"/>
              <w:ind w:right="165"/>
              <w:rPr>
                <w:rFonts w:cs="Arial"/>
                <w:lang w:val="hr-HR"/>
              </w:rPr>
            </w:pPr>
            <w:r w:rsidRPr="00BF60B5">
              <w:rPr>
                <w:lang w:val="hr-HR"/>
              </w:rPr>
              <w:t>U</w:t>
            </w:r>
            <w:r w:rsidRPr="00BF60B5">
              <w:rPr>
                <w:spacing w:val="-2"/>
                <w:lang w:val="hr-HR"/>
              </w:rPr>
              <w:t xml:space="preserve"> </w:t>
            </w:r>
            <w:r w:rsidRPr="00BF60B5">
              <w:rPr>
                <w:lang w:val="hr-HR"/>
              </w:rPr>
              <w:t xml:space="preserve">roku </w:t>
            </w:r>
            <w:r w:rsidRPr="00BF60B5">
              <w:rPr>
                <w:spacing w:val="-2"/>
                <w:lang w:val="hr-HR"/>
              </w:rPr>
              <w:t>od</w:t>
            </w:r>
            <w:r w:rsidRPr="00BF60B5">
              <w:rPr>
                <w:lang w:val="hr-HR"/>
              </w:rPr>
              <w:t xml:space="preserve"> 15 </w:t>
            </w:r>
            <w:r w:rsidRPr="00BF60B5">
              <w:rPr>
                <w:spacing w:val="-1"/>
                <w:lang w:val="hr-HR"/>
              </w:rPr>
              <w:t>dana</w:t>
            </w:r>
            <w:r w:rsidRPr="00BF60B5">
              <w:rPr>
                <w:spacing w:val="-4"/>
                <w:lang w:val="hr-HR"/>
              </w:rPr>
              <w:t xml:space="preserve"> </w:t>
            </w:r>
            <w:r w:rsidRPr="00BF60B5">
              <w:rPr>
                <w:lang w:val="hr-HR"/>
              </w:rPr>
              <w:t>od</w:t>
            </w:r>
            <w:r w:rsidRPr="00BF60B5">
              <w:rPr>
                <w:spacing w:val="26"/>
                <w:lang w:val="hr-HR"/>
              </w:rPr>
              <w:t xml:space="preserve"> </w:t>
            </w:r>
            <w:r w:rsidRPr="00BF60B5">
              <w:rPr>
                <w:spacing w:val="-1"/>
                <w:lang w:val="hr-HR"/>
              </w:rPr>
              <w:t xml:space="preserve">primitka </w:t>
            </w:r>
            <w:r w:rsidRPr="00BF60B5">
              <w:rPr>
                <w:lang w:val="hr-HR"/>
              </w:rPr>
              <w:t>komentara</w:t>
            </w:r>
            <w:r w:rsidRPr="00BF60B5">
              <w:rPr>
                <w:spacing w:val="-1"/>
                <w:lang w:val="hr-HR"/>
              </w:rPr>
              <w:t xml:space="preserve"> </w:t>
            </w:r>
            <w:r w:rsidRPr="00BF60B5">
              <w:rPr>
                <w:lang w:val="hr-HR"/>
              </w:rPr>
              <w:t>o</w:t>
            </w:r>
            <w:r w:rsidRPr="00BF60B5">
              <w:rPr>
                <w:spacing w:val="-5"/>
                <w:lang w:val="hr-HR"/>
              </w:rPr>
              <w:t xml:space="preserve"> </w:t>
            </w:r>
            <w:r w:rsidRPr="00BF60B5">
              <w:rPr>
                <w:spacing w:val="-1"/>
                <w:lang w:val="hr-HR"/>
              </w:rPr>
              <w:t>nacrtu</w:t>
            </w:r>
            <w:r w:rsidRPr="00BF60B5">
              <w:rPr>
                <w:spacing w:val="22"/>
                <w:lang w:val="hr-HR"/>
              </w:rPr>
              <w:t xml:space="preserve"> </w:t>
            </w:r>
            <w:r w:rsidRPr="00BF60B5">
              <w:rPr>
                <w:spacing w:val="-1"/>
                <w:lang w:val="hr-HR"/>
              </w:rPr>
              <w:t>završnog</w:t>
            </w:r>
            <w:r w:rsidRPr="00BF60B5">
              <w:rPr>
                <w:lang w:val="hr-HR"/>
              </w:rPr>
              <w:t xml:space="preserve"> </w:t>
            </w:r>
            <w:r w:rsidRPr="00BF60B5">
              <w:rPr>
                <w:spacing w:val="-1"/>
                <w:lang w:val="hr-HR"/>
              </w:rPr>
              <w:t>izvješća</w:t>
            </w:r>
          </w:p>
        </w:tc>
      </w:tr>
      <w:tr w:rsidR="002F3E37" w:rsidRPr="002F3E37" w14:paraId="01255C16" w14:textId="77777777" w:rsidTr="002F3E37">
        <w:trPr>
          <w:trHeight w:hRule="exact" w:val="706"/>
        </w:trPr>
        <w:tc>
          <w:tcPr>
            <w:tcW w:w="3005" w:type="dxa"/>
            <w:tcBorders>
              <w:top w:val="single" w:sz="6" w:space="0" w:color="000000"/>
              <w:left w:val="single" w:sz="4" w:space="0" w:color="000000"/>
              <w:bottom w:val="single" w:sz="4" w:space="0" w:color="000000"/>
              <w:right w:val="single" w:sz="4" w:space="0" w:color="000000"/>
            </w:tcBorders>
          </w:tcPr>
          <w:p w14:paraId="5A0C9177" w14:textId="77777777" w:rsidR="002F3E37" w:rsidRPr="00BF60B5" w:rsidRDefault="002F3E37" w:rsidP="002F3E37">
            <w:pPr>
              <w:spacing w:line="246" w:lineRule="exact"/>
              <w:rPr>
                <w:rFonts w:cs="Arial"/>
                <w:lang w:val="hr-HR"/>
              </w:rPr>
            </w:pPr>
            <w:r w:rsidRPr="00BF60B5">
              <w:rPr>
                <w:lang w:val="hr-HR"/>
              </w:rPr>
              <w:t xml:space="preserve">Izvješća </w:t>
            </w:r>
            <w:r w:rsidRPr="00BF60B5">
              <w:rPr>
                <w:spacing w:val="-2"/>
                <w:lang w:val="hr-HR"/>
              </w:rPr>
              <w:t>na</w:t>
            </w:r>
            <w:r w:rsidRPr="00BF60B5">
              <w:rPr>
                <w:lang w:val="hr-HR"/>
              </w:rPr>
              <w:t xml:space="preserve"> </w:t>
            </w:r>
            <w:r w:rsidRPr="00BF60B5">
              <w:rPr>
                <w:spacing w:val="-1"/>
                <w:lang w:val="hr-HR"/>
              </w:rPr>
              <w:t>zahtjev</w:t>
            </w:r>
          </w:p>
        </w:tc>
        <w:tc>
          <w:tcPr>
            <w:tcW w:w="3005" w:type="dxa"/>
            <w:tcBorders>
              <w:top w:val="single" w:sz="6" w:space="0" w:color="000000"/>
              <w:left w:val="single" w:sz="4" w:space="0" w:color="000000"/>
              <w:bottom w:val="single" w:sz="4" w:space="0" w:color="000000"/>
              <w:right w:val="single" w:sz="4" w:space="0" w:color="000000"/>
            </w:tcBorders>
          </w:tcPr>
          <w:p w14:paraId="2F35753F" w14:textId="77777777" w:rsidR="002F3E37" w:rsidRPr="00BF60B5" w:rsidRDefault="002F3E37" w:rsidP="002F3E37">
            <w:pPr>
              <w:spacing w:line="277" w:lineRule="auto"/>
              <w:ind w:right="210"/>
              <w:rPr>
                <w:rFonts w:cs="Arial"/>
                <w:lang w:val="hr-HR"/>
              </w:rPr>
            </w:pPr>
            <w:r w:rsidRPr="00BF60B5">
              <w:rPr>
                <w:lang w:val="hr-HR"/>
              </w:rPr>
              <w:t>Kako</w:t>
            </w:r>
            <w:r w:rsidRPr="00BF60B5">
              <w:rPr>
                <w:spacing w:val="-1"/>
                <w:lang w:val="hr-HR"/>
              </w:rPr>
              <w:t xml:space="preserve"> je opisano</w:t>
            </w:r>
            <w:r w:rsidRPr="00BF60B5">
              <w:rPr>
                <w:lang w:val="hr-HR"/>
              </w:rPr>
              <w:t xml:space="preserve"> u</w:t>
            </w:r>
            <w:r w:rsidRPr="00BF60B5">
              <w:rPr>
                <w:spacing w:val="-1"/>
                <w:lang w:val="hr-HR"/>
              </w:rPr>
              <w:t xml:space="preserve"> poglavlju</w:t>
            </w:r>
            <w:r w:rsidRPr="00BF60B5">
              <w:rPr>
                <w:spacing w:val="30"/>
                <w:lang w:val="hr-HR"/>
              </w:rPr>
              <w:t xml:space="preserve"> </w:t>
            </w:r>
            <w:r w:rsidRPr="00BF60B5">
              <w:rPr>
                <w:spacing w:val="-1"/>
                <w:lang w:val="hr-HR"/>
              </w:rPr>
              <w:t>8.5.1.4</w:t>
            </w:r>
          </w:p>
        </w:tc>
        <w:tc>
          <w:tcPr>
            <w:tcW w:w="3004" w:type="dxa"/>
            <w:tcBorders>
              <w:top w:val="single" w:sz="6" w:space="0" w:color="000000"/>
              <w:left w:val="single" w:sz="4" w:space="0" w:color="000000"/>
              <w:bottom w:val="single" w:sz="4" w:space="0" w:color="000000"/>
              <w:right w:val="single" w:sz="4" w:space="0" w:color="000000"/>
            </w:tcBorders>
          </w:tcPr>
          <w:p w14:paraId="30DFC4C2" w14:textId="77777777" w:rsidR="002F3E37" w:rsidRPr="00BF60B5" w:rsidRDefault="002F3E37" w:rsidP="002F3E37">
            <w:pPr>
              <w:spacing w:line="246" w:lineRule="exact"/>
              <w:rPr>
                <w:rFonts w:cs="Arial"/>
                <w:lang w:val="hr-HR"/>
              </w:rPr>
            </w:pPr>
            <w:r w:rsidRPr="00BF60B5">
              <w:rPr>
                <w:lang w:val="hr-HR"/>
              </w:rPr>
              <w:t>U</w:t>
            </w:r>
            <w:r w:rsidRPr="00BF60B5">
              <w:rPr>
                <w:spacing w:val="-2"/>
                <w:lang w:val="hr-HR"/>
              </w:rPr>
              <w:t xml:space="preserve"> </w:t>
            </w:r>
            <w:r w:rsidRPr="00BF60B5">
              <w:rPr>
                <w:lang w:val="hr-HR"/>
              </w:rPr>
              <w:t xml:space="preserve">roku </w:t>
            </w:r>
            <w:r w:rsidRPr="00BF60B5">
              <w:rPr>
                <w:spacing w:val="-2"/>
                <w:lang w:val="hr-HR"/>
              </w:rPr>
              <w:t>od</w:t>
            </w:r>
            <w:r w:rsidRPr="00BF60B5">
              <w:rPr>
                <w:lang w:val="hr-HR"/>
              </w:rPr>
              <w:t xml:space="preserve"> 15 </w:t>
            </w:r>
            <w:r w:rsidRPr="00BF60B5">
              <w:rPr>
                <w:spacing w:val="-1"/>
                <w:lang w:val="hr-HR"/>
              </w:rPr>
              <w:t>dana</w:t>
            </w:r>
            <w:r w:rsidRPr="00BF60B5">
              <w:rPr>
                <w:spacing w:val="-4"/>
                <w:lang w:val="hr-HR"/>
              </w:rPr>
              <w:t xml:space="preserve"> </w:t>
            </w:r>
            <w:r w:rsidRPr="00BF60B5">
              <w:rPr>
                <w:lang w:val="hr-HR"/>
              </w:rPr>
              <w:t>od</w:t>
            </w:r>
          </w:p>
          <w:p w14:paraId="138C1C46" w14:textId="77777777" w:rsidR="002F3E37" w:rsidRPr="00BF60B5" w:rsidRDefault="002F3E37" w:rsidP="002F3E37">
            <w:pPr>
              <w:spacing w:before="39"/>
              <w:rPr>
                <w:rFonts w:cs="Arial"/>
                <w:lang w:val="hr-HR"/>
              </w:rPr>
            </w:pPr>
            <w:r w:rsidRPr="00BF60B5">
              <w:rPr>
                <w:spacing w:val="-1"/>
                <w:lang w:val="hr-HR"/>
              </w:rPr>
              <w:t>primitka</w:t>
            </w:r>
            <w:r w:rsidRPr="00BF60B5">
              <w:rPr>
                <w:lang w:val="hr-HR"/>
              </w:rPr>
              <w:t xml:space="preserve"> zahtjeva </w:t>
            </w:r>
            <w:r w:rsidRPr="00BF60B5">
              <w:rPr>
                <w:spacing w:val="-1"/>
                <w:lang w:val="hr-HR"/>
              </w:rPr>
              <w:t>Naručitelja</w:t>
            </w:r>
          </w:p>
        </w:tc>
      </w:tr>
    </w:tbl>
    <w:p w14:paraId="39DE38CD" w14:textId="77777777" w:rsidR="00FF5F42" w:rsidRPr="00FF5F42" w:rsidRDefault="00FF5F42" w:rsidP="00FF5F42">
      <w:pPr>
        <w:rPr>
          <w:rFonts w:ascii="Calibri" w:hAnsi="Calibri" w:cs="Calibri"/>
        </w:rPr>
      </w:pPr>
    </w:p>
    <w:p w14:paraId="1D35E811" w14:textId="77777777" w:rsidR="00FF5F42" w:rsidRPr="00FF5F42" w:rsidRDefault="00FF5F42" w:rsidP="00FF5F42">
      <w:pPr>
        <w:rPr>
          <w:rFonts w:ascii="Calibri" w:hAnsi="Calibri" w:cs="Calibri"/>
        </w:rPr>
      </w:pPr>
      <w:r w:rsidRPr="00FF5F42">
        <w:rPr>
          <w:rFonts w:ascii="Calibri" w:hAnsi="Calibri" w:cs="Calibri"/>
        </w:rPr>
        <w:t>Izvršitelj mora sastaviti izvješća sukladno tablici gore.</w:t>
      </w:r>
    </w:p>
    <w:p w14:paraId="3814949D" w14:textId="64AA62E7" w:rsidR="00FF5F42" w:rsidRPr="00FF5F42" w:rsidRDefault="00FF5F42" w:rsidP="00FF5F42">
      <w:pPr>
        <w:rPr>
          <w:rFonts w:ascii="Calibri" w:hAnsi="Calibri" w:cs="Calibri"/>
        </w:rPr>
      </w:pPr>
      <w:r w:rsidRPr="00FF5F42">
        <w:rPr>
          <w:rFonts w:ascii="Calibri" w:hAnsi="Calibri" w:cs="Calibri"/>
        </w:rPr>
        <w:lastRenderedPageBreak/>
        <w:t>Unutar prvog mjeseca projekta, Izvršitelj će podnijeti sažeto početno izvješće uključujući, između ostalog, ključna pitanja o Izvo</w:t>
      </w:r>
      <w:r w:rsidR="002F3E37">
        <w:rPr>
          <w:rFonts w:ascii="Calibri" w:hAnsi="Calibri" w:cs="Calibri"/>
        </w:rPr>
        <w:t>đ</w:t>
      </w:r>
      <w:r w:rsidRPr="00FF5F42">
        <w:rPr>
          <w:rFonts w:ascii="Calibri" w:hAnsi="Calibri" w:cs="Calibri"/>
        </w:rPr>
        <w:t>ačevu planu rada, resursima, strategiji upravljanja, kontroli troškova te strategijama kontrole kvalitete, programima te ostalom što je potrebno navesti kako bi se prikazala skica cijelog trajanja projekta kojim će upravljati Izvršitelj.</w:t>
      </w:r>
    </w:p>
    <w:p w14:paraId="08962CF8" w14:textId="77777777" w:rsidR="00FF5F42" w:rsidRPr="00FF5F42" w:rsidRDefault="00FF5F42" w:rsidP="00FF5F42">
      <w:pPr>
        <w:rPr>
          <w:rFonts w:ascii="Calibri" w:hAnsi="Calibri" w:cs="Calibri"/>
        </w:rPr>
      </w:pPr>
      <w:r w:rsidRPr="00FF5F42">
        <w:rPr>
          <w:rFonts w:ascii="Calibri" w:hAnsi="Calibri" w:cs="Calibri"/>
        </w:rPr>
        <w:t>Vrlo je važno da se Izvršitelj složi s Naručiteljem o zahtjevima i sadržaju redovnih izvješća kako bi se informacije ujednačile s informacijama o projektu te administracijom kao što to traži Naručitelj.</w:t>
      </w:r>
    </w:p>
    <w:p w14:paraId="0447E915" w14:textId="77777777" w:rsidR="00FF5F42" w:rsidRPr="00FF5F42" w:rsidRDefault="00FF5F42" w:rsidP="00FF5F42">
      <w:pPr>
        <w:rPr>
          <w:rFonts w:ascii="Calibri" w:hAnsi="Calibri" w:cs="Calibri"/>
        </w:rPr>
      </w:pPr>
      <w:r w:rsidRPr="00FF5F42">
        <w:rPr>
          <w:rFonts w:ascii="Calibri" w:hAnsi="Calibri" w:cs="Calibri"/>
        </w:rPr>
        <w:t>Izvješća se šalju Naručitelju na odobrenje.</w:t>
      </w:r>
    </w:p>
    <w:p w14:paraId="55C58CF0" w14:textId="77777777" w:rsidR="00FF5F42" w:rsidRPr="00FF5F42" w:rsidRDefault="00FF5F42" w:rsidP="00FF5F42">
      <w:pPr>
        <w:rPr>
          <w:rFonts w:ascii="Calibri" w:hAnsi="Calibri" w:cs="Calibri"/>
        </w:rPr>
      </w:pPr>
      <w:r w:rsidRPr="00FF5F42">
        <w:rPr>
          <w:rFonts w:ascii="Calibri" w:hAnsi="Calibri" w:cs="Calibri"/>
        </w:rPr>
        <w:t>Izvršitelj će dostavljati redovna mjesečna izvješća te će sukladno napredovanju radova izvješća dostaviti i za privremene situacije za usluge.</w:t>
      </w:r>
    </w:p>
    <w:p w14:paraId="16BCC9E0" w14:textId="77777777" w:rsidR="00FF5F42" w:rsidRPr="00FF5F42" w:rsidRDefault="00FF5F42" w:rsidP="00FF5F42">
      <w:pPr>
        <w:rPr>
          <w:rFonts w:ascii="Calibri" w:hAnsi="Calibri" w:cs="Calibri"/>
        </w:rPr>
      </w:pPr>
      <w:r w:rsidRPr="00FF5F42">
        <w:rPr>
          <w:rFonts w:ascii="Calibri" w:hAnsi="Calibri" w:cs="Calibri"/>
        </w:rPr>
        <w:t>Na kraju razdoblja provedbe, Izvršitelj će pripremiti završno izvješće i okončanu situaciju. Nacrt završnog izvješća mora biti predan barem jedan mjesec prije završetka razdoblja provedbe Ugovora.</w:t>
      </w:r>
    </w:p>
    <w:p w14:paraId="1593B2CE" w14:textId="7DA27E10" w:rsidR="00FF5F42" w:rsidRPr="00FF5F42" w:rsidRDefault="00FF5F42" w:rsidP="00FF5F42">
      <w:pPr>
        <w:rPr>
          <w:rFonts w:ascii="Calibri" w:hAnsi="Calibri" w:cs="Calibri"/>
        </w:rPr>
      </w:pPr>
      <w:r w:rsidRPr="00FF5F42">
        <w:rPr>
          <w:rFonts w:ascii="Calibri" w:hAnsi="Calibri" w:cs="Calibri"/>
        </w:rPr>
        <w:t xml:space="preserve"> Izvršitelj će Naručitelju predložiti izgled izvješća na odobrenje.</w:t>
      </w:r>
    </w:p>
    <w:p w14:paraId="5E3F4779" w14:textId="77777777" w:rsidR="00FF5F42" w:rsidRPr="00FF5F42" w:rsidRDefault="00FF5F42" w:rsidP="00FF5F42">
      <w:pPr>
        <w:rPr>
          <w:rFonts w:ascii="Calibri" w:hAnsi="Calibri" w:cs="Calibri"/>
        </w:rPr>
      </w:pPr>
      <w:r w:rsidRPr="00FF5F42">
        <w:rPr>
          <w:rFonts w:ascii="Calibri" w:hAnsi="Calibri" w:cs="Calibri"/>
        </w:rPr>
        <w:t>Komunikacija i svaka druga razmjena informacija između Naručitelja i Izvršitelja može se obavljati poštanskom pošiljkom, telefaksom ili kombinacijom istih što će se smatrati službenom komunikacijom.</w:t>
      </w:r>
    </w:p>
    <w:p w14:paraId="3CA5E777" w14:textId="77777777" w:rsidR="00FF5F42" w:rsidRPr="00FF5F42" w:rsidRDefault="00FF5F42" w:rsidP="00FF5F42">
      <w:pPr>
        <w:rPr>
          <w:rFonts w:ascii="Calibri" w:hAnsi="Calibri" w:cs="Calibri"/>
        </w:rPr>
      </w:pPr>
    </w:p>
    <w:p w14:paraId="43AD9965" w14:textId="77777777" w:rsidR="00FF5F42" w:rsidRPr="00FF5F42" w:rsidRDefault="00FF5F42" w:rsidP="002F3E37">
      <w:pPr>
        <w:ind w:firstLine="567"/>
        <w:rPr>
          <w:rFonts w:ascii="Calibri" w:hAnsi="Calibri" w:cs="Calibri"/>
        </w:rPr>
      </w:pPr>
      <w:r w:rsidRPr="00FF5F42">
        <w:rPr>
          <w:rFonts w:ascii="Calibri" w:hAnsi="Calibri" w:cs="Calibri"/>
        </w:rPr>
        <w:t>8.5.1.1</w:t>
      </w:r>
      <w:r w:rsidRPr="00FF5F42">
        <w:rPr>
          <w:rFonts w:ascii="Calibri" w:hAnsi="Calibri" w:cs="Calibri"/>
        </w:rPr>
        <w:tab/>
        <w:t>Početni izvještaj</w:t>
      </w:r>
    </w:p>
    <w:p w14:paraId="10D615FE" w14:textId="77777777" w:rsidR="00FF5F42" w:rsidRPr="00FF5F42" w:rsidRDefault="00FF5F42" w:rsidP="00FF5F42">
      <w:pPr>
        <w:rPr>
          <w:rFonts w:ascii="Calibri" w:hAnsi="Calibri" w:cs="Calibri"/>
        </w:rPr>
      </w:pPr>
      <w:r w:rsidRPr="00FF5F42">
        <w:rPr>
          <w:rFonts w:ascii="Calibri" w:hAnsi="Calibri" w:cs="Calibri"/>
        </w:rPr>
        <w:t>Izvršitelj će Naručitelju podnijeti izvještaj četiri tjedna po početku izvršavanja ugovora o uslugama. Izvještaj treba sadržavati raspored provođenja aktivnosti usklađen sukladno realnom stanju te plan rada Izvršitelja za sljedeći kvartal.</w:t>
      </w:r>
    </w:p>
    <w:p w14:paraId="79A4C312" w14:textId="71D86B38" w:rsidR="00FF5F42" w:rsidRPr="00FF5F42" w:rsidRDefault="00FF5F42" w:rsidP="00FF5F42">
      <w:pPr>
        <w:rPr>
          <w:rFonts w:ascii="Calibri" w:hAnsi="Calibri" w:cs="Calibri"/>
        </w:rPr>
      </w:pPr>
      <w:r w:rsidRPr="00FF5F42">
        <w:rPr>
          <w:rFonts w:ascii="Calibri" w:hAnsi="Calibri" w:cs="Calibri"/>
        </w:rPr>
        <w:t>Sadržaj izvještaja potrebno je prilagoditi sukladno fazi Projekta u kojoj se sklapa ugovor o</w:t>
      </w:r>
      <w:r w:rsidR="002F3E37">
        <w:rPr>
          <w:rFonts w:ascii="Calibri" w:hAnsi="Calibri" w:cs="Calibri"/>
        </w:rPr>
        <w:t xml:space="preserve"> </w:t>
      </w:r>
      <w:r w:rsidRPr="00FF5F42">
        <w:rPr>
          <w:rFonts w:ascii="Calibri" w:hAnsi="Calibri" w:cs="Calibri"/>
        </w:rPr>
        <w:t>uslugama.</w:t>
      </w:r>
    </w:p>
    <w:p w14:paraId="64950053" w14:textId="1B70FD37" w:rsidR="00FF5F42" w:rsidRPr="00FF5F42" w:rsidRDefault="00FF5F42" w:rsidP="00FF5F42">
      <w:pPr>
        <w:rPr>
          <w:rFonts w:ascii="Calibri" w:hAnsi="Calibri" w:cs="Calibri"/>
        </w:rPr>
      </w:pPr>
      <w:r w:rsidRPr="00FF5F42">
        <w:rPr>
          <w:rFonts w:ascii="Calibri" w:hAnsi="Calibri" w:cs="Calibri"/>
        </w:rPr>
        <w:t>Rok podnošenja izvještaja će se, prema potrebi, uskladiti s rokovima podnošenja izvještaja</w:t>
      </w:r>
      <w:r w:rsidR="002F3E37">
        <w:rPr>
          <w:rFonts w:ascii="Calibri" w:hAnsi="Calibri" w:cs="Calibri"/>
        </w:rPr>
        <w:t xml:space="preserve"> </w:t>
      </w:r>
      <w:r w:rsidRPr="00FF5F42">
        <w:rPr>
          <w:rFonts w:ascii="Calibri" w:hAnsi="Calibri" w:cs="Calibri"/>
        </w:rPr>
        <w:t>koje je Naručitelj obvezan podnositi sukladno ugovoru o dodjeli bespovratnih sredstava.</w:t>
      </w:r>
    </w:p>
    <w:p w14:paraId="2F8B778F" w14:textId="49864F14" w:rsidR="00FF5F42" w:rsidRPr="00FF5F42" w:rsidRDefault="00FF5F42" w:rsidP="00FF5F42">
      <w:pPr>
        <w:rPr>
          <w:rFonts w:ascii="Calibri" w:hAnsi="Calibri" w:cs="Calibri"/>
        </w:rPr>
      </w:pPr>
      <w:r w:rsidRPr="00FF5F42">
        <w:rPr>
          <w:rFonts w:ascii="Calibri" w:hAnsi="Calibri" w:cs="Calibri"/>
        </w:rPr>
        <w:t>Prema potrebi, Izvršitelj će komentirati probleme koji već postoje ili je njihovo javljanje</w:t>
      </w:r>
      <w:r w:rsidR="002F3E37">
        <w:rPr>
          <w:rFonts w:ascii="Calibri" w:hAnsi="Calibri" w:cs="Calibri"/>
        </w:rPr>
        <w:t xml:space="preserve"> </w:t>
      </w:r>
      <w:r w:rsidRPr="00FF5F42">
        <w:rPr>
          <w:rFonts w:ascii="Calibri" w:hAnsi="Calibri" w:cs="Calibri"/>
        </w:rPr>
        <w:t>izgledno te imaju ili mogu imati utjecaj na proces provedbe aktivnosti.</w:t>
      </w:r>
    </w:p>
    <w:p w14:paraId="1476644C" w14:textId="77777777" w:rsidR="00FF5F42" w:rsidRPr="00FF5F42" w:rsidRDefault="00FF5F42" w:rsidP="00FF5F42">
      <w:pPr>
        <w:rPr>
          <w:rFonts w:ascii="Calibri" w:hAnsi="Calibri" w:cs="Calibri"/>
        </w:rPr>
      </w:pPr>
    </w:p>
    <w:p w14:paraId="1CF265B1" w14:textId="77777777" w:rsidR="00FF5F42" w:rsidRPr="00FF5F42" w:rsidRDefault="00FF5F42" w:rsidP="002F3E37">
      <w:pPr>
        <w:ind w:firstLine="567"/>
        <w:rPr>
          <w:rFonts w:ascii="Calibri" w:hAnsi="Calibri" w:cs="Calibri"/>
        </w:rPr>
      </w:pPr>
      <w:r w:rsidRPr="00FF5F42">
        <w:rPr>
          <w:rFonts w:ascii="Calibri" w:hAnsi="Calibri" w:cs="Calibri"/>
        </w:rPr>
        <w:t>8.5.1.2</w:t>
      </w:r>
      <w:r w:rsidRPr="00FF5F42">
        <w:rPr>
          <w:rFonts w:ascii="Calibri" w:hAnsi="Calibri" w:cs="Calibri"/>
        </w:rPr>
        <w:tab/>
        <w:t>Kvartalni izvještaj o napretku</w:t>
      </w:r>
    </w:p>
    <w:p w14:paraId="58D61705" w14:textId="77777777" w:rsidR="00FF5F42" w:rsidRPr="00FF5F42" w:rsidRDefault="00FF5F42" w:rsidP="00FF5F42">
      <w:pPr>
        <w:rPr>
          <w:rFonts w:ascii="Calibri" w:hAnsi="Calibri" w:cs="Calibri"/>
        </w:rPr>
      </w:pPr>
      <w:r w:rsidRPr="00FF5F42">
        <w:rPr>
          <w:rFonts w:ascii="Calibri" w:hAnsi="Calibri" w:cs="Calibri"/>
        </w:rPr>
        <w:t>Tijekom cijelog razdoblja provedbe Projekta, Izvršitelj će Naručitelju podnositi kvartalne izvještaje o napretku do kraja prvog mjeseca sljedećeg kvartala. Izvještaj mora sadržavati prikaz poduzetih aktivnosti od strane Izvršitelja te napredak po svakom od glavnih zadataka Izvršitelja. Osim navedenoga, Kvartalni izvještaj, među ostalim mora sadržavati i:</w:t>
      </w:r>
    </w:p>
    <w:p w14:paraId="283DF46F" w14:textId="77777777" w:rsidR="00FF5F42" w:rsidRPr="00FF5F42" w:rsidRDefault="00FF5F42" w:rsidP="002F3E37">
      <w:pPr>
        <w:ind w:left="1134" w:hanging="567"/>
        <w:rPr>
          <w:rFonts w:ascii="Calibri" w:hAnsi="Calibri" w:cs="Calibri"/>
        </w:rPr>
      </w:pPr>
      <w:r w:rsidRPr="00FF5F42">
        <w:rPr>
          <w:rFonts w:ascii="Calibri" w:hAnsi="Calibri" w:cs="Calibri"/>
        </w:rPr>
        <w:t>•</w:t>
      </w:r>
      <w:r w:rsidRPr="00FF5F42">
        <w:rPr>
          <w:rFonts w:ascii="Calibri" w:hAnsi="Calibri" w:cs="Calibri"/>
        </w:rPr>
        <w:tab/>
        <w:t>opis i vrednovanje provedenih aktivnosti (navodeći konkretne primjere) i njihov učinak (ilustrirajući to isječcima iz novina, audiovizualnim transkriptima itd.);</w:t>
      </w:r>
    </w:p>
    <w:p w14:paraId="6BD70317" w14:textId="77777777" w:rsidR="00FF5F42" w:rsidRPr="00FF5F42" w:rsidRDefault="00FF5F42" w:rsidP="002F3E37">
      <w:pPr>
        <w:ind w:left="1134" w:hanging="567"/>
        <w:rPr>
          <w:rFonts w:ascii="Calibri" w:hAnsi="Calibri" w:cs="Calibri"/>
        </w:rPr>
      </w:pPr>
      <w:r w:rsidRPr="00FF5F42">
        <w:rPr>
          <w:rFonts w:ascii="Calibri" w:hAnsi="Calibri" w:cs="Calibri"/>
        </w:rPr>
        <w:t>•</w:t>
      </w:r>
      <w:r w:rsidRPr="00FF5F42">
        <w:rPr>
          <w:rFonts w:ascii="Calibri" w:hAnsi="Calibri" w:cs="Calibri"/>
        </w:rPr>
        <w:tab/>
        <w:t>usporedbu stvarnog stanja i planiranog napretka u referentnom razdoblju (uključujući i postotak završenosti određene aktivnosti);</w:t>
      </w:r>
    </w:p>
    <w:p w14:paraId="329E6F1C" w14:textId="77777777" w:rsidR="00FF5F42" w:rsidRPr="00FF5F42" w:rsidRDefault="00FF5F42" w:rsidP="002F3E37">
      <w:pPr>
        <w:ind w:firstLine="567"/>
        <w:rPr>
          <w:rFonts w:ascii="Calibri" w:hAnsi="Calibri" w:cs="Calibri"/>
        </w:rPr>
      </w:pPr>
      <w:r w:rsidRPr="00FF5F42">
        <w:rPr>
          <w:rFonts w:ascii="Calibri" w:hAnsi="Calibri" w:cs="Calibri"/>
        </w:rPr>
        <w:t>•</w:t>
      </w:r>
      <w:r w:rsidRPr="00FF5F42">
        <w:rPr>
          <w:rFonts w:ascii="Calibri" w:hAnsi="Calibri" w:cs="Calibri"/>
        </w:rPr>
        <w:tab/>
        <w:t>financijski sažetak referentnog razdoblja i plan za buduće izvještajno razdoblje;</w:t>
      </w:r>
    </w:p>
    <w:p w14:paraId="0319526D" w14:textId="77777777" w:rsidR="00FF5F42" w:rsidRPr="00FF5F42" w:rsidRDefault="00FF5F42" w:rsidP="002F3E37">
      <w:pPr>
        <w:ind w:firstLine="567"/>
        <w:rPr>
          <w:rFonts w:ascii="Calibri" w:hAnsi="Calibri" w:cs="Calibri"/>
        </w:rPr>
      </w:pPr>
      <w:r w:rsidRPr="00FF5F42">
        <w:rPr>
          <w:rFonts w:ascii="Calibri" w:hAnsi="Calibri" w:cs="Calibri"/>
        </w:rPr>
        <w:lastRenderedPageBreak/>
        <w:t>•</w:t>
      </w:r>
      <w:r w:rsidRPr="00FF5F42">
        <w:rPr>
          <w:rFonts w:ascii="Calibri" w:hAnsi="Calibri" w:cs="Calibri"/>
        </w:rPr>
        <w:tab/>
        <w:t>ostale informacije sukladno dogovoru s Naručiteljem.</w:t>
      </w:r>
    </w:p>
    <w:p w14:paraId="7D7BDD7C" w14:textId="77777777" w:rsidR="00FF5F42" w:rsidRPr="00FF5F42" w:rsidRDefault="00FF5F42" w:rsidP="00FF5F42">
      <w:pPr>
        <w:rPr>
          <w:rFonts w:ascii="Calibri" w:hAnsi="Calibri" w:cs="Calibri"/>
        </w:rPr>
      </w:pPr>
    </w:p>
    <w:p w14:paraId="13ECDF9A" w14:textId="77777777" w:rsidR="00FF5F42" w:rsidRPr="00FF5F42" w:rsidRDefault="00FF5F42" w:rsidP="00FF5F42">
      <w:pPr>
        <w:rPr>
          <w:rFonts w:ascii="Calibri" w:hAnsi="Calibri" w:cs="Calibri"/>
        </w:rPr>
      </w:pPr>
      <w:r w:rsidRPr="00FF5F42">
        <w:rPr>
          <w:rFonts w:ascii="Calibri" w:hAnsi="Calibri" w:cs="Calibri"/>
        </w:rPr>
        <w:t>8.5.1.3</w:t>
      </w:r>
      <w:r w:rsidRPr="00FF5F42">
        <w:rPr>
          <w:rFonts w:ascii="Calibri" w:hAnsi="Calibri" w:cs="Calibri"/>
        </w:rPr>
        <w:tab/>
        <w:t>Završni izvještaj</w:t>
      </w:r>
    </w:p>
    <w:p w14:paraId="310A3774" w14:textId="77777777" w:rsidR="00FF5F42" w:rsidRPr="00FF5F42" w:rsidRDefault="00FF5F42" w:rsidP="00FF5F42">
      <w:pPr>
        <w:rPr>
          <w:rFonts w:ascii="Calibri" w:hAnsi="Calibri" w:cs="Calibri"/>
        </w:rPr>
      </w:pPr>
      <w:r w:rsidRPr="00FF5F42">
        <w:rPr>
          <w:rFonts w:ascii="Calibri" w:hAnsi="Calibri" w:cs="Calibri"/>
        </w:rPr>
        <w:t>Izvršitelj će dostaviti nacrt završnog izvještaja jedan mjesec prije završetka ugovora o uslugama. Izvještaj će sadržavati pregled svih zadataka Izvršitelja i poduzetih aktivnosti, status provedbe zadataka i zaključke. Naručitelj će po primitku nacrta završnog izvještaja Izvršitelju dostaviti komentare i preporuke. Ukoliko u roku deset dana od dostave nacrta završnog izvještaja Naručitelju Izvršitelj ne primi nikakve komentare i preporuke, smatrati će se da ih nije bilo. Po primitku komentara i preporuka Naručitelja Izvršitelj će u roku petnaest dana izraditi završnu inačicu izvještaja.</w:t>
      </w:r>
    </w:p>
    <w:p w14:paraId="6FFE32EF" w14:textId="77777777" w:rsidR="00FF5F42" w:rsidRPr="00FF5F42" w:rsidRDefault="00FF5F42" w:rsidP="00FF5F42">
      <w:pPr>
        <w:rPr>
          <w:rFonts w:ascii="Calibri" w:hAnsi="Calibri" w:cs="Calibri"/>
        </w:rPr>
      </w:pPr>
    </w:p>
    <w:p w14:paraId="05F4DF58" w14:textId="77777777" w:rsidR="00FF5F42" w:rsidRPr="00FF5F42" w:rsidRDefault="00FF5F42" w:rsidP="00FF5F42">
      <w:pPr>
        <w:rPr>
          <w:rFonts w:ascii="Calibri" w:hAnsi="Calibri" w:cs="Calibri"/>
        </w:rPr>
      </w:pPr>
      <w:r w:rsidRPr="00FF5F42">
        <w:rPr>
          <w:rFonts w:ascii="Calibri" w:hAnsi="Calibri" w:cs="Calibri"/>
        </w:rPr>
        <w:t>8.5.1.4</w:t>
      </w:r>
      <w:r w:rsidRPr="00FF5F42">
        <w:rPr>
          <w:rFonts w:ascii="Calibri" w:hAnsi="Calibri" w:cs="Calibri"/>
        </w:rPr>
        <w:tab/>
        <w:t>Izvješća na zahtjev</w:t>
      </w:r>
    </w:p>
    <w:p w14:paraId="231A69B5" w14:textId="4E6B506C" w:rsidR="00FF5F42" w:rsidRPr="00FF5F42" w:rsidRDefault="00FF5F42" w:rsidP="00FF5F42">
      <w:pPr>
        <w:rPr>
          <w:rFonts w:ascii="Calibri" w:hAnsi="Calibri" w:cs="Calibri"/>
        </w:rPr>
      </w:pPr>
      <w:r w:rsidRPr="00FF5F42">
        <w:rPr>
          <w:rFonts w:ascii="Calibri" w:hAnsi="Calibri" w:cs="Calibri"/>
        </w:rPr>
        <w:t>Naručitelj može od Izvršitelja zatražiti da dostavi specifična izvješća o temama u vezi s provedbom aktivnosti. Izvršitelj će na takav zahtjev izraditi traženo izvješće u roku od 15 dana od primitka zahtjeva.</w:t>
      </w:r>
    </w:p>
    <w:p w14:paraId="32FA583E" w14:textId="43A7D885" w:rsidR="00FF5F42" w:rsidRPr="00FF5F42" w:rsidRDefault="00FF5F42" w:rsidP="00FF5F42">
      <w:pPr>
        <w:rPr>
          <w:rFonts w:ascii="Calibri" w:hAnsi="Calibri" w:cs="Calibri"/>
        </w:rPr>
      </w:pPr>
      <w:r w:rsidRPr="00FF5F42">
        <w:rPr>
          <w:rFonts w:ascii="Calibri" w:hAnsi="Calibri" w:cs="Calibri"/>
        </w:rPr>
        <w:t xml:space="preserve"> Izvršitelj je u obvezi izraditi za i u ime Naručitelja sve izvještaje prema tijelima koja sačinjavaju institucionalni okvir za provedbu projekta, a koja su opisana u uvodu ovog projektnog zadatka, a odnosi se na izvješća o provedbi projekta, financijskim izvještajima i ostalom.</w:t>
      </w:r>
    </w:p>
    <w:p w14:paraId="4918044F" w14:textId="77777777" w:rsidR="00FF5F42" w:rsidRPr="00FF5F42" w:rsidRDefault="00FF5F42" w:rsidP="00FF5F42">
      <w:pPr>
        <w:rPr>
          <w:rFonts w:ascii="Calibri" w:hAnsi="Calibri" w:cs="Calibri"/>
        </w:rPr>
      </w:pPr>
      <w:r w:rsidRPr="00FF5F42">
        <w:rPr>
          <w:rFonts w:ascii="Calibri" w:hAnsi="Calibri" w:cs="Calibri"/>
        </w:rPr>
        <w:t xml:space="preserve"> </w:t>
      </w:r>
    </w:p>
    <w:p w14:paraId="396A36F9" w14:textId="6C4CBD63" w:rsidR="00BA228A" w:rsidRDefault="00BA228A" w:rsidP="00FF5F42">
      <w:pPr>
        <w:rPr>
          <w:rFonts w:ascii="Calibri" w:hAnsi="Calibri" w:cs="Calibri"/>
        </w:rPr>
      </w:pPr>
      <w:r>
        <w:rPr>
          <w:rFonts w:ascii="Calibri" w:hAnsi="Calibri" w:cs="Calibri"/>
        </w:rPr>
        <w:br w:type="page"/>
      </w:r>
    </w:p>
    <w:p w14:paraId="570A5E46" w14:textId="2A6F083F" w:rsidR="00FF5F42" w:rsidRPr="00BA228A" w:rsidRDefault="00BA228A" w:rsidP="00BF60B5">
      <w:pPr>
        <w:pStyle w:val="Naslov5"/>
      </w:pPr>
      <w:r w:rsidRPr="00BA228A">
        <w:lastRenderedPageBreak/>
        <w:t>9</w:t>
      </w:r>
      <w:r>
        <w:tab/>
      </w:r>
      <w:r w:rsidRPr="00BA228A">
        <w:t xml:space="preserve"> OBRASCI</w:t>
      </w:r>
    </w:p>
    <w:p w14:paraId="33C4E054" w14:textId="5071FE8D" w:rsidR="00FF5F42" w:rsidRPr="00FF5F42" w:rsidRDefault="00FF5F42" w:rsidP="00FF5F42">
      <w:pPr>
        <w:rPr>
          <w:rFonts w:ascii="Calibri" w:hAnsi="Calibri" w:cs="Calibri"/>
        </w:rPr>
      </w:pPr>
      <w:r w:rsidRPr="00FF5F42">
        <w:rPr>
          <w:rFonts w:ascii="Calibri" w:hAnsi="Calibri" w:cs="Calibri"/>
        </w:rPr>
        <w:t xml:space="preserve"> </w:t>
      </w:r>
    </w:p>
    <w:p w14:paraId="22DED42E" w14:textId="77777777" w:rsidR="00FF5F42" w:rsidRPr="00FF5F42" w:rsidRDefault="00FF5F42" w:rsidP="00BF60B5">
      <w:pPr>
        <w:pStyle w:val="Naslov6"/>
      </w:pPr>
      <w:r w:rsidRPr="00FF5F42">
        <w:t>9.1</w:t>
      </w:r>
      <w:r w:rsidRPr="00FF5F42">
        <w:tab/>
        <w:t>Obrazac životopisa</w:t>
      </w:r>
    </w:p>
    <w:p w14:paraId="597E9E22" w14:textId="77777777" w:rsidR="00FF5F42" w:rsidRPr="00FF5F42" w:rsidRDefault="00FF5F42" w:rsidP="00FF5F42">
      <w:pPr>
        <w:rPr>
          <w:rFonts w:ascii="Calibri" w:hAnsi="Calibri" w:cs="Calibri"/>
        </w:rPr>
      </w:pPr>
    </w:p>
    <w:p w14:paraId="69856BBF" w14:textId="77777777" w:rsidR="00FF5F42" w:rsidRPr="00FF5F42" w:rsidRDefault="00FF5F42" w:rsidP="00FF5F42">
      <w:pPr>
        <w:rPr>
          <w:rFonts w:ascii="Calibri" w:hAnsi="Calibri" w:cs="Calibri"/>
        </w:rPr>
      </w:pPr>
      <w:r w:rsidRPr="00FF5F42">
        <w:rPr>
          <w:rFonts w:ascii="Calibri" w:hAnsi="Calibri" w:cs="Calibri"/>
        </w:rPr>
        <w:t>1.</w:t>
      </w:r>
      <w:r w:rsidRPr="00FF5F42">
        <w:rPr>
          <w:rFonts w:ascii="Calibri" w:hAnsi="Calibri" w:cs="Calibri"/>
        </w:rPr>
        <w:tab/>
        <w:t>Predloženi položaj:</w:t>
      </w:r>
    </w:p>
    <w:p w14:paraId="3E835FB8" w14:textId="77777777" w:rsidR="00FF5F42" w:rsidRPr="00FF5F42" w:rsidRDefault="00FF5F42" w:rsidP="00FF5F42">
      <w:pPr>
        <w:rPr>
          <w:rFonts w:ascii="Calibri" w:hAnsi="Calibri" w:cs="Calibri"/>
        </w:rPr>
      </w:pPr>
      <w:r w:rsidRPr="00FF5F42">
        <w:rPr>
          <w:rFonts w:ascii="Calibri" w:hAnsi="Calibri" w:cs="Calibri"/>
        </w:rPr>
        <w:t>2.</w:t>
      </w:r>
      <w:r w:rsidRPr="00FF5F42">
        <w:rPr>
          <w:rFonts w:ascii="Calibri" w:hAnsi="Calibri" w:cs="Calibri"/>
        </w:rPr>
        <w:tab/>
        <w:t>Prezime:</w:t>
      </w:r>
    </w:p>
    <w:p w14:paraId="50FBEDCF" w14:textId="77777777" w:rsidR="00FF5F42" w:rsidRPr="00FF5F42" w:rsidRDefault="00FF5F42" w:rsidP="00FF5F42">
      <w:pPr>
        <w:rPr>
          <w:rFonts w:ascii="Calibri" w:hAnsi="Calibri" w:cs="Calibri"/>
        </w:rPr>
      </w:pPr>
      <w:r w:rsidRPr="00FF5F42">
        <w:rPr>
          <w:rFonts w:ascii="Calibri" w:hAnsi="Calibri" w:cs="Calibri"/>
        </w:rPr>
        <w:t>3.</w:t>
      </w:r>
      <w:r w:rsidRPr="00FF5F42">
        <w:rPr>
          <w:rFonts w:ascii="Calibri" w:hAnsi="Calibri" w:cs="Calibri"/>
        </w:rPr>
        <w:tab/>
        <w:t>Ime:</w:t>
      </w:r>
    </w:p>
    <w:p w14:paraId="6BDF017A" w14:textId="77777777" w:rsidR="00FF5F42" w:rsidRPr="00FF5F42" w:rsidRDefault="00FF5F42" w:rsidP="00FF5F42">
      <w:pPr>
        <w:rPr>
          <w:rFonts w:ascii="Calibri" w:hAnsi="Calibri" w:cs="Calibri"/>
        </w:rPr>
      </w:pPr>
      <w:r w:rsidRPr="00FF5F42">
        <w:rPr>
          <w:rFonts w:ascii="Calibri" w:hAnsi="Calibri" w:cs="Calibri"/>
        </w:rPr>
        <w:t>4.</w:t>
      </w:r>
      <w:r w:rsidRPr="00FF5F42">
        <w:rPr>
          <w:rFonts w:ascii="Calibri" w:hAnsi="Calibri" w:cs="Calibri"/>
        </w:rPr>
        <w:tab/>
        <w:t>Datum rođenja:</w:t>
      </w:r>
    </w:p>
    <w:tbl>
      <w:tblPr>
        <w:tblStyle w:val="TableNormal1"/>
        <w:tblpPr w:leftFromText="180" w:rightFromText="180" w:vertAnchor="text" w:horzAnchor="margin" w:tblpY="363"/>
        <w:tblW w:w="9236" w:type="dxa"/>
        <w:tblLayout w:type="fixed"/>
        <w:tblLook w:val="01E0" w:firstRow="1" w:lastRow="1" w:firstColumn="1" w:lastColumn="1" w:noHBand="0" w:noVBand="0"/>
      </w:tblPr>
      <w:tblGrid>
        <w:gridCol w:w="3106"/>
        <w:gridCol w:w="6130"/>
      </w:tblGrid>
      <w:tr w:rsidR="00BA228A" w:rsidRPr="00BF60B5" w14:paraId="50A0B263" w14:textId="77777777" w:rsidTr="00BA228A">
        <w:trPr>
          <w:trHeight w:hRule="exact" w:val="472"/>
        </w:trPr>
        <w:tc>
          <w:tcPr>
            <w:tcW w:w="3106" w:type="dxa"/>
            <w:tcBorders>
              <w:top w:val="single" w:sz="6" w:space="0" w:color="000000"/>
              <w:left w:val="single" w:sz="4" w:space="0" w:color="000000"/>
              <w:bottom w:val="single" w:sz="6" w:space="0" w:color="000000"/>
              <w:right w:val="single" w:sz="4" w:space="0" w:color="000000"/>
            </w:tcBorders>
            <w:shd w:val="clear" w:color="auto" w:fill="F2F2F2"/>
          </w:tcPr>
          <w:p w14:paraId="2D0A37CA" w14:textId="77777777" w:rsidR="00BA228A" w:rsidRPr="00BF60B5" w:rsidRDefault="00BA228A" w:rsidP="00BA228A">
            <w:pPr>
              <w:spacing w:line="237" w:lineRule="auto"/>
              <w:ind w:right="554"/>
              <w:rPr>
                <w:rFonts w:cs="Arial"/>
                <w:sz w:val="20"/>
                <w:szCs w:val="20"/>
                <w:lang w:val="hr-HR"/>
              </w:rPr>
            </w:pPr>
            <w:r w:rsidRPr="00BF60B5">
              <w:rPr>
                <w:rFonts w:cs="Arial"/>
                <w:b/>
                <w:bCs/>
                <w:spacing w:val="-1"/>
                <w:sz w:val="20"/>
                <w:szCs w:val="20"/>
                <w:lang w:val="hr-HR"/>
              </w:rPr>
              <w:t>Institucija</w:t>
            </w:r>
            <w:r w:rsidRPr="00BF60B5">
              <w:rPr>
                <w:rFonts w:cs="Times New Roman"/>
                <w:b/>
                <w:bCs/>
                <w:spacing w:val="24"/>
                <w:sz w:val="20"/>
                <w:szCs w:val="20"/>
                <w:lang w:val="hr-HR"/>
              </w:rPr>
              <w:t xml:space="preserve"> </w:t>
            </w:r>
            <w:r w:rsidRPr="00BF60B5">
              <w:rPr>
                <w:rFonts w:cs="Arial"/>
                <w:b/>
                <w:bCs/>
                <w:sz w:val="20"/>
                <w:szCs w:val="20"/>
                <w:lang w:val="hr-HR"/>
              </w:rPr>
              <w:t xml:space="preserve">(datum </w:t>
            </w:r>
            <w:r w:rsidRPr="00BF60B5">
              <w:rPr>
                <w:rFonts w:cs="Arial"/>
                <w:b/>
                <w:bCs/>
                <w:spacing w:val="1"/>
                <w:sz w:val="20"/>
                <w:szCs w:val="20"/>
                <w:lang w:val="hr-HR"/>
              </w:rPr>
              <w:t>od</w:t>
            </w:r>
            <w:r w:rsidRPr="00BF60B5">
              <w:rPr>
                <w:rFonts w:cs="Arial"/>
                <w:b/>
                <w:bCs/>
                <w:sz w:val="20"/>
                <w:szCs w:val="20"/>
                <w:lang w:val="hr-HR"/>
              </w:rPr>
              <w:t>–</w:t>
            </w:r>
            <w:r w:rsidRPr="00BF60B5">
              <w:rPr>
                <w:rFonts w:cs="Arial"/>
                <w:b/>
                <w:bCs/>
                <w:spacing w:val="-2"/>
                <w:sz w:val="20"/>
                <w:szCs w:val="20"/>
                <w:lang w:val="hr-HR"/>
              </w:rPr>
              <w:t xml:space="preserve"> </w:t>
            </w:r>
            <w:r w:rsidRPr="00BF60B5">
              <w:rPr>
                <w:rFonts w:cs="Arial"/>
                <w:b/>
                <w:bCs/>
                <w:spacing w:val="-1"/>
                <w:sz w:val="20"/>
                <w:szCs w:val="20"/>
                <w:lang w:val="hr-HR"/>
              </w:rPr>
              <w:t>do)</w:t>
            </w:r>
          </w:p>
        </w:tc>
        <w:tc>
          <w:tcPr>
            <w:tcW w:w="6130" w:type="dxa"/>
            <w:tcBorders>
              <w:top w:val="single" w:sz="6" w:space="0" w:color="000000"/>
              <w:left w:val="single" w:sz="4" w:space="0" w:color="000000"/>
              <w:bottom w:val="single" w:sz="6" w:space="0" w:color="000000"/>
              <w:right w:val="single" w:sz="4" w:space="0" w:color="000000"/>
            </w:tcBorders>
            <w:shd w:val="clear" w:color="auto" w:fill="F2F2F2"/>
          </w:tcPr>
          <w:p w14:paraId="7C0B17E5" w14:textId="77777777" w:rsidR="00BA228A" w:rsidRPr="00BF60B5" w:rsidRDefault="00BA228A" w:rsidP="00BA228A">
            <w:pPr>
              <w:spacing w:line="221" w:lineRule="exact"/>
              <w:jc w:val="center"/>
              <w:rPr>
                <w:rFonts w:cs="Arial"/>
                <w:sz w:val="20"/>
                <w:szCs w:val="20"/>
                <w:lang w:val="hr-HR"/>
              </w:rPr>
            </w:pPr>
            <w:r w:rsidRPr="00BF60B5">
              <w:rPr>
                <w:b/>
                <w:spacing w:val="-1"/>
                <w:sz w:val="20"/>
                <w:lang w:val="hr-HR"/>
              </w:rPr>
              <w:t>Stečeno</w:t>
            </w:r>
            <w:r w:rsidRPr="00BF60B5">
              <w:rPr>
                <w:b/>
                <w:spacing w:val="-3"/>
                <w:sz w:val="20"/>
                <w:lang w:val="hr-HR"/>
              </w:rPr>
              <w:t xml:space="preserve"> </w:t>
            </w:r>
            <w:r w:rsidRPr="00BF60B5">
              <w:rPr>
                <w:b/>
                <w:spacing w:val="-1"/>
                <w:sz w:val="20"/>
                <w:lang w:val="hr-HR"/>
              </w:rPr>
              <w:t>zvanje</w:t>
            </w:r>
          </w:p>
        </w:tc>
      </w:tr>
      <w:tr w:rsidR="00BA228A" w:rsidRPr="00BF60B5" w14:paraId="395DFBAF" w14:textId="77777777" w:rsidTr="00BA228A">
        <w:trPr>
          <w:trHeight w:hRule="exact" w:val="240"/>
        </w:trPr>
        <w:tc>
          <w:tcPr>
            <w:tcW w:w="3106" w:type="dxa"/>
            <w:tcBorders>
              <w:top w:val="single" w:sz="6" w:space="0" w:color="000000"/>
              <w:left w:val="single" w:sz="4" w:space="0" w:color="000000"/>
              <w:bottom w:val="single" w:sz="6" w:space="0" w:color="000000"/>
              <w:right w:val="single" w:sz="4" w:space="0" w:color="000000"/>
            </w:tcBorders>
          </w:tcPr>
          <w:p w14:paraId="3FE86618" w14:textId="77777777" w:rsidR="00BA228A" w:rsidRPr="00BF60B5" w:rsidRDefault="00BA228A" w:rsidP="00BA228A">
            <w:pPr>
              <w:rPr>
                <w:lang w:val="hr-HR"/>
              </w:rPr>
            </w:pPr>
          </w:p>
        </w:tc>
        <w:tc>
          <w:tcPr>
            <w:tcW w:w="6130" w:type="dxa"/>
            <w:tcBorders>
              <w:top w:val="single" w:sz="6" w:space="0" w:color="000000"/>
              <w:left w:val="single" w:sz="4" w:space="0" w:color="000000"/>
              <w:bottom w:val="single" w:sz="6" w:space="0" w:color="000000"/>
              <w:right w:val="single" w:sz="4" w:space="0" w:color="000000"/>
            </w:tcBorders>
          </w:tcPr>
          <w:p w14:paraId="51A1704C" w14:textId="77777777" w:rsidR="00BA228A" w:rsidRPr="00BF60B5" w:rsidRDefault="00BA228A" w:rsidP="00BA228A">
            <w:pPr>
              <w:rPr>
                <w:lang w:val="hr-HR"/>
              </w:rPr>
            </w:pPr>
          </w:p>
        </w:tc>
      </w:tr>
      <w:tr w:rsidR="00BA228A" w:rsidRPr="00BF60B5" w14:paraId="62F13D5F" w14:textId="77777777" w:rsidTr="00BA228A">
        <w:trPr>
          <w:trHeight w:hRule="exact" w:val="258"/>
        </w:trPr>
        <w:tc>
          <w:tcPr>
            <w:tcW w:w="3106" w:type="dxa"/>
            <w:tcBorders>
              <w:top w:val="single" w:sz="6" w:space="0" w:color="000000"/>
              <w:left w:val="single" w:sz="4" w:space="0" w:color="000000"/>
              <w:bottom w:val="single" w:sz="4" w:space="0" w:color="000000"/>
              <w:right w:val="single" w:sz="4" w:space="0" w:color="000000"/>
            </w:tcBorders>
          </w:tcPr>
          <w:p w14:paraId="658D4DE0" w14:textId="77777777" w:rsidR="00BA228A" w:rsidRPr="00BF60B5" w:rsidRDefault="00BA228A" w:rsidP="00BA228A">
            <w:pPr>
              <w:rPr>
                <w:lang w:val="hr-HR"/>
              </w:rPr>
            </w:pPr>
          </w:p>
        </w:tc>
        <w:tc>
          <w:tcPr>
            <w:tcW w:w="6130" w:type="dxa"/>
            <w:tcBorders>
              <w:top w:val="single" w:sz="6" w:space="0" w:color="000000"/>
              <w:left w:val="single" w:sz="4" w:space="0" w:color="000000"/>
              <w:bottom w:val="single" w:sz="4" w:space="0" w:color="000000"/>
              <w:right w:val="single" w:sz="4" w:space="0" w:color="000000"/>
            </w:tcBorders>
          </w:tcPr>
          <w:p w14:paraId="78F17A64" w14:textId="77777777" w:rsidR="00BA228A" w:rsidRPr="00BF60B5" w:rsidRDefault="00BA228A" w:rsidP="00BA228A">
            <w:pPr>
              <w:rPr>
                <w:lang w:val="hr-HR"/>
              </w:rPr>
            </w:pPr>
          </w:p>
        </w:tc>
      </w:tr>
    </w:tbl>
    <w:p w14:paraId="65489902" w14:textId="77777777" w:rsidR="00FF5F42" w:rsidRPr="00FF5F42" w:rsidRDefault="00FF5F42" w:rsidP="00FF5F42">
      <w:pPr>
        <w:rPr>
          <w:rFonts w:ascii="Calibri" w:hAnsi="Calibri" w:cs="Calibri"/>
        </w:rPr>
      </w:pPr>
      <w:r w:rsidRPr="00FF5F42">
        <w:rPr>
          <w:rFonts w:ascii="Calibri" w:hAnsi="Calibri" w:cs="Calibri"/>
        </w:rPr>
        <w:t>5.</w:t>
      </w:r>
      <w:r w:rsidRPr="00FF5F42">
        <w:rPr>
          <w:rFonts w:ascii="Calibri" w:hAnsi="Calibri" w:cs="Calibri"/>
        </w:rPr>
        <w:tab/>
        <w:t>Obrazovanje:</w:t>
      </w:r>
    </w:p>
    <w:p w14:paraId="6154ABEE" w14:textId="77777777" w:rsidR="009833E5" w:rsidRDefault="009833E5" w:rsidP="00FF5F42">
      <w:pPr>
        <w:rPr>
          <w:rFonts w:ascii="Calibri" w:hAnsi="Calibri" w:cs="Calibri"/>
        </w:rPr>
      </w:pPr>
    </w:p>
    <w:p w14:paraId="4789F4AF" w14:textId="0B268F50" w:rsidR="00FF5F42" w:rsidRPr="00FF5F42" w:rsidRDefault="00FF5F42" w:rsidP="00FF5F42">
      <w:pPr>
        <w:rPr>
          <w:rFonts w:ascii="Calibri" w:hAnsi="Calibri" w:cs="Calibri"/>
        </w:rPr>
      </w:pPr>
      <w:r w:rsidRPr="00FF5F42">
        <w:rPr>
          <w:rFonts w:ascii="Calibri" w:hAnsi="Calibri" w:cs="Calibri"/>
        </w:rPr>
        <w:t>6.</w:t>
      </w:r>
      <w:r w:rsidRPr="00FF5F42">
        <w:rPr>
          <w:rFonts w:ascii="Calibri" w:hAnsi="Calibri" w:cs="Calibri"/>
        </w:rPr>
        <w:tab/>
        <w:t>Vladanje jezicima: navesti kompetencije na ljestvici od 1 do 5 (5 – izvrsno; 1 - osnovno)</w:t>
      </w:r>
    </w:p>
    <w:tbl>
      <w:tblPr>
        <w:tblStyle w:val="TableNormal1"/>
        <w:tblW w:w="0" w:type="auto"/>
        <w:tblInd w:w="1415" w:type="dxa"/>
        <w:tblLayout w:type="fixed"/>
        <w:tblLook w:val="01E0" w:firstRow="1" w:lastRow="1" w:firstColumn="1" w:lastColumn="1" w:noHBand="0" w:noVBand="0"/>
      </w:tblPr>
      <w:tblGrid>
        <w:gridCol w:w="2057"/>
        <w:gridCol w:w="1644"/>
        <w:gridCol w:w="1645"/>
        <w:gridCol w:w="1644"/>
      </w:tblGrid>
      <w:tr w:rsidR="009833E5" w:rsidRPr="00BF60B5" w14:paraId="54D49A78" w14:textId="77777777" w:rsidTr="00486F43">
        <w:trPr>
          <w:trHeight w:hRule="exact" w:val="240"/>
        </w:trPr>
        <w:tc>
          <w:tcPr>
            <w:tcW w:w="2057" w:type="dxa"/>
            <w:tcBorders>
              <w:top w:val="single" w:sz="6" w:space="0" w:color="000000"/>
              <w:left w:val="single" w:sz="4" w:space="0" w:color="000000"/>
              <w:bottom w:val="single" w:sz="6" w:space="0" w:color="000000"/>
              <w:right w:val="single" w:sz="4" w:space="0" w:color="000000"/>
            </w:tcBorders>
            <w:shd w:val="clear" w:color="auto" w:fill="F2F2F2"/>
          </w:tcPr>
          <w:p w14:paraId="4D24F8BF" w14:textId="77777777" w:rsidR="009833E5" w:rsidRPr="00BF60B5" w:rsidRDefault="009833E5" w:rsidP="009833E5">
            <w:pPr>
              <w:spacing w:line="221" w:lineRule="exact"/>
              <w:jc w:val="center"/>
              <w:rPr>
                <w:rFonts w:cs="Arial"/>
                <w:sz w:val="20"/>
                <w:szCs w:val="20"/>
                <w:lang w:val="hr-HR"/>
              </w:rPr>
            </w:pPr>
            <w:r w:rsidRPr="00BF60B5">
              <w:rPr>
                <w:b/>
                <w:sz w:val="20"/>
                <w:lang w:val="hr-HR"/>
              </w:rPr>
              <w:t>Jezik</w:t>
            </w:r>
          </w:p>
        </w:tc>
        <w:tc>
          <w:tcPr>
            <w:tcW w:w="1644" w:type="dxa"/>
            <w:tcBorders>
              <w:top w:val="single" w:sz="6" w:space="0" w:color="000000"/>
              <w:left w:val="single" w:sz="4" w:space="0" w:color="000000"/>
              <w:bottom w:val="single" w:sz="6" w:space="0" w:color="000000"/>
              <w:right w:val="single" w:sz="4" w:space="0" w:color="000000"/>
            </w:tcBorders>
            <w:shd w:val="clear" w:color="auto" w:fill="F2F2F2"/>
          </w:tcPr>
          <w:p w14:paraId="1E679A5F" w14:textId="77777777" w:rsidR="009833E5" w:rsidRPr="00BF60B5" w:rsidRDefault="009833E5" w:rsidP="009833E5">
            <w:pPr>
              <w:spacing w:line="221" w:lineRule="exact"/>
              <w:rPr>
                <w:rFonts w:cs="Arial"/>
                <w:sz w:val="20"/>
                <w:szCs w:val="20"/>
                <w:lang w:val="hr-HR"/>
              </w:rPr>
            </w:pPr>
            <w:r w:rsidRPr="00BF60B5">
              <w:rPr>
                <w:b/>
                <w:spacing w:val="-1"/>
                <w:sz w:val="20"/>
                <w:lang w:val="hr-HR"/>
              </w:rPr>
              <w:t>Čitanje</w:t>
            </w:r>
          </w:p>
        </w:tc>
        <w:tc>
          <w:tcPr>
            <w:tcW w:w="1645" w:type="dxa"/>
            <w:tcBorders>
              <w:top w:val="single" w:sz="6" w:space="0" w:color="000000"/>
              <w:left w:val="single" w:sz="4" w:space="0" w:color="000000"/>
              <w:bottom w:val="single" w:sz="6" w:space="0" w:color="000000"/>
              <w:right w:val="single" w:sz="4" w:space="0" w:color="000000"/>
            </w:tcBorders>
            <w:shd w:val="clear" w:color="auto" w:fill="F2F2F2"/>
          </w:tcPr>
          <w:p w14:paraId="0799DFF8" w14:textId="77777777" w:rsidR="009833E5" w:rsidRPr="00BF60B5" w:rsidRDefault="009833E5" w:rsidP="009833E5">
            <w:pPr>
              <w:spacing w:line="221" w:lineRule="exact"/>
              <w:rPr>
                <w:rFonts w:cs="Arial"/>
                <w:sz w:val="20"/>
                <w:szCs w:val="20"/>
                <w:lang w:val="hr-HR"/>
              </w:rPr>
            </w:pPr>
            <w:r w:rsidRPr="00BF60B5">
              <w:rPr>
                <w:b/>
                <w:spacing w:val="-1"/>
                <w:sz w:val="20"/>
                <w:lang w:val="hr-HR"/>
              </w:rPr>
              <w:t>Govor</w:t>
            </w:r>
          </w:p>
        </w:tc>
        <w:tc>
          <w:tcPr>
            <w:tcW w:w="1644" w:type="dxa"/>
            <w:tcBorders>
              <w:top w:val="single" w:sz="6" w:space="0" w:color="000000"/>
              <w:left w:val="single" w:sz="4" w:space="0" w:color="000000"/>
              <w:bottom w:val="single" w:sz="6" w:space="0" w:color="000000"/>
              <w:right w:val="single" w:sz="4" w:space="0" w:color="000000"/>
            </w:tcBorders>
            <w:shd w:val="clear" w:color="auto" w:fill="F2F2F2"/>
          </w:tcPr>
          <w:p w14:paraId="3531DC13" w14:textId="77777777" w:rsidR="009833E5" w:rsidRPr="00BF60B5" w:rsidRDefault="009833E5" w:rsidP="009833E5">
            <w:pPr>
              <w:spacing w:line="221" w:lineRule="exact"/>
              <w:rPr>
                <w:rFonts w:cs="Arial"/>
                <w:sz w:val="20"/>
                <w:szCs w:val="20"/>
                <w:lang w:val="hr-HR"/>
              </w:rPr>
            </w:pPr>
            <w:r w:rsidRPr="00BF60B5">
              <w:rPr>
                <w:b/>
                <w:spacing w:val="-1"/>
                <w:sz w:val="20"/>
                <w:lang w:val="hr-HR"/>
              </w:rPr>
              <w:t>Pisanje</w:t>
            </w:r>
          </w:p>
        </w:tc>
      </w:tr>
      <w:tr w:rsidR="009833E5" w:rsidRPr="00BF60B5" w14:paraId="0F25A43E" w14:textId="77777777" w:rsidTr="00486F43">
        <w:trPr>
          <w:trHeight w:hRule="exact" w:val="240"/>
        </w:trPr>
        <w:tc>
          <w:tcPr>
            <w:tcW w:w="2057" w:type="dxa"/>
            <w:tcBorders>
              <w:top w:val="single" w:sz="6" w:space="0" w:color="000000"/>
              <w:left w:val="single" w:sz="4" w:space="0" w:color="000000"/>
              <w:bottom w:val="single" w:sz="6" w:space="0" w:color="000000"/>
              <w:right w:val="single" w:sz="4" w:space="0" w:color="000000"/>
            </w:tcBorders>
          </w:tcPr>
          <w:p w14:paraId="7B36D810" w14:textId="77777777" w:rsidR="009833E5" w:rsidRPr="00BF60B5" w:rsidRDefault="009833E5" w:rsidP="009833E5">
            <w:pPr>
              <w:rPr>
                <w:lang w:val="hr-HR"/>
              </w:rPr>
            </w:pPr>
          </w:p>
        </w:tc>
        <w:tc>
          <w:tcPr>
            <w:tcW w:w="1644" w:type="dxa"/>
            <w:tcBorders>
              <w:top w:val="single" w:sz="6" w:space="0" w:color="000000"/>
              <w:left w:val="single" w:sz="4" w:space="0" w:color="000000"/>
              <w:bottom w:val="single" w:sz="6" w:space="0" w:color="000000"/>
              <w:right w:val="single" w:sz="4" w:space="0" w:color="000000"/>
            </w:tcBorders>
          </w:tcPr>
          <w:p w14:paraId="020BE24A" w14:textId="77777777" w:rsidR="009833E5" w:rsidRPr="00BF60B5" w:rsidRDefault="009833E5" w:rsidP="009833E5">
            <w:pPr>
              <w:rPr>
                <w:lang w:val="hr-HR"/>
              </w:rPr>
            </w:pPr>
          </w:p>
        </w:tc>
        <w:tc>
          <w:tcPr>
            <w:tcW w:w="1645" w:type="dxa"/>
            <w:tcBorders>
              <w:top w:val="single" w:sz="6" w:space="0" w:color="000000"/>
              <w:left w:val="single" w:sz="4" w:space="0" w:color="000000"/>
              <w:bottom w:val="single" w:sz="6" w:space="0" w:color="000000"/>
              <w:right w:val="single" w:sz="4" w:space="0" w:color="000000"/>
            </w:tcBorders>
          </w:tcPr>
          <w:p w14:paraId="1CF4E9C1" w14:textId="77777777" w:rsidR="009833E5" w:rsidRPr="00BF60B5" w:rsidRDefault="009833E5" w:rsidP="009833E5">
            <w:pPr>
              <w:rPr>
                <w:lang w:val="hr-HR"/>
              </w:rPr>
            </w:pPr>
          </w:p>
        </w:tc>
        <w:tc>
          <w:tcPr>
            <w:tcW w:w="1644" w:type="dxa"/>
            <w:tcBorders>
              <w:top w:val="single" w:sz="6" w:space="0" w:color="000000"/>
              <w:left w:val="single" w:sz="4" w:space="0" w:color="000000"/>
              <w:bottom w:val="single" w:sz="6" w:space="0" w:color="000000"/>
              <w:right w:val="single" w:sz="4" w:space="0" w:color="000000"/>
            </w:tcBorders>
          </w:tcPr>
          <w:p w14:paraId="7AB865C8" w14:textId="77777777" w:rsidR="009833E5" w:rsidRPr="00BF60B5" w:rsidRDefault="009833E5" w:rsidP="009833E5">
            <w:pPr>
              <w:rPr>
                <w:lang w:val="hr-HR"/>
              </w:rPr>
            </w:pPr>
          </w:p>
        </w:tc>
      </w:tr>
      <w:tr w:rsidR="009833E5" w:rsidRPr="00BF60B5" w14:paraId="258A2BB2" w14:textId="77777777" w:rsidTr="00486F43">
        <w:trPr>
          <w:trHeight w:hRule="exact" w:val="240"/>
        </w:trPr>
        <w:tc>
          <w:tcPr>
            <w:tcW w:w="2057" w:type="dxa"/>
            <w:tcBorders>
              <w:top w:val="single" w:sz="6" w:space="0" w:color="000000"/>
              <w:left w:val="single" w:sz="4" w:space="0" w:color="000000"/>
              <w:bottom w:val="single" w:sz="6" w:space="0" w:color="000000"/>
              <w:right w:val="single" w:sz="4" w:space="0" w:color="000000"/>
            </w:tcBorders>
          </w:tcPr>
          <w:p w14:paraId="321A984B" w14:textId="77777777" w:rsidR="009833E5" w:rsidRPr="00BF60B5" w:rsidRDefault="009833E5" w:rsidP="009833E5">
            <w:pPr>
              <w:rPr>
                <w:lang w:val="hr-HR"/>
              </w:rPr>
            </w:pPr>
          </w:p>
        </w:tc>
        <w:tc>
          <w:tcPr>
            <w:tcW w:w="1644" w:type="dxa"/>
            <w:tcBorders>
              <w:top w:val="single" w:sz="6" w:space="0" w:color="000000"/>
              <w:left w:val="single" w:sz="4" w:space="0" w:color="000000"/>
              <w:bottom w:val="single" w:sz="6" w:space="0" w:color="000000"/>
              <w:right w:val="single" w:sz="4" w:space="0" w:color="000000"/>
            </w:tcBorders>
          </w:tcPr>
          <w:p w14:paraId="415150CF" w14:textId="77777777" w:rsidR="009833E5" w:rsidRPr="00BF60B5" w:rsidRDefault="009833E5" w:rsidP="009833E5">
            <w:pPr>
              <w:rPr>
                <w:lang w:val="hr-HR"/>
              </w:rPr>
            </w:pPr>
          </w:p>
        </w:tc>
        <w:tc>
          <w:tcPr>
            <w:tcW w:w="1645" w:type="dxa"/>
            <w:tcBorders>
              <w:top w:val="single" w:sz="6" w:space="0" w:color="000000"/>
              <w:left w:val="single" w:sz="4" w:space="0" w:color="000000"/>
              <w:bottom w:val="single" w:sz="6" w:space="0" w:color="000000"/>
              <w:right w:val="single" w:sz="4" w:space="0" w:color="000000"/>
            </w:tcBorders>
          </w:tcPr>
          <w:p w14:paraId="6795EDB0" w14:textId="77777777" w:rsidR="009833E5" w:rsidRPr="00BF60B5" w:rsidRDefault="009833E5" w:rsidP="009833E5">
            <w:pPr>
              <w:rPr>
                <w:lang w:val="hr-HR"/>
              </w:rPr>
            </w:pPr>
          </w:p>
        </w:tc>
        <w:tc>
          <w:tcPr>
            <w:tcW w:w="1644" w:type="dxa"/>
            <w:tcBorders>
              <w:top w:val="single" w:sz="6" w:space="0" w:color="000000"/>
              <w:left w:val="single" w:sz="4" w:space="0" w:color="000000"/>
              <w:bottom w:val="single" w:sz="6" w:space="0" w:color="000000"/>
              <w:right w:val="single" w:sz="4" w:space="0" w:color="000000"/>
            </w:tcBorders>
          </w:tcPr>
          <w:p w14:paraId="7DCC66A1" w14:textId="77777777" w:rsidR="009833E5" w:rsidRPr="00BF60B5" w:rsidRDefault="009833E5" w:rsidP="009833E5">
            <w:pPr>
              <w:rPr>
                <w:lang w:val="hr-HR"/>
              </w:rPr>
            </w:pPr>
          </w:p>
        </w:tc>
      </w:tr>
      <w:tr w:rsidR="009833E5" w:rsidRPr="00BF60B5" w14:paraId="7C878DFA" w14:textId="77777777" w:rsidTr="00486F43">
        <w:trPr>
          <w:trHeight w:hRule="exact" w:val="240"/>
        </w:trPr>
        <w:tc>
          <w:tcPr>
            <w:tcW w:w="2057" w:type="dxa"/>
            <w:tcBorders>
              <w:top w:val="single" w:sz="6" w:space="0" w:color="000000"/>
              <w:left w:val="single" w:sz="4" w:space="0" w:color="000000"/>
              <w:bottom w:val="single" w:sz="6" w:space="0" w:color="000000"/>
              <w:right w:val="single" w:sz="4" w:space="0" w:color="000000"/>
            </w:tcBorders>
          </w:tcPr>
          <w:p w14:paraId="40BB1339" w14:textId="77777777" w:rsidR="009833E5" w:rsidRPr="00BF60B5" w:rsidRDefault="009833E5" w:rsidP="009833E5">
            <w:pPr>
              <w:rPr>
                <w:lang w:val="hr-HR"/>
              </w:rPr>
            </w:pPr>
          </w:p>
        </w:tc>
        <w:tc>
          <w:tcPr>
            <w:tcW w:w="1644" w:type="dxa"/>
            <w:tcBorders>
              <w:top w:val="single" w:sz="6" w:space="0" w:color="000000"/>
              <w:left w:val="single" w:sz="4" w:space="0" w:color="000000"/>
              <w:bottom w:val="single" w:sz="6" w:space="0" w:color="000000"/>
              <w:right w:val="single" w:sz="4" w:space="0" w:color="000000"/>
            </w:tcBorders>
          </w:tcPr>
          <w:p w14:paraId="63DD3717" w14:textId="77777777" w:rsidR="009833E5" w:rsidRPr="00BF60B5" w:rsidRDefault="009833E5" w:rsidP="009833E5">
            <w:pPr>
              <w:rPr>
                <w:lang w:val="hr-HR"/>
              </w:rPr>
            </w:pPr>
          </w:p>
        </w:tc>
        <w:tc>
          <w:tcPr>
            <w:tcW w:w="1645" w:type="dxa"/>
            <w:tcBorders>
              <w:top w:val="single" w:sz="6" w:space="0" w:color="000000"/>
              <w:left w:val="single" w:sz="4" w:space="0" w:color="000000"/>
              <w:bottom w:val="single" w:sz="6" w:space="0" w:color="000000"/>
              <w:right w:val="single" w:sz="4" w:space="0" w:color="000000"/>
            </w:tcBorders>
          </w:tcPr>
          <w:p w14:paraId="38974ED7" w14:textId="77777777" w:rsidR="009833E5" w:rsidRPr="00BF60B5" w:rsidRDefault="009833E5" w:rsidP="009833E5">
            <w:pPr>
              <w:rPr>
                <w:lang w:val="hr-HR"/>
              </w:rPr>
            </w:pPr>
          </w:p>
        </w:tc>
        <w:tc>
          <w:tcPr>
            <w:tcW w:w="1644" w:type="dxa"/>
            <w:tcBorders>
              <w:top w:val="single" w:sz="6" w:space="0" w:color="000000"/>
              <w:left w:val="single" w:sz="4" w:space="0" w:color="000000"/>
              <w:bottom w:val="single" w:sz="6" w:space="0" w:color="000000"/>
              <w:right w:val="single" w:sz="4" w:space="0" w:color="000000"/>
            </w:tcBorders>
          </w:tcPr>
          <w:p w14:paraId="1FB84DA6" w14:textId="77777777" w:rsidR="009833E5" w:rsidRPr="00BF60B5" w:rsidRDefault="009833E5" w:rsidP="009833E5">
            <w:pPr>
              <w:rPr>
                <w:lang w:val="hr-HR"/>
              </w:rPr>
            </w:pPr>
          </w:p>
        </w:tc>
      </w:tr>
      <w:tr w:rsidR="009833E5" w:rsidRPr="00BF60B5" w14:paraId="256F62F6" w14:textId="77777777" w:rsidTr="00486F43">
        <w:trPr>
          <w:trHeight w:hRule="exact" w:val="238"/>
        </w:trPr>
        <w:tc>
          <w:tcPr>
            <w:tcW w:w="2057" w:type="dxa"/>
            <w:tcBorders>
              <w:top w:val="single" w:sz="6" w:space="0" w:color="000000"/>
              <w:left w:val="single" w:sz="4" w:space="0" w:color="000000"/>
              <w:bottom w:val="single" w:sz="4" w:space="0" w:color="000000"/>
              <w:right w:val="single" w:sz="4" w:space="0" w:color="000000"/>
            </w:tcBorders>
          </w:tcPr>
          <w:p w14:paraId="775EA441" w14:textId="77777777" w:rsidR="009833E5" w:rsidRPr="00BF60B5" w:rsidRDefault="009833E5" w:rsidP="009833E5">
            <w:pPr>
              <w:rPr>
                <w:lang w:val="hr-HR"/>
              </w:rPr>
            </w:pPr>
          </w:p>
        </w:tc>
        <w:tc>
          <w:tcPr>
            <w:tcW w:w="1644" w:type="dxa"/>
            <w:tcBorders>
              <w:top w:val="single" w:sz="6" w:space="0" w:color="000000"/>
              <w:left w:val="single" w:sz="4" w:space="0" w:color="000000"/>
              <w:bottom w:val="single" w:sz="4" w:space="0" w:color="000000"/>
              <w:right w:val="single" w:sz="4" w:space="0" w:color="000000"/>
            </w:tcBorders>
          </w:tcPr>
          <w:p w14:paraId="04D05C4F" w14:textId="77777777" w:rsidR="009833E5" w:rsidRPr="00BF60B5" w:rsidRDefault="009833E5" w:rsidP="009833E5">
            <w:pPr>
              <w:rPr>
                <w:lang w:val="hr-HR"/>
              </w:rPr>
            </w:pPr>
          </w:p>
        </w:tc>
        <w:tc>
          <w:tcPr>
            <w:tcW w:w="1645" w:type="dxa"/>
            <w:tcBorders>
              <w:top w:val="single" w:sz="6" w:space="0" w:color="000000"/>
              <w:left w:val="single" w:sz="4" w:space="0" w:color="000000"/>
              <w:bottom w:val="single" w:sz="4" w:space="0" w:color="000000"/>
              <w:right w:val="single" w:sz="4" w:space="0" w:color="000000"/>
            </w:tcBorders>
          </w:tcPr>
          <w:p w14:paraId="4871FE91" w14:textId="77777777" w:rsidR="009833E5" w:rsidRPr="00BF60B5" w:rsidRDefault="009833E5" w:rsidP="009833E5">
            <w:pPr>
              <w:rPr>
                <w:lang w:val="hr-HR"/>
              </w:rPr>
            </w:pPr>
          </w:p>
        </w:tc>
        <w:tc>
          <w:tcPr>
            <w:tcW w:w="1644" w:type="dxa"/>
            <w:tcBorders>
              <w:top w:val="single" w:sz="6" w:space="0" w:color="000000"/>
              <w:left w:val="single" w:sz="4" w:space="0" w:color="000000"/>
              <w:bottom w:val="single" w:sz="4" w:space="0" w:color="000000"/>
              <w:right w:val="single" w:sz="4" w:space="0" w:color="000000"/>
            </w:tcBorders>
          </w:tcPr>
          <w:p w14:paraId="583FDF89" w14:textId="77777777" w:rsidR="009833E5" w:rsidRPr="00BF60B5" w:rsidRDefault="009833E5" w:rsidP="009833E5">
            <w:pPr>
              <w:rPr>
                <w:lang w:val="hr-HR"/>
              </w:rPr>
            </w:pPr>
          </w:p>
        </w:tc>
      </w:tr>
    </w:tbl>
    <w:p w14:paraId="127CB88A" w14:textId="77777777" w:rsidR="00FF5F42" w:rsidRPr="00FF5F42" w:rsidRDefault="00FF5F42" w:rsidP="00FF5F42">
      <w:pPr>
        <w:rPr>
          <w:rFonts w:ascii="Calibri" w:hAnsi="Calibri" w:cs="Calibri"/>
        </w:rPr>
      </w:pPr>
    </w:p>
    <w:p w14:paraId="475613A8" w14:textId="405525ED" w:rsidR="00FF5F42" w:rsidRPr="00FF5F42" w:rsidRDefault="00FF5F42" w:rsidP="00FF5F42">
      <w:pPr>
        <w:rPr>
          <w:rFonts w:ascii="Calibri" w:hAnsi="Calibri" w:cs="Calibri"/>
        </w:rPr>
      </w:pPr>
      <w:r w:rsidRPr="00FF5F42">
        <w:rPr>
          <w:rFonts w:ascii="Calibri" w:hAnsi="Calibri" w:cs="Calibri"/>
        </w:rPr>
        <w:t>7.</w:t>
      </w:r>
      <w:r w:rsidRPr="00FF5F42">
        <w:rPr>
          <w:rFonts w:ascii="Calibri" w:hAnsi="Calibri" w:cs="Calibri"/>
        </w:rPr>
        <w:tab/>
        <w:t>Članstvo u strukovnim tijelima:</w:t>
      </w:r>
    </w:p>
    <w:p w14:paraId="4C3CE4BB" w14:textId="77777777" w:rsidR="00FF5F42" w:rsidRPr="00FF5F42" w:rsidRDefault="00FF5F42" w:rsidP="00FF5F42">
      <w:pPr>
        <w:rPr>
          <w:rFonts w:ascii="Calibri" w:hAnsi="Calibri" w:cs="Calibri"/>
        </w:rPr>
      </w:pPr>
      <w:r w:rsidRPr="00FF5F42">
        <w:rPr>
          <w:rFonts w:ascii="Calibri" w:hAnsi="Calibri" w:cs="Calibri"/>
        </w:rPr>
        <w:t>8.</w:t>
      </w:r>
      <w:r w:rsidRPr="00FF5F42">
        <w:rPr>
          <w:rFonts w:ascii="Calibri" w:hAnsi="Calibri" w:cs="Calibri"/>
        </w:rPr>
        <w:tab/>
        <w:t>Ostale vještine: (npr. poznavanje rada na računalu, itd..)</w:t>
      </w:r>
    </w:p>
    <w:p w14:paraId="571FA576" w14:textId="77777777" w:rsidR="00FF5F42" w:rsidRPr="00FF5F42" w:rsidRDefault="00FF5F42" w:rsidP="00FF5F42">
      <w:pPr>
        <w:rPr>
          <w:rFonts w:ascii="Calibri" w:hAnsi="Calibri" w:cs="Calibri"/>
        </w:rPr>
      </w:pPr>
      <w:r w:rsidRPr="00FF5F42">
        <w:rPr>
          <w:rFonts w:ascii="Calibri" w:hAnsi="Calibri" w:cs="Calibri"/>
        </w:rPr>
        <w:t>9.</w:t>
      </w:r>
      <w:r w:rsidRPr="00FF5F42">
        <w:rPr>
          <w:rFonts w:ascii="Calibri" w:hAnsi="Calibri" w:cs="Calibri"/>
        </w:rPr>
        <w:tab/>
        <w:t>Trenutno poduzeće i pozicija:</w:t>
      </w:r>
    </w:p>
    <w:p w14:paraId="1DD10F13" w14:textId="77777777" w:rsidR="00A73737" w:rsidRDefault="00FF5F42" w:rsidP="00FF5F42">
      <w:pPr>
        <w:rPr>
          <w:rFonts w:ascii="Calibri" w:hAnsi="Calibri" w:cs="Calibri"/>
        </w:rPr>
      </w:pPr>
      <w:r w:rsidRPr="00FF5F42">
        <w:rPr>
          <w:rFonts w:ascii="Calibri" w:hAnsi="Calibri" w:cs="Calibri"/>
        </w:rPr>
        <w:t>10.</w:t>
      </w:r>
      <w:r w:rsidRPr="00FF5F42">
        <w:rPr>
          <w:rFonts w:ascii="Calibri" w:hAnsi="Calibri" w:cs="Calibri"/>
        </w:rPr>
        <w:tab/>
        <w:t>Godine provedene u poduzeću:</w:t>
      </w:r>
    </w:p>
    <w:p w14:paraId="354769CB" w14:textId="77777777" w:rsidR="00731079" w:rsidRDefault="00731079" w:rsidP="00FF5F42">
      <w:pPr>
        <w:rPr>
          <w:rFonts w:ascii="Calibri" w:hAnsi="Calibri" w:cs="Calibri"/>
        </w:rPr>
      </w:pPr>
    </w:p>
    <w:p w14:paraId="49E80F52" w14:textId="10278F1F" w:rsidR="00731079" w:rsidRDefault="00731079" w:rsidP="00FF5F42">
      <w:pPr>
        <w:rPr>
          <w:rFonts w:ascii="Calibri" w:hAnsi="Calibri" w:cs="Calibri"/>
        </w:rPr>
        <w:sectPr w:rsidR="00731079" w:rsidSect="00EE16B1">
          <w:headerReference w:type="default" r:id="rId20"/>
          <w:footerReference w:type="default" r:id="rId21"/>
          <w:footerReference w:type="first" r:id="rId22"/>
          <w:pgSz w:w="11907" w:h="16839" w:code="9"/>
          <w:pgMar w:top="1418" w:right="1286" w:bottom="1418" w:left="1418" w:header="680" w:footer="709" w:gutter="0"/>
          <w:pgBorders>
            <w:right w:val="single" w:sz="4" w:space="4" w:color="000080"/>
          </w:pgBorders>
          <w:cols w:space="708"/>
          <w:titlePg/>
          <w:docGrid w:linePitch="360"/>
        </w:sectPr>
      </w:pPr>
    </w:p>
    <w:p w14:paraId="7C6C6B1A" w14:textId="7DAD97D0" w:rsidR="00A73737" w:rsidRPr="00FF5F42" w:rsidRDefault="00A73737" w:rsidP="00A73737">
      <w:pPr>
        <w:rPr>
          <w:rFonts w:ascii="Calibri" w:hAnsi="Calibri" w:cs="Calibri"/>
        </w:rPr>
      </w:pPr>
      <w:r w:rsidRPr="00FF5F42">
        <w:rPr>
          <w:rFonts w:ascii="Calibri" w:hAnsi="Calibri" w:cs="Calibri"/>
        </w:rPr>
        <w:lastRenderedPageBreak/>
        <w:t>11.</w:t>
      </w:r>
      <w:r w:rsidRPr="00FF5F42">
        <w:rPr>
          <w:rFonts w:ascii="Calibri" w:hAnsi="Calibri" w:cs="Calibri"/>
        </w:rPr>
        <w:tab/>
        <w:t>Specifično stručno iskustvo *</w:t>
      </w:r>
    </w:p>
    <w:p w14:paraId="513248B1" w14:textId="77777777" w:rsidR="00A73737" w:rsidRPr="00FF5F42" w:rsidRDefault="00FF5F42" w:rsidP="00FF5F42">
      <w:pPr>
        <w:rPr>
          <w:rFonts w:ascii="Calibri" w:hAnsi="Calibri" w:cs="Calibri"/>
        </w:rPr>
      </w:pPr>
      <w:r w:rsidRPr="00FF5F42">
        <w:rPr>
          <w:rFonts w:ascii="Calibri" w:hAnsi="Calibri" w:cs="Calibri"/>
        </w:rPr>
        <w:tab/>
      </w:r>
    </w:p>
    <w:tbl>
      <w:tblPr>
        <w:tblStyle w:val="TableNormal1"/>
        <w:tblW w:w="0" w:type="auto"/>
        <w:tblInd w:w="279" w:type="dxa"/>
        <w:tblLayout w:type="fixed"/>
        <w:tblLook w:val="01E0" w:firstRow="1" w:lastRow="1" w:firstColumn="1" w:lastColumn="1" w:noHBand="0" w:noVBand="0"/>
      </w:tblPr>
      <w:tblGrid>
        <w:gridCol w:w="2268"/>
        <w:gridCol w:w="1676"/>
        <w:gridCol w:w="4561"/>
        <w:gridCol w:w="1417"/>
        <w:gridCol w:w="3261"/>
      </w:tblGrid>
      <w:tr w:rsidR="00A73737" w:rsidRPr="00BF60B5" w14:paraId="792A6BC2" w14:textId="77777777" w:rsidTr="00BF60B5">
        <w:trPr>
          <w:trHeight w:hRule="exact" w:val="972"/>
        </w:trPr>
        <w:tc>
          <w:tcPr>
            <w:tcW w:w="2268" w:type="dxa"/>
            <w:tcBorders>
              <w:top w:val="single" w:sz="6" w:space="0" w:color="000000"/>
              <w:left w:val="single" w:sz="4" w:space="0" w:color="000000"/>
              <w:bottom w:val="single" w:sz="6" w:space="0" w:color="000000"/>
              <w:right w:val="single" w:sz="4" w:space="0" w:color="000000"/>
            </w:tcBorders>
            <w:shd w:val="clear" w:color="auto" w:fill="F2F2F2"/>
          </w:tcPr>
          <w:p w14:paraId="111B9D0C" w14:textId="77777777" w:rsidR="00A73737" w:rsidRPr="00BF60B5" w:rsidRDefault="00A73737" w:rsidP="00A73737">
            <w:pPr>
              <w:jc w:val="center"/>
              <w:rPr>
                <w:rFonts w:cs="Arial"/>
                <w:b/>
                <w:bCs/>
                <w:sz w:val="20"/>
                <w:szCs w:val="20"/>
                <w:lang w:val="hr-HR"/>
              </w:rPr>
            </w:pPr>
          </w:p>
          <w:p w14:paraId="6B649AAA" w14:textId="77777777" w:rsidR="00A73737" w:rsidRPr="00BF60B5" w:rsidRDefault="00A73737" w:rsidP="00A73737">
            <w:pPr>
              <w:spacing w:before="118"/>
              <w:ind w:right="316"/>
              <w:jc w:val="center"/>
              <w:rPr>
                <w:rFonts w:cs="Arial"/>
                <w:sz w:val="20"/>
                <w:szCs w:val="20"/>
                <w:lang w:val="hr-HR"/>
              </w:rPr>
            </w:pPr>
            <w:r w:rsidRPr="00BF60B5">
              <w:rPr>
                <w:rFonts w:cs="Arial"/>
                <w:b/>
                <w:bCs/>
                <w:spacing w:val="-1"/>
                <w:sz w:val="20"/>
                <w:szCs w:val="20"/>
                <w:lang w:val="hr-HR"/>
              </w:rPr>
              <w:t>Datum</w:t>
            </w:r>
            <w:r w:rsidRPr="00BF60B5">
              <w:rPr>
                <w:rFonts w:cs="Arial"/>
                <w:b/>
                <w:bCs/>
                <w:spacing w:val="-5"/>
                <w:sz w:val="20"/>
                <w:szCs w:val="20"/>
                <w:lang w:val="hr-HR"/>
              </w:rPr>
              <w:t xml:space="preserve"> </w:t>
            </w:r>
            <w:r w:rsidRPr="00BF60B5">
              <w:rPr>
                <w:rFonts w:cs="Arial"/>
                <w:b/>
                <w:bCs/>
                <w:spacing w:val="1"/>
                <w:sz w:val="20"/>
                <w:szCs w:val="20"/>
                <w:lang w:val="hr-HR"/>
              </w:rPr>
              <w:t>od</w:t>
            </w:r>
            <w:r w:rsidRPr="00BF60B5">
              <w:rPr>
                <w:rFonts w:cs="Arial"/>
                <w:b/>
                <w:bCs/>
                <w:sz w:val="20"/>
                <w:szCs w:val="20"/>
                <w:lang w:val="hr-HR"/>
              </w:rPr>
              <w:t xml:space="preserve"> –</w:t>
            </w:r>
            <w:r w:rsidRPr="00BF60B5">
              <w:rPr>
                <w:rFonts w:cs="Arial"/>
                <w:b/>
                <w:bCs/>
                <w:spacing w:val="-1"/>
                <w:sz w:val="20"/>
                <w:szCs w:val="20"/>
                <w:lang w:val="hr-HR"/>
              </w:rPr>
              <w:t xml:space="preserve"> </w:t>
            </w:r>
            <w:r w:rsidRPr="00BF60B5">
              <w:rPr>
                <w:rFonts w:cs="Arial"/>
                <w:b/>
                <w:bCs/>
                <w:spacing w:val="-2"/>
                <w:sz w:val="20"/>
                <w:szCs w:val="20"/>
                <w:lang w:val="hr-HR"/>
              </w:rPr>
              <w:t>do</w:t>
            </w:r>
            <w:r w:rsidRPr="00BF60B5">
              <w:rPr>
                <w:rFonts w:cs="Times New Roman"/>
                <w:b/>
                <w:bCs/>
                <w:spacing w:val="22"/>
                <w:w w:val="99"/>
                <w:sz w:val="20"/>
                <w:szCs w:val="20"/>
                <w:lang w:val="hr-HR"/>
              </w:rPr>
              <w:t xml:space="preserve"> </w:t>
            </w:r>
            <w:r w:rsidRPr="00BF60B5">
              <w:rPr>
                <w:rFonts w:cs="Arial"/>
                <w:b/>
                <w:bCs/>
                <w:spacing w:val="-1"/>
                <w:sz w:val="20"/>
                <w:szCs w:val="20"/>
                <w:lang w:val="hr-HR"/>
              </w:rPr>
              <w:t>(mjesec/godina)</w:t>
            </w:r>
          </w:p>
        </w:tc>
        <w:tc>
          <w:tcPr>
            <w:tcW w:w="1676" w:type="dxa"/>
            <w:tcBorders>
              <w:top w:val="single" w:sz="6" w:space="0" w:color="000000"/>
              <w:left w:val="single" w:sz="4" w:space="0" w:color="000000"/>
              <w:bottom w:val="single" w:sz="6" w:space="0" w:color="000000"/>
              <w:right w:val="single" w:sz="4" w:space="0" w:color="000000"/>
            </w:tcBorders>
            <w:shd w:val="clear" w:color="auto" w:fill="F2F2F2"/>
          </w:tcPr>
          <w:p w14:paraId="0D8E6CA3" w14:textId="77777777" w:rsidR="00A73737" w:rsidRPr="00BF60B5" w:rsidRDefault="00A73737" w:rsidP="00A73737">
            <w:pPr>
              <w:jc w:val="center"/>
              <w:rPr>
                <w:rFonts w:cs="Arial"/>
                <w:b/>
                <w:bCs/>
                <w:sz w:val="20"/>
                <w:szCs w:val="20"/>
                <w:lang w:val="hr-HR"/>
              </w:rPr>
            </w:pPr>
          </w:p>
          <w:p w14:paraId="2BEA6CE0" w14:textId="77777777" w:rsidR="00A73737" w:rsidRPr="00BF60B5" w:rsidRDefault="00A73737" w:rsidP="00A73737">
            <w:pPr>
              <w:jc w:val="center"/>
              <w:rPr>
                <w:rFonts w:cs="Arial"/>
                <w:b/>
                <w:bCs/>
                <w:sz w:val="20"/>
                <w:szCs w:val="20"/>
                <w:lang w:val="hr-HR"/>
              </w:rPr>
            </w:pPr>
          </w:p>
          <w:p w14:paraId="5B5FA809" w14:textId="77777777" w:rsidR="00A73737" w:rsidRPr="00BF60B5" w:rsidRDefault="00A73737" w:rsidP="00A73737">
            <w:pPr>
              <w:jc w:val="center"/>
              <w:rPr>
                <w:rFonts w:cs="Arial"/>
                <w:sz w:val="20"/>
                <w:szCs w:val="20"/>
                <w:lang w:val="hr-HR"/>
              </w:rPr>
            </w:pPr>
            <w:r w:rsidRPr="00BF60B5">
              <w:rPr>
                <w:b/>
                <w:spacing w:val="-1"/>
                <w:sz w:val="20"/>
                <w:lang w:val="hr-HR"/>
              </w:rPr>
              <w:t>Mjesto</w:t>
            </w:r>
          </w:p>
        </w:tc>
        <w:tc>
          <w:tcPr>
            <w:tcW w:w="4561" w:type="dxa"/>
            <w:tcBorders>
              <w:top w:val="single" w:sz="6" w:space="0" w:color="000000"/>
              <w:left w:val="single" w:sz="4" w:space="0" w:color="000000"/>
              <w:bottom w:val="single" w:sz="6" w:space="0" w:color="000000"/>
              <w:right w:val="single" w:sz="4" w:space="0" w:color="000000"/>
            </w:tcBorders>
            <w:shd w:val="clear" w:color="auto" w:fill="F2F2F2"/>
          </w:tcPr>
          <w:p w14:paraId="7FBE593A" w14:textId="77777777" w:rsidR="00A73737" w:rsidRPr="00BF60B5" w:rsidRDefault="00A73737" w:rsidP="00A73737">
            <w:pPr>
              <w:spacing w:before="1"/>
              <w:jc w:val="center"/>
              <w:rPr>
                <w:rFonts w:cs="Arial"/>
                <w:b/>
                <w:bCs/>
                <w:sz w:val="20"/>
                <w:szCs w:val="20"/>
                <w:lang w:val="hr-HR"/>
              </w:rPr>
            </w:pPr>
          </w:p>
          <w:p w14:paraId="4471FEDB" w14:textId="77777777" w:rsidR="00A73737" w:rsidRPr="00BF60B5" w:rsidRDefault="00A73737" w:rsidP="00A73737">
            <w:pPr>
              <w:ind w:right="249"/>
              <w:jc w:val="center"/>
              <w:rPr>
                <w:rFonts w:cs="Arial"/>
                <w:sz w:val="20"/>
                <w:szCs w:val="20"/>
                <w:lang w:val="hr-HR"/>
              </w:rPr>
            </w:pPr>
            <w:r w:rsidRPr="00BF60B5">
              <w:rPr>
                <w:b/>
                <w:spacing w:val="-1"/>
                <w:sz w:val="20"/>
                <w:lang w:val="hr-HR"/>
              </w:rPr>
              <w:t>Naručitelj</w:t>
            </w:r>
            <w:r w:rsidRPr="00BF60B5">
              <w:rPr>
                <w:b/>
                <w:sz w:val="20"/>
                <w:lang w:val="hr-HR"/>
              </w:rPr>
              <w:t xml:space="preserve"> i </w:t>
            </w:r>
            <w:r w:rsidRPr="00BF60B5">
              <w:rPr>
                <w:b/>
                <w:spacing w:val="-1"/>
                <w:sz w:val="20"/>
                <w:lang w:val="hr-HR"/>
              </w:rPr>
              <w:t>kontakt</w:t>
            </w:r>
            <w:r w:rsidRPr="00BF60B5">
              <w:rPr>
                <w:b/>
                <w:spacing w:val="30"/>
                <w:sz w:val="20"/>
                <w:lang w:val="hr-HR"/>
              </w:rPr>
              <w:t xml:space="preserve"> </w:t>
            </w:r>
            <w:r w:rsidRPr="00BF60B5">
              <w:rPr>
                <w:b/>
                <w:spacing w:val="-1"/>
                <w:sz w:val="20"/>
                <w:lang w:val="hr-HR"/>
              </w:rPr>
              <w:t>osoba*</w:t>
            </w:r>
            <w:r w:rsidRPr="00BF60B5">
              <w:rPr>
                <w:b/>
                <w:spacing w:val="-6"/>
                <w:sz w:val="20"/>
                <w:lang w:val="hr-HR"/>
              </w:rPr>
              <w:t xml:space="preserve"> </w:t>
            </w:r>
            <w:r w:rsidRPr="00BF60B5">
              <w:rPr>
                <w:b/>
                <w:spacing w:val="-1"/>
                <w:sz w:val="20"/>
                <w:lang w:val="hr-HR"/>
              </w:rPr>
              <w:t>(ime</w:t>
            </w:r>
            <w:r w:rsidRPr="00BF60B5">
              <w:rPr>
                <w:b/>
                <w:spacing w:val="-3"/>
                <w:sz w:val="20"/>
                <w:lang w:val="hr-HR"/>
              </w:rPr>
              <w:t xml:space="preserve"> </w:t>
            </w:r>
            <w:r w:rsidRPr="00BF60B5">
              <w:rPr>
                <w:b/>
                <w:sz w:val="20"/>
                <w:lang w:val="hr-HR"/>
              </w:rPr>
              <w:t>i</w:t>
            </w:r>
            <w:r w:rsidRPr="00BF60B5">
              <w:rPr>
                <w:b/>
                <w:spacing w:val="-2"/>
                <w:sz w:val="20"/>
                <w:lang w:val="hr-HR"/>
              </w:rPr>
              <w:t xml:space="preserve"> </w:t>
            </w:r>
            <w:r w:rsidRPr="00BF60B5">
              <w:rPr>
                <w:b/>
                <w:spacing w:val="-1"/>
                <w:sz w:val="20"/>
                <w:lang w:val="hr-HR"/>
              </w:rPr>
              <w:t>kontakt</w:t>
            </w:r>
            <w:r w:rsidRPr="00BF60B5">
              <w:rPr>
                <w:b/>
                <w:spacing w:val="23"/>
                <w:sz w:val="20"/>
                <w:lang w:val="hr-HR"/>
              </w:rPr>
              <w:t xml:space="preserve"> </w:t>
            </w:r>
            <w:r w:rsidRPr="00BF60B5">
              <w:rPr>
                <w:b/>
                <w:sz w:val="20"/>
                <w:lang w:val="hr-HR"/>
              </w:rPr>
              <w:t>podaci)</w:t>
            </w:r>
          </w:p>
        </w:tc>
        <w:tc>
          <w:tcPr>
            <w:tcW w:w="1417" w:type="dxa"/>
            <w:tcBorders>
              <w:top w:val="single" w:sz="6" w:space="0" w:color="000000"/>
              <w:left w:val="single" w:sz="4" w:space="0" w:color="000000"/>
              <w:bottom w:val="single" w:sz="6" w:space="0" w:color="000000"/>
              <w:right w:val="single" w:sz="4" w:space="0" w:color="000000"/>
            </w:tcBorders>
            <w:shd w:val="clear" w:color="auto" w:fill="F2F2F2"/>
          </w:tcPr>
          <w:p w14:paraId="644AE9E7" w14:textId="77777777" w:rsidR="00A73737" w:rsidRPr="00BF60B5" w:rsidRDefault="00A73737" w:rsidP="00A73737">
            <w:pPr>
              <w:jc w:val="center"/>
              <w:rPr>
                <w:rFonts w:cs="Arial"/>
                <w:b/>
                <w:bCs/>
                <w:sz w:val="20"/>
                <w:szCs w:val="20"/>
                <w:lang w:val="hr-HR"/>
              </w:rPr>
            </w:pPr>
          </w:p>
          <w:p w14:paraId="28FC34A9" w14:textId="77777777" w:rsidR="00A73737" w:rsidRPr="00BF60B5" w:rsidRDefault="00A73737" w:rsidP="00A73737">
            <w:pPr>
              <w:jc w:val="center"/>
              <w:rPr>
                <w:rFonts w:cs="Arial"/>
                <w:b/>
                <w:bCs/>
                <w:sz w:val="20"/>
                <w:szCs w:val="20"/>
                <w:lang w:val="hr-HR"/>
              </w:rPr>
            </w:pPr>
          </w:p>
          <w:p w14:paraId="6E7D06E4" w14:textId="77777777" w:rsidR="00A73737" w:rsidRPr="00BF60B5" w:rsidRDefault="00A73737" w:rsidP="00A73737">
            <w:pPr>
              <w:jc w:val="center"/>
              <w:rPr>
                <w:rFonts w:cs="Arial"/>
                <w:sz w:val="20"/>
                <w:szCs w:val="20"/>
                <w:lang w:val="hr-HR"/>
              </w:rPr>
            </w:pPr>
            <w:r w:rsidRPr="00BF60B5">
              <w:rPr>
                <w:b/>
                <w:w w:val="105"/>
                <w:sz w:val="20"/>
                <w:lang w:val="hr-HR"/>
              </w:rPr>
              <w:t>Položaj</w:t>
            </w:r>
          </w:p>
        </w:tc>
        <w:tc>
          <w:tcPr>
            <w:tcW w:w="3261" w:type="dxa"/>
            <w:tcBorders>
              <w:top w:val="single" w:sz="6" w:space="0" w:color="000000"/>
              <w:left w:val="single" w:sz="4" w:space="0" w:color="000000"/>
              <w:bottom w:val="single" w:sz="6" w:space="0" w:color="000000"/>
              <w:right w:val="single" w:sz="4" w:space="0" w:color="000000"/>
            </w:tcBorders>
            <w:shd w:val="clear" w:color="auto" w:fill="F2F2F2"/>
          </w:tcPr>
          <w:p w14:paraId="4D7E4E51" w14:textId="77777777" w:rsidR="00A73737" w:rsidRPr="00BF60B5" w:rsidRDefault="00A73737" w:rsidP="00A73737">
            <w:pPr>
              <w:jc w:val="center"/>
              <w:rPr>
                <w:rFonts w:cs="Arial"/>
                <w:b/>
                <w:bCs/>
                <w:sz w:val="20"/>
                <w:szCs w:val="20"/>
                <w:lang w:val="hr-HR"/>
              </w:rPr>
            </w:pPr>
          </w:p>
          <w:p w14:paraId="018F4C13" w14:textId="77777777" w:rsidR="00A73737" w:rsidRPr="00BF60B5" w:rsidRDefault="00A73737" w:rsidP="00A73737">
            <w:pPr>
              <w:jc w:val="center"/>
              <w:rPr>
                <w:rFonts w:cs="Arial"/>
                <w:b/>
                <w:bCs/>
                <w:sz w:val="20"/>
                <w:szCs w:val="20"/>
                <w:lang w:val="hr-HR"/>
              </w:rPr>
            </w:pPr>
          </w:p>
          <w:p w14:paraId="716635CA" w14:textId="77777777" w:rsidR="00A73737" w:rsidRPr="00BF60B5" w:rsidRDefault="00A73737" w:rsidP="00A73737">
            <w:pPr>
              <w:jc w:val="center"/>
              <w:rPr>
                <w:rFonts w:cs="Arial"/>
                <w:sz w:val="20"/>
                <w:szCs w:val="20"/>
                <w:lang w:val="hr-HR"/>
              </w:rPr>
            </w:pPr>
            <w:r w:rsidRPr="00BF60B5">
              <w:rPr>
                <w:b/>
                <w:spacing w:val="-1"/>
                <w:sz w:val="20"/>
                <w:lang w:val="hr-HR"/>
              </w:rPr>
              <w:t>Kratak</w:t>
            </w:r>
            <w:r w:rsidRPr="00BF60B5">
              <w:rPr>
                <w:b/>
                <w:sz w:val="20"/>
                <w:lang w:val="hr-HR"/>
              </w:rPr>
              <w:t xml:space="preserve"> </w:t>
            </w:r>
            <w:r w:rsidRPr="00BF60B5">
              <w:rPr>
                <w:b/>
                <w:spacing w:val="-1"/>
                <w:sz w:val="20"/>
                <w:lang w:val="hr-HR"/>
              </w:rPr>
              <w:t>opis</w:t>
            </w:r>
            <w:r w:rsidRPr="00BF60B5">
              <w:rPr>
                <w:b/>
                <w:sz w:val="20"/>
                <w:lang w:val="hr-HR"/>
              </w:rPr>
              <w:t xml:space="preserve"> </w:t>
            </w:r>
            <w:r w:rsidRPr="00BF60B5">
              <w:rPr>
                <w:b/>
                <w:spacing w:val="-1"/>
                <w:sz w:val="20"/>
                <w:lang w:val="hr-HR"/>
              </w:rPr>
              <w:t>izvršenih</w:t>
            </w:r>
            <w:r w:rsidRPr="00BF60B5">
              <w:rPr>
                <w:b/>
                <w:spacing w:val="-2"/>
                <w:sz w:val="20"/>
                <w:lang w:val="hr-HR"/>
              </w:rPr>
              <w:t xml:space="preserve"> </w:t>
            </w:r>
            <w:r w:rsidRPr="00BF60B5">
              <w:rPr>
                <w:b/>
                <w:sz w:val="20"/>
                <w:lang w:val="hr-HR"/>
              </w:rPr>
              <w:t>usluga</w:t>
            </w:r>
          </w:p>
        </w:tc>
      </w:tr>
      <w:tr w:rsidR="00A73737" w:rsidRPr="00BF60B5" w14:paraId="44CE3BEE" w14:textId="77777777" w:rsidTr="00BF60B5">
        <w:trPr>
          <w:trHeight w:hRule="exact" w:val="484"/>
        </w:trPr>
        <w:tc>
          <w:tcPr>
            <w:tcW w:w="2268" w:type="dxa"/>
            <w:tcBorders>
              <w:top w:val="single" w:sz="6" w:space="0" w:color="000000"/>
              <w:left w:val="single" w:sz="4" w:space="0" w:color="000000"/>
              <w:bottom w:val="single" w:sz="6" w:space="0" w:color="000000"/>
              <w:right w:val="single" w:sz="4" w:space="0" w:color="000000"/>
            </w:tcBorders>
          </w:tcPr>
          <w:p w14:paraId="6B74F413" w14:textId="77777777" w:rsidR="00A73737" w:rsidRPr="00BF60B5" w:rsidRDefault="00A73737" w:rsidP="00A73737">
            <w:pPr>
              <w:rPr>
                <w:lang w:val="hr-HR"/>
              </w:rPr>
            </w:pPr>
          </w:p>
        </w:tc>
        <w:tc>
          <w:tcPr>
            <w:tcW w:w="1676" w:type="dxa"/>
            <w:tcBorders>
              <w:top w:val="single" w:sz="6" w:space="0" w:color="000000"/>
              <w:left w:val="single" w:sz="4" w:space="0" w:color="000000"/>
              <w:bottom w:val="single" w:sz="6" w:space="0" w:color="000000"/>
              <w:right w:val="single" w:sz="4" w:space="0" w:color="000000"/>
            </w:tcBorders>
          </w:tcPr>
          <w:p w14:paraId="00C46DD3" w14:textId="77777777" w:rsidR="00A73737" w:rsidRPr="00BF60B5" w:rsidRDefault="00A73737" w:rsidP="00A73737">
            <w:pPr>
              <w:rPr>
                <w:lang w:val="hr-HR"/>
              </w:rPr>
            </w:pPr>
          </w:p>
        </w:tc>
        <w:tc>
          <w:tcPr>
            <w:tcW w:w="4561" w:type="dxa"/>
            <w:tcBorders>
              <w:top w:val="single" w:sz="6" w:space="0" w:color="000000"/>
              <w:left w:val="single" w:sz="4" w:space="0" w:color="000000"/>
              <w:bottom w:val="single" w:sz="6" w:space="0" w:color="000000"/>
              <w:right w:val="single" w:sz="4" w:space="0" w:color="000000"/>
            </w:tcBorders>
          </w:tcPr>
          <w:p w14:paraId="0AB5E0F1" w14:textId="77777777" w:rsidR="00A73737" w:rsidRPr="00BF60B5" w:rsidRDefault="00A73737" w:rsidP="00A73737">
            <w:pPr>
              <w:rPr>
                <w:lang w:val="hr-HR"/>
              </w:rPr>
            </w:pPr>
          </w:p>
        </w:tc>
        <w:tc>
          <w:tcPr>
            <w:tcW w:w="1417" w:type="dxa"/>
            <w:tcBorders>
              <w:top w:val="single" w:sz="6" w:space="0" w:color="000000"/>
              <w:left w:val="single" w:sz="4" w:space="0" w:color="000000"/>
              <w:bottom w:val="single" w:sz="6" w:space="0" w:color="000000"/>
              <w:right w:val="single" w:sz="4" w:space="0" w:color="000000"/>
            </w:tcBorders>
          </w:tcPr>
          <w:p w14:paraId="7E83343F" w14:textId="77777777" w:rsidR="00A73737" w:rsidRPr="00BF60B5" w:rsidRDefault="00A73737" w:rsidP="00A73737">
            <w:pPr>
              <w:rPr>
                <w:lang w:val="hr-HR"/>
              </w:rPr>
            </w:pPr>
          </w:p>
        </w:tc>
        <w:tc>
          <w:tcPr>
            <w:tcW w:w="3261" w:type="dxa"/>
            <w:tcBorders>
              <w:top w:val="single" w:sz="6" w:space="0" w:color="000000"/>
              <w:left w:val="single" w:sz="4" w:space="0" w:color="000000"/>
              <w:bottom w:val="single" w:sz="6" w:space="0" w:color="000000"/>
              <w:right w:val="single" w:sz="4" w:space="0" w:color="000000"/>
            </w:tcBorders>
          </w:tcPr>
          <w:p w14:paraId="0A785129" w14:textId="77777777" w:rsidR="00A73737" w:rsidRPr="00BF60B5" w:rsidRDefault="00A73737" w:rsidP="00A73737">
            <w:pPr>
              <w:rPr>
                <w:lang w:val="hr-HR"/>
              </w:rPr>
            </w:pPr>
          </w:p>
        </w:tc>
      </w:tr>
      <w:tr w:rsidR="00A73737" w:rsidRPr="00BF60B5" w14:paraId="03063ED9" w14:textId="77777777" w:rsidTr="00BF60B5">
        <w:trPr>
          <w:trHeight w:hRule="exact" w:val="484"/>
        </w:trPr>
        <w:tc>
          <w:tcPr>
            <w:tcW w:w="2268" w:type="dxa"/>
            <w:tcBorders>
              <w:top w:val="single" w:sz="6" w:space="0" w:color="000000"/>
              <w:left w:val="single" w:sz="4" w:space="0" w:color="000000"/>
              <w:bottom w:val="single" w:sz="6" w:space="0" w:color="000000"/>
              <w:right w:val="single" w:sz="4" w:space="0" w:color="000000"/>
            </w:tcBorders>
          </w:tcPr>
          <w:p w14:paraId="36DDEF7B" w14:textId="77777777" w:rsidR="00A73737" w:rsidRPr="00BF60B5" w:rsidRDefault="00A73737" w:rsidP="00A73737">
            <w:pPr>
              <w:rPr>
                <w:lang w:val="hr-HR"/>
              </w:rPr>
            </w:pPr>
          </w:p>
        </w:tc>
        <w:tc>
          <w:tcPr>
            <w:tcW w:w="1676" w:type="dxa"/>
            <w:tcBorders>
              <w:top w:val="single" w:sz="6" w:space="0" w:color="000000"/>
              <w:left w:val="single" w:sz="4" w:space="0" w:color="000000"/>
              <w:bottom w:val="single" w:sz="6" w:space="0" w:color="000000"/>
              <w:right w:val="single" w:sz="4" w:space="0" w:color="000000"/>
            </w:tcBorders>
          </w:tcPr>
          <w:p w14:paraId="7B39093D" w14:textId="77777777" w:rsidR="00A73737" w:rsidRPr="00BF60B5" w:rsidRDefault="00A73737" w:rsidP="00A73737">
            <w:pPr>
              <w:rPr>
                <w:lang w:val="hr-HR"/>
              </w:rPr>
            </w:pPr>
          </w:p>
        </w:tc>
        <w:tc>
          <w:tcPr>
            <w:tcW w:w="4561" w:type="dxa"/>
            <w:tcBorders>
              <w:top w:val="single" w:sz="6" w:space="0" w:color="000000"/>
              <w:left w:val="single" w:sz="4" w:space="0" w:color="000000"/>
              <w:bottom w:val="single" w:sz="6" w:space="0" w:color="000000"/>
              <w:right w:val="single" w:sz="4" w:space="0" w:color="000000"/>
            </w:tcBorders>
          </w:tcPr>
          <w:p w14:paraId="562454E8" w14:textId="77777777" w:rsidR="00A73737" w:rsidRPr="00BF60B5" w:rsidRDefault="00A73737" w:rsidP="00A73737">
            <w:pPr>
              <w:rPr>
                <w:lang w:val="hr-HR"/>
              </w:rPr>
            </w:pPr>
          </w:p>
        </w:tc>
        <w:tc>
          <w:tcPr>
            <w:tcW w:w="1417" w:type="dxa"/>
            <w:tcBorders>
              <w:top w:val="single" w:sz="6" w:space="0" w:color="000000"/>
              <w:left w:val="single" w:sz="4" w:space="0" w:color="000000"/>
              <w:bottom w:val="single" w:sz="6" w:space="0" w:color="000000"/>
              <w:right w:val="single" w:sz="4" w:space="0" w:color="000000"/>
            </w:tcBorders>
          </w:tcPr>
          <w:p w14:paraId="4ADA29EA" w14:textId="77777777" w:rsidR="00A73737" w:rsidRPr="00BF60B5" w:rsidRDefault="00A73737" w:rsidP="00A73737">
            <w:pPr>
              <w:rPr>
                <w:lang w:val="hr-HR"/>
              </w:rPr>
            </w:pPr>
          </w:p>
        </w:tc>
        <w:tc>
          <w:tcPr>
            <w:tcW w:w="3261" w:type="dxa"/>
            <w:tcBorders>
              <w:top w:val="single" w:sz="6" w:space="0" w:color="000000"/>
              <w:left w:val="single" w:sz="4" w:space="0" w:color="000000"/>
              <w:bottom w:val="single" w:sz="6" w:space="0" w:color="000000"/>
              <w:right w:val="single" w:sz="4" w:space="0" w:color="000000"/>
            </w:tcBorders>
          </w:tcPr>
          <w:p w14:paraId="2E86C37C" w14:textId="77777777" w:rsidR="00A73737" w:rsidRPr="00BF60B5" w:rsidRDefault="00A73737" w:rsidP="00A73737">
            <w:pPr>
              <w:rPr>
                <w:lang w:val="hr-HR"/>
              </w:rPr>
            </w:pPr>
          </w:p>
        </w:tc>
      </w:tr>
      <w:tr w:rsidR="00A73737" w:rsidRPr="00BF60B5" w14:paraId="74535508" w14:textId="77777777" w:rsidTr="00BF60B5">
        <w:trPr>
          <w:trHeight w:hRule="exact" w:val="496"/>
        </w:trPr>
        <w:tc>
          <w:tcPr>
            <w:tcW w:w="2268" w:type="dxa"/>
            <w:tcBorders>
              <w:top w:val="single" w:sz="6" w:space="0" w:color="000000"/>
              <w:left w:val="single" w:sz="4" w:space="0" w:color="000000"/>
              <w:bottom w:val="single" w:sz="6" w:space="0" w:color="000000"/>
              <w:right w:val="single" w:sz="4" w:space="0" w:color="000000"/>
            </w:tcBorders>
          </w:tcPr>
          <w:p w14:paraId="21A5B34C" w14:textId="77777777" w:rsidR="00A73737" w:rsidRPr="00BF60B5" w:rsidRDefault="00A73737" w:rsidP="00A73737">
            <w:pPr>
              <w:rPr>
                <w:lang w:val="hr-HR"/>
              </w:rPr>
            </w:pPr>
          </w:p>
        </w:tc>
        <w:tc>
          <w:tcPr>
            <w:tcW w:w="1676" w:type="dxa"/>
            <w:tcBorders>
              <w:top w:val="single" w:sz="6" w:space="0" w:color="000000"/>
              <w:left w:val="single" w:sz="4" w:space="0" w:color="000000"/>
              <w:bottom w:val="single" w:sz="6" w:space="0" w:color="000000"/>
              <w:right w:val="single" w:sz="4" w:space="0" w:color="000000"/>
            </w:tcBorders>
          </w:tcPr>
          <w:p w14:paraId="6CDC2162" w14:textId="77777777" w:rsidR="00A73737" w:rsidRPr="00BF60B5" w:rsidRDefault="00A73737" w:rsidP="00A73737">
            <w:pPr>
              <w:rPr>
                <w:lang w:val="hr-HR"/>
              </w:rPr>
            </w:pPr>
          </w:p>
        </w:tc>
        <w:tc>
          <w:tcPr>
            <w:tcW w:w="4561" w:type="dxa"/>
            <w:tcBorders>
              <w:top w:val="single" w:sz="6" w:space="0" w:color="000000"/>
              <w:left w:val="single" w:sz="4" w:space="0" w:color="000000"/>
              <w:bottom w:val="single" w:sz="6" w:space="0" w:color="000000"/>
              <w:right w:val="single" w:sz="4" w:space="0" w:color="000000"/>
            </w:tcBorders>
          </w:tcPr>
          <w:p w14:paraId="53F994FA" w14:textId="77777777" w:rsidR="00A73737" w:rsidRPr="00BF60B5" w:rsidRDefault="00A73737" w:rsidP="00A73737">
            <w:pPr>
              <w:rPr>
                <w:lang w:val="hr-HR"/>
              </w:rPr>
            </w:pPr>
          </w:p>
        </w:tc>
        <w:tc>
          <w:tcPr>
            <w:tcW w:w="1417" w:type="dxa"/>
            <w:tcBorders>
              <w:top w:val="single" w:sz="6" w:space="0" w:color="000000"/>
              <w:left w:val="single" w:sz="4" w:space="0" w:color="000000"/>
              <w:bottom w:val="single" w:sz="6" w:space="0" w:color="000000"/>
              <w:right w:val="single" w:sz="4" w:space="0" w:color="000000"/>
            </w:tcBorders>
          </w:tcPr>
          <w:p w14:paraId="28D515B6" w14:textId="77777777" w:rsidR="00A73737" w:rsidRPr="00BF60B5" w:rsidRDefault="00A73737" w:rsidP="00A73737">
            <w:pPr>
              <w:rPr>
                <w:lang w:val="hr-HR"/>
              </w:rPr>
            </w:pPr>
          </w:p>
        </w:tc>
        <w:tc>
          <w:tcPr>
            <w:tcW w:w="3261" w:type="dxa"/>
            <w:tcBorders>
              <w:top w:val="single" w:sz="6" w:space="0" w:color="000000"/>
              <w:left w:val="single" w:sz="4" w:space="0" w:color="000000"/>
              <w:bottom w:val="single" w:sz="6" w:space="0" w:color="000000"/>
              <w:right w:val="single" w:sz="4" w:space="0" w:color="000000"/>
            </w:tcBorders>
          </w:tcPr>
          <w:p w14:paraId="11AEA742" w14:textId="77777777" w:rsidR="00A73737" w:rsidRPr="00BF60B5" w:rsidRDefault="00A73737" w:rsidP="00A73737">
            <w:pPr>
              <w:rPr>
                <w:lang w:val="hr-HR"/>
              </w:rPr>
            </w:pPr>
          </w:p>
        </w:tc>
      </w:tr>
      <w:tr w:rsidR="00A73737" w:rsidRPr="00BF60B5" w14:paraId="6D929A9D" w14:textId="77777777" w:rsidTr="00BF60B5">
        <w:trPr>
          <w:trHeight w:hRule="exact" w:val="494"/>
        </w:trPr>
        <w:tc>
          <w:tcPr>
            <w:tcW w:w="2268" w:type="dxa"/>
            <w:tcBorders>
              <w:top w:val="single" w:sz="6" w:space="0" w:color="000000"/>
              <w:left w:val="single" w:sz="4" w:space="0" w:color="000000"/>
              <w:bottom w:val="single" w:sz="4" w:space="0" w:color="000000"/>
              <w:right w:val="single" w:sz="4" w:space="0" w:color="000000"/>
            </w:tcBorders>
          </w:tcPr>
          <w:p w14:paraId="3BF20DBE" w14:textId="77777777" w:rsidR="00A73737" w:rsidRPr="00BF60B5" w:rsidRDefault="00A73737" w:rsidP="00A73737">
            <w:pPr>
              <w:rPr>
                <w:lang w:val="hr-HR"/>
              </w:rPr>
            </w:pPr>
          </w:p>
        </w:tc>
        <w:tc>
          <w:tcPr>
            <w:tcW w:w="1676" w:type="dxa"/>
            <w:tcBorders>
              <w:top w:val="single" w:sz="6" w:space="0" w:color="000000"/>
              <w:left w:val="single" w:sz="4" w:space="0" w:color="000000"/>
              <w:bottom w:val="single" w:sz="4" w:space="0" w:color="000000"/>
              <w:right w:val="single" w:sz="4" w:space="0" w:color="000000"/>
            </w:tcBorders>
          </w:tcPr>
          <w:p w14:paraId="5005F2FC" w14:textId="77777777" w:rsidR="00A73737" w:rsidRPr="00BF60B5" w:rsidRDefault="00A73737" w:rsidP="00A73737">
            <w:pPr>
              <w:rPr>
                <w:lang w:val="hr-HR"/>
              </w:rPr>
            </w:pPr>
          </w:p>
        </w:tc>
        <w:tc>
          <w:tcPr>
            <w:tcW w:w="4561" w:type="dxa"/>
            <w:tcBorders>
              <w:top w:val="single" w:sz="6" w:space="0" w:color="000000"/>
              <w:left w:val="single" w:sz="4" w:space="0" w:color="000000"/>
              <w:bottom w:val="single" w:sz="4" w:space="0" w:color="000000"/>
              <w:right w:val="single" w:sz="4" w:space="0" w:color="000000"/>
            </w:tcBorders>
          </w:tcPr>
          <w:p w14:paraId="0F4799E5" w14:textId="77777777" w:rsidR="00A73737" w:rsidRPr="00BF60B5" w:rsidRDefault="00A73737" w:rsidP="00A73737">
            <w:pPr>
              <w:rPr>
                <w:lang w:val="hr-HR"/>
              </w:rPr>
            </w:pPr>
          </w:p>
        </w:tc>
        <w:tc>
          <w:tcPr>
            <w:tcW w:w="1417" w:type="dxa"/>
            <w:tcBorders>
              <w:top w:val="single" w:sz="6" w:space="0" w:color="000000"/>
              <w:left w:val="single" w:sz="4" w:space="0" w:color="000000"/>
              <w:bottom w:val="single" w:sz="4" w:space="0" w:color="000000"/>
              <w:right w:val="single" w:sz="4" w:space="0" w:color="000000"/>
            </w:tcBorders>
          </w:tcPr>
          <w:p w14:paraId="48E7B2B1" w14:textId="77777777" w:rsidR="00A73737" w:rsidRPr="00BF60B5" w:rsidRDefault="00A73737" w:rsidP="00A73737">
            <w:pPr>
              <w:rPr>
                <w:lang w:val="hr-HR"/>
              </w:rPr>
            </w:pPr>
          </w:p>
        </w:tc>
        <w:tc>
          <w:tcPr>
            <w:tcW w:w="3261" w:type="dxa"/>
            <w:tcBorders>
              <w:top w:val="single" w:sz="6" w:space="0" w:color="000000"/>
              <w:left w:val="single" w:sz="4" w:space="0" w:color="000000"/>
              <w:bottom w:val="single" w:sz="4" w:space="0" w:color="000000"/>
              <w:right w:val="single" w:sz="4" w:space="0" w:color="000000"/>
            </w:tcBorders>
          </w:tcPr>
          <w:p w14:paraId="7BBF1B98" w14:textId="77777777" w:rsidR="00A73737" w:rsidRPr="00BF60B5" w:rsidRDefault="00A73737" w:rsidP="00A73737">
            <w:pPr>
              <w:rPr>
                <w:lang w:val="hr-HR"/>
              </w:rPr>
            </w:pPr>
          </w:p>
        </w:tc>
      </w:tr>
    </w:tbl>
    <w:p w14:paraId="12D2B972" w14:textId="1217B239" w:rsidR="00FF5F42" w:rsidRPr="00FF5F42" w:rsidRDefault="00FF5F42" w:rsidP="00FF5F42">
      <w:pPr>
        <w:rPr>
          <w:rFonts w:ascii="Calibri" w:hAnsi="Calibri" w:cs="Calibri"/>
        </w:rPr>
      </w:pPr>
      <w:r w:rsidRPr="00FF5F42">
        <w:rPr>
          <w:rFonts w:ascii="Calibri" w:hAnsi="Calibri" w:cs="Calibri"/>
        </w:rPr>
        <w:tab/>
      </w:r>
    </w:p>
    <w:p w14:paraId="61DD544C" w14:textId="77777777" w:rsidR="00FF5F42" w:rsidRPr="00FF5F42" w:rsidRDefault="00FF5F42" w:rsidP="00FF5F42">
      <w:pPr>
        <w:rPr>
          <w:rFonts w:ascii="Calibri" w:hAnsi="Calibri" w:cs="Calibri"/>
        </w:rPr>
      </w:pPr>
      <w:r w:rsidRPr="00FF5F42">
        <w:rPr>
          <w:rFonts w:ascii="Calibri" w:hAnsi="Calibri" w:cs="Calibri"/>
        </w:rPr>
        <w:t>* Naručitelj pridržava pravo kontaktirati kontakt osobu za provjeru točnosti podataka prikazanih u životopisu.</w:t>
      </w:r>
    </w:p>
    <w:p w14:paraId="02F7C7BF" w14:textId="77777777" w:rsidR="00FF5F42" w:rsidRPr="00FF5F42" w:rsidRDefault="00FF5F42" w:rsidP="00FF5F42">
      <w:pPr>
        <w:rPr>
          <w:rFonts w:ascii="Calibri" w:hAnsi="Calibri" w:cs="Calibri"/>
        </w:rPr>
      </w:pPr>
    </w:p>
    <w:p w14:paraId="76B69F95" w14:textId="77777777" w:rsidR="00FF5F42" w:rsidRPr="00FF5F42" w:rsidRDefault="00FF5F42" w:rsidP="00FF5F42">
      <w:pPr>
        <w:rPr>
          <w:rFonts w:ascii="Calibri" w:hAnsi="Calibri" w:cs="Calibri"/>
        </w:rPr>
      </w:pPr>
    </w:p>
    <w:p w14:paraId="571515FC" w14:textId="77777777" w:rsidR="00FF5F42" w:rsidRPr="00FF5F42" w:rsidRDefault="00FF5F42" w:rsidP="00FF5F42">
      <w:pPr>
        <w:rPr>
          <w:rFonts w:ascii="Calibri" w:hAnsi="Calibri" w:cs="Calibri"/>
        </w:rPr>
      </w:pPr>
    </w:p>
    <w:p w14:paraId="5EF942E1" w14:textId="77777777" w:rsidR="00FF5F42" w:rsidRPr="00FF5F42" w:rsidRDefault="00FF5F42" w:rsidP="00FF5F42">
      <w:pPr>
        <w:rPr>
          <w:rFonts w:ascii="Calibri" w:hAnsi="Calibri" w:cs="Calibri"/>
        </w:rPr>
      </w:pPr>
    </w:p>
    <w:p w14:paraId="1B87A5E1" w14:textId="77777777" w:rsidR="00FF5F42" w:rsidRPr="00FF5F42" w:rsidRDefault="00FF5F42" w:rsidP="00FF5F42">
      <w:pPr>
        <w:rPr>
          <w:rFonts w:ascii="Calibri" w:hAnsi="Calibri" w:cs="Calibri"/>
        </w:rPr>
      </w:pPr>
    </w:p>
    <w:p w14:paraId="3DF3710B" w14:textId="77777777" w:rsidR="00FF5F42" w:rsidRPr="00FF5F42" w:rsidRDefault="00FF5F42" w:rsidP="00FF5F42">
      <w:pPr>
        <w:rPr>
          <w:rFonts w:ascii="Calibri" w:hAnsi="Calibri" w:cs="Calibri"/>
        </w:rPr>
      </w:pPr>
    </w:p>
    <w:p w14:paraId="3F4497B3" w14:textId="77777777" w:rsidR="00FF5F42" w:rsidRPr="00FF5F42" w:rsidRDefault="00FF5F42" w:rsidP="00FF5F42">
      <w:pPr>
        <w:rPr>
          <w:rFonts w:ascii="Calibri" w:hAnsi="Calibri" w:cs="Calibri"/>
        </w:rPr>
      </w:pPr>
    </w:p>
    <w:p w14:paraId="457C8CA9" w14:textId="77777777" w:rsidR="00FF5F42" w:rsidRPr="00FF5F42" w:rsidRDefault="00FF5F42" w:rsidP="00FF5F42">
      <w:pPr>
        <w:rPr>
          <w:rFonts w:ascii="Calibri" w:hAnsi="Calibri" w:cs="Calibri"/>
        </w:rPr>
      </w:pPr>
    </w:p>
    <w:p w14:paraId="562D190B" w14:textId="77777777" w:rsidR="00FF5F42" w:rsidRPr="00FF5F42" w:rsidRDefault="00FF5F42" w:rsidP="00FF5F42">
      <w:pPr>
        <w:rPr>
          <w:rFonts w:ascii="Calibri" w:hAnsi="Calibri" w:cs="Calibri"/>
        </w:rPr>
      </w:pPr>
    </w:p>
    <w:p w14:paraId="6EB483A3" w14:textId="77777777" w:rsidR="00486F43" w:rsidRPr="00230F30" w:rsidRDefault="00486F43" w:rsidP="00486F43">
      <w:pPr>
        <w:rPr>
          <w:rFonts w:asciiTheme="majorHAnsi" w:hAnsiTheme="majorHAnsi" w:cs="Calibri"/>
          <w:b/>
          <w:i/>
        </w:rPr>
      </w:pPr>
      <w:r w:rsidRPr="00230F30">
        <w:rPr>
          <w:rFonts w:asciiTheme="majorHAnsi" w:hAnsiTheme="majorHAnsi" w:cs="Calibri"/>
          <w:b/>
          <w:i/>
        </w:rPr>
        <w:t>9.2</w:t>
      </w:r>
      <w:r w:rsidRPr="00230F30">
        <w:rPr>
          <w:rFonts w:asciiTheme="majorHAnsi" w:hAnsiTheme="majorHAnsi" w:cs="Calibri"/>
          <w:b/>
          <w:i/>
        </w:rPr>
        <w:tab/>
        <w:t>Obrazac popisa glavnih usluga</w:t>
      </w:r>
    </w:p>
    <w:tbl>
      <w:tblPr>
        <w:tblStyle w:val="TableNormal1"/>
        <w:tblW w:w="0" w:type="auto"/>
        <w:tblInd w:w="275" w:type="dxa"/>
        <w:tblLayout w:type="fixed"/>
        <w:tblLook w:val="01E0" w:firstRow="1" w:lastRow="1" w:firstColumn="1" w:lastColumn="1" w:noHBand="0" w:noVBand="0"/>
      </w:tblPr>
      <w:tblGrid>
        <w:gridCol w:w="2053"/>
        <w:gridCol w:w="3585"/>
        <w:gridCol w:w="2252"/>
        <w:gridCol w:w="2252"/>
        <w:gridCol w:w="2249"/>
        <w:gridCol w:w="1185"/>
      </w:tblGrid>
      <w:tr w:rsidR="00486F43" w:rsidRPr="00ED1559" w14:paraId="0AEE8E6C" w14:textId="77777777" w:rsidTr="00EF6BDB">
        <w:trPr>
          <w:trHeight w:hRule="exact" w:val="1328"/>
        </w:trPr>
        <w:tc>
          <w:tcPr>
            <w:tcW w:w="2053" w:type="dxa"/>
            <w:tcBorders>
              <w:top w:val="single" w:sz="7" w:space="0" w:color="000000"/>
              <w:left w:val="single" w:sz="33" w:space="0" w:color="D9D9D9"/>
              <w:bottom w:val="single" w:sz="7" w:space="0" w:color="000000"/>
              <w:right w:val="single" w:sz="6" w:space="0" w:color="000000"/>
            </w:tcBorders>
            <w:shd w:val="clear" w:color="auto" w:fill="D9D9D9"/>
          </w:tcPr>
          <w:p w14:paraId="2C7279DE" w14:textId="77777777" w:rsidR="00486F43" w:rsidRPr="00ED1559" w:rsidRDefault="00486F43" w:rsidP="00486F43">
            <w:pPr>
              <w:spacing w:before="1"/>
              <w:rPr>
                <w:rFonts w:cstheme="minorHAnsi"/>
                <w:sz w:val="20"/>
                <w:szCs w:val="20"/>
                <w:lang w:val="hr-HR"/>
              </w:rPr>
            </w:pPr>
          </w:p>
          <w:p w14:paraId="3EB9F7D7" w14:textId="77777777" w:rsidR="00486F43" w:rsidRPr="00ED1559" w:rsidRDefault="00486F43" w:rsidP="00486F43">
            <w:pPr>
              <w:spacing w:line="276" w:lineRule="auto"/>
              <w:ind w:right="194"/>
              <w:jc w:val="center"/>
              <w:rPr>
                <w:rFonts w:cstheme="minorHAnsi"/>
                <w:sz w:val="18"/>
                <w:szCs w:val="18"/>
                <w:lang w:val="hr-HR"/>
              </w:rPr>
            </w:pPr>
            <w:r w:rsidRPr="00ED1559">
              <w:rPr>
                <w:rFonts w:cstheme="minorHAnsi"/>
                <w:b/>
                <w:spacing w:val="-1"/>
                <w:sz w:val="18"/>
                <w:lang w:val="hr-HR"/>
              </w:rPr>
              <w:t xml:space="preserve">Naziv </w:t>
            </w:r>
            <w:r w:rsidRPr="00ED1559">
              <w:rPr>
                <w:rFonts w:cstheme="minorHAnsi"/>
                <w:b/>
                <w:sz w:val="18"/>
                <w:lang w:val="hr-HR"/>
              </w:rPr>
              <w:t>i</w:t>
            </w:r>
            <w:r w:rsidRPr="00ED1559">
              <w:rPr>
                <w:rFonts w:cstheme="minorHAnsi"/>
                <w:b/>
                <w:spacing w:val="-3"/>
                <w:sz w:val="18"/>
                <w:lang w:val="hr-HR"/>
              </w:rPr>
              <w:t xml:space="preserve"> </w:t>
            </w:r>
            <w:r w:rsidRPr="00ED1559">
              <w:rPr>
                <w:rFonts w:cstheme="minorHAnsi"/>
                <w:b/>
                <w:spacing w:val="-1"/>
                <w:sz w:val="18"/>
                <w:lang w:val="hr-HR"/>
              </w:rPr>
              <w:t>adresa</w:t>
            </w:r>
            <w:r w:rsidRPr="00ED1559">
              <w:rPr>
                <w:rFonts w:cstheme="minorHAnsi"/>
                <w:b/>
                <w:spacing w:val="22"/>
                <w:sz w:val="18"/>
                <w:lang w:val="hr-HR"/>
              </w:rPr>
              <w:t xml:space="preserve"> </w:t>
            </w:r>
            <w:r w:rsidRPr="00ED1559">
              <w:rPr>
                <w:rFonts w:cstheme="minorHAnsi"/>
                <w:b/>
                <w:spacing w:val="-1"/>
                <w:sz w:val="18"/>
                <w:lang w:val="hr-HR"/>
              </w:rPr>
              <w:t>investitora,</w:t>
            </w:r>
            <w:r w:rsidRPr="00ED1559">
              <w:rPr>
                <w:rFonts w:cstheme="minorHAnsi"/>
                <w:b/>
                <w:spacing w:val="-6"/>
                <w:sz w:val="18"/>
                <w:lang w:val="hr-HR"/>
              </w:rPr>
              <w:t xml:space="preserve"> </w:t>
            </w:r>
            <w:r w:rsidRPr="00ED1559">
              <w:rPr>
                <w:rFonts w:cstheme="minorHAnsi"/>
                <w:b/>
                <w:spacing w:val="-1"/>
                <w:sz w:val="18"/>
                <w:lang w:val="hr-HR"/>
              </w:rPr>
              <w:t>kontakt</w:t>
            </w:r>
            <w:r w:rsidRPr="00ED1559">
              <w:rPr>
                <w:rFonts w:cstheme="minorHAnsi"/>
                <w:b/>
                <w:spacing w:val="27"/>
                <w:sz w:val="18"/>
                <w:lang w:val="hr-HR"/>
              </w:rPr>
              <w:t xml:space="preserve"> </w:t>
            </w:r>
            <w:r w:rsidRPr="00ED1559">
              <w:rPr>
                <w:rFonts w:cstheme="minorHAnsi"/>
                <w:b/>
                <w:spacing w:val="-1"/>
                <w:sz w:val="18"/>
                <w:lang w:val="hr-HR"/>
              </w:rPr>
              <w:t>podaci</w:t>
            </w:r>
          </w:p>
        </w:tc>
        <w:tc>
          <w:tcPr>
            <w:tcW w:w="3585" w:type="dxa"/>
            <w:tcBorders>
              <w:top w:val="single" w:sz="7" w:space="0" w:color="000000"/>
              <w:left w:val="single" w:sz="6" w:space="0" w:color="000000"/>
              <w:bottom w:val="single" w:sz="7" w:space="0" w:color="000000"/>
              <w:right w:val="single" w:sz="6" w:space="0" w:color="000000"/>
            </w:tcBorders>
            <w:shd w:val="clear" w:color="auto" w:fill="D9D9D9"/>
          </w:tcPr>
          <w:p w14:paraId="7F65C3CD" w14:textId="77777777" w:rsidR="00486F43" w:rsidRPr="00ED1559" w:rsidRDefault="00486F43" w:rsidP="00486F43">
            <w:pPr>
              <w:spacing w:line="276" w:lineRule="auto"/>
              <w:ind w:right="497"/>
              <w:jc w:val="center"/>
              <w:rPr>
                <w:rFonts w:cstheme="minorHAnsi"/>
                <w:sz w:val="18"/>
                <w:szCs w:val="18"/>
                <w:lang w:val="hr-HR"/>
              </w:rPr>
            </w:pPr>
            <w:r w:rsidRPr="00ED1559">
              <w:rPr>
                <w:rFonts w:cstheme="minorHAnsi"/>
                <w:b/>
                <w:spacing w:val="-1"/>
                <w:sz w:val="18"/>
                <w:lang w:val="hr-HR"/>
              </w:rPr>
              <w:t>Opis</w:t>
            </w:r>
            <w:r w:rsidRPr="00ED1559">
              <w:rPr>
                <w:rFonts w:cstheme="minorHAnsi"/>
                <w:b/>
                <w:spacing w:val="7"/>
                <w:sz w:val="18"/>
                <w:lang w:val="hr-HR"/>
              </w:rPr>
              <w:t xml:space="preserve"> </w:t>
            </w:r>
            <w:r w:rsidRPr="00ED1559">
              <w:rPr>
                <w:rFonts w:cstheme="minorHAnsi"/>
                <w:b/>
                <w:spacing w:val="-1"/>
                <w:sz w:val="18"/>
                <w:lang w:val="hr-HR"/>
              </w:rPr>
              <w:t>pruženih</w:t>
            </w:r>
            <w:r w:rsidRPr="00ED1559">
              <w:rPr>
                <w:rFonts w:cstheme="minorHAnsi"/>
                <w:b/>
                <w:spacing w:val="4"/>
                <w:sz w:val="18"/>
                <w:lang w:val="hr-HR"/>
              </w:rPr>
              <w:t xml:space="preserve"> </w:t>
            </w:r>
            <w:r w:rsidRPr="00ED1559">
              <w:rPr>
                <w:rFonts w:cstheme="minorHAnsi"/>
                <w:b/>
                <w:spacing w:val="-1"/>
                <w:sz w:val="18"/>
                <w:lang w:val="hr-HR"/>
              </w:rPr>
              <w:t>usluga</w:t>
            </w:r>
            <w:r w:rsidRPr="00ED1559">
              <w:rPr>
                <w:rFonts w:cstheme="minorHAnsi"/>
                <w:b/>
                <w:spacing w:val="8"/>
                <w:sz w:val="18"/>
                <w:lang w:val="hr-HR"/>
              </w:rPr>
              <w:t xml:space="preserve"> </w:t>
            </w:r>
            <w:r w:rsidRPr="00ED1559">
              <w:rPr>
                <w:rFonts w:cstheme="minorHAnsi"/>
                <w:b/>
                <w:spacing w:val="-1"/>
                <w:sz w:val="18"/>
                <w:lang w:val="hr-HR"/>
              </w:rPr>
              <w:t>(na</w:t>
            </w:r>
            <w:r w:rsidRPr="00ED1559">
              <w:rPr>
                <w:rFonts w:cstheme="minorHAnsi"/>
                <w:b/>
                <w:spacing w:val="7"/>
                <w:sz w:val="18"/>
                <w:lang w:val="hr-HR"/>
              </w:rPr>
              <w:t xml:space="preserve"> </w:t>
            </w:r>
            <w:r w:rsidRPr="00ED1559">
              <w:rPr>
                <w:rFonts w:cstheme="minorHAnsi"/>
                <w:b/>
                <w:spacing w:val="-1"/>
                <w:sz w:val="18"/>
                <w:lang w:val="hr-HR"/>
              </w:rPr>
              <w:t>način</w:t>
            </w:r>
            <w:r w:rsidRPr="00ED1559">
              <w:rPr>
                <w:rFonts w:cstheme="minorHAnsi"/>
                <w:b/>
                <w:spacing w:val="4"/>
                <w:sz w:val="18"/>
                <w:lang w:val="hr-HR"/>
              </w:rPr>
              <w:t xml:space="preserve"> </w:t>
            </w:r>
            <w:r w:rsidRPr="00ED1559">
              <w:rPr>
                <w:rFonts w:cstheme="minorHAnsi"/>
                <w:b/>
                <w:spacing w:val="-1"/>
                <w:sz w:val="18"/>
                <w:lang w:val="hr-HR"/>
              </w:rPr>
              <w:t>da</w:t>
            </w:r>
            <w:r w:rsidRPr="00ED1559">
              <w:rPr>
                <w:rFonts w:cstheme="minorHAnsi"/>
                <w:b/>
                <w:spacing w:val="29"/>
                <w:sz w:val="18"/>
                <w:lang w:val="hr-HR"/>
              </w:rPr>
              <w:t xml:space="preserve"> </w:t>
            </w:r>
            <w:r w:rsidRPr="00ED1559">
              <w:rPr>
                <w:rFonts w:cstheme="minorHAnsi"/>
                <w:b/>
                <w:spacing w:val="-1"/>
                <w:sz w:val="18"/>
                <w:lang w:val="hr-HR"/>
              </w:rPr>
              <w:t>gospodarski</w:t>
            </w:r>
            <w:r w:rsidRPr="00ED1559">
              <w:rPr>
                <w:rFonts w:cstheme="minorHAnsi"/>
                <w:b/>
                <w:spacing w:val="8"/>
                <w:sz w:val="18"/>
                <w:lang w:val="hr-HR"/>
              </w:rPr>
              <w:t xml:space="preserve"> </w:t>
            </w:r>
            <w:r w:rsidRPr="00ED1559">
              <w:rPr>
                <w:rFonts w:cstheme="minorHAnsi"/>
                <w:b/>
                <w:spacing w:val="-1"/>
                <w:sz w:val="18"/>
                <w:lang w:val="hr-HR"/>
              </w:rPr>
              <w:t>subjekt</w:t>
            </w:r>
            <w:r w:rsidRPr="00ED1559">
              <w:rPr>
                <w:rFonts w:cstheme="minorHAnsi"/>
                <w:b/>
                <w:spacing w:val="12"/>
                <w:sz w:val="18"/>
                <w:lang w:val="hr-HR"/>
              </w:rPr>
              <w:t xml:space="preserve"> </w:t>
            </w:r>
            <w:r w:rsidRPr="00ED1559">
              <w:rPr>
                <w:rFonts w:cstheme="minorHAnsi"/>
                <w:b/>
                <w:spacing w:val="-1"/>
                <w:sz w:val="18"/>
                <w:lang w:val="hr-HR"/>
              </w:rPr>
              <w:t>dokaže</w:t>
            </w:r>
            <w:r w:rsidRPr="00ED1559">
              <w:rPr>
                <w:rFonts w:cstheme="minorHAnsi"/>
                <w:b/>
                <w:spacing w:val="30"/>
                <w:sz w:val="18"/>
                <w:lang w:val="hr-HR"/>
              </w:rPr>
              <w:t xml:space="preserve"> </w:t>
            </w:r>
            <w:r w:rsidRPr="00ED1559">
              <w:rPr>
                <w:rFonts w:cstheme="minorHAnsi"/>
                <w:b/>
                <w:spacing w:val="-1"/>
                <w:sz w:val="18"/>
                <w:lang w:val="hr-HR"/>
              </w:rPr>
              <w:t>ispunjavanje</w:t>
            </w:r>
            <w:r w:rsidRPr="00ED1559">
              <w:rPr>
                <w:rFonts w:cstheme="minorHAnsi"/>
                <w:b/>
                <w:spacing w:val="1"/>
                <w:sz w:val="18"/>
                <w:lang w:val="hr-HR"/>
              </w:rPr>
              <w:t xml:space="preserve"> </w:t>
            </w:r>
            <w:r w:rsidRPr="00ED1559">
              <w:rPr>
                <w:rFonts w:cstheme="minorHAnsi"/>
                <w:b/>
                <w:spacing w:val="-1"/>
                <w:sz w:val="18"/>
                <w:lang w:val="hr-HR"/>
              </w:rPr>
              <w:t>uvjeta</w:t>
            </w:r>
            <w:r w:rsidRPr="00ED1559">
              <w:rPr>
                <w:rFonts w:cstheme="minorHAnsi"/>
                <w:b/>
                <w:spacing w:val="1"/>
                <w:sz w:val="18"/>
                <w:lang w:val="hr-HR"/>
              </w:rPr>
              <w:t xml:space="preserve"> </w:t>
            </w:r>
            <w:r w:rsidRPr="00ED1559">
              <w:rPr>
                <w:rFonts w:cstheme="minorHAnsi"/>
                <w:b/>
                <w:spacing w:val="-1"/>
                <w:sz w:val="18"/>
                <w:lang w:val="hr-HR"/>
              </w:rPr>
              <w:t>tehničke</w:t>
            </w:r>
            <w:r w:rsidRPr="00ED1559">
              <w:rPr>
                <w:rFonts w:cstheme="minorHAnsi"/>
                <w:b/>
                <w:spacing w:val="27"/>
                <w:sz w:val="18"/>
                <w:lang w:val="hr-HR"/>
              </w:rPr>
              <w:t xml:space="preserve"> </w:t>
            </w:r>
            <w:r w:rsidRPr="00ED1559">
              <w:rPr>
                <w:rFonts w:cstheme="minorHAnsi"/>
                <w:b/>
                <w:spacing w:val="-1"/>
                <w:sz w:val="18"/>
                <w:lang w:val="hr-HR"/>
              </w:rPr>
              <w:t>sposobnosti</w:t>
            </w:r>
            <w:r w:rsidRPr="00ED1559">
              <w:rPr>
                <w:rFonts w:cstheme="minorHAnsi"/>
                <w:b/>
                <w:spacing w:val="-8"/>
                <w:sz w:val="18"/>
                <w:lang w:val="hr-HR"/>
              </w:rPr>
              <w:t xml:space="preserve"> </w:t>
            </w:r>
            <w:r w:rsidRPr="00ED1559">
              <w:rPr>
                <w:rFonts w:cstheme="minorHAnsi"/>
                <w:b/>
                <w:spacing w:val="-1"/>
                <w:sz w:val="18"/>
                <w:lang w:val="hr-HR"/>
              </w:rPr>
              <w:t>prema</w:t>
            </w:r>
            <w:r w:rsidRPr="00ED1559">
              <w:rPr>
                <w:rFonts w:cstheme="minorHAnsi"/>
                <w:b/>
                <w:spacing w:val="-5"/>
                <w:sz w:val="18"/>
                <w:lang w:val="hr-HR"/>
              </w:rPr>
              <w:t xml:space="preserve"> </w:t>
            </w:r>
            <w:r w:rsidRPr="00ED1559">
              <w:rPr>
                <w:rFonts w:cstheme="minorHAnsi"/>
                <w:b/>
                <w:spacing w:val="-1"/>
                <w:sz w:val="18"/>
                <w:lang w:val="hr-HR"/>
              </w:rPr>
              <w:t>poglavlju</w:t>
            </w:r>
            <w:r w:rsidRPr="00ED1559">
              <w:rPr>
                <w:rFonts w:cstheme="minorHAnsi"/>
                <w:b/>
                <w:spacing w:val="-6"/>
                <w:sz w:val="18"/>
                <w:lang w:val="hr-HR"/>
              </w:rPr>
              <w:t xml:space="preserve"> </w:t>
            </w:r>
            <w:r w:rsidRPr="00ED1559">
              <w:rPr>
                <w:rFonts w:cstheme="minorHAnsi"/>
                <w:b/>
                <w:sz w:val="18"/>
                <w:lang w:val="hr-HR"/>
              </w:rPr>
              <w:t>4.3.1</w:t>
            </w:r>
            <w:r w:rsidRPr="00ED1559">
              <w:rPr>
                <w:rFonts w:cstheme="minorHAnsi"/>
                <w:b/>
                <w:spacing w:val="29"/>
                <w:sz w:val="18"/>
                <w:lang w:val="hr-HR"/>
              </w:rPr>
              <w:t xml:space="preserve"> </w:t>
            </w:r>
            <w:r w:rsidRPr="00ED1559">
              <w:rPr>
                <w:rFonts w:cstheme="minorHAnsi"/>
                <w:b/>
                <w:spacing w:val="-1"/>
                <w:sz w:val="18"/>
                <w:lang w:val="hr-HR"/>
              </w:rPr>
              <w:t>ove DON)</w:t>
            </w:r>
          </w:p>
        </w:tc>
        <w:tc>
          <w:tcPr>
            <w:tcW w:w="2252" w:type="dxa"/>
            <w:tcBorders>
              <w:top w:val="single" w:sz="7" w:space="0" w:color="000000"/>
              <w:left w:val="single" w:sz="6" w:space="0" w:color="000000"/>
              <w:bottom w:val="single" w:sz="7" w:space="0" w:color="000000"/>
              <w:right w:val="single" w:sz="6" w:space="0" w:color="000000"/>
            </w:tcBorders>
            <w:shd w:val="clear" w:color="auto" w:fill="D9D9D9"/>
          </w:tcPr>
          <w:p w14:paraId="7E15815C" w14:textId="77777777" w:rsidR="00486F43" w:rsidRPr="00ED1559" w:rsidRDefault="00486F43" w:rsidP="00486F43">
            <w:pPr>
              <w:spacing w:before="1"/>
              <w:rPr>
                <w:rFonts w:cstheme="minorHAnsi"/>
                <w:sz w:val="20"/>
                <w:szCs w:val="20"/>
                <w:lang w:val="hr-HR"/>
              </w:rPr>
            </w:pPr>
          </w:p>
          <w:p w14:paraId="1A10AA39" w14:textId="77777777" w:rsidR="00486F43" w:rsidRPr="00ED1559" w:rsidRDefault="00486F43" w:rsidP="00486F43">
            <w:pPr>
              <w:spacing w:line="256" w:lineRule="auto"/>
              <w:ind w:right="137"/>
              <w:jc w:val="center"/>
              <w:rPr>
                <w:rFonts w:cstheme="minorHAnsi"/>
                <w:sz w:val="12"/>
                <w:szCs w:val="12"/>
                <w:lang w:val="hr-HR"/>
              </w:rPr>
            </w:pPr>
            <w:r w:rsidRPr="00ED1559">
              <w:rPr>
                <w:rFonts w:cstheme="minorHAnsi"/>
                <w:b/>
                <w:spacing w:val="-1"/>
                <w:sz w:val="18"/>
                <w:lang w:val="hr-HR"/>
              </w:rPr>
              <w:t>Vrijednost</w:t>
            </w:r>
            <w:r w:rsidRPr="00ED1559">
              <w:rPr>
                <w:rFonts w:cstheme="minorHAnsi"/>
                <w:b/>
                <w:spacing w:val="30"/>
                <w:sz w:val="18"/>
                <w:lang w:val="hr-HR"/>
              </w:rPr>
              <w:t xml:space="preserve"> </w:t>
            </w:r>
            <w:r w:rsidRPr="00ED1559">
              <w:rPr>
                <w:rFonts w:cstheme="minorHAnsi"/>
                <w:b/>
                <w:spacing w:val="-1"/>
                <w:sz w:val="18"/>
                <w:lang w:val="hr-HR"/>
              </w:rPr>
              <w:t>pruženih</w:t>
            </w:r>
            <w:r w:rsidRPr="00ED1559">
              <w:rPr>
                <w:rFonts w:cstheme="minorHAnsi"/>
                <w:b/>
                <w:spacing w:val="30"/>
                <w:sz w:val="18"/>
                <w:lang w:val="hr-HR"/>
              </w:rPr>
              <w:t xml:space="preserve"> </w:t>
            </w:r>
            <w:r w:rsidRPr="00ED1559">
              <w:rPr>
                <w:rFonts w:cstheme="minorHAnsi"/>
                <w:b/>
                <w:spacing w:val="-1"/>
                <w:sz w:val="18"/>
                <w:lang w:val="hr-HR"/>
              </w:rPr>
              <w:t>usluga</w:t>
            </w:r>
            <w:r w:rsidRPr="00ED1559">
              <w:rPr>
                <w:rFonts w:cstheme="minorHAnsi"/>
                <w:b/>
                <w:spacing w:val="-2"/>
                <w:sz w:val="18"/>
                <w:lang w:val="hr-HR"/>
              </w:rPr>
              <w:t xml:space="preserve"> </w:t>
            </w:r>
            <w:r w:rsidRPr="00ED1559">
              <w:rPr>
                <w:rFonts w:cstheme="minorHAnsi"/>
                <w:b/>
                <w:spacing w:val="-1"/>
                <w:sz w:val="18"/>
                <w:lang w:val="hr-HR"/>
              </w:rPr>
              <w:t>(HRK,</w:t>
            </w:r>
            <w:r w:rsidRPr="00ED1559">
              <w:rPr>
                <w:rFonts w:cstheme="minorHAnsi"/>
                <w:b/>
                <w:sz w:val="18"/>
                <w:lang w:val="hr-HR"/>
              </w:rPr>
              <w:t xml:space="preserve"> </w:t>
            </w:r>
            <w:r w:rsidRPr="00ED1559">
              <w:rPr>
                <w:rFonts w:cstheme="minorHAnsi"/>
                <w:b/>
                <w:spacing w:val="-1"/>
                <w:sz w:val="18"/>
                <w:lang w:val="hr-HR"/>
              </w:rPr>
              <w:t>bez</w:t>
            </w:r>
            <w:r w:rsidRPr="00ED1559">
              <w:rPr>
                <w:rFonts w:cstheme="minorHAnsi"/>
                <w:b/>
                <w:spacing w:val="-3"/>
                <w:sz w:val="18"/>
                <w:lang w:val="hr-HR"/>
              </w:rPr>
              <w:t xml:space="preserve"> </w:t>
            </w:r>
            <w:r w:rsidRPr="00ED1559">
              <w:rPr>
                <w:rFonts w:cstheme="minorHAnsi"/>
                <w:b/>
                <w:spacing w:val="-1"/>
                <w:sz w:val="18"/>
                <w:lang w:val="hr-HR"/>
              </w:rPr>
              <w:t>PDV-</w:t>
            </w:r>
            <w:r w:rsidRPr="00ED1559">
              <w:rPr>
                <w:rFonts w:cstheme="minorHAnsi"/>
                <w:b/>
                <w:spacing w:val="26"/>
                <w:sz w:val="18"/>
                <w:lang w:val="hr-HR"/>
              </w:rPr>
              <w:t xml:space="preserve"> </w:t>
            </w:r>
            <w:r w:rsidRPr="00ED1559">
              <w:rPr>
                <w:rFonts w:cstheme="minorHAnsi"/>
                <w:b/>
                <w:spacing w:val="-1"/>
                <w:sz w:val="18"/>
                <w:lang w:val="hr-HR"/>
              </w:rPr>
              <w:t>a)</w:t>
            </w:r>
            <w:r w:rsidRPr="00ED1559">
              <w:rPr>
                <w:rFonts w:cstheme="minorHAnsi"/>
                <w:b/>
                <w:spacing w:val="-1"/>
                <w:position w:val="9"/>
                <w:sz w:val="12"/>
                <w:lang w:val="hr-HR"/>
              </w:rPr>
              <w:t>1</w:t>
            </w:r>
          </w:p>
        </w:tc>
        <w:tc>
          <w:tcPr>
            <w:tcW w:w="2252" w:type="dxa"/>
            <w:tcBorders>
              <w:top w:val="single" w:sz="7" w:space="0" w:color="000000"/>
              <w:left w:val="single" w:sz="6" w:space="0" w:color="000000"/>
              <w:bottom w:val="single" w:sz="7" w:space="0" w:color="000000"/>
              <w:right w:val="single" w:sz="6" w:space="0" w:color="000000"/>
            </w:tcBorders>
            <w:shd w:val="clear" w:color="auto" w:fill="D9D9D9"/>
          </w:tcPr>
          <w:p w14:paraId="0C5F13AB" w14:textId="77777777" w:rsidR="00486F43" w:rsidRPr="00ED1559" w:rsidRDefault="00486F43" w:rsidP="00486F43">
            <w:pPr>
              <w:spacing w:before="1"/>
              <w:rPr>
                <w:rFonts w:cstheme="minorHAnsi"/>
                <w:sz w:val="20"/>
                <w:szCs w:val="20"/>
                <w:lang w:val="hr-HR"/>
              </w:rPr>
            </w:pPr>
          </w:p>
          <w:p w14:paraId="36823B1F" w14:textId="77777777" w:rsidR="00486F43" w:rsidRPr="00ED1559" w:rsidRDefault="00486F43" w:rsidP="00486F43">
            <w:pPr>
              <w:spacing w:line="256" w:lineRule="auto"/>
              <w:ind w:right="106"/>
              <w:jc w:val="center"/>
              <w:rPr>
                <w:rFonts w:cstheme="minorHAnsi"/>
                <w:sz w:val="12"/>
                <w:szCs w:val="12"/>
                <w:lang w:val="hr-HR"/>
              </w:rPr>
            </w:pPr>
            <w:r w:rsidRPr="00ED1559">
              <w:rPr>
                <w:rFonts w:cstheme="minorHAnsi"/>
                <w:b/>
                <w:spacing w:val="-1"/>
                <w:sz w:val="18"/>
                <w:lang w:val="hr-HR"/>
              </w:rPr>
              <w:t>Vrijednost</w:t>
            </w:r>
            <w:r w:rsidRPr="00ED1559">
              <w:rPr>
                <w:rFonts w:cstheme="minorHAnsi"/>
                <w:b/>
                <w:spacing w:val="-5"/>
                <w:sz w:val="18"/>
                <w:lang w:val="hr-HR"/>
              </w:rPr>
              <w:t xml:space="preserve"> </w:t>
            </w:r>
            <w:r w:rsidRPr="00ED1559">
              <w:rPr>
                <w:rFonts w:cstheme="minorHAnsi"/>
                <w:b/>
                <w:spacing w:val="-1"/>
                <w:sz w:val="18"/>
                <w:lang w:val="hr-HR"/>
              </w:rPr>
              <w:t>radova</w:t>
            </w:r>
            <w:r w:rsidRPr="00ED1559">
              <w:rPr>
                <w:rFonts w:cstheme="minorHAnsi"/>
                <w:b/>
                <w:spacing w:val="-5"/>
                <w:sz w:val="18"/>
                <w:lang w:val="hr-HR"/>
              </w:rPr>
              <w:t xml:space="preserve"> </w:t>
            </w:r>
            <w:r w:rsidRPr="00ED1559">
              <w:rPr>
                <w:rFonts w:cstheme="minorHAnsi"/>
                <w:b/>
                <w:spacing w:val="-1"/>
                <w:sz w:val="18"/>
                <w:lang w:val="hr-HR"/>
              </w:rPr>
              <w:t>koji</w:t>
            </w:r>
            <w:r w:rsidRPr="00ED1559">
              <w:rPr>
                <w:rFonts w:cstheme="minorHAnsi"/>
                <w:b/>
                <w:spacing w:val="26"/>
                <w:w w:val="99"/>
                <w:sz w:val="18"/>
                <w:lang w:val="hr-HR"/>
              </w:rPr>
              <w:t xml:space="preserve"> </w:t>
            </w:r>
            <w:r w:rsidRPr="00ED1559">
              <w:rPr>
                <w:rFonts w:cstheme="minorHAnsi"/>
                <w:b/>
                <w:spacing w:val="-1"/>
                <w:sz w:val="18"/>
                <w:lang w:val="hr-HR"/>
              </w:rPr>
              <w:t>su</w:t>
            </w:r>
            <w:r w:rsidRPr="00ED1559">
              <w:rPr>
                <w:rFonts w:cstheme="minorHAnsi"/>
                <w:b/>
                <w:spacing w:val="-5"/>
                <w:sz w:val="18"/>
                <w:lang w:val="hr-HR"/>
              </w:rPr>
              <w:t xml:space="preserve"> </w:t>
            </w:r>
            <w:r w:rsidRPr="00ED1559">
              <w:rPr>
                <w:rFonts w:cstheme="minorHAnsi"/>
                <w:b/>
                <w:spacing w:val="-1"/>
                <w:sz w:val="18"/>
                <w:lang w:val="hr-HR"/>
              </w:rPr>
              <w:t>bili</w:t>
            </w:r>
            <w:r w:rsidRPr="00ED1559">
              <w:rPr>
                <w:rFonts w:cstheme="minorHAnsi"/>
                <w:b/>
                <w:spacing w:val="-5"/>
                <w:sz w:val="18"/>
                <w:lang w:val="hr-HR"/>
              </w:rPr>
              <w:t xml:space="preserve"> </w:t>
            </w:r>
            <w:r w:rsidRPr="00ED1559">
              <w:rPr>
                <w:rFonts w:cstheme="minorHAnsi"/>
                <w:b/>
                <w:spacing w:val="-1"/>
                <w:sz w:val="18"/>
                <w:lang w:val="hr-HR"/>
              </w:rPr>
              <w:t>predmet</w:t>
            </w:r>
            <w:r w:rsidRPr="00ED1559">
              <w:rPr>
                <w:rFonts w:cstheme="minorHAnsi"/>
                <w:b/>
                <w:spacing w:val="-3"/>
                <w:sz w:val="18"/>
                <w:lang w:val="hr-HR"/>
              </w:rPr>
              <w:t xml:space="preserve"> </w:t>
            </w:r>
            <w:r w:rsidRPr="00ED1559">
              <w:rPr>
                <w:rFonts w:cstheme="minorHAnsi"/>
                <w:b/>
                <w:spacing w:val="-1"/>
                <w:sz w:val="18"/>
                <w:lang w:val="hr-HR"/>
              </w:rPr>
              <w:t>nadzora</w:t>
            </w:r>
            <w:r w:rsidRPr="00ED1559">
              <w:rPr>
                <w:rFonts w:cstheme="minorHAnsi"/>
                <w:b/>
                <w:spacing w:val="30"/>
                <w:sz w:val="18"/>
                <w:lang w:val="hr-HR"/>
              </w:rPr>
              <w:t xml:space="preserve"> </w:t>
            </w:r>
            <w:r w:rsidRPr="00ED1559">
              <w:rPr>
                <w:rFonts w:cstheme="minorHAnsi"/>
                <w:b/>
                <w:spacing w:val="-2"/>
                <w:sz w:val="18"/>
                <w:lang w:val="hr-HR"/>
              </w:rPr>
              <w:t>(HRK,</w:t>
            </w:r>
            <w:r w:rsidRPr="00ED1559">
              <w:rPr>
                <w:rFonts w:cstheme="minorHAnsi"/>
                <w:b/>
                <w:sz w:val="18"/>
                <w:lang w:val="hr-HR"/>
              </w:rPr>
              <w:t xml:space="preserve"> </w:t>
            </w:r>
            <w:r w:rsidRPr="00ED1559">
              <w:rPr>
                <w:rFonts w:cstheme="minorHAnsi"/>
                <w:b/>
                <w:spacing w:val="-1"/>
                <w:sz w:val="18"/>
                <w:lang w:val="hr-HR"/>
              </w:rPr>
              <w:t>bez</w:t>
            </w:r>
            <w:r w:rsidRPr="00ED1559">
              <w:rPr>
                <w:rFonts w:cstheme="minorHAnsi"/>
                <w:b/>
                <w:spacing w:val="-3"/>
                <w:sz w:val="18"/>
                <w:lang w:val="hr-HR"/>
              </w:rPr>
              <w:t xml:space="preserve"> </w:t>
            </w:r>
            <w:r w:rsidRPr="00ED1559">
              <w:rPr>
                <w:rFonts w:cstheme="minorHAnsi"/>
                <w:b/>
                <w:sz w:val="18"/>
                <w:lang w:val="hr-HR"/>
              </w:rPr>
              <w:t>PDV-a)</w:t>
            </w:r>
            <w:r w:rsidRPr="00ED1559">
              <w:rPr>
                <w:rFonts w:cstheme="minorHAnsi"/>
                <w:b/>
                <w:position w:val="9"/>
                <w:sz w:val="12"/>
                <w:lang w:val="hr-HR"/>
              </w:rPr>
              <w:t>2</w:t>
            </w:r>
          </w:p>
        </w:tc>
        <w:tc>
          <w:tcPr>
            <w:tcW w:w="2249" w:type="dxa"/>
            <w:tcBorders>
              <w:top w:val="single" w:sz="7" w:space="0" w:color="000000"/>
              <w:left w:val="single" w:sz="6" w:space="0" w:color="000000"/>
              <w:bottom w:val="single" w:sz="7" w:space="0" w:color="000000"/>
              <w:right w:val="single" w:sz="6" w:space="0" w:color="000000"/>
            </w:tcBorders>
            <w:shd w:val="clear" w:color="auto" w:fill="D9D9D9"/>
          </w:tcPr>
          <w:p w14:paraId="3D22F059" w14:textId="77777777" w:rsidR="00486F43" w:rsidRPr="00ED1559" w:rsidRDefault="00486F43" w:rsidP="00486F43">
            <w:pPr>
              <w:rPr>
                <w:rFonts w:cstheme="minorHAnsi"/>
                <w:sz w:val="18"/>
                <w:szCs w:val="18"/>
                <w:lang w:val="hr-HR"/>
              </w:rPr>
            </w:pPr>
          </w:p>
          <w:p w14:paraId="006B693E" w14:textId="77777777" w:rsidR="00486F43" w:rsidRPr="00ED1559" w:rsidRDefault="00486F43" w:rsidP="00486F43">
            <w:pPr>
              <w:spacing w:before="7"/>
              <w:rPr>
                <w:rFonts w:cstheme="minorHAnsi"/>
                <w:lang w:val="hr-HR"/>
              </w:rPr>
            </w:pPr>
          </w:p>
          <w:p w14:paraId="33B11A02" w14:textId="77777777" w:rsidR="00486F43" w:rsidRPr="00ED1559" w:rsidRDefault="00486F43" w:rsidP="00486F43">
            <w:pPr>
              <w:rPr>
                <w:rFonts w:cstheme="minorHAnsi"/>
                <w:sz w:val="18"/>
                <w:szCs w:val="18"/>
                <w:lang w:val="hr-HR"/>
              </w:rPr>
            </w:pPr>
            <w:r w:rsidRPr="00ED1559">
              <w:rPr>
                <w:rFonts w:cstheme="minorHAnsi"/>
                <w:b/>
                <w:spacing w:val="-1"/>
                <w:sz w:val="18"/>
                <w:lang w:val="hr-HR"/>
              </w:rPr>
              <w:t>Naziv</w:t>
            </w:r>
            <w:r w:rsidRPr="00ED1559">
              <w:rPr>
                <w:rFonts w:cstheme="minorHAnsi"/>
                <w:b/>
                <w:spacing w:val="1"/>
                <w:sz w:val="18"/>
                <w:lang w:val="hr-HR"/>
              </w:rPr>
              <w:t xml:space="preserve"> </w:t>
            </w:r>
            <w:r w:rsidRPr="00ED1559">
              <w:rPr>
                <w:rFonts w:cstheme="minorHAnsi"/>
                <w:b/>
                <w:sz w:val="18"/>
                <w:lang w:val="hr-HR"/>
              </w:rPr>
              <w:t>i</w:t>
            </w:r>
            <w:r w:rsidRPr="00ED1559">
              <w:rPr>
                <w:rFonts w:cstheme="minorHAnsi"/>
                <w:b/>
                <w:spacing w:val="-1"/>
                <w:sz w:val="18"/>
                <w:lang w:val="hr-HR"/>
              </w:rPr>
              <w:t xml:space="preserve"> adresa</w:t>
            </w:r>
            <w:r w:rsidRPr="00ED1559">
              <w:rPr>
                <w:rFonts w:cstheme="minorHAnsi"/>
                <w:b/>
                <w:spacing w:val="1"/>
                <w:sz w:val="18"/>
                <w:lang w:val="hr-HR"/>
              </w:rPr>
              <w:t xml:space="preserve"> </w:t>
            </w:r>
            <w:r w:rsidRPr="00ED1559">
              <w:rPr>
                <w:rFonts w:cstheme="minorHAnsi"/>
                <w:b/>
                <w:spacing w:val="-1"/>
                <w:sz w:val="18"/>
                <w:lang w:val="hr-HR"/>
              </w:rPr>
              <w:t>izvršitelja</w:t>
            </w:r>
          </w:p>
        </w:tc>
        <w:tc>
          <w:tcPr>
            <w:tcW w:w="1185" w:type="dxa"/>
            <w:tcBorders>
              <w:top w:val="single" w:sz="7" w:space="0" w:color="000000"/>
              <w:left w:val="single" w:sz="6" w:space="0" w:color="000000"/>
              <w:bottom w:val="single" w:sz="7" w:space="0" w:color="000000"/>
              <w:right w:val="single" w:sz="6" w:space="0" w:color="000000"/>
            </w:tcBorders>
            <w:shd w:val="clear" w:color="auto" w:fill="D9D9D9"/>
          </w:tcPr>
          <w:p w14:paraId="2C3F9832" w14:textId="77777777" w:rsidR="00486F43" w:rsidRPr="00ED1559" w:rsidRDefault="00486F43" w:rsidP="00486F43">
            <w:pPr>
              <w:rPr>
                <w:rFonts w:cstheme="minorHAnsi"/>
                <w:sz w:val="18"/>
                <w:szCs w:val="18"/>
                <w:lang w:val="hr-HR"/>
              </w:rPr>
            </w:pPr>
          </w:p>
          <w:p w14:paraId="1EBE7080" w14:textId="77777777" w:rsidR="00486F43" w:rsidRPr="00ED1559" w:rsidRDefault="00486F43" w:rsidP="00486F43">
            <w:pPr>
              <w:spacing w:before="139" w:line="278" w:lineRule="auto"/>
              <w:ind w:right="96"/>
              <w:rPr>
                <w:rFonts w:cstheme="minorHAnsi"/>
                <w:sz w:val="18"/>
                <w:szCs w:val="18"/>
                <w:lang w:val="hr-HR"/>
              </w:rPr>
            </w:pPr>
            <w:r w:rsidRPr="00ED1559">
              <w:rPr>
                <w:rFonts w:cstheme="minorHAnsi"/>
                <w:b/>
                <w:spacing w:val="-1"/>
                <w:sz w:val="18"/>
                <w:lang w:val="hr-HR"/>
              </w:rPr>
              <w:t>Razdoblje</w:t>
            </w:r>
            <w:r w:rsidRPr="00ED1559">
              <w:rPr>
                <w:rFonts w:cstheme="minorHAnsi"/>
                <w:b/>
                <w:spacing w:val="-6"/>
                <w:sz w:val="18"/>
                <w:lang w:val="hr-HR"/>
              </w:rPr>
              <w:t xml:space="preserve"> </w:t>
            </w:r>
            <w:r w:rsidRPr="00ED1559">
              <w:rPr>
                <w:rFonts w:cstheme="minorHAnsi"/>
                <w:b/>
                <w:spacing w:val="-1"/>
                <w:sz w:val="18"/>
                <w:lang w:val="hr-HR"/>
              </w:rPr>
              <w:t>ugovora</w:t>
            </w:r>
            <w:r w:rsidRPr="00ED1559">
              <w:rPr>
                <w:rFonts w:cstheme="minorHAnsi"/>
                <w:b/>
                <w:spacing w:val="-5"/>
                <w:sz w:val="18"/>
                <w:lang w:val="hr-HR"/>
              </w:rPr>
              <w:t xml:space="preserve"> </w:t>
            </w:r>
            <w:r w:rsidRPr="00ED1559">
              <w:rPr>
                <w:rFonts w:cstheme="minorHAnsi"/>
                <w:b/>
                <w:spacing w:val="-1"/>
                <w:sz w:val="18"/>
                <w:lang w:val="hr-HR"/>
              </w:rPr>
              <w:t>(od</w:t>
            </w:r>
            <w:r w:rsidRPr="00ED1559">
              <w:rPr>
                <w:rFonts w:cstheme="minorHAnsi"/>
                <w:b/>
                <w:spacing w:val="27"/>
                <w:w w:val="99"/>
                <w:sz w:val="18"/>
                <w:lang w:val="hr-HR"/>
              </w:rPr>
              <w:t xml:space="preserve"> </w:t>
            </w:r>
            <w:r w:rsidRPr="00ED1559">
              <w:rPr>
                <w:rFonts w:cstheme="minorHAnsi"/>
                <w:b/>
                <w:spacing w:val="-2"/>
                <w:sz w:val="18"/>
                <w:lang w:val="hr-HR"/>
              </w:rPr>
              <w:t>datuma</w:t>
            </w:r>
            <w:r w:rsidRPr="00ED1559">
              <w:rPr>
                <w:rFonts w:cstheme="minorHAnsi"/>
                <w:b/>
                <w:spacing w:val="-1"/>
                <w:sz w:val="18"/>
                <w:lang w:val="hr-HR"/>
              </w:rPr>
              <w:t xml:space="preserve"> </w:t>
            </w:r>
            <w:r w:rsidRPr="00ED1559">
              <w:rPr>
                <w:rFonts w:cstheme="minorHAnsi"/>
                <w:b/>
                <w:sz w:val="18"/>
                <w:lang w:val="hr-HR"/>
              </w:rPr>
              <w:t>/</w:t>
            </w:r>
            <w:r w:rsidRPr="00ED1559">
              <w:rPr>
                <w:rFonts w:cstheme="minorHAnsi"/>
                <w:b/>
                <w:spacing w:val="1"/>
                <w:sz w:val="18"/>
                <w:lang w:val="hr-HR"/>
              </w:rPr>
              <w:t xml:space="preserve"> </w:t>
            </w:r>
            <w:r w:rsidRPr="00ED1559">
              <w:rPr>
                <w:rFonts w:cstheme="minorHAnsi"/>
                <w:b/>
                <w:spacing w:val="-1"/>
                <w:sz w:val="18"/>
                <w:lang w:val="hr-HR"/>
              </w:rPr>
              <w:t>do</w:t>
            </w:r>
            <w:r w:rsidRPr="00ED1559">
              <w:rPr>
                <w:rFonts w:cstheme="minorHAnsi"/>
                <w:b/>
                <w:spacing w:val="-2"/>
                <w:sz w:val="18"/>
                <w:lang w:val="hr-HR"/>
              </w:rPr>
              <w:t xml:space="preserve"> datuma)</w:t>
            </w:r>
          </w:p>
        </w:tc>
      </w:tr>
      <w:tr w:rsidR="00486F43" w:rsidRPr="00ED1559" w14:paraId="3B79029F" w14:textId="77777777" w:rsidTr="00EF6BDB">
        <w:trPr>
          <w:trHeight w:hRule="exact" w:val="565"/>
        </w:trPr>
        <w:tc>
          <w:tcPr>
            <w:tcW w:w="2053" w:type="dxa"/>
            <w:tcBorders>
              <w:top w:val="single" w:sz="7" w:space="0" w:color="000000"/>
              <w:left w:val="single" w:sz="6" w:space="0" w:color="000000"/>
              <w:bottom w:val="single" w:sz="7" w:space="0" w:color="000000"/>
              <w:right w:val="single" w:sz="6" w:space="0" w:color="000000"/>
            </w:tcBorders>
          </w:tcPr>
          <w:p w14:paraId="7CDA6BA2" w14:textId="77777777" w:rsidR="00486F43" w:rsidRPr="00ED1559" w:rsidRDefault="00486F43" w:rsidP="00486F43">
            <w:pPr>
              <w:rPr>
                <w:rFonts w:cstheme="minorHAnsi"/>
                <w:lang w:val="hr-HR"/>
              </w:rPr>
            </w:pPr>
          </w:p>
        </w:tc>
        <w:tc>
          <w:tcPr>
            <w:tcW w:w="3585" w:type="dxa"/>
            <w:tcBorders>
              <w:top w:val="single" w:sz="7" w:space="0" w:color="000000"/>
              <w:left w:val="single" w:sz="6" w:space="0" w:color="000000"/>
              <w:bottom w:val="single" w:sz="7" w:space="0" w:color="000000"/>
              <w:right w:val="single" w:sz="6" w:space="0" w:color="000000"/>
            </w:tcBorders>
          </w:tcPr>
          <w:p w14:paraId="6260165B" w14:textId="77777777" w:rsidR="00486F43" w:rsidRPr="00ED1559" w:rsidRDefault="00486F43" w:rsidP="00486F43">
            <w:pPr>
              <w:rPr>
                <w:rFonts w:cstheme="minorHAnsi"/>
                <w:lang w:val="hr-HR"/>
              </w:rPr>
            </w:pPr>
          </w:p>
        </w:tc>
        <w:tc>
          <w:tcPr>
            <w:tcW w:w="2252" w:type="dxa"/>
            <w:tcBorders>
              <w:top w:val="single" w:sz="7" w:space="0" w:color="000000"/>
              <w:left w:val="single" w:sz="6" w:space="0" w:color="000000"/>
              <w:bottom w:val="single" w:sz="7" w:space="0" w:color="000000"/>
              <w:right w:val="single" w:sz="6" w:space="0" w:color="000000"/>
            </w:tcBorders>
          </w:tcPr>
          <w:p w14:paraId="1B4683E4" w14:textId="77777777" w:rsidR="00486F43" w:rsidRPr="00ED1559" w:rsidRDefault="00486F43" w:rsidP="00486F43">
            <w:pPr>
              <w:rPr>
                <w:rFonts w:cstheme="minorHAnsi"/>
                <w:lang w:val="hr-HR"/>
              </w:rPr>
            </w:pPr>
          </w:p>
        </w:tc>
        <w:tc>
          <w:tcPr>
            <w:tcW w:w="2252" w:type="dxa"/>
            <w:tcBorders>
              <w:top w:val="single" w:sz="7" w:space="0" w:color="000000"/>
              <w:left w:val="single" w:sz="6" w:space="0" w:color="000000"/>
              <w:bottom w:val="single" w:sz="7" w:space="0" w:color="000000"/>
              <w:right w:val="single" w:sz="6" w:space="0" w:color="000000"/>
            </w:tcBorders>
          </w:tcPr>
          <w:p w14:paraId="7B3E8BB4" w14:textId="77777777" w:rsidR="00486F43" w:rsidRPr="00ED1559" w:rsidRDefault="00486F43" w:rsidP="00486F43">
            <w:pPr>
              <w:rPr>
                <w:rFonts w:cstheme="minorHAnsi"/>
                <w:lang w:val="hr-HR"/>
              </w:rPr>
            </w:pPr>
          </w:p>
        </w:tc>
        <w:tc>
          <w:tcPr>
            <w:tcW w:w="2249" w:type="dxa"/>
            <w:tcBorders>
              <w:top w:val="single" w:sz="7" w:space="0" w:color="000000"/>
              <w:left w:val="single" w:sz="6" w:space="0" w:color="000000"/>
              <w:bottom w:val="single" w:sz="7" w:space="0" w:color="000000"/>
              <w:right w:val="single" w:sz="6" w:space="0" w:color="000000"/>
            </w:tcBorders>
          </w:tcPr>
          <w:p w14:paraId="29827C57" w14:textId="77777777" w:rsidR="00486F43" w:rsidRPr="00ED1559" w:rsidRDefault="00486F43" w:rsidP="00486F43">
            <w:pPr>
              <w:rPr>
                <w:rFonts w:cstheme="minorHAnsi"/>
                <w:lang w:val="hr-HR"/>
              </w:rPr>
            </w:pPr>
          </w:p>
        </w:tc>
        <w:tc>
          <w:tcPr>
            <w:tcW w:w="1185" w:type="dxa"/>
            <w:tcBorders>
              <w:top w:val="single" w:sz="7" w:space="0" w:color="000000"/>
              <w:left w:val="single" w:sz="6" w:space="0" w:color="000000"/>
              <w:bottom w:val="single" w:sz="7" w:space="0" w:color="000000"/>
              <w:right w:val="single" w:sz="6" w:space="0" w:color="000000"/>
            </w:tcBorders>
          </w:tcPr>
          <w:p w14:paraId="0DE8EA81" w14:textId="77777777" w:rsidR="00486F43" w:rsidRPr="00ED1559" w:rsidRDefault="00486F43" w:rsidP="00486F43">
            <w:pPr>
              <w:rPr>
                <w:rFonts w:cstheme="minorHAnsi"/>
                <w:lang w:val="hr-HR"/>
              </w:rPr>
            </w:pPr>
          </w:p>
        </w:tc>
      </w:tr>
      <w:tr w:rsidR="00486F43" w:rsidRPr="00ED1559" w14:paraId="7F8C9CAA" w14:textId="77777777" w:rsidTr="00EF6BDB">
        <w:trPr>
          <w:trHeight w:hRule="exact" w:val="568"/>
        </w:trPr>
        <w:tc>
          <w:tcPr>
            <w:tcW w:w="2053" w:type="dxa"/>
            <w:tcBorders>
              <w:top w:val="single" w:sz="7" w:space="0" w:color="000000"/>
              <w:left w:val="single" w:sz="6" w:space="0" w:color="000000"/>
              <w:bottom w:val="single" w:sz="7" w:space="0" w:color="000000"/>
              <w:right w:val="single" w:sz="6" w:space="0" w:color="000000"/>
            </w:tcBorders>
          </w:tcPr>
          <w:p w14:paraId="2C666A99" w14:textId="77777777" w:rsidR="00486F43" w:rsidRPr="00ED1559" w:rsidRDefault="00486F43" w:rsidP="00486F43">
            <w:pPr>
              <w:rPr>
                <w:rFonts w:cstheme="minorHAnsi"/>
                <w:lang w:val="hr-HR"/>
              </w:rPr>
            </w:pPr>
          </w:p>
        </w:tc>
        <w:tc>
          <w:tcPr>
            <w:tcW w:w="3585" w:type="dxa"/>
            <w:tcBorders>
              <w:top w:val="single" w:sz="7" w:space="0" w:color="000000"/>
              <w:left w:val="single" w:sz="6" w:space="0" w:color="000000"/>
              <w:bottom w:val="single" w:sz="7" w:space="0" w:color="000000"/>
              <w:right w:val="single" w:sz="6" w:space="0" w:color="000000"/>
            </w:tcBorders>
          </w:tcPr>
          <w:p w14:paraId="70144B71" w14:textId="77777777" w:rsidR="00486F43" w:rsidRPr="00ED1559" w:rsidRDefault="00486F43" w:rsidP="00486F43">
            <w:pPr>
              <w:rPr>
                <w:rFonts w:cstheme="minorHAnsi"/>
                <w:lang w:val="hr-HR"/>
              </w:rPr>
            </w:pPr>
          </w:p>
        </w:tc>
        <w:tc>
          <w:tcPr>
            <w:tcW w:w="2252" w:type="dxa"/>
            <w:tcBorders>
              <w:top w:val="single" w:sz="7" w:space="0" w:color="000000"/>
              <w:left w:val="single" w:sz="6" w:space="0" w:color="000000"/>
              <w:bottom w:val="single" w:sz="7" w:space="0" w:color="000000"/>
              <w:right w:val="single" w:sz="6" w:space="0" w:color="000000"/>
            </w:tcBorders>
          </w:tcPr>
          <w:p w14:paraId="559F226A" w14:textId="77777777" w:rsidR="00486F43" w:rsidRPr="00ED1559" w:rsidRDefault="00486F43" w:rsidP="00486F43">
            <w:pPr>
              <w:rPr>
                <w:rFonts w:cstheme="minorHAnsi"/>
                <w:lang w:val="hr-HR"/>
              </w:rPr>
            </w:pPr>
          </w:p>
        </w:tc>
        <w:tc>
          <w:tcPr>
            <w:tcW w:w="2252" w:type="dxa"/>
            <w:tcBorders>
              <w:top w:val="single" w:sz="7" w:space="0" w:color="000000"/>
              <w:left w:val="single" w:sz="6" w:space="0" w:color="000000"/>
              <w:bottom w:val="single" w:sz="7" w:space="0" w:color="000000"/>
              <w:right w:val="single" w:sz="6" w:space="0" w:color="000000"/>
            </w:tcBorders>
          </w:tcPr>
          <w:p w14:paraId="54F819CB" w14:textId="77777777" w:rsidR="00486F43" w:rsidRPr="00ED1559" w:rsidRDefault="00486F43" w:rsidP="00486F43">
            <w:pPr>
              <w:rPr>
                <w:rFonts w:cstheme="minorHAnsi"/>
                <w:lang w:val="hr-HR"/>
              </w:rPr>
            </w:pPr>
          </w:p>
        </w:tc>
        <w:tc>
          <w:tcPr>
            <w:tcW w:w="2249" w:type="dxa"/>
            <w:tcBorders>
              <w:top w:val="single" w:sz="7" w:space="0" w:color="000000"/>
              <w:left w:val="single" w:sz="6" w:space="0" w:color="000000"/>
              <w:bottom w:val="single" w:sz="7" w:space="0" w:color="000000"/>
              <w:right w:val="single" w:sz="6" w:space="0" w:color="000000"/>
            </w:tcBorders>
          </w:tcPr>
          <w:p w14:paraId="4D02600E" w14:textId="77777777" w:rsidR="00486F43" w:rsidRPr="00ED1559" w:rsidRDefault="00486F43" w:rsidP="00486F43">
            <w:pPr>
              <w:rPr>
                <w:rFonts w:cstheme="minorHAnsi"/>
                <w:lang w:val="hr-HR"/>
              </w:rPr>
            </w:pPr>
          </w:p>
        </w:tc>
        <w:tc>
          <w:tcPr>
            <w:tcW w:w="1185" w:type="dxa"/>
            <w:tcBorders>
              <w:top w:val="single" w:sz="7" w:space="0" w:color="000000"/>
              <w:left w:val="single" w:sz="6" w:space="0" w:color="000000"/>
              <w:bottom w:val="single" w:sz="7" w:space="0" w:color="000000"/>
              <w:right w:val="single" w:sz="6" w:space="0" w:color="000000"/>
            </w:tcBorders>
          </w:tcPr>
          <w:p w14:paraId="6F2BD4B8" w14:textId="77777777" w:rsidR="00486F43" w:rsidRPr="00ED1559" w:rsidRDefault="00486F43" w:rsidP="00486F43">
            <w:pPr>
              <w:rPr>
                <w:rFonts w:cstheme="minorHAnsi"/>
                <w:lang w:val="hr-HR"/>
              </w:rPr>
            </w:pPr>
          </w:p>
        </w:tc>
      </w:tr>
      <w:tr w:rsidR="00486F43" w:rsidRPr="00ED1559" w14:paraId="613CB1D6" w14:textId="77777777" w:rsidTr="00EF6BDB">
        <w:trPr>
          <w:trHeight w:hRule="exact" w:val="566"/>
        </w:trPr>
        <w:tc>
          <w:tcPr>
            <w:tcW w:w="2053" w:type="dxa"/>
            <w:tcBorders>
              <w:top w:val="single" w:sz="7" w:space="0" w:color="000000"/>
              <w:left w:val="single" w:sz="6" w:space="0" w:color="000000"/>
              <w:bottom w:val="single" w:sz="6" w:space="0" w:color="000000"/>
              <w:right w:val="single" w:sz="6" w:space="0" w:color="000000"/>
            </w:tcBorders>
          </w:tcPr>
          <w:p w14:paraId="50630F7B" w14:textId="77777777" w:rsidR="00486F43" w:rsidRPr="00ED1559" w:rsidRDefault="00486F43" w:rsidP="00486F43">
            <w:pPr>
              <w:rPr>
                <w:rFonts w:cstheme="minorHAnsi"/>
                <w:lang w:val="hr-HR"/>
              </w:rPr>
            </w:pPr>
          </w:p>
        </w:tc>
        <w:tc>
          <w:tcPr>
            <w:tcW w:w="3585" w:type="dxa"/>
            <w:tcBorders>
              <w:top w:val="single" w:sz="7" w:space="0" w:color="000000"/>
              <w:left w:val="single" w:sz="6" w:space="0" w:color="000000"/>
              <w:bottom w:val="single" w:sz="6" w:space="0" w:color="000000"/>
              <w:right w:val="single" w:sz="6" w:space="0" w:color="000000"/>
            </w:tcBorders>
          </w:tcPr>
          <w:p w14:paraId="0355C6EA" w14:textId="77777777" w:rsidR="00486F43" w:rsidRPr="00ED1559" w:rsidRDefault="00486F43" w:rsidP="00486F43">
            <w:pPr>
              <w:rPr>
                <w:rFonts w:cstheme="minorHAnsi"/>
                <w:lang w:val="hr-HR"/>
              </w:rPr>
            </w:pPr>
          </w:p>
        </w:tc>
        <w:tc>
          <w:tcPr>
            <w:tcW w:w="2252" w:type="dxa"/>
            <w:tcBorders>
              <w:top w:val="single" w:sz="7" w:space="0" w:color="000000"/>
              <w:left w:val="single" w:sz="6" w:space="0" w:color="000000"/>
              <w:bottom w:val="single" w:sz="6" w:space="0" w:color="000000"/>
              <w:right w:val="single" w:sz="6" w:space="0" w:color="000000"/>
            </w:tcBorders>
          </w:tcPr>
          <w:p w14:paraId="0CBCC1B3" w14:textId="77777777" w:rsidR="00486F43" w:rsidRPr="00ED1559" w:rsidRDefault="00486F43" w:rsidP="00486F43">
            <w:pPr>
              <w:rPr>
                <w:rFonts w:cstheme="minorHAnsi"/>
                <w:lang w:val="hr-HR"/>
              </w:rPr>
            </w:pPr>
          </w:p>
        </w:tc>
        <w:tc>
          <w:tcPr>
            <w:tcW w:w="2252" w:type="dxa"/>
            <w:tcBorders>
              <w:top w:val="single" w:sz="7" w:space="0" w:color="000000"/>
              <w:left w:val="single" w:sz="6" w:space="0" w:color="000000"/>
              <w:bottom w:val="single" w:sz="6" w:space="0" w:color="000000"/>
              <w:right w:val="single" w:sz="6" w:space="0" w:color="000000"/>
            </w:tcBorders>
          </w:tcPr>
          <w:p w14:paraId="405F9677" w14:textId="77777777" w:rsidR="00486F43" w:rsidRPr="00ED1559" w:rsidRDefault="00486F43" w:rsidP="00486F43">
            <w:pPr>
              <w:rPr>
                <w:rFonts w:cstheme="minorHAnsi"/>
                <w:lang w:val="hr-HR"/>
              </w:rPr>
            </w:pPr>
          </w:p>
        </w:tc>
        <w:tc>
          <w:tcPr>
            <w:tcW w:w="2249" w:type="dxa"/>
            <w:tcBorders>
              <w:top w:val="single" w:sz="7" w:space="0" w:color="000000"/>
              <w:left w:val="single" w:sz="6" w:space="0" w:color="000000"/>
              <w:bottom w:val="single" w:sz="6" w:space="0" w:color="000000"/>
              <w:right w:val="single" w:sz="6" w:space="0" w:color="000000"/>
            </w:tcBorders>
          </w:tcPr>
          <w:p w14:paraId="2E1C340A" w14:textId="77777777" w:rsidR="00486F43" w:rsidRPr="00ED1559" w:rsidRDefault="00486F43" w:rsidP="00486F43">
            <w:pPr>
              <w:rPr>
                <w:rFonts w:cstheme="minorHAnsi"/>
                <w:lang w:val="hr-HR"/>
              </w:rPr>
            </w:pPr>
          </w:p>
        </w:tc>
        <w:tc>
          <w:tcPr>
            <w:tcW w:w="1185" w:type="dxa"/>
            <w:tcBorders>
              <w:top w:val="single" w:sz="7" w:space="0" w:color="000000"/>
              <w:left w:val="single" w:sz="6" w:space="0" w:color="000000"/>
              <w:bottom w:val="single" w:sz="6" w:space="0" w:color="000000"/>
              <w:right w:val="single" w:sz="6" w:space="0" w:color="000000"/>
            </w:tcBorders>
          </w:tcPr>
          <w:p w14:paraId="0B053130" w14:textId="77777777" w:rsidR="00486F43" w:rsidRPr="00ED1559" w:rsidRDefault="00486F43" w:rsidP="00486F43">
            <w:pPr>
              <w:rPr>
                <w:rFonts w:cstheme="minorHAnsi"/>
                <w:lang w:val="hr-HR"/>
              </w:rPr>
            </w:pPr>
          </w:p>
        </w:tc>
      </w:tr>
    </w:tbl>
    <w:p w14:paraId="1B26992F" w14:textId="77777777" w:rsidR="00FF5F42" w:rsidRPr="00FF5F42" w:rsidRDefault="00FF5F42" w:rsidP="00FF5F42">
      <w:pPr>
        <w:rPr>
          <w:rFonts w:ascii="Calibri" w:hAnsi="Calibri" w:cs="Calibri"/>
        </w:rPr>
      </w:pPr>
    </w:p>
    <w:p w14:paraId="32CF5FEA" w14:textId="77777777" w:rsidR="00FF5F42" w:rsidRPr="00FF5F42" w:rsidRDefault="00FF5F42" w:rsidP="00FF5F42">
      <w:pPr>
        <w:rPr>
          <w:rFonts w:ascii="Calibri" w:hAnsi="Calibri" w:cs="Calibri"/>
        </w:rPr>
      </w:pPr>
    </w:p>
    <w:p w14:paraId="179A76DD" w14:textId="77777777" w:rsidR="00486F43" w:rsidRPr="00ED1559" w:rsidRDefault="00486F43" w:rsidP="00486F43">
      <w:pPr>
        <w:widowControl w:val="0"/>
        <w:spacing w:before="72" w:after="0" w:line="240" w:lineRule="auto"/>
        <w:jc w:val="left"/>
        <w:rPr>
          <w:rFonts w:eastAsia="Arial" w:cstheme="minorHAnsi"/>
          <w:lang w:eastAsia="en-US"/>
        </w:rPr>
      </w:pPr>
      <w:r w:rsidRPr="00ED1559">
        <w:rPr>
          <w:rFonts w:eastAsia="Arial" w:cstheme="minorHAnsi"/>
          <w:spacing w:val="-1"/>
          <w:lang w:eastAsia="en-US"/>
        </w:rPr>
        <w:t>Ispunjavanjem</w:t>
      </w:r>
      <w:r w:rsidRPr="00ED1559">
        <w:rPr>
          <w:rFonts w:eastAsia="Arial" w:cstheme="minorHAnsi"/>
          <w:spacing w:val="2"/>
          <w:lang w:eastAsia="en-US"/>
        </w:rPr>
        <w:t xml:space="preserve"> </w:t>
      </w:r>
      <w:r w:rsidRPr="00ED1559">
        <w:rPr>
          <w:rFonts w:eastAsia="Arial" w:cstheme="minorHAnsi"/>
          <w:lang w:eastAsia="en-US"/>
        </w:rPr>
        <w:t>i</w:t>
      </w:r>
      <w:r w:rsidRPr="00ED1559">
        <w:rPr>
          <w:rFonts w:eastAsia="Arial" w:cstheme="minorHAnsi"/>
          <w:spacing w:val="-6"/>
          <w:lang w:eastAsia="en-US"/>
        </w:rPr>
        <w:t xml:space="preserve"> </w:t>
      </w:r>
      <w:r w:rsidRPr="00ED1559">
        <w:rPr>
          <w:rFonts w:eastAsia="Arial" w:cstheme="minorHAnsi"/>
          <w:spacing w:val="-1"/>
          <w:lang w:eastAsia="en-US"/>
        </w:rPr>
        <w:t>ovjerom</w:t>
      </w:r>
      <w:r w:rsidRPr="00ED1559">
        <w:rPr>
          <w:rFonts w:eastAsia="Arial" w:cstheme="minorHAnsi"/>
          <w:spacing w:val="3"/>
          <w:lang w:eastAsia="en-US"/>
        </w:rPr>
        <w:t xml:space="preserve"> </w:t>
      </w:r>
      <w:r w:rsidRPr="00ED1559">
        <w:rPr>
          <w:rFonts w:eastAsia="Arial" w:cstheme="minorHAnsi"/>
          <w:spacing w:val="-1"/>
          <w:lang w:eastAsia="en-US"/>
        </w:rPr>
        <w:t>ovog</w:t>
      </w:r>
      <w:r w:rsidRPr="00ED1559">
        <w:rPr>
          <w:rFonts w:eastAsia="Arial" w:cstheme="minorHAnsi"/>
          <w:spacing w:val="-4"/>
          <w:lang w:eastAsia="en-US"/>
        </w:rPr>
        <w:t xml:space="preserve"> </w:t>
      </w:r>
      <w:r w:rsidRPr="00ED1559">
        <w:rPr>
          <w:rFonts w:eastAsia="Arial" w:cstheme="minorHAnsi"/>
          <w:lang w:eastAsia="en-US"/>
        </w:rPr>
        <w:t>obrasca,</w:t>
      </w:r>
      <w:r w:rsidRPr="00ED1559">
        <w:rPr>
          <w:rFonts w:eastAsia="Arial" w:cstheme="minorHAnsi"/>
          <w:spacing w:val="-3"/>
          <w:lang w:eastAsia="en-US"/>
        </w:rPr>
        <w:t xml:space="preserve"> </w:t>
      </w:r>
      <w:r w:rsidRPr="00ED1559">
        <w:rPr>
          <w:rFonts w:eastAsia="Arial" w:cstheme="minorHAnsi"/>
          <w:spacing w:val="-1"/>
          <w:lang w:eastAsia="en-US"/>
        </w:rPr>
        <w:t>gospodarski</w:t>
      </w:r>
      <w:r w:rsidRPr="00ED1559">
        <w:rPr>
          <w:rFonts w:eastAsia="Arial" w:cstheme="minorHAnsi"/>
          <w:lang w:eastAsia="en-US"/>
        </w:rPr>
        <w:t xml:space="preserve"> </w:t>
      </w:r>
      <w:r w:rsidRPr="00ED1559">
        <w:rPr>
          <w:rFonts w:eastAsia="Arial" w:cstheme="minorHAnsi"/>
          <w:spacing w:val="-1"/>
          <w:lang w:eastAsia="en-US"/>
        </w:rPr>
        <w:t>subjekt</w:t>
      </w:r>
      <w:r w:rsidRPr="00ED1559">
        <w:rPr>
          <w:rFonts w:eastAsia="Arial" w:cstheme="minorHAnsi"/>
          <w:spacing w:val="-3"/>
          <w:lang w:eastAsia="en-US"/>
        </w:rPr>
        <w:t xml:space="preserve"> </w:t>
      </w:r>
      <w:r w:rsidRPr="00ED1559">
        <w:rPr>
          <w:rFonts w:eastAsia="Arial" w:cstheme="minorHAnsi"/>
          <w:spacing w:val="-1"/>
          <w:lang w:eastAsia="en-US"/>
        </w:rPr>
        <w:t>izjavljuje</w:t>
      </w:r>
      <w:r w:rsidRPr="00ED1559">
        <w:rPr>
          <w:rFonts w:eastAsia="Arial" w:cstheme="minorHAnsi"/>
          <w:lang w:eastAsia="en-US"/>
        </w:rPr>
        <w:t xml:space="preserve"> </w:t>
      </w:r>
      <w:r w:rsidRPr="00ED1559">
        <w:rPr>
          <w:rFonts w:eastAsia="Arial" w:cstheme="minorHAnsi"/>
          <w:spacing w:val="-2"/>
          <w:lang w:eastAsia="en-US"/>
        </w:rPr>
        <w:t>da</w:t>
      </w:r>
      <w:r w:rsidRPr="00ED1559">
        <w:rPr>
          <w:rFonts w:eastAsia="Arial" w:cstheme="minorHAnsi"/>
          <w:lang w:eastAsia="en-US"/>
        </w:rPr>
        <w:t xml:space="preserve"> </w:t>
      </w:r>
      <w:r w:rsidRPr="00ED1559">
        <w:rPr>
          <w:rFonts w:eastAsia="Arial" w:cstheme="minorHAnsi"/>
          <w:spacing w:val="-1"/>
          <w:lang w:eastAsia="en-US"/>
        </w:rPr>
        <w:t>su</w:t>
      </w:r>
      <w:r w:rsidRPr="00ED1559">
        <w:rPr>
          <w:rFonts w:eastAsia="Arial" w:cstheme="minorHAnsi"/>
          <w:lang w:eastAsia="en-US"/>
        </w:rPr>
        <w:t xml:space="preserve"> </w:t>
      </w:r>
      <w:r w:rsidRPr="00ED1559">
        <w:rPr>
          <w:rFonts w:eastAsia="Arial" w:cstheme="minorHAnsi"/>
          <w:spacing w:val="-1"/>
          <w:lang w:eastAsia="en-US"/>
        </w:rPr>
        <w:t>usluge</w:t>
      </w:r>
      <w:r w:rsidRPr="00ED1559">
        <w:rPr>
          <w:rFonts w:eastAsia="Arial" w:cstheme="minorHAnsi"/>
          <w:spacing w:val="-4"/>
          <w:lang w:eastAsia="en-US"/>
        </w:rPr>
        <w:t xml:space="preserve"> </w:t>
      </w:r>
      <w:r w:rsidRPr="00ED1559">
        <w:rPr>
          <w:rFonts w:eastAsia="Arial" w:cstheme="minorHAnsi"/>
          <w:spacing w:val="-1"/>
          <w:lang w:eastAsia="en-US"/>
        </w:rPr>
        <w:t>navedene</w:t>
      </w:r>
      <w:r w:rsidRPr="00ED1559">
        <w:rPr>
          <w:rFonts w:eastAsia="Arial" w:cstheme="minorHAnsi"/>
          <w:spacing w:val="-4"/>
          <w:lang w:eastAsia="en-US"/>
        </w:rPr>
        <w:t xml:space="preserve"> </w:t>
      </w:r>
      <w:r w:rsidRPr="00ED1559">
        <w:rPr>
          <w:rFonts w:eastAsia="Arial" w:cstheme="minorHAnsi"/>
          <w:lang w:eastAsia="en-US"/>
        </w:rPr>
        <w:t xml:space="preserve">u </w:t>
      </w:r>
      <w:r w:rsidRPr="00ED1559">
        <w:rPr>
          <w:rFonts w:eastAsia="Arial" w:cstheme="minorHAnsi"/>
          <w:spacing w:val="-1"/>
          <w:lang w:eastAsia="en-US"/>
        </w:rPr>
        <w:t>tablici</w:t>
      </w:r>
      <w:r w:rsidRPr="00ED1559">
        <w:rPr>
          <w:rFonts w:eastAsia="Arial" w:cstheme="minorHAnsi"/>
          <w:spacing w:val="-4"/>
          <w:lang w:eastAsia="en-US"/>
        </w:rPr>
        <w:t xml:space="preserve"> </w:t>
      </w:r>
      <w:r w:rsidRPr="00ED1559">
        <w:rPr>
          <w:rFonts w:eastAsia="Arial" w:cstheme="minorHAnsi"/>
          <w:lang w:eastAsia="en-US"/>
        </w:rPr>
        <w:t xml:space="preserve">gore </w:t>
      </w:r>
      <w:r w:rsidRPr="00ED1559">
        <w:rPr>
          <w:rFonts w:eastAsia="Arial" w:cstheme="minorHAnsi"/>
          <w:spacing w:val="-1"/>
          <w:lang w:eastAsia="en-US"/>
        </w:rPr>
        <w:t>uredno</w:t>
      </w:r>
      <w:r w:rsidRPr="00ED1559">
        <w:rPr>
          <w:rFonts w:eastAsia="Arial" w:cstheme="minorHAnsi"/>
          <w:lang w:eastAsia="en-US"/>
        </w:rPr>
        <w:t xml:space="preserve"> </w:t>
      </w:r>
      <w:r w:rsidRPr="00ED1559">
        <w:rPr>
          <w:rFonts w:eastAsia="Arial" w:cstheme="minorHAnsi"/>
          <w:spacing w:val="-1"/>
          <w:lang w:eastAsia="en-US"/>
        </w:rPr>
        <w:t>izvršene.</w:t>
      </w:r>
    </w:p>
    <w:p w14:paraId="1BCEAFD7" w14:textId="77777777" w:rsidR="00486F43" w:rsidRPr="00ED1559" w:rsidRDefault="00486F43" w:rsidP="00486F43">
      <w:pPr>
        <w:widowControl w:val="0"/>
        <w:spacing w:after="0" w:line="240" w:lineRule="auto"/>
        <w:jc w:val="left"/>
        <w:rPr>
          <w:rFonts w:eastAsia="Arial" w:cstheme="minorHAnsi"/>
          <w:sz w:val="20"/>
          <w:szCs w:val="20"/>
          <w:lang w:eastAsia="en-US"/>
        </w:rPr>
      </w:pPr>
    </w:p>
    <w:p w14:paraId="633C7D61" w14:textId="77777777" w:rsidR="00486F43" w:rsidRPr="00ED1559" w:rsidRDefault="00486F43" w:rsidP="00486F43">
      <w:pPr>
        <w:widowControl w:val="0"/>
        <w:spacing w:after="0" w:line="240" w:lineRule="auto"/>
        <w:jc w:val="left"/>
        <w:rPr>
          <w:rFonts w:eastAsia="Arial" w:cstheme="minorHAnsi"/>
          <w:sz w:val="20"/>
          <w:szCs w:val="20"/>
          <w:lang w:eastAsia="en-US"/>
        </w:rPr>
      </w:pPr>
    </w:p>
    <w:p w14:paraId="22A2EDDF" w14:textId="77777777" w:rsidR="00486F43" w:rsidRPr="00ED1559" w:rsidRDefault="00486F43" w:rsidP="00486F43">
      <w:pPr>
        <w:widowControl w:val="0"/>
        <w:spacing w:after="0" w:line="240" w:lineRule="auto"/>
        <w:jc w:val="left"/>
        <w:rPr>
          <w:rFonts w:eastAsia="Arial" w:cstheme="minorHAnsi"/>
          <w:sz w:val="20"/>
          <w:szCs w:val="20"/>
          <w:lang w:eastAsia="en-US"/>
        </w:rPr>
      </w:pPr>
    </w:p>
    <w:p w14:paraId="5F8C529C" w14:textId="77777777" w:rsidR="00486F43" w:rsidRPr="00ED1559" w:rsidRDefault="00486F43" w:rsidP="00486F43">
      <w:pPr>
        <w:widowControl w:val="0"/>
        <w:spacing w:after="0" w:line="240" w:lineRule="auto"/>
        <w:jc w:val="left"/>
        <w:rPr>
          <w:rFonts w:eastAsia="Arial" w:cstheme="minorHAnsi"/>
          <w:sz w:val="20"/>
          <w:szCs w:val="20"/>
          <w:lang w:eastAsia="en-US"/>
        </w:rPr>
      </w:pPr>
    </w:p>
    <w:p w14:paraId="254A1945" w14:textId="77777777" w:rsidR="00486F43" w:rsidRPr="00ED1559" w:rsidRDefault="00486F43" w:rsidP="00486F43">
      <w:pPr>
        <w:widowControl w:val="0"/>
        <w:spacing w:after="0" w:line="240" w:lineRule="auto"/>
        <w:jc w:val="left"/>
        <w:rPr>
          <w:rFonts w:eastAsia="Arial" w:cstheme="minorHAnsi"/>
          <w:sz w:val="20"/>
          <w:szCs w:val="20"/>
          <w:lang w:eastAsia="en-US"/>
        </w:rPr>
      </w:pPr>
    </w:p>
    <w:p w14:paraId="26B82371" w14:textId="77777777" w:rsidR="00486F43" w:rsidRPr="00ED1559" w:rsidRDefault="00486F43" w:rsidP="00486F43">
      <w:pPr>
        <w:widowControl w:val="0"/>
        <w:spacing w:before="8" w:after="0" w:line="240" w:lineRule="auto"/>
        <w:jc w:val="left"/>
        <w:rPr>
          <w:rFonts w:eastAsia="Arial" w:cstheme="minorHAnsi"/>
          <w:sz w:val="25"/>
          <w:szCs w:val="25"/>
          <w:lang w:eastAsia="en-US"/>
        </w:rPr>
      </w:pPr>
    </w:p>
    <w:p w14:paraId="01346272" w14:textId="77777777" w:rsidR="00486F43" w:rsidRPr="00ED1559" w:rsidRDefault="00486F43" w:rsidP="00486F43">
      <w:pPr>
        <w:widowControl w:val="0"/>
        <w:spacing w:after="0" w:line="20" w:lineRule="atLeast"/>
        <w:jc w:val="left"/>
        <w:rPr>
          <w:rFonts w:eastAsia="Arial" w:cstheme="minorHAnsi"/>
          <w:sz w:val="2"/>
          <w:szCs w:val="2"/>
          <w:lang w:eastAsia="en-US"/>
        </w:rPr>
      </w:pPr>
      <w:r w:rsidRPr="00ED1559">
        <w:rPr>
          <w:rFonts w:eastAsia="Arial" w:cstheme="minorHAnsi"/>
          <w:noProof/>
          <w:sz w:val="2"/>
          <w:szCs w:val="2"/>
        </w:rPr>
        <mc:AlternateContent>
          <mc:Choice Requires="wpg">
            <w:drawing>
              <wp:inline distT="0" distB="0" distL="0" distR="0" wp14:anchorId="1CF25E20" wp14:editId="1911B7D6">
                <wp:extent cx="1838325" cy="8890"/>
                <wp:effectExtent l="8890" t="6350" r="635" b="3810"/>
                <wp:docPr id="349" name="Grupa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350" name="Group 205"/>
                        <wpg:cNvGrpSpPr>
                          <a:grpSpLocks/>
                        </wpg:cNvGrpSpPr>
                        <wpg:grpSpPr bwMode="auto">
                          <a:xfrm>
                            <a:off x="7" y="7"/>
                            <a:ext cx="2881" cy="2"/>
                            <a:chOff x="7" y="7"/>
                            <a:chExt cx="2881" cy="2"/>
                          </a:xfrm>
                        </wpg:grpSpPr>
                        <wps:wsp>
                          <wps:cNvPr id="351" name="Freeform 206"/>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F733EEA" id="Grupa 349"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">
                <v:group id="Group 205"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">
                  <v:shape id="Freeform 206"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" path="m,l2880,e" filled="f" strokeweight=".7pt">
                    <v:path arrowok="t" o:connecttype="custom" o:connectlocs="0,0;2880,0" o:connectangles="0,0"/>
                  </v:shape>
                </v:group>
                <w10:anchorlock/>
              </v:group>
            </w:pict>
          </mc:Fallback>
        </mc:AlternateContent>
      </w:r>
    </w:p>
    <w:p w14:paraId="51B17253" w14:textId="4F1C1B48" w:rsidR="00486F43" w:rsidRPr="00ED1559" w:rsidRDefault="00486F43" w:rsidP="00486F43">
      <w:pPr>
        <w:widowControl w:val="0"/>
        <w:spacing w:before="33" w:after="0" w:line="240" w:lineRule="auto"/>
        <w:jc w:val="left"/>
        <w:rPr>
          <w:rFonts w:eastAsia="Arial" w:cstheme="minorHAnsi"/>
          <w:sz w:val="18"/>
          <w:szCs w:val="18"/>
          <w:lang w:eastAsia="en-US"/>
        </w:rPr>
      </w:pPr>
      <w:r w:rsidRPr="00ED1559">
        <w:rPr>
          <w:rFonts w:eastAsiaTheme="minorHAnsi" w:cstheme="minorHAnsi"/>
          <w:i/>
          <w:spacing w:val="-1"/>
          <w:position w:val="9"/>
          <w:sz w:val="12"/>
          <w:lang w:eastAsia="en-US"/>
        </w:rPr>
        <w:t>1</w:t>
      </w:r>
      <w:r w:rsidRPr="00ED1559">
        <w:rPr>
          <w:rFonts w:eastAsiaTheme="minorHAnsi" w:cstheme="minorHAnsi"/>
          <w:b/>
          <w:i/>
          <w:spacing w:val="-1"/>
          <w:sz w:val="18"/>
          <w:lang w:eastAsia="en-US"/>
        </w:rPr>
        <w:t>NAPOMENA</w:t>
      </w:r>
      <w:r w:rsidRPr="00ED1559">
        <w:rPr>
          <w:rFonts w:eastAsiaTheme="minorHAnsi" w:cstheme="minorHAnsi"/>
          <w:i/>
          <w:spacing w:val="-1"/>
          <w:sz w:val="18"/>
          <w:lang w:eastAsia="en-US"/>
        </w:rPr>
        <w:t>:</w:t>
      </w:r>
      <w:r w:rsidRPr="00ED1559">
        <w:rPr>
          <w:rFonts w:eastAsiaTheme="minorHAnsi" w:cstheme="minorHAnsi"/>
          <w:i/>
          <w:spacing w:val="10"/>
          <w:sz w:val="18"/>
          <w:lang w:eastAsia="en-US"/>
        </w:rPr>
        <w:t xml:space="preserve"> </w:t>
      </w:r>
      <w:r w:rsidRPr="00ED1559">
        <w:rPr>
          <w:rFonts w:eastAsiaTheme="minorHAnsi" w:cstheme="minorHAnsi"/>
          <w:i/>
          <w:sz w:val="18"/>
          <w:lang w:eastAsia="en-US"/>
        </w:rPr>
        <w:t>Vrijednost</w:t>
      </w:r>
      <w:r w:rsidRPr="00ED1559">
        <w:rPr>
          <w:rFonts w:eastAsiaTheme="minorHAnsi" w:cstheme="minorHAnsi"/>
          <w:i/>
          <w:spacing w:val="13"/>
          <w:sz w:val="18"/>
          <w:lang w:eastAsia="en-US"/>
        </w:rPr>
        <w:t xml:space="preserve"> </w:t>
      </w:r>
      <w:r w:rsidRPr="00ED1559">
        <w:rPr>
          <w:rFonts w:eastAsiaTheme="minorHAnsi" w:cstheme="minorHAnsi"/>
          <w:i/>
          <w:spacing w:val="-1"/>
          <w:sz w:val="18"/>
          <w:lang w:eastAsia="en-US"/>
        </w:rPr>
        <w:t>usluga</w:t>
      </w:r>
      <w:r w:rsidR="00ED1559">
        <w:rPr>
          <w:rFonts w:eastAsiaTheme="minorHAnsi" w:cstheme="minorHAnsi"/>
          <w:i/>
          <w:spacing w:val="-1"/>
          <w:sz w:val="18"/>
          <w:lang w:eastAsia="en-US"/>
        </w:rPr>
        <w:t xml:space="preserve"> </w:t>
      </w:r>
      <w:r w:rsidRPr="00ED1559">
        <w:rPr>
          <w:rFonts w:eastAsiaTheme="minorHAnsi" w:cstheme="minorHAnsi"/>
          <w:i/>
          <w:spacing w:val="-1"/>
          <w:sz w:val="18"/>
          <w:lang w:eastAsia="en-US"/>
        </w:rPr>
        <w:t>treba</w:t>
      </w:r>
      <w:r w:rsidRPr="00ED1559">
        <w:rPr>
          <w:rFonts w:eastAsiaTheme="minorHAnsi" w:cstheme="minorHAnsi"/>
          <w:i/>
          <w:spacing w:val="9"/>
          <w:sz w:val="18"/>
          <w:lang w:eastAsia="en-US"/>
        </w:rPr>
        <w:t xml:space="preserve"> </w:t>
      </w:r>
      <w:r w:rsidRPr="00ED1559">
        <w:rPr>
          <w:rFonts w:eastAsiaTheme="minorHAnsi" w:cstheme="minorHAnsi"/>
          <w:i/>
          <w:sz w:val="18"/>
          <w:lang w:eastAsia="en-US"/>
        </w:rPr>
        <w:t>biti</w:t>
      </w:r>
      <w:r w:rsidRPr="00ED1559">
        <w:rPr>
          <w:rFonts w:eastAsiaTheme="minorHAnsi" w:cstheme="minorHAnsi"/>
          <w:i/>
          <w:spacing w:val="4"/>
          <w:sz w:val="18"/>
          <w:lang w:eastAsia="en-US"/>
        </w:rPr>
        <w:t xml:space="preserve"> </w:t>
      </w:r>
      <w:r w:rsidRPr="00ED1559">
        <w:rPr>
          <w:rFonts w:eastAsiaTheme="minorHAnsi" w:cstheme="minorHAnsi"/>
          <w:i/>
          <w:spacing w:val="-1"/>
          <w:sz w:val="18"/>
          <w:lang w:eastAsia="en-US"/>
        </w:rPr>
        <w:t>izražena</w:t>
      </w:r>
      <w:r w:rsidRPr="00ED1559">
        <w:rPr>
          <w:rFonts w:eastAsiaTheme="minorHAnsi" w:cstheme="minorHAnsi"/>
          <w:i/>
          <w:spacing w:val="13"/>
          <w:sz w:val="18"/>
          <w:lang w:eastAsia="en-US"/>
        </w:rPr>
        <w:t xml:space="preserve"> </w:t>
      </w:r>
      <w:r w:rsidRPr="00ED1559">
        <w:rPr>
          <w:rFonts w:eastAsiaTheme="minorHAnsi" w:cstheme="minorHAnsi"/>
          <w:i/>
          <w:sz w:val="18"/>
          <w:lang w:eastAsia="en-US"/>
        </w:rPr>
        <w:t>u</w:t>
      </w:r>
      <w:r w:rsidRPr="00ED1559">
        <w:rPr>
          <w:rFonts w:eastAsiaTheme="minorHAnsi" w:cstheme="minorHAnsi"/>
          <w:i/>
          <w:spacing w:val="9"/>
          <w:sz w:val="18"/>
          <w:lang w:eastAsia="en-US"/>
        </w:rPr>
        <w:t xml:space="preserve"> </w:t>
      </w:r>
      <w:r w:rsidRPr="00ED1559">
        <w:rPr>
          <w:rFonts w:eastAsiaTheme="minorHAnsi" w:cstheme="minorHAnsi"/>
          <w:i/>
          <w:sz w:val="18"/>
          <w:lang w:eastAsia="en-US"/>
        </w:rPr>
        <w:t>kunama</w:t>
      </w:r>
      <w:r w:rsidRPr="00ED1559">
        <w:rPr>
          <w:rFonts w:eastAsiaTheme="minorHAnsi" w:cstheme="minorHAnsi"/>
          <w:i/>
          <w:spacing w:val="8"/>
          <w:sz w:val="18"/>
          <w:lang w:eastAsia="en-US"/>
        </w:rPr>
        <w:t xml:space="preserve"> </w:t>
      </w:r>
      <w:r w:rsidRPr="00ED1559">
        <w:rPr>
          <w:rFonts w:eastAsiaTheme="minorHAnsi" w:cstheme="minorHAnsi"/>
          <w:i/>
          <w:sz w:val="18"/>
          <w:lang w:eastAsia="en-US"/>
        </w:rPr>
        <w:t>(bez</w:t>
      </w:r>
      <w:r w:rsidRPr="00ED1559">
        <w:rPr>
          <w:rFonts w:eastAsiaTheme="minorHAnsi" w:cstheme="minorHAnsi"/>
          <w:i/>
          <w:spacing w:val="3"/>
          <w:sz w:val="18"/>
          <w:lang w:eastAsia="en-US"/>
        </w:rPr>
        <w:t xml:space="preserve"> </w:t>
      </w:r>
      <w:r w:rsidRPr="00ED1559">
        <w:rPr>
          <w:rFonts w:eastAsiaTheme="minorHAnsi" w:cstheme="minorHAnsi"/>
          <w:i/>
          <w:spacing w:val="-1"/>
          <w:sz w:val="18"/>
          <w:lang w:eastAsia="en-US"/>
        </w:rPr>
        <w:t>PDV-a),</w:t>
      </w:r>
      <w:r w:rsidRPr="00ED1559">
        <w:rPr>
          <w:rFonts w:eastAsiaTheme="minorHAnsi" w:cstheme="minorHAnsi"/>
          <w:i/>
          <w:spacing w:val="11"/>
          <w:sz w:val="18"/>
          <w:lang w:eastAsia="en-US"/>
        </w:rPr>
        <w:t xml:space="preserve"> </w:t>
      </w:r>
      <w:r w:rsidRPr="00ED1559">
        <w:rPr>
          <w:rFonts w:eastAsiaTheme="minorHAnsi" w:cstheme="minorHAnsi"/>
          <w:i/>
          <w:sz w:val="18"/>
          <w:lang w:eastAsia="en-US"/>
        </w:rPr>
        <w:t>strana</w:t>
      </w:r>
      <w:r w:rsidRPr="00ED1559">
        <w:rPr>
          <w:rFonts w:eastAsiaTheme="minorHAnsi" w:cstheme="minorHAnsi"/>
          <w:i/>
          <w:spacing w:val="-2"/>
          <w:sz w:val="18"/>
          <w:lang w:eastAsia="en-US"/>
        </w:rPr>
        <w:t xml:space="preserve"> </w:t>
      </w:r>
      <w:r w:rsidRPr="00ED1559">
        <w:rPr>
          <w:rFonts w:eastAsiaTheme="minorHAnsi" w:cstheme="minorHAnsi"/>
          <w:i/>
          <w:spacing w:val="-1"/>
          <w:sz w:val="18"/>
          <w:lang w:eastAsia="en-US"/>
        </w:rPr>
        <w:t>valuta</w:t>
      </w:r>
      <w:r w:rsidRPr="00ED1559">
        <w:rPr>
          <w:rFonts w:eastAsiaTheme="minorHAnsi" w:cstheme="minorHAnsi"/>
          <w:i/>
          <w:spacing w:val="5"/>
          <w:sz w:val="18"/>
          <w:lang w:eastAsia="en-US"/>
        </w:rPr>
        <w:t xml:space="preserve"> </w:t>
      </w:r>
      <w:r w:rsidRPr="00ED1559">
        <w:rPr>
          <w:rFonts w:eastAsiaTheme="minorHAnsi" w:cstheme="minorHAnsi"/>
          <w:i/>
          <w:sz w:val="18"/>
          <w:lang w:eastAsia="en-US"/>
        </w:rPr>
        <w:t>se</w:t>
      </w:r>
      <w:r w:rsidRPr="00ED1559">
        <w:rPr>
          <w:rFonts w:eastAsiaTheme="minorHAnsi" w:cstheme="minorHAnsi"/>
          <w:i/>
          <w:spacing w:val="2"/>
          <w:sz w:val="18"/>
          <w:lang w:eastAsia="en-US"/>
        </w:rPr>
        <w:t xml:space="preserve"> </w:t>
      </w:r>
      <w:r w:rsidRPr="00ED1559">
        <w:rPr>
          <w:rFonts w:eastAsiaTheme="minorHAnsi" w:cstheme="minorHAnsi"/>
          <w:i/>
          <w:spacing w:val="-1"/>
          <w:sz w:val="18"/>
          <w:lang w:eastAsia="en-US"/>
        </w:rPr>
        <w:t>preračunava</w:t>
      </w:r>
      <w:r w:rsidRPr="00ED1559">
        <w:rPr>
          <w:rFonts w:eastAsiaTheme="minorHAnsi" w:cstheme="minorHAnsi"/>
          <w:i/>
          <w:spacing w:val="2"/>
          <w:sz w:val="18"/>
          <w:lang w:eastAsia="en-US"/>
        </w:rPr>
        <w:t xml:space="preserve"> </w:t>
      </w:r>
      <w:r w:rsidRPr="00ED1559">
        <w:rPr>
          <w:rFonts w:eastAsiaTheme="minorHAnsi" w:cstheme="minorHAnsi"/>
          <w:i/>
          <w:sz w:val="18"/>
          <w:lang w:eastAsia="en-US"/>
        </w:rPr>
        <w:t>u</w:t>
      </w:r>
      <w:r w:rsidRPr="00ED1559">
        <w:rPr>
          <w:rFonts w:eastAsiaTheme="minorHAnsi" w:cstheme="minorHAnsi"/>
          <w:i/>
          <w:spacing w:val="8"/>
          <w:sz w:val="18"/>
          <w:lang w:eastAsia="en-US"/>
        </w:rPr>
        <w:t xml:space="preserve"> </w:t>
      </w:r>
      <w:r w:rsidRPr="00ED1559">
        <w:rPr>
          <w:rFonts w:eastAsiaTheme="minorHAnsi" w:cstheme="minorHAnsi"/>
          <w:i/>
          <w:sz w:val="18"/>
          <w:lang w:eastAsia="en-US"/>
        </w:rPr>
        <w:t>kune</w:t>
      </w:r>
      <w:r w:rsidRPr="00ED1559">
        <w:rPr>
          <w:rFonts w:eastAsiaTheme="minorHAnsi" w:cstheme="minorHAnsi"/>
          <w:i/>
          <w:spacing w:val="9"/>
          <w:sz w:val="18"/>
          <w:lang w:eastAsia="en-US"/>
        </w:rPr>
        <w:t xml:space="preserve"> </w:t>
      </w:r>
      <w:r w:rsidRPr="00ED1559">
        <w:rPr>
          <w:rFonts w:eastAsiaTheme="minorHAnsi" w:cstheme="minorHAnsi"/>
          <w:i/>
          <w:spacing w:val="-2"/>
          <w:sz w:val="18"/>
          <w:lang w:eastAsia="en-US"/>
        </w:rPr>
        <w:t xml:space="preserve">prema </w:t>
      </w:r>
      <w:r w:rsidRPr="00ED1559">
        <w:rPr>
          <w:rFonts w:eastAsiaTheme="minorHAnsi" w:cstheme="minorHAnsi"/>
          <w:i/>
          <w:sz w:val="18"/>
          <w:lang w:eastAsia="en-US"/>
        </w:rPr>
        <w:t>srednjom</w:t>
      </w:r>
      <w:r w:rsidRPr="00ED1559">
        <w:rPr>
          <w:rFonts w:eastAsiaTheme="minorHAnsi" w:cstheme="minorHAnsi"/>
          <w:i/>
          <w:spacing w:val="6"/>
          <w:sz w:val="18"/>
          <w:lang w:eastAsia="en-US"/>
        </w:rPr>
        <w:t xml:space="preserve"> </w:t>
      </w:r>
      <w:r w:rsidRPr="00ED1559">
        <w:rPr>
          <w:rFonts w:eastAsiaTheme="minorHAnsi" w:cstheme="minorHAnsi"/>
          <w:i/>
          <w:sz w:val="18"/>
          <w:lang w:eastAsia="en-US"/>
        </w:rPr>
        <w:t>tečaju</w:t>
      </w:r>
      <w:r w:rsidRPr="00ED1559">
        <w:rPr>
          <w:rFonts w:eastAsiaTheme="minorHAnsi" w:cstheme="minorHAnsi"/>
          <w:i/>
          <w:spacing w:val="9"/>
          <w:sz w:val="18"/>
          <w:lang w:eastAsia="en-US"/>
        </w:rPr>
        <w:t xml:space="preserve"> </w:t>
      </w:r>
      <w:r w:rsidRPr="00ED1559">
        <w:rPr>
          <w:rFonts w:eastAsiaTheme="minorHAnsi" w:cstheme="minorHAnsi"/>
          <w:i/>
          <w:spacing w:val="-1"/>
          <w:sz w:val="18"/>
          <w:lang w:eastAsia="en-US"/>
        </w:rPr>
        <w:t>Hrvatske</w:t>
      </w:r>
      <w:r w:rsidRPr="00ED1559">
        <w:rPr>
          <w:rFonts w:eastAsiaTheme="minorHAnsi" w:cstheme="minorHAnsi"/>
          <w:i/>
          <w:spacing w:val="9"/>
          <w:sz w:val="18"/>
          <w:lang w:eastAsia="en-US"/>
        </w:rPr>
        <w:t xml:space="preserve"> </w:t>
      </w:r>
      <w:r w:rsidRPr="00ED1559">
        <w:rPr>
          <w:rFonts w:eastAsiaTheme="minorHAnsi" w:cstheme="minorHAnsi"/>
          <w:i/>
          <w:spacing w:val="-1"/>
          <w:sz w:val="18"/>
          <w:lang w:eastAsia="en-US"/>
        </w:rPr>
        <w:t>narodne</w:t>
      </w:r>
      <w:r w:rsidRPr="00ED1559">
        <w:rPr>
          <w:rFonts w:eastAsiaTheme="minorHAnsi" w:cstheme="minorHAnsi"/>
          <w:i/>
          <w:spacing w:val="9"/>
          <w:sz w:val="18"/>
          <w:lang w:eastAsia="en-US"/>
        </w:rPr>
        <w:t xml:space="preserve"> </w:t>
      </w:r>
      <w:r w:rsidRPr="00ED1559">
        <w:rPr>
          <w:rFonts w:eastAsiaTheme="minorHAnsi" w:cstheme="minorHAnsi"/>
          <w:i/>
          <w:sz w:val="18"/>
          <w:lang w:eastAsia="en-US"/>
        </w:rPr>
        <w:t>banke</w:t>
      </w:r>
      <w:r w:rsidRPr="00ED1559">
        <w:rPr>
          <w:rFonts w:eastAsiaTheme="minorHAnsi" w:cstheme="minorHAnsi"/>
          <w:i/>
          <w:spacing w:val="8"/>
          <w:sz w:val="18"/>
          <w:lang w:eastAsia="en-US"/>
        </w:rPr>
        <w:t xml:space="preserve"> </w:t>
      </w:r>
      <w:r w:rsidRPr="00ED1559">
        <w:rPr>
          <w:rFonts w:eastAsiaTheme="minorHAnsi" w:cstheme="minorHAnsi"/>
          <w:i/>
          <w:sz w:val="18"/>
          <w:lang w:eastAsia="en-US"/>
        </w:rPr>
        <w:t>na</w:t>
      </w:r>
      <w:r w:rsidRPr="00ED1559">
        <w:rPr>
          <w:rFonts w:eastAsiaTheme="minorHAnsi" w:cstheme="minorHAnsi"/>
          <w:i/>
          <w:spacing w:val="9"/>
          <w:sz w:val="18"/>
          <w:lang w:eastAsia="en-US"/>
        </w:rPr>
        <w:t xml:space="preserve"> </w:t>
      </w:r>
      <w:r w:rsidRPr="00ED1559">
        <w:rPr>
          <w:rFonts w:eastAsiaTheme="minorHAnsi" w:cstheme="minorHAnsi"/>
          <w:i/>
          <w:sz w:val="18"/>
          <w:lang w:eastAsia="en-US"/>
        </w:rPr>
        <w:t>dan</w:t>
      </w:r>
      <w:r w:rsidRPr="00ED1559">
        <w:rPr>
          <w:rFonts w:eastAsiaTheme="minorHAnsi" w:cstheme="minorHAnsi"/>
          <w:i/>
          <w:spacing w:val="9"/>
          <w:sz w:val="18"/>
          <w:lang w:eastAsia="en-US"/>
        </w:rPr>
        <w:t xml:space="preserve"> </w:t>
      </w:r>
      <w:r w:rsidRPr="00ED1559">
        <w:rPr>
          <w:rFonts w:eastAsiaTheme="minorHAnsi" w:cstheme="minorHAnsi"/>
          <w:i/>
          <w:spacing w:val="-1"/>
          <w:sz w:val="18"/>
          <w:lang w:eastAsia="en-US"/>
        </w:rPr>
        <w:t>početka</w:t>
      </w:r>
    </w:p>
    <w:p w14:paraId="1F7BBBDD" w14:textId="77777777" w:rsidR="00486F43" w:rsidRPr="00ED1559" w:rsidRDefault="00486F43" w:rsidP="00486F43">
      <w:pPr>
        <w:widowControl w:val="0"/>
        <w:spacing w:before="33" w:after="0" w:line="240" w:lineRule="auto"/>
        <w:jc w:val="left"/>
        <w:rPr>
          <w:rFonts w:eastAsia="Arial" w:cstheme="minorHAnsi"/>
          <w:sz w:val="18"/>
          <w:szCs w:val="18"/>
          <w:lang w:eastAsia="en-US"/>
        </w:rPr>
      </w:pPr>
      <w:r w:rsidRPr="00ED1559">
        <w:rPr>
          <w:rFonts w:eastAsiaTheme="minorHAnsi" w:cstheme="minorHAnsi"/>
          <w:i/>
          <w:spacing w:val="-1"/>
          <w:sz w:val="18"/>
          <w:lang w:eastAsia="en-US"/>
        </w:rPr>
        <w:t>postupka</w:t>
      </w:r>
      <w:r w:rsidRPr="00ED1559">
        <w:rPr>
          <w:rFonts w:eastAsiaTheme="minorHAnsi" w:cstheme="minorHAnsi"/>
          <w:i/>
          <w:spacing w:val="-4"/>
          <w:sz w:val="18"/>
          <w:lang w:eastAsia="en-US"/>
        </w:rPr>
        <w:t xml:space="preserve"> </w:t>
      </w:r>
      <w:r w:rsidRPr="00ED1559">
        <w:rPr>
          <w:rFonts w:eastAsiaTheme="minorHAnsi" w:cstheme="minorHAnsi"/>
          <w:i/>
          <w:spacing w:val="-1"/>
          <w:sz w:val="18"/>
          <w:lang w:eastAsia="en-US"/>
        </w:rPr>
        <w:t>javne</w:t>
      </w:r>
      <w:r w:rsidRPr="00ED1559">
        <w:rPr>
          <w:rFonts w:eastAsiaTheme="minorHAnsi" w:cstheme="minorHAnsi"/>
          <w:i/>
          <w:spacing w:val="-4"/>
          <w:sz w:val="18"/>
          <w:lang w:eastAsia="en-US"/>
        </w:rPr>
        <w:t xml:space="preserve"> </w:t>
      </w:r>
      <w:r w:rsidRPr="00ED1559">
        <w:rPr>
          <w:rFonts w:eastAsiaTheme="minorHAnsi" w:cstheme="minorHAnsi"/>
          <w:i/>
          <w:spacing w:val="-2"/>
          <w:sz w:val="18"/>
          <w:lang w:eastAsia="en-US"/>
        </w:rPr>
        <w:t>nabave.</w:t>
      </w:r>
    </w:p>
    <w:p w14:paraId="68E2C6D4" w14:textId="044F8821" w:rsidR="00486F43" w:rsidRPr="00ED1559" w:rsidRDefault="00486F43" w:rsidP="00486F43">
      <w:pPr>
        <w:widowControl w:val="0"/>
        <w:spacing w:before="115" w:after="0" w:line="240" w:lineRule="auto"/>
        <w:jc w:val="left"/>
        <w:rPr>
          <w:rFonts w:eastAsia="Arial" w:cstheme="minorHAnsi"/>
          <w:sz w:val="18"/>
          <w:szCs w:val="18"/>
          <w:lang w:eastAsia="en-US"/>
        </w:rPr>
      </w:pPr>
      <w:r w:rsidRPr="00ED1559">
        <w:rPr>
          <w:rFonts w:eastAsiaTheme="minorHAnsi" w:cstheme="minorHAnsi"/>
          <w:i/>
          <w:spacing w:val="-1"/>
          <w:position w:val="9"/>
          <w:sz w:val="12"/>
          <w:lang w:eastAsia="en-US"/>
        </w:rPr>
        <w:t>2</w:t>
      </w:r>
      <w:r w:rsidRPr="00ED1559">
        <w:rPr>
          <w:rFonts w:eastAsiaTheme="minorHAnsi" w:cstheme="minorHAnsi"/>
          <w:b/>
          <w:i/>
          <w:spacing w:val="-1"/>
          <w:sz w:val="18"/>
          <w:lang w:eastAsia="en-US"/>
        </w:rPr>
        <w:t>NAPOMENA</w:t>
      </w:r>
      <w:r w:rsidRPr="00ED1559">
        <w:rPr>
          <w:rFonts w:eastAsiaTheme="minorHAnsi" w:cstheme="minorHAnsi"/>
          <w:i/>
          <w:spacing w:val="-1"/>
          <w:sz w:val="18"/>
          <w:lang w:eastAsia="en-US"/>
        </w:rPr>
        <w:t>:</w:t>
      </w:r>
      <w:r w:rsidRPr="00ED1559">
        <w:rPr>
          <w:rFonts w:eastAsiaTheme="minorHAnsi" w:cstheme="minorHAnsi"/>
          <w:i/>
          <w:spacing w:val="10"/>
          <w:sz w:val="18"/>
          <w:lang w:eastAsia="en-US"/>
        </w:rPr>
        <w:t xml:space="preserve"> </w:t>
      </w:r>
      <w:r w:rsidRPr="00ED1559">
        <w:rPr>
          <w:rFonts w:eastAsiaTheme="minorHAnsi" w:cstheme="minorHAnsi"/>
          <w:i/>
          <w:sz w:val="18"/>
          <w:lang w:eastAsia="en-US"/>
        </w:rPr>
        <w:t>Vrijednost</w:t>
      </w:r>
      <w:r w:rsidRPr="00ED1559">
        <w:rPr>
          <w:rFonts w:eastAsiaTheme="minorHAnsi" w:cstheme="minorHAnsi"/>
          <w:i/>
          <w:spacing w:val="9"/>
          <w:sz w:val="18"/>
          <w:lang w:eastAsia="en-US"/>
        </w:rPr>
        <w:t xml:space="preserve"> </w:t>
      </w:r>
      <w:r w:rsidRPr="00ED1559">
        <w:rPr>
          <w:rFonts w:eastAsiaTheme="minorHAnsi" w:cstheme="minorHAnsi"/>
          <w:i/>
          <w:sz w:val="18"/>
          <w:lang w:eastAsia="en-US"/>
        </w:rPr>
        <w:t>radova</w:t>
      </w:r>
      <w:r w:rsidR="00ED1559">
        <w:rPr>
          <w:rFonts w:eastAsiaTheme="minorHAnsi" w:cstheme="minorHAnsi"/>
          <w:i/>
          <w:sz w:val="18"/>
          <w:lang w:eastAsia="en-US"/>
        </w:rPr>
        <w:t xml:space="preserve"> </w:t>
      </w:r>
      <w:r w:rsidRPr="00ED1559">
        <w:rPr>
          <w:rFonts w:eastAsiaTheme="minorHAnsi" w:cstheme="minorHAnsi"/>
          <w:i/>
          <w:sz w:val="18"/>
          <w:lang w:eastAsia="en-US"/>
        </w:rPr>
        <w:t>treba</w:t>
      </w:r>
      <w:r w:rsidRPr="00ED1559">
        <w:rPr>
          <w:rFonts w:eastAsiaTheme="minorHAnsi" w:cstheme="minorHAnsi"/>
          <w:i/>
          <w:spacing w:val="5"/>
          <w:sz w:val="18"/>
          <w:lang w:eastAsia="en-US"/>
        </w:rPr>
        <w:t xml:space="preserve"> </w:t>
      </w:r>
      <w:r w:rsidRPr="00ED1559">
        <w:rPr>
          <w:rFonts w:eastAsiaTheme="minorHAnsi" w:cstheme="minorHAnsi"/>
          <w:i/>
          <w:sz w:val="18"/>
          <w:lang w:eastAsia="en-US"/>
        </w:rPr>
        <w:t>biti</w:t>
      </w:r>
      <w:r w:rsidRPr="00ED1559">
        <w:rPr>
          <w:rFonts w:eastAsiaTheme="minorHAnsi" w:cstheme="minorHAnsi"/>
          <w:i/>
          <w:spacing w:val="4"/>
          <w:sz w:val="18"/>
          <w:lang w:eastAsia="en-US"/>
        </w:rPr>
        <w:t xml:space="preserve"> </w:t>
      </w:r>
      <w:r w:rsidRPr="00ED1559">
        <w:rPr>
          <w:rFonts w:eastAsiaTheme="minorHAnsi" w:cstheme="minorHAnsi"/>
          <w:i/>
          <w:spacing w:val="-1"/>
          <w:sz w:val="18"/>
          <w:lang w:eastAsia="en-US"/>
        </w:rPr>
        <w:t>izražena</w:t>
      </w:r>
      <w:r w:rsidRPr="00ED1559">
        <w:rPr>
          <w:rFonts w:eastAsiaTheme="minorHAnsi" w:cstheme="minorHAnsi"/>
          <w:i/>
          <w:spacing w:val="9"/>
          <w:sz w:val="18"/>
          <w:lang w:eastAsia="en-US"/>
        </w:rPr>
        <w:t xml:space="preserve"> </w:t>
      </w:r>
      <w:r w:rsidRPr="00ED1559">
        <w:rPr>
          <w:rFonts w:eastAsiaTheme="minorHAnsi" w:cstheme="minorHAnsi"/>
          <w:i/>
          <w:sz w:val="18"/>
          <w:lang w:eastAsia="en-US"/>
        </w:rPr>
        <w:t>u</w:t>
      </w:r>
      <w:r w:rsidRPr="00ED1559">
        <w:rPr>
          <w:rFonts w:eastAsiaTheme="minorHAnsi" w:cstheme="minorHAnsi"/>
          <w:i/>
          <w:spacing w:val="9"/>
          <w:sz w:val="18"/>
          <w:lang w:eastAsia="en-US"/>
        </w:rPr>
        <w:t xml:space="preserve"> </w:t>
      </w:r>
      <w:r w:rsidRPr="00ED1559">
        <w:rPr>
          <w:rFonts w:eastAsiaTheme="minorHAnsi" w:cstheme="minorHAnsi"/>
          <w:i/>
          <w:sz w:val="18"/>
          <w:lang w:eastAsia="en-US"/>
        </w:rPr>
        <w:t>kunama</w:t>
      </w:r>
      <w:r w:rsidRPr="00ED1559">
        <w:rPr>
          <w:rFonts w:eastAsiaTheme="minorHAnsi" w:cstheme="minorHAnsi"/>
          <w:i/>
          <w:spacing w:val="4"/>
          <w:sz w:val="18"/>
          <w:lang w:eastAsia="en-US"/>
        </w:rPr>
        <w:t xml:space="preserve"> </w:t>
      </w:r>
      <w:r w:rsidRPr="00ED1559">
        <w:rPr>
          <w:rFonts w:eastAsiaTheme="minorHAnsi" w:cstheme="minorHAnsi"/>
          <w:i/>
          <w:sz w:val="18"/>
          <w:lang w:eastAsia="en-US"/>
        </w:rPr>
        <w:t>(bez</w:t>
      </w:r>
      <w:r w:rsidRPr="00ED1559">
        <w:rPr>
          <w:rFonts w:eastAsiaTheme="minorHAnsi" w:cstheme="minorHAnsi"/>
          <w:i/>
          <w:spacing w:val="3"/>
          <w:sz w:val="18"/>
          <w:lang w:eastAsia="en-US"/>
        </w:rPr>
        <w:t xml:space="preserve"> </w:t>
      </w:r>
      <w:r w:rsidRPr="00ED1559">
        <w:rPr>
          <w:rFonts w:eastAsiaTheme="minorHAnsi" w:cstheme="minorHAnsi"/>
          <w:i/>
          <w:spacing w:val="-1"/>
          <w:sz w:val="18"/>
          <w:lang w:eastAsia="en-US"/>
        </w:rPr>
        <w:t>PDV-a),</w:t>
      </w:r>
      <w:r w:rsidRPr="00ED1559">
        <w:rPr>
          <w:rFonts w:eastAsiaTheme="minorHAnsi" w:cstheme="minorHAnsi"/>
          <w:i/>
          <w:spacing w:val="11"/>
          <w:sz w:val="18"/>
          <w:lang w:eastAsia="en-US"/>
        </w:rPr>
        <w:t xml:space="preserve"> </w:t>
      </w:r>
      <w:r w:rsidRPr="00ED1559">
        <w:rPr>
          <w:rFonts w:eastAsiaTheme="minorHAnsi" w:cstheme="minorHAnsi"/>
          <w:i/>
          <w:sz w:val="18"/>
          <w:lang w:eastAsia="en-US"/>
        </w:rPr>
        <w:t>strana</w:t>
      </w:r>
      <w:r w:rsidRPr="00ED1559">
        <w:rPr>
          <w:rFonts w:eastAsiaTheme="minorHAnsi" w:cstheme="minorHAnsi"/>
          <w:i/>
          <w:spacing w:val="-2"/>
          <w:sz w:val="18"/>
          <w:lang w:eastAsia="en-US"/>
        </w:rPr>
        <w:t xml:space="preserve"> </w:t>
      </w:r>
      <w:r w:rsidRPr="00ED1559">
        <w:rPr>
          <w:rFonts w:eastAsiaTheme="minorHAnsi" w:cstheme="minorHAnsi"/>
          <w:i/>
          <w:spacing w:val="-1"/>
          <w:sz w:val="18"/>
          <w:lang w:eastAsia="en-US"/>
        </w:rPr>
        <w:t>valuta</w:t>
      </w:r>
      <w:r w:rsidRPr="00ED1559">
        <w:rPr>
          <w:rFonts w:eastAsiaTheme="minorHAnsi" w:cstheme="minorHAnsi"/>
          <w:i/>
          <w:spacing w:val="4"/>
          <w:sz w:val="18"/>
          <w:lang w:eastAsia="en-US"/>
        </w:rPr>
        <w:t xml:space="preserve"> </w:t>
      </w:r>
      <w:r w:rsidRPr="00ED1559">
        <w:rPr>
          <w:rFonts w:eastAsiaTheme="minorHAnsi" w:cstheme="minorHAnsi"/>
          <w:i/>
          <w:sz w:val="18"/>
          <w:lang w:eastAsia="en-US"/>
        </w:rPr>
        <w:t>se</w:t>
      </w:r>
      <w:r w:rsidRPr="00ED1559">
        <w:rPr>
          <w:rFonts w:eastAsiaTheme="minorHAnsi" w:cstheme="minorHAnsi"/>
          <w:i/>
          <w:spacing w:val="2"/>
          <w:sz w:val="18"/>
          <w:lang w:eastAsia="en-US"/>
        </w:rPr>
        <w:t xml:space="preserve"> </w:t>
      </w:r>
      <w:r w:rsidRPr="00ED1559">
        <w:rPr>
          <w:rFonts w:eastAsiaTheme="minorHAnsi" w:cstheme="minorHAnsi"/>
          <w:i/>
          <w:spacing w:val="-1"/>
          <w:sz w:val="18"/>
          <w:lang w:eastAsia="en-US"/>
        </w:rPr>
        <w:t>preračunava</w:t>
      </w:r>
      <w:r w:rsidRPr="00ED1559">
        <w:rPr>
          <w:rFonts w:eastAsiaTheme="minorHAnsi" w:cstheme="minorHAnsi"/>
          <w:i/>
          <w:spacing w:val="2"/>
          <w:sz w:val="18"/>
          <w:lang w:eastAsia="en-US"/>
        </w:rPr>
        <w:t xml:space="preserve"> </w:t>
      </w:r>
      <w:r w:rsidRPr="00ED1559">
        <w:rPr>
          <w:rFonts w:eastAsiaTheme="minorHAnsi" w:cstheme="minorHAnsi"/>
          <w:i/>
          <w:sz w:val="18"/>
          <w:lang w:eastAsia="en-US"/>
        </w:rPr>
        <w:t>u</w:t>
      </w:r>
      <w:r w:rsidRPr="00ED1559">
        <w:rPr>
          <w:rFonts w:eastAsiaTheme="minorHAnsi" w:cstheme="minorHAnsi"/>
          <w:i/>
          <w:spacing w:val="4"/>
          <w:sz w:val="18"/>
          <w:lang w:eastAsia="en-US"/>
        </w:rPr>
        <w:t xml:space="preserve"> </w:t>
      </w:r>
      <w:r w:rsidRPr="00ED1559">
        <w:rPr>
          <w:rFonts w:eastAsiaTheme="minorHAnsi" w:cstheme="minorHAnsi"/>
          <w:i/>
          <w:spacing w:val="-1"/>
          <w:sz w:val="18"/>
          <w:lang w:eastAsia="en-US"/>
        </w:rPr>
        <w:t>kune</w:t>
      </w:r>
      <w:r w:rsidRPr="00ED1559">
        <w:rPr>
          <w:rFonts w:eastAsiaTheme="minorHAnsi" w:cstheme="minorHAnsi"/>
          <w:i/>
          <w:spacing w:val="9"/>
          <w:sz w:val="18"/>
          <w:lang w:eastAsia="en-US"/>
        </w:rPr>
        <w:t xml:space="preserve"> </w:t>
      </w:r>
      <w:r w:rsidRPr="00ED1559">
        <w:rPr>
          <w:rFonts w:eastAsiaTheme="minorHAnsi" w:cstheme="minorHAnsi"/>
          <w:i/>
          <w:spacing w:val="-1"/>
          <w:sz w:val="18"/>
          <w:lang w:eastAsia="en-US"/>
        </w:rPr>
        <w:t>prema srednjom</w:t>
      </w:r>
      <w:r w:rsidRPr="00ED1559">
        <w:rPr>
          <w:rFonts w:eastAsiaTheme="minorHAnsi" w:cstheme="minorHAnsi"/>
          <w:i/>
          <w:spacing w:val="6"/>
          <w:sz w:val="18"/>
          <w:lang w:eastAsia="en-US"/>
        </w:rPr>
        <w:t xml:space="preserve"> </w:t>
      </w:r>
      <w:r w:rsidRPr="00ED1559">
        <w:rPr>
          <w:rFonts w:eastAsiaTheme="minorHAnsi" w:cstheme="minorHAnsi"/>
          <w:i/>
          <w:sz w:val="18"/>
          <w:lang w:eastAsia="en-US"/>
        </w:rPr>
        <w:t>tečaju</w:t>
      </w:r>
      <w:r w:rsidRPr="00ED1559">
        <w:rPr>
          <w:rFonts w:eastAsiaTheme="minorHAnsi" w:cstheme="minorHAnsi"/>
          <w:i/>
          <w:spacing w:val="9"/>
          <w:sz w:val="18"/>
          <w:lang w:eastAsia="en-US"/>
        </w:rPr>
        <w:t xml:space="preserve"> </w:t>
      </w:r>
      <w:r w:rsidRPr="00ED1559">
        <w:rPr>
          <w:rFonts w:eastAsiaTheme="minorHAnsi" w:cstheme="minorHAnsi"/>
          <w:i/>
          <w:spacing w:val="-1"/>
          <w:sz w:val="18"/>
          <w:lang w:eastAsia="en-US"/>
        </w:rPr>
        <w:t>Hrvatske</w:t>
      </w:r>
      <w:r w:rsidRPr="00ED1559">
        <w:rPr>
          <w:rFonts w:eastAsiaTheme="minorHAnsi" w:cstheme="minorHAnsi"/>
          <w:i/>
          <w:spacing w:val="9"/>
          <w:sz w:val="18"/>
          <w:lang w:eastAsia="en-US"/>
        </w:rPr>
        <w:t xml:space="preserve"> </w:t>
      </w:r>
      <w:r w:rsidRPr="00ED1559">
        <w:rPr>
          <w:rFonts w:eastAsiaTheme="minorHAnsi" w:cstheme="minorHAnsi"/>
          <w:i/>
          <w:spacing w:val="-1"/>
          <w:sz w:val="18"/>
          <w:lang w:eastAsia="en-US"/>
        </w:rPr>
        <w:t>narodne</w:t>
      </w:r>
      <w:r w:rsidRPr="00ED1559">
        <w:rPr>
          <w:rFonts w:eastAsiaTheme="minorHAnsi" w:cstheme="minorHAnsi"/>
          <w:i/>
          <w:spacing w:val="9"/>
          <w:sz w:val="18"/>
          <w:lang w:eastAsia="en-US"/>
        </w:rPr>
        <w:t xml:space="preserve"> </w:t>
      </w:r>
      <w:r w:rsidRPr="00ED1559">
        <w:rPr>
          <w:rFonts w:eastAsiaTheme="minorHAnsi" w:cstheme="minorHAnsi"/>
          <w:i/>
          <w:sz w:val="18"/>
          <w:lang w:eastAsia="en-US"/>
        </w:rPr>
        <w:t>banke</w:t>
      </w:r>
      <w:r w:rsidRPr="00ED1559">
        <w:rPr>
          <w:rFonts w:eastAsiaTheme="minorHAnsi" w:cstheme="minorHAnsi"/>
          <w:i/>
          <w:spacing w:val="8"/>
          <w:sz w:val="18"/>
          <w:lang w:eastAsia="en-US"/>
        </w:rPr>
        <w:t xml:space="preserve"> </w:t>
      </w:r>
      <w:r w:rsidRPr="00ED1559">
        <w:rPr>
          <w:rFonts w:eastAsiaTheme="minorHAnsi" w:cstheme="minorHAnsi"/>
          <w:i/>
          <w:sz w:val="18"/>
          <w:lang w:eastAsia="en-US"/>
        </w:rPr>
        <w:t>na</w:t>
      </w:r>
      <w:r w:rsidRPr="00ED1559">
        <w:rPr>
          <w:rFonts w:eastAsiaTheme="minorHAnsi" w:cstheme="minorHAnsi"/>
          <w:i/>
          <w:spacing w:val="9"/>
          <w:sz w:val="18"/>
          <w:lang w:eastAsia="en-US"/>
        </w:rPr>
        <w:t xml:space="preserve"> </w:t>
      </w:r>
      <w:r w:rsidRPr="00ED1559">
        <w:rPr>
          <w:rFonts w:eastAsiaTheme="minorHAnsi" w:cstheme="minorHAnsi"/>
          <w:i/>
          <w:sz w:val="18"/>
          <w:lang w:eastAsia="en-US"/>
        </w:rPr>
        <w:t>dan</w:t>
      </w:r>
      <w:r w:rsidRPr="00ED1559">
        <w:rPr>
          <w:rFonts w:eastAsiaTheme="minorHAnsi" w:cstheme="minorHAnsi"/>
          <w:i/>
          <w:spacing w:val="5"/>
          <w:sz w:val="18"/>
          <w:lang w:eastAsia="en-US"/>
        </w:rPr>
        <w:t xml:space="preserve"> </w:t>
      </w:r>
      <w:r w:rsidRPr="00ED1559">
        <w:rPr>
          <w:rFonts w:eastAsiaTheme="minorHAnsi" w:cstheme="minorHAnsi"/>
          <w:i/>
          <w:spacing w:val="-1"/>
          <w:sz w:val="18"/>
          <w:lang w:eastAsia="en-US"/>
        </w:rPr>
        <w:t>početka</w:t>
      </w:r>
    </w:p>
    <w:p w14:paraId="5EF2A009" w14:textId="77777777" w:rsidR="00486F43" w:rsidRPr="00ED1559" w:rsidRDefault="00486F43" w:rsidP="00486F43">
      <w:pPr>
        <w:widowControl w:val="0"/>
        <w:spacing w:before="33" w:after="0" w:line="240" w:lineRule="auto"/>
        <w:jc w:val="left"/>
        <w:rPr>
          <w:rFonts w:eastAsia="Arial" w:cstheme="minorHAnsi"/>
          <w:sz w:val="18"/>
          <w:szCs w:val="18"/>
          <w:lang w:eastAsia="en-US"/>
        </w:rPr>
      </w:pPr>
      <w:r w:rsidRPr="00ED1559">
        <w:rPr>
          <w:rFonts w:eastAsiaTheme="minorHAnsi" w:cstheme="minorHAnsi"/>
          <w:i/>
          <w:sz w:val="18"/>
          <w:lang w:eastAsia="en-US"/>
        </w:rPr>
        <w:t>postupka</w:t>
      </w:r>
      <w:r w:rsidRPr="00ED1559">
        <w:rPr>
          <w:rFonts w:eastAsiaTheme="minorHAnsi" w:cstheme="minorHAnsi"/>
          <w:i/>
          <w:spacing w:val="-4"/>
          <w:sz w:val="18"/>
          <w:lang w:eastAsia="en-US"/>
        </w:rPr>
        <w:t xml:space="preserve"> </w:t>
      </w:r>
      <w:r w:rsidRPr="00ED1559">
        <w:rPr>
          <w:rFonts w:eastAsiaTheme="minorHAnsi" w:cstheme="minorHAnsi"/>
          <w:i/>
          <w:spacing w:val="-1"/>
          <w:sz w:val="18"/>
          <w:lang w:eastAsia="en-US"/>
        </w:rPr>
        <w:t>javne</w:t>
      </w:r>
      <w:r w:rsidRPr="00ED1559">
        <w:rPr>
          <w:rFonts w:eastAsiaTheme="minorHAnsi" w:cstheme="minorHAnsi"/>
          <w:i/>
          <w:spacing w:val="-4"/>
          <w:sz w:val="18"/>
          <w:lang w:eastAsia="en-US"/>
        </w:rPr>
        <w:t xml:space="preserve"> </w:t>
      </w:r>
      <w:r w:rsidRPr="00ED1559">
        <w:rPr>
          <w:rFonts w:eastAsiaTheme="minorHAnsi" w:cstheme="minorHAnsi"/>
          <w:i/>
          <w:spacing w:val="-2"/>
          <w:sz w:val="18"/>
          <w:lang w:eastAsia="en-US"/>
        </w:rPr>
        <w:t>nabave.</w:t>
      </w:r>
    </w:p>
    <w:p w14:paraId="1C292C0C" w14:textId="77777777" w:rsidR="00A73737" w:rsidRPr="00ED1559" w:rsidRDefault="00A73737" w:rsidP="00FF5F42">
      <w:pPr>
        <w:rPr>
          <w:rFonts w:cstheme="minorHAnsi"/>
        </w:rPr>
        <w:sectPr w:rsidR="00A73737" w:rsidRPr="00ED1559" w:rsidSect="00BB7D4F">
          <w:pgSz w:w="16839" w:h="11907" w:orient="landscape" w:code="9"/>
          <w:pgMar w:top="1418" w:right="1418" w:bottom="1287" w:left="1418" w:header="680" w:footer="709" w:gutter="0"/>
          <w:pgBorders>
            <w:right w:val="single" w:sz="4" w:space="4" w:color="000080"/>
          </w:pgBorders>
          <w:cols w:space="708"/>
          <w:titlePg/>
          <w:docGrid w:linePitch="360"/>
        </w:sectPr>
      </w:pPr>
    </w:p>
    <w:p w14:paraId="3BC47A51" w14:textId="77777777" w:rsidR="00FF5F42" w:rsidRPr="00230F30" w:rsidRDefault="00FF5F42" w:rsidP="00FF5F42">
      <w:pPr>
        <w:rPr>
          <w:rFonts w:asciiTheme="majorHAnsi" w:hAnsiTheme="majorHAnsi" w:cstheme="minorHAnsi"/>
          <w:b/>
          <w:i/>
        </w:rPr>
      </w:pPr>
      <w:r w:rsidRPr="00230F30">
        <w:rPr>
          <w:rFonts w:asciiTheme="majorHAnsi" w:hAnsiTheme="majorHAnsi" w:cstheme="minorHAnsi"/>
          <w:b/>
          <w:i/>
        </w:rPr>
        <w:lastRenderedPageBreak/>
        <w:t>9.3</w:t>
      </w:r>
      <w:r w:rsidRPr="00230F30">
        <w:rPr>
          <w:rFonts w:asciiTheme="majorHAnsi" w:hAnsiTheme="majorHAnsi" w:cstheme="minorHAnsi"/>
          <w:b/>
          <w:i/>
        </w:rPr>
        <w:tab/>
        <w:t>Obrazac izjave o nekažnjavanju</w:t>
      </w:r>
    </w:p>
    <w:p w14:paraId="2C02DEE0" w14:textId="77777777" w:rsidR="00FF5F42" w:rsidRPr="00ED1559" w:rsidRDefault="00FF5F42" w:rsidP="00FF5F42">
      <w:pPr>
        <w:rPr>
          <w:rFonts w:cstheme="minorHAnsi"/>
        </w:rPr>
      </w:pPr>
      <w:r w:rsidRPr="00ED1559">
        <w:rPr>
          <w:rFonts w:cstheme="minorHAnsi"/>
        </w:rPr>
        <w:t>9.3.1</w:t>
      </w:r>
      <w:r w:rsidRPr="00ED1559">
        <w:rPr>
          <w:rFonts w:cstheme="minorHAnsi"/>
        </w:rPr>
        <w:tab/>
        <w:t xml:space="preserve">Gospodarski subjekt s poslovnim </w:t>
      </w:r>
      <w:proofErr w:type="spellStart"/>
      <w:r w:rsidRPr="00ED1559">
        <w:rPr>
          <w:rFonts w:cstheme="minorHAnsi"/>
        </w:rPr>
        <w:t>nastanom</w:t>
      </w:r>
      <w:proofErr w:type="spellEnd"/>
      <w:r w:rsidRPr="00ED1559">
        <w:rPr>
          <w:rFonts w:cstheme="minorHAnsi"/>
        </w:rPr>
        <w:t xml:space="preserve"> u Republici Hrvatskoj</w:t>
      </w:r>
    </w:p>
    <w:p w14:paraId="052CF63E" w14:textId="77777777" w:rsidR="00FF5F42" w:rsidRPr="00ED1559" w:rsidRDefault="00FF5F42" w:rsidP="00FF5F42">
      <w:pPr>
        <w:rPr>
          <w:rFonts w:cstheme="minorHAnsi"/>
        </w:rPr>
      </w:pPr>
    </w:p>
    <w:p w14:paraId="28EF6B36" w14:textId="77777777" w:rsidR="00FF5F42" w:rsidRPr="00ED1559" w:rsidRDefault="00FF5F42" w:rsidP="00FF5F42">
      <w:pPr>
        <w:rPr>
          <w:rFonts w:cstheme="minorHAnsi"/>
        </w:rPr>
      </w:pPr>
      <w:r w:rsidRPr="00ED1559">
        <w:rPr>
          <w:rFonts w:cstheme="minorHAnsi"/>
        </w:rPr>
        <w:t>Temeljem članka 251 stavka 1. točka 1. i članka 265. stavka 2. Zakona o javnoj nabavi (Narodne novine, br. 120/2016), kao ovlaštena osoba za zastupanje gospodarskog subjekta dajem sljedeću:</w:t>
      </w:r>
    </w:p>
    <w:p w14:paraId="41DBA6BA" w14:textId="77777777" w:rsidR="00486F43" w:rsidRPr="00ED1559" w:rsidRDefault="00486F43" w:rsidP="00486F43">
      <w:pPr>
        <w:widowControl w:val="0"/>
        <w:spacing w:before="174" w:after="0" w:line="240" w:lineRule="auto"/>
        <w:ind w:right="442"/>
        <w:jc w:val="center"/>
        <w:outlineLvl w:val="1"/>
        <w:rPr>
          <w:rFonts w:eastAsia="Arial" w:cstheme="minorHAnsi"/>
          <w:lang w:eastAsia="en-US"/>
        </w:rPr>
      </w:pPr>
      <w:r w:rsidRPr="00ED1559">
        <w:rPr>
          <w:rFonts w:eastAsia="Arial" w:cstheme="minorHAnsi"/>
          <w:b/>
          <w:bCs/>
          <w:lang w:eastAsia="en-US"/>
        </w:rPr>
        <w:t>I</w:t>
      </w:r>
      <w:r w:rsidRPr="00ED1559">
        <w:rPr>
          <w:rFonts w:eastAsia="Arial" w:cstheme="minorHAnsi"/>
          <w:b/>
          <w:bCs/>
          <w:spacing w:val="-3"/>
          <w:lang w:eastAsia="en-US"/>
        </w:rPr>
        <w:t xml:space="preserve"> </w:t>
      </w:r>
      <w:r w:rsidRPr="00ED1559">
        <w:rPr>
          <w:rFonts w:eastAsia="Arial" w:cstheme="minorHAnsi"/>
          <w:b/>
          <w:bCs/>
          <w:lang w:eastAsia="en-US"/>
        </w:rPr>
        <w:t>Z J</w:t>
      </w:r>
      <w:r w:rsidRPr="00ED1559">
        <w:rPr>
          <w:rFonts w:eastAsia="Arial" w:cstheme="minorHAnsi"/>
          <w:b/>
          <w:bCs/>
          <w:spacing w:val="4"/>
          <w:lang w:eastAsia="en-US"/>
        </w:rPr>
        <w:t xml:space="preserve"> </w:t>
      </w:r>
      <w:r w:rsidRPr="00ED1559">
        <w:rPr>
          <w:rFonts w:eastAsia="Arial" w:cstheme="minorHAnsi"/>
          <w:b/>
          <w:bCs/>
          <w:lang w:eastAsia="en-US"/>
        </w:rPr>
        <w:t>A</w:t>
      </w:r>
      <w:r w:rsidRPr="00ED1559">
        <w:rPr>
          <w:rFonts w:eastAsia="Arial" w:cstheme="minorHAnsi"/>
          <w:b/>
          <w:bCs/>
          <w:spacing w:val="-8"/>
          <w:lang w:eastAsia="en-US"/>
        </w:rPr>
        <w:t xml:space="preserve"> </w:t>
      </w:r>
      <w:r w:rsidRPr="00ED1559">
        <w:rPr>
          <w:rFonts w:eastAsia="Arial" w:cstheme="minorHAnsi"/>
          <w:b/>
          <w:bCs/>
          <w:lang w:eastAsia="en-US"/>
        </w:rPr>
        <w:t xml:space="preserve">V U  </w:t>
      </w:r>
      <w:r w:rsidRPr="00ED1559">
        <w:rPr>
          <w:rFonts w:eastAsia="Arial" w:cstheme="minorHAnsi"/>
          <w:b/>
          <w:bCs/>
          <w:spacing w:val="1"/>
          <w:lang w:eastAsia="en-US"/>
        </w:rPr>
        <w:t xml:space="preserve"> </w:t>
      </w:r>
      <w:r w:rsidRPr="00ED1559">
        <w:rPr>
          <w:rFonts w:eastAsia="Arial" w:cstheme="minorHAnsi"/>
          <w:b/>
          <w:bCs/>
          <w:lang w:eastAsia="en-US"/>
        </w:rPr>
        <w:t>O   N</w:t>
      </w:r>
      <w:r w:rsidRPr="00ED1559">
        <w:rPr>
          <w:rFonts w:eastAsia="Arial" w:cstheme="minorHAnsi"/>
          <w:b/>
          <w:bCs/>
          <w:spacing w:val="-1"/>
          <w:lang w:eastAsia="en-US"/>
        </w:rPr>
        <w:t xml:space="preserve"> </w:t>
      </w:r>
      <w:r w:rsidRPr="00ED1559">
        <w:rPr>
          <w:rFonts w:eastAsia="Arial" w:cstheme="minorHAnsi"/>
          <w:b/>
          <w:bCs/>
          <w:lang w:eastAsia="en-US"/>
        </w:rPr>
        <w:t>E K</w:t>
      </w:r>
      <w:r w:rsidRPr="00ED1559">
        <w:rPr>
          <w:rFonts w:eastAsia="Arial" w:cstheme="minorHAnsi"/>
          <w:b/>
          <w:bCs/>
          <w:spacing w:val="7"/>
          <w:lang w:eastAsia="en-US"/>
        </w:rPr>
        <w:t xml:space="preserve"> </w:t>
      </w:r>
      <w:r w:rsidRPr="00ED1559">
        <w:rPr>
          <w:rFonts w:eastAsia="Arial" w:cstheme="minorHAnsi"/>
          <w:b/>
          <w:bCs/>
          <w:lang w:eastAsia="en-US"/>
        </w:rPr>
        <w:t>A</w:t>
      </w:r>
      <w:r w:rsidRPr="00ED1559">
        <w:rPr>
          <w:rFonts w:eastAsia="Arial" w:cstheme="minorHAnsi"/>
          <w:b/>
          <w:bCs/>
          <w:spacing w:val="-8"/>
          <w:lang w:eastAsia="en-US"/>
        </w:rPr>
        <w:t xml:space="preserve"> </w:t>
      </w:r>
      <w:r w:rsidRPr="00ED1559">
        <w:rPr>
          <w:rFonts w:eastAsia="Arial" w:cstheme="minorHAnsi"/>
          <w:b/>
          <w:bCs/>
          <w:lang w:eastAsia="en-US"/>
        </w:rPr>
        <w:t>Ž N</w:t>
      </w:r>
      <w:r w:rsidRPr="00ED1559">
        <w:rPr>
          <w:rFonts w:eastAsia="Arial" w:cstheme="minorHAnsi"/>
          <w:b/>
          <w:bCs/>
          <w:spacing w:val="-1"/>
          <w:lang w:eastAsia="en-US"/>
        </w:rPr>
        <w:t xml:space="preserve"> </w:t>
      </w:r>
      <w:r w:rsidRPr="00ED1559">
        <w:rPr>
          <w:rFonts w:eastAsia="Arial" w:cstheme="minorHAnsi"/>
          <w:b/>
          <w:bCs/>
          <w:lang w:eastAsia="en-US"/>
        </w:rPr>
        <w:t>J</w:t>
      </w:r>
      <w:r w:rsidRPr="00ED1559">
        <w:rPr>
          <w:rFonts w:eastAsia="Arial" w:cstheme="minorHAnsi"/>
          <w:b/>
          <w:bCs/>
          <w:spacing w:val="8"/>
          <w:lang w:eastAsia="en-US"/>
        </w:rPr>
        <w:t xml:space="preserve"> </w:t>
      </w:r>
      <w:r w:rsidRPr="00ED1559">
        <w:rPr>
          <w:rFonts w:eastAsia="Arial" w:cstheme="minorHAnsi"/>
          <w:b/>
          <w:bCs/>
          <w:lang w:eastAsia="en-US"/>
        </w:rPr>
        <w:t>A</w:t>
      </w:r>
      <w:r w:rsidRPr="00ED1559">
        <w:rPr>
          <w:rFonts w:eastAsia="Arial" w:cstheme="minorHAnsi"/>
          <w:b/>
          <w:bCs/>
          <w:spacing w:val="-8"/>
          <w:lang w:eastAsia="en-US"/>
        </w:rPr>
        <w:t xml:space="preserve"> </w:t>
      </w:r>
      <w:r w:rsidRPr="00ED1559">
        <w:rPr>
          <w:rFonts w:eastAsia="Arial" w:cstheme="minorHAnsi"/>
          <w:b/>
          <w:bCs/>
          <w:lang w:eastAsia="en-US"/>
        </w:rPr>
        <w:t>V</w:t>
      </w:r>
      <w:r w:rsidRPr="00ED1559">
        <w:rPr>
          <w:rFonts w:eastAsia="Arial" w:cstheme="minorHAnsi"/>
          <w:b/>
          <w:bCs/>
          <w:spacing w:val="7"/>
          <w:lang w:eastAsia="en-US"/>
        </w:rPr>
        <w:t xml:space="preserve"> </w:t>
      </w:r>
      <w:r w:rsidRPr="00ED1559">
        <w:rPr>
          <w:rFonts w:eastAsia="Arial" w:cstheme="minorHAnsi"/>
          <w:b/>
          <w:bCs/>
          <w:lang w:eastAsia="en-US"/>
        </w:rPr>
        <w:t>A</w:t>
      </w:r>
      <w:r w:rsidRPr="00ED1559">
        <w:rPr>
          <w:rFonts w:eastAsia="Arial" w:cstheme="minorHAnsi"/>
          <w:b/>
          <w:bCs/>
          <w:spacing w:val="-8"/>
          <w:lang w:eastAsia="en-US"/>
        </w:rPr>
        <w:t xml:space="preserve"> </w:t>
      </w:r>
      <w:r w:rsidRPr="00ED1559">
        <w:rPr>
          <w:rFonts w:eastAsia="Arial" w:cstheme="minorHAnsi"/>
          <w:b/>
          <w:bCs/>
          <w:lang w:eastAsia="en-US"/>
        </w:rPr>
        <w:t>N</w:t>
      </w:r>
      <w:r w:rsidRPr="00ED1559">
        <w:rPr>
          <w:rFonts w:eastAsia="Arial" w:cstheme="minorHAnsi"/>
          <w:b/>
          <w:bCs/>
          <w:spacing w:val="-1"/>
          <w:lang w:eastAsia="en-US"/>
        </w:rPr>
        <w:t xml:space="preserve"> </w:t>
      </w:r>
      <w:r w:rsidRPr="00ED1559">
        <w:rPr>
          <w:rFonts w:eastAsia="Arial" w:cstheme="minorHAnsi"/>
          <w:b/>
          <w:bCs/>
          <w:lang w:eastAsia="en-US"/>
        </w:rPr>
        <w:t>J</w:t>
      </w:r>
      <w:r w:rsidRPr="00ED1559">
        <w:rPr>
          <w:rFonts w:eastAsia="Arial" w:cstheme="minorHAnsi"/>
          <w:b/>
          <w:bCs/>
          <w:spacing w:val="4"/>
          <w:lang w:eastAsia="en-US"/>
        </w:rPr>
        <w:t xml:space="preserve"> </w:t>
      </w:r>
      <w:r w:rsidRPr="00ED1559">
        <w:rPr>
          <w:rFonts w:eastAsia="Arial" w:cstheme="minorHAnsi"/>
          <w:b/>
          <w:bCs/>
          <w:lang w:eastAsia="en-US"/>
        </w:rPr>
        <w:t>U</w:t>
      </w:r>
    </w:p>
    <w:p w14:paraId="5873A936" w14:textId="139AE9CF" w:rsidR="00486F43" w:rsidRPr="00ED1559" w:rsidRDefault="00486F43" w:rsidP="00486F43">
      <w:pPr>
        <w:widowControl w:val="0"/>
        <w:tabs>
          <w:tab w:val="left" w:pos="4005"/>
          <w:tab w:val="left" w:pos="9298"/>
        </w:tabs>
        <w:spacing w:before="120" w:after="0" w:line="240" w:lineRule="auto"/>
        <w:rPr>
          <w:rFonts w:eastAsia="Arial" w:cstheme="minorHAnsi"/>
          <w:spacing w:val="-3"/>
          <w:lang w:eastAsia="en-US"/>
        </w:rPr>
      </w:pPr>
      <w:r w:rsidRPr="00ED1559">
        <w:rPr>
          <w:rFonts w:eastAsia="Arial" w:cstheme="minorHAnsi"/>
          <w:spacing w:val="-1"/>
          <w:lang w:eastAsia="en-US"/>
        </w:rPr>
        <w:t>kojom</w:t>
      </w:r>
      <w:r w:rsidRPr="00ED1559">
        <w:rPr>
          <w:rFonts w:eastAsia="Arial" w:cstheme="minorHAnsi"/>
          <w:spacing w:val="-2"/>
          <w:lang w:eastAsia="en-US"/>
        </w:rPr>
        <w:t xml:space="preserve"> </w:t>
      </w:r>
      <w:r w:rsidRPr="00ED1559">
        <w:rPr>
          <w:rFonts w:eastAsia="Arial" w:cstheme="minorHAnsi"/>
          <w:spacing w:val="1"/>
          <w:lang w:eastAsia="en-US"/>
        </w:rPr>
        <w:t>ja</w:t>
      </w:r>
      <w:r w:rsidRPr="00ED1559">
        <w:rPr>
          <w:rFonts w:eastAsia="Arial" w:cstheme="minorHAnsi"/>
          <w:spacing w:val="1"/>
          <w:u w:val="single" w:color="000000"/>
          <w:lang w:eastAsia="en-US"/>
        </w:rPr>
        <w:tab/>
      </w:r>
      <w:r w:rsidRPr="00ED1559">
        <w:rPr>
          <w:rFonts w:eastAsia="Arial" w:cstheme="minorHAnsi"/>
          <w:spacing w:val="-3"/>
          <w:lang w:eastAsia="en-US"/>
        </w:rPr>
        <w:t>iz_______________________________________</w:t>
      </w:r>
    </w:p>
    <w:p w14:paraId="451C1681" w14:textId="1661C11C" w:rsidR="00486F43" w:rsidRPr="00ED1559" w:rsidRDefault="00486F43" w:rsidP="009B60E0">
      <w:pPr>
        <w:widowControl w:val="0"/>
        <w:tabs>
          <w:tab w:val="left" w:pos="4005"/>
          <w:tab w:val="left" w:pos="9298"/>
        </w:tabs>
        <w:spacing w:before="120" w:after="0" w:line="240" w:lineRule="auto"/>
        <w:rPr>
          <w:rFonts w:eastAsia="Arial" w:cstheme="minorHAnsi"/>
          <w:i/>
          <w:sz w:val="9"/>
          <w:szCs w:val="9"/>
          <w:lang w:eastAsia="en-US"/>
        </w:rPr>
      </w:pPr>
      <w:r w:rsidRPr="00ED1559">
        <w:rPr>
          <w:rFonts w:eastAsiaTheme="minorHAnsi" w:cstheme="minorHAnsi"/>
          <w:i/>
          <w:lang w:eastAsia="en-US"/>
        </w:rPr>
        <w:t>(ime</w:t>
      </w:r>
      <w:r w:rsidRPr="00ED1559">
        <w:rPr>
          <w:rFonts w:eastAsiaTheme="minorHAnsi" w:cstheme="minorHAnsi"/>
          <w:i/>
          <w:spacing w:val="-1"/>
          <w:lang w:eastAsia="en-US"/>
        </w:rPr>
        <w:t xml:space="preserve"> </w:t>
      </w:r>
      <w:r w:rsidRPr="00ED1559">
        <w:rPr>
          <w:rFonts w:eastAsiaTheme="minorHAnsi" w:cstheme="minorHAnsi"/>
          <w:i/>
          <w:lang w:eastAsia="en-US"/>
        </w:rPr>
        <w:t>i</w:t>
      </w:r>
      <w:r w:rsidRPr="00ED1559">
        <w:rPr>
          <w:rFonts w:eastAsiaTheme="minorHAnsi" w:cstheme="minorHAnsi"/>
          <w:i/>
          <w:spacing w:val="-6"/>
          <w:lang w:eastAsia="en-US"/>
        </w:rPr>
        <w:t xml:space="preserve"> </w:t>
      </w:r>
      <w:r w:rsidRPr="00ED1559">
        <w:rPr>
          <w:rFonts w:eastAsiaTheme="minorHAnsi" w:cstheme="minorHAnsi"/>
          <w:i/>
          <w:spacing w:val="-1"/>
          <w:lang w:eastAsia="en-US"/>
        </w:rPr>
        <w:t>prezime)</w:t>
      </w:r>
      <w:r w:rsidRPr="00ED1559">
        <w:rPr>
          <w:rFonts w:eastAsiaTheme="minorHAnsi" w:cstheme="minorHAnsi"/>
          <w:i/>
          <w:spacing w:val="-1"/>
          <w:lang w:eastAsia="en-US"/>
        </w:rPr>
        <w:tab/>
      </w:r>
      <w:r w:rsidRPr="00ED1559">
        <w:rPr>
          <w:rFonts w:eastAsiaTheme="minorHAnsi" w:cstheme="minorHAnsi"/>
          <w:i/>
          <w:lang w:eastAsia="en-US"/>
        </w:rPr>
        <w:t>(adresa</w:t>
      </w:r>
      <w:r w:rsidRPr="00ED1559">
        <w:rPr>
          <w:rFonts w:eastAsiaTheme="minorHAnsi" w:cstheme="minorHAnsi"/>
          <w:i/>
          <w:spacing w:val="-5"/>
          <w:lang w:eastAsia="en-US"/>
        </w:rPr>
        <w:t xml:space="preserve"> </w:t>
      </w:r>
      <w:r w:rsidRPr="00ED1559">
        <w:rPr>
          <w:rFonts w:eastAsiaTheme="minorHAnsi" w:cstheme="minorHAnsi"/>
          <w:i/>
          <w:spacing w:val="-1"/>
          <w:lang w:eastAsia="en-US"/>
        </w:rPr>
        <w:t>stanovanja)</w:t>
      </w:r>
    </w:p>
    <w:p w14:paraId="53314FCD" w14:textId="77777777" w:rsidR="009B60E0" w:rsidRPr="00ED1559" w:rsidRDefault="00486F43" w:rsidP="009B60E0">
      <w:pPr>
        <w:widowControl w:val="0"/>
        <w:tabs>
          <w:tab w:val="left" w:pos="1523"/>
          <w:tab w:val="left" w:pos="3833"/>
          <w:tab w:val="left" w:pos="5696"/>
          <w:tab w:val="left" w:pos="7952"/>
        </w:tabs>
        <w:spacing w:before="72" w:after="0" w:line="258" w:lineRule="auto"/>
        <w:jc w:val="left"/>
        <w:rPr>
          <w:rFonts w:eastAsia="Arial" w:cstheme="minorHAnsi"/>
          <w:spacing w:val="22"/>
          <w:lang w:eastAsia="en-US"/>
        </w:rPr>
      </w:pPr>
      <w:r w:rsidRPr="00ED1559">
        <w:rPr>
          <w:rFonts w:eastAsia="Arial" w:cstheme="minorHAnsi"/>
          <w:lang w:eastAsia="en-US"/>
        </w:rPr>
        <w:t>broj</w:t>
      </w:r>
      <w:r w:rsidRPr="00ED1559">
        <w:rPr>
          <w:rFonts w:eastAsia="Arial" w:cstheme="minorHAnsi"/>
          <w:lang w:eastAsia="en-US"/>
        </w:rPr>
        <w:tab/>
      </w:r>
      <w:r w:rsidRPr="00ED1559">
        <w:rPr>
          <w:rFonts w:eastAsia="Arial" w:cstheme="minorHAnsi"/>
          <w:spacing w:val="-1"/>
          <w:w w:val="95"/>
          <w:lang w:eastAsia="en-US"/>
        </w:rPr>
        <w:t>identifikacijskog</w:t>
      </w:r>
      <w:r w:rsidRPr="00ED1559">
        <w:rPr>
          <w:rFonts w:eastAsia="Arial" w:cstheme="minorHAnsi"/>
          <w:spacing w:val="-1"/>
          <w:w w:val="95"/>
          <w:lang w:eastAsia="en-US"/>
        </w:rPr>
        <w:tab/>
      </w:r>
      <w:r w:rsidRPr="00ED1559">
        <w:rPr>
          <w:rFonts w:eastAsia="Arial" w:cstheme="minorHAnsi"/>
          <w:spacing w:val="-1"/>
          <w:lang w:eastAsia="en-US"/>
        </w:rPr>
        <w:t>dokumenta</w:t>
      </w:r>
      <w:r w:rsidRPr="00ED1559">
        <w:rPr>
          <w:rFonts w:eastAsia="Arial" w:cstheme="minorHAnsi"/>
          <w:lang w:eastAsia="en-US"/>
        </w:rPr>
        <w:tab/>
      </w:r>
      <w:r w:rsidRPr="00ED1559">
        <w:rPr>
          <w:rFonts w:eastAsia="Arial" w:cstheme="minorHAnsi"/>
          <w:w w:val="99"/>
          <w:u w:val="single" w:color="000000"/>
          <w:lang w:eastAsia="en-US"/>
        </w:rPr>
        <w:t xml:space="preserve"> </w:t>
      </w:r>
      <w:r w:rsidRPr="00ED1559">
        <w:rPr>
          <w:rFonts w:eastAsia="Arial" w:cstheme="minorHAnsi"/>
          <w:u w:val="single" w:color="000000"/>
          <w:lang w:eastAsia="en-US"/>
        </w:rPr>
        <w:tab/>
      </w:r>
      <w:r w:rsidR="009B60E0" w:rsidRPr="00ED1559">
        <w:rPr>
          <w:rFonts w:eastAsia="Arial" w:cstheme="minorHAnsi"/>
          <w:lang w:eastAsia="en-US"/>
        </w:rPr>
        <w:t>izdanog</w:t>
      </w:r>
      <w:r w:rsidRPr="00ED1559">
        <w:rPr>
          <w:rFonts w:eastAsia="Arial" w:cstheme="minorHAnsi"/>
          <w:spacing w:val="22"/>
          <w:lang w:eastAsia="en-US"/>
        </w:rPr>
        <w:t xml:space="preserve"> </w:t>
      </w:r>
    </w:p>
    <w:p w14:paraId="2D7D6D19" w14:textId="751C212A" w:rsidR="00486F43" w:rsidRPr="00ED1559" w:rsidRDefault="00486F43" w:rsidP="009B60E0">
      <w:pPr>
        <w:widowControl w:val="0"/>
        <w:tabs>
          <w:tab w:val="left" w:pos="1523"/>
          <w:tab w:val="left" w:pos="3833"/>
          <w:tab w:val="left" w:pos="5696"/>
          <w:tab w:val="left" w:pos="7952"/>
        </w:tabs>
        <w:spacing w:before="72" w:after="0" w:line="258" w:lineRule="auto"/>
        <w:jc w:val="left"/>
        <w:rPr>
          <w:rFonts w:eastAsia="Arial" w:cstheme="minorHAnsi"/>
          <w:lang w:eastAsia="en-US"/>
        </w:rPr>
      </w:pPr>
      <w:r w:rsidRPr="00ED1559">
        <w:rPr>
          <w:rFonts w:eastAsia="Arial" w:cstheme="minorHAnsi"/>
          <w:spacing w:val="1"/>
          <w:lang w:eastAsia="en-US"/>
        </w:rPr>
        <w:t>od</w:t>
      </w:r>
      <w:r w:rsidRPr="00ED1559">
        <w:rPr>
          <w:rFonts w:eastAsia="Arial" w:cstheme="minorHAnsi"/>
          <w:spacing w:val="1"/>
          <w:u w:val="single" w:color="000000"/>
          <w:lang w:eastAsia="en-US"/>
        </w:rPr>
        <w:tab/>
      </w:r>
      <w:r w:rsidRPr="00ED1559">
        <w:rPr>
          <w:rFonts w:eastAsia="Arial" w:cstheme="minorHAnsi"/>
          <w:spacing w:val="1"/>
          <w:u w:val="single" w:color="000000"/>
          <w:lang w:eastAsia="en-US"/>
        </w:rPr>
        <w:tab/>
      </w:r>
      <w:r w:rsidRPr="00ED1559">
        <w:rPr>
          <w:rFonts w:eastAsia="Arial" w:cstheme="minorHAnsi"/>
          <w:lang w:eastAsia="en-US"/>
        </w:rPr>
        <w:t>,</w:t>
      </w:r>
    </w:p>
    <w:p w14:paraId="06E3E8A4" w14:textId="11C0B6C8" w:rsidR="00486F43" w:rsidRPr="00ED1559" w:rsidRDefault="009B60E0" w:rsidP="00486F43">
      <w:pPr>
        <w:widowControl w:val="0"/>
        <w:spacing w:before="157" w:after="0" w:line="261" w:lineRule="auto"/>
        <w:jc w:val="left"/>
        <w:rPr>
          <w:rFonts w:eastAsia="Arial" w:cstheme="minorHAnsi"/>
          <w:lang w:eastAsia="en-US"/>
        </w:rPr>
      </w:pPr>
      <w:r w:rsidRPr="00ED1559">
        <w:rPr>
          <w:rFonts w:eastAsiaTheme="minorHAnsi" w:cstheme="minorHAnsi"/>
          <w:lang w:eastAsia="en-US"/>
        </w:rPr>
        <w:t>k</w:t>
      </w:r>
      <w:r w:rsidR="00486F43" w:rsidRPr="00ED1559">
        <w:rPr>
          <w:rFonts w:eastAsiaTheme="minorHAnsi" w:cstheme="minorHAnsi"/>
          <w:lang w:eastAsia="en-US"/>
        </w:rPr>
        <w:t xml:space="preserve">ao </w:t>
      </w:r>
      <w:r w:rsidR="00486F43" w:rsidRPr="00ED1559">
        <w:rPr>
          <w:rFonts w:eastAsiaTheme="minorHAnsi" w:cstheme="minorHAnsi"/>
          <w:spacing w:val="-1"/>
          <w:lang w:eastAsia="en-US"/>
        </w:rPr>
        <w:t>osoba</w:t>
      </w:r>
      <w:r w:rsidR="00486F43" w:rsidRPr="00ED1559">
        <w:rPr>
          <w:rFonts w:eastAsiaTheme="minorHAnsi" w:cstheme="minorHAnsi"/>
          <w:lang w:eastAsia="en-US"/>
        </w:rPr>
        <w:t xml:space="preserve"> </w:t>
      </w:r>
      <w:r w:rsidR="00486F43" w:rsidRPr="00ED1559">
        <w:rPr>
          <w:rFonts w:eastAsiaTheme="minorHAnsi" w:cstheme="minorHAnsi"/>
          <w:spacing w:val="-3"/>
          <w:lang w:eastAsia="en-US"/>
        </w:rPr>
        <w:t>iz</w:t>
      </w:r>
      <w:r w:rsidR="00486F43" w:rsidRPr="00ED1559">
        <w:rPr>
          <w:rFonts w:eastAsiaTheme="minorHAnsi" w:cstheme="minorHAnsi"/>
          <w:lang w:eastAsia="en-US"/>
        </w:rPr>
        <w:t xml:space="preserve"> članka </w:t>
      </w:r>
      <w:r w:rsidR="00486F43" w:rsidRPr="00ED1559">
        <w:rPr>
          <w:rFonts w:eastAsiaTheme="minorHAnsi" w:cstheme="minorHAnsi"/>
          <w:spacing w:val="-1"/>
          <w:lang w:eastAsia="en-US"/>
        </w:rPr>
        <w:t>251.</w:t>
      </w:r>
      <w:r w:rsidR="00486F43" w:rsidRPr="00ED1559">
        <w:rPr>
          <w:rFonts w:eastAsiaTheme="minorHAnsi" w:cstheme="minorHAnsi"/>
          <w:lang w:eastAsia="en-US"/>
        </w:rPr>
        <w:t xml:space="preserve"> </w:t>
      </w:r>
      <w:r w:rsidR="00486F43" w:rsidRPr="00ED1559">
        <w:rPr>
          <w:rFonts w:eastAsiaTheme="minorHAnsi" w:cstheme="minorHAnsi"/>
          <w:spacing w:val="-1"/>
          <w:lang w:eastAsia="en-US"/>
        </w:rPr>
        <w:t>stavka</w:t>
      </w:r>
      <w:r w:rsidR="00486F43" w:rsidRPr="00ED1559">
        <w:rPr>
          <w:rFonts w:eastAsiaTheme="minorHAnsi" w:cstheme="minorHAnsi"/>
          <w:lang w:eastAsia="en-US"/>
        </w:rPr>
        <w:t xml:space="preserve"> 1. </w:t>
      </w:r>
      <w:r w:rsidR="00486F43" w:rsidRPr="00ED1559">
        <w:rPr>
          <w:rFonts w:eastAsiaTheme="minorHAnsi" w:cstheme="minorHAnsi"/>
          <w:spacing w:val="-1"/>
          <w:lang w:eastAsia="en-US"/>
        </w:rPr>
        <w:t>točke</w:t>
      </w:r>
      <w:r w:rsidR="00486F43" w:rsidRPr="00ED1559">
        <w:rPr>
          <w:rFonts w:eastAsiaTheme="minorHAnsi" w:cstheme="minorHAnsi"/>
          <w:lang w:eastAsia="en-US"/>
        </w:rPr>
        <w:t xml:space="preserve"> 1. </w:t>
      </w:r>
      <w:r w:rsidR="00486F43" w:rsidRPr="00ED1559">
        <w:rPr>
          <w:rFonts w:eastAsiaTheme="minorHAnsi" w:cstheme="minorHAnsi"/>
          <w:spacing w:val="-1"/>
          <w:lang w:eastAsia="en-US"/>
        </w:rPr>
        <w:t>Zakona</w:t>
      </w:r>
      <w:r w:rsidR="00486F43" w:rsidRPr="00ED1559">
        <w:rPr>
          <w:rFonts w:eastAsiaTheme="minorHAnsi" w:cstheme="minorHAnsi"/>
          <w:lang w:eastAsia="en-US"/>
        </w:rPr>
        <w:t xml:space="preserve"> o </w:t>
      </w:r>
      <w:r w:rsidR="00486F43" w:rsidRPr="00ED1559">
        <w:rPr>
          <w:rFonts w:eastAsiaTheme="minorHAnsi" w:cstheme="minorHAnsi"/>
          <w:spacing w:val="-1"/>
          <w:lang w:eastAsia="en-US"/>
        </w:rPr>
        <w:t>javnoj</w:t>
      </w:r>
      <w:r w:rsidR="00486F43" w:rsidRPr="00ED1559">
        <w:rPr>
          <w:rFonts w:eastAsiaTheme="minorHAnsi" w:cstheme="minorHAnsi"/>
          <w:lang w:eastAsia="en-US"/>
        </w:rPr>
        <w:t xml:space="preserve"> nabavi </w:t>
      </w:r>
      <w:r w:rsidR="00486F43" w:rsidRPr="00ED1559">
        <w:rPr>
          <w:rFonts w:eastAsiaTheme="minorHAnsi" w:cstheme="minorHAnsi"/>
          <w:b/>
          <w:lang w:eastAsia="en-US"/>
        </w:rPr>
        <w:t xml:space="preserve">za </w:t>
      </w:r>
      <w:r w:rsidR="00486F43" w:rsidRPr="00ED1559">
        <w:rPr>
          <w:rFonts w:eastAsiaTheme="minorHAnsi" w:cstheme="minorHAnsi"/>
          <w:b/>
          <w:spacing w:val="-1"/>
          <w:lang w:eastAsia="en-US"/>
        </w:rPr>
        <w:t>sebe</w:t>
      </w:r>
      <w:r w:rsidR="00486F43" w:rsidRPr="00ED1559">
        <w:rPr>
          <w:rFonts w:eastAsiaTheme="minorHAnsi" w:cstheme="minorHAnsi"/>
          <w:b/>
          <w:lang w:eastAsia="en-US"/>
        </w:rPr>
        <w:t xml:space="preserve"> i </w:t>
      </w:r>
      <w:r w:rsidR="00486F43" w:rsidRPr="00ED1559">
        <w:rPr>
          <w:rFonts w:eastAsiaTheme="minorHAnsi" w:cstheme="minorHAnsi"/>
          <w:b/>
          <w:spacing w:val="-1"/>
          <w:lang w:eastAsia="en-US"/>
        </w:rPr>
        <w:t>za</w:t>
      </w:r>
      <w:r w:rsidR="00486F43" w:rsidRPr="00ED1559">
        <w:rPr>
          <w:rFonts w:eastAsiaTheme="minorHAnsi" w:cstheme="minorHAnsi"/>
          <w:b/>
          <w:spacing w:val="59"/>
          <w:lang w:eastAsia="en-US"/>
        </w:rPr>
        <w:t xml:space="preserve"> </w:t>
      </w:r>
      <w:r w:rsidR="00486F43" w:rsidRPr="00ED1559">
        <w:rPr>
          <w:rFonts w:eastAsiaTheme="minorHAnsi" w:cstheme="minorHAnsi"/>
          <w:b/>
          <w:spacing w:val="-1"/>
          <w:lang w:eastAsia="en-US"/>
        </w:rPr>
        <w:t>gospodarski</w:t>
      </w:r>
      <w:r w:rsidR="00486F43" w:rsidRPr="00ED1559">
        <w:rPr>
          <w:rFonts w:eastAsiaTheme="minorHAnsi" w:cstheme="minorHAnsi"/>
          <w:b/>
          <w:spacing w:val="-14"/>
          <w:lang w:eastAsia="en-US"/>
        </w:rPr>
        <w:t xml:space="preserve"> </w:t>
      </w:r>
      <w:r w:rsidR="00486F43" w:rsidRPr="00ED1559">
        <w:rPr>
          <w:rFonts w:eastAsiaTheme="minorHAnsi" w:cstheme="minorHAnsi"/>
          <w:b/>
          <w:lang w:eastAsia="en-US"/>
        </w:rPr>
        <w:t>subjekt</w:t>
      </w:r>
      <w:r w:rsidR="00486F43" w:rsidRPr="00ED1559">
        <w:rPr>
          <w:rFonts w:eastAsiaTheme="minorHAnsi" w:cstheme="minorHAnsi"/>
          <w:lang w:eastAsia="en-US"/>
        </w:rPr>
        <w:t>:</w:t>
      </w:r>
    </w:p>
    <w:p w14:paraId="70608490" w14:textId="77777777" w:rsidR="00486F43" w:rsidRPr="00ED1559" w:rsidRDefault="00486F43" w:rsidP="00486F43">
      <w:pPr>
        <w:widowControl w:val="0"/>
        <w:spacing w:after="0" w:line="240" w:lineRule="auto"/>
        <w:jc w:val="left"/>
        <w:rPr>
          <w:rFonts w:eastAsia="Arial" w:cstheme="minorHAnsi"/>
          <w:sz w:val="20"/>
          <w:szCs w:val="20"/>
          <w:lang w:eastAsia="en-US"/>
        </w:rPr>
      </w:pPr>
    </w:p>
    <w:p w14:paraId="41CA6FDD" w14:textId="77777777" w:rsidR="00486F43" w:rsidRPr="00ED1559" w:rsidRDefault="00486F43" w:rsidP="00486F43">
      <w:pPr>
        <w:widowControl w:val="0"/>
        <w:spacing w:before="6" w:after="0" w:line="240" w:lineRule="auto"/>
        <w:jc w:val="left"/>
        <w:rPr>
          <w:rFonts w:eastAsia="Arial" w:cstheme="minorHAnsi"/>
          <w:sz w:val="14"/>
          <w:szCs w:val="14"/>
          <w:lang w:eastAsia="en-US"/>
        </w:rPr>
      </w:pPr>
    </w:p>
    <w:p w14:paraId="0E324C54" w14:textId="77777777" w:rsidR="00486F43" w:rsidRPr="00ED1559" w:rsidRDefault="00486F43" w:rsidP="00486F43">
      <w:pPr>
        <w:widowControl w:val="0"/>
        <w:spacing w:after="0" w:line="20" w:lineRule="atLeast"/>
        <w:jc w:val="left"/>
        <w:rPr>
          <w:rFonts w:eastAsia="Arial" w:cstheme="minorHAnsi"/>
          <w:sz w:val="2"/>
          <w:szCs w:val="2"/>
          <w:lang w:eastAsia="en-US"/>
        </w:rPr>
      </w:pPr>
      <w:r w:rsidRPr="00ED1559">
        <w:rPr>
          <w:rFonts w:eastAsia="Arial" w:cstheme="minorHAnsi"/>
          <w:noProof/>
          <w:sz w:val="2"/>
          <w:szCs w:val="2"/>
        </w:rPr>
        <mc:AlternateContent>
          <mc:Choice Requires="wpg">
            <w:drawing>
              <wp:inline distT="0" distB="0" distL="0" distR="0" wp14:anchorId="2E0EC740" wp14:editId="07FEB679">
                <wp:extent cx="5676265" cy="8890"/>
                <wp:effectExtent l="8890" t="635" r="1270" b="9525"/>
                <wp:docPr id="340" name="Grupa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6265" cy="8890"/>
                          <a:chOff x="0" y="0"/>
                          <a:chExt cx="8939" cy="14"/>
                        </a:xfrm>
                      </wpg:grpSpPr>
                      <wpg:grpSp>
                        <wpg:cNvPr id="341" name="Group 196"/>
                        <wpg:cNvGrpSpPr>
                          <a:grpSpLocks/>
                        </wpg:cNvGrpSpPr>
                        <wpg:grpSpPr bwMode="auto">
                          <a:xfrm>
                            <a:off x="7" y="7"/>
                            <a:ext cx="8925" cy="2"/>
                            <a:chOff x="7" y="7"/>
                            <a:chExt cx="8925" cy="2"/>
                          </a:xfrm>
                        </wpg:grpSpPr>
                        <wps:wsp>
                          <wps:cNvPr id="342" name="Freeform 197"/>
                          <wps:cNvSpPr>
                            <a:spLocks/>
                          </wps:cNvSpPr>
                          <wps:spPr bwMode="auto">
                            <a:xfrm>
                              <a:off x="7" y="7"/>
                              <a:ext cx="8925" cy="2"/>
                            </a:xfrm>
                            <a:custGeom>
                              <a:avLst/>
                              <a:gdLst>
                                <a:gd name="T0" fmla="+- 0 7 7"/>
                                <a:gd name="T1" fmla="*/ T0 w 8925"/>
                                <a:gd name="T2" fmla="+- 0 8932 7"/>
                                <a:gd name="T3" fmla="*/ T2 w 8925"/>
                              </a:gdLst>
                              <a:ahLst/>
                              <a:cxnLst>
                                <a:cxn ang="0">
                                  <a:pos x="T1" y="0"/>
                                </a:cxn>
                                <a:cxn ang="0">
                                  <a:pos x="T3" y="0"/>
                                </a:cxn>
                              </a:cxnLst>
                              <a:rect l="0" t="0" r="r" b="b"/>
                              <a:pathLst>
                                <a:path w="8925">
                                  <a:moveTo>
                                    <a:pt x="0" y="0"/>
                                  </a:moveTo>
                                  <a:lnTo>
                                    <a:pt x="8925" y="0"/>
                                  </a:lnTo>
                                </a:path>
                              </a:pathLst>
                            </a:custGeom>
                            <a:noFill/>
                            <a:ln w="88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54AFB99" id="Grupa 340" o:spid="_x0000_s1026" style="width:446.95pt;height:.7pt;mso-position-horizontal-relative:char;mso-position-vertical-relative:line" coordsize="89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">
                <v:group id="Group 196" o:spid="_x0000_s1027" style="position:absolute;left:7;top:7;width:8925;height:2" coordorigin="7,7" coordsize="8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97" o:spid="_x0000_s1028" style="position:absolute;left:7;top:7;width:8925;height:2;visibility:visible;mso-wrap-style:square;v-text-anchor:top" coordsize="8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" path="m,l8925,e" filled="f" strokeweight=".24447mm">
                    <v:path arrowok="t" o:connecttype="custom" o:connectlocs="0,0;8925,0" o:connectangles="0,0"/>
                  </v:shape>
                </v:group>
                <w10:anchorlock/>
              </v:group>
            </w:pict>
          </mc:Fallback>
        </mc:AlternateContent>
      </w:r>
    </w:p>
    <w:p w14:paraId="3AA6DA3A" w14:textId="77777777" w:rsidR="00486F43" w:rsidRPr="00ED1559" w:rsidRDefault="00486F43" w:rsidP="00486F43">
      <w:pPr>
        <w:widowControl w:val="0"/>
        <w:spacing w:before="2" w:after="0" w:line="240" w:lineRule="auto"/>
        <w:ind w:right="2522"/>
        <w:jc w:val="center"/>
        <w:rPr>
          <w:rFonts w:eastAsia="Arial" w:cstheme="minorHAnsi"/>
          <w:lang w:eastAsia="en-US"/>
        </w:rPr>
      </w:pPr>
      <w:r w:rsidRPr="00ED1559">
        <w:rPr>
          <w:rFonts w:eastAsiaTheme="minorHAnsi" w:cstheme="minorHAnsi"/>
          <w:i/>
          <w:spacing w:val="-2"/>
          <w:lang w:eastAsia="en-US"/>
        </w:rPr>
        <w:t>(naziv</w:t>
      </w:r>
      <w:r w:rsidRPr="00ED1559">
        <w:rPr>
          <w:rFonts w:eastAsiaTheme="minorHAnsi" w:cstheme="minorHAnsi"/>
          <w:i/>
          <w:spacing w:val="4"/>
          <w:lang w:eastAsia="en-US"/>
        </w:rPr>
        <w:t xml:space="preserve"> </w:t>
      </w:r>
      <w:r w:rsidRPr="00ED1559">
        <w:rPr>
          <w:rFonts w:eastAsiaTheme="minorHAnsi" w:cstheme="minorHAnsi"/>
          <w:i/>
          <w:lang w:eastAsia="en-US"/>
        </w:rPr>
        <w:t>i</w:t>
      </w:r>
      <w:r w:rsidRPr="00ED1559">
        <w:rPr>
          <w:rFonts w:eastAsiaTheme="minorHAnsi" w:cstheme="minorHAnsi"/>
          <w:i/>
          <w:spacing w:val="-6"/>
          <w:lang w:eastAsia="en-US"/>
        </w:rPr>
        <w:t xml:space="preserve"> </w:t>
      </w:r>
      <w:r w:rsidRPr="00ED1559">
        <w:rPr>
          <w:rFonts w:eastAsiaTheme="minorHAnsi" w:cstheme="minorHAnsi"/>
          <w:i/>
          <w:lang w:eastAsia="en-US"/>
        </w:rPr>
        <w:t xml:space="preserve">sjedište </w:t>
      </w:r>
      <w:r w:rsidRPr="00ED1559">
        <w:rPr>
          <w:rFonts w:eastAsiaTheme="minorHAnsi" w:cstheme="minorHAnsi"/>
          <w:i/>
          <w:spacing w:val="-1"/>
          <w:lang w:eastAsia="en-US"/>
        </w:rPr>
        <w:t>gospodarskog</w:t>
      </w:r>
      <w:r w:rsidRPr="00ED1559">
        <w:rPr>
          <w:rFonts w:eastAsiaTheme="minorHAnsi" w:cstheme="minorHAnsi"/>
          <w:i/>
          <w:lang w:eastAsia="en-US"/>
        </w:rPr>
        <w:t xml:space="preserve"> </w:t>
      </w:r>
      <w:r w:rsidRPr="00ED1559">
        <w:rPr>
          <w:rFonts w:eastAsiaTheme="minorHAnsi" w:cstheme="minorHAnsi"/>
          <w:i/>
          <w:spacing w:val="-1"/>
          <w:lang w:eastAsia="en-US"/>
        </w:rPr>
        <w:t>subjekta,</w:t>
      </w:r>
      <w:r w:rsidRPr="00ED1559">
        <w:rPr>
          <w:rFonts w:eastAsiaTheme="minorHAnsi" w:cstheme="minorHAnsi"/>
          <w:i/>
          <w:spacing w:val="-7"/>
          <w:lang w:eastAsia="en-US"/>
        </w:rPr>
        <w:t xml:space="preserve"> </w:t>
      </w:r>
      <w:r w:rsidRPr="00ED1559">
        <w:rPr>
          <w:rFonts w:eastAsiaTheme="minorHAnsi" w:cstheme="minorHAnsi"/>
          <w:i/>
          <w:spacing w:val="-1"/>
          <w:lang w:eastAsia="en-US"/>
        </w:rPr>
        <w:t>OIB)</w:t>
      </w:r>
    </w:p>
    <w:p w14:paraId="03F0C36C" w14:textId="77777777" w:rsidR="00FF5F42" w:rsidRPr="00ED1559" w:rsidRDefault="00FF5F42" w:rsidP="00FF5F42">
      <w:pPr>
        <w:rPr>
          <w:rFonts w:cstheme="minorHAnsi"/>
        </w:rPr>
      </w:pPr>
    </w:p>
    <w:p w14:paraId="3D5156E9" w14:textId="20EDBF42" w:rsidR="00FF5F42" w:rsidRPr="00ED1559" w:rsidRDefault="00FF5F42" w:rsidP="00FF5F42">
      <w:pPr>
        <w:rPr>
          <w:rFonts w:cstheme="minorHAnsi"/>
        </w:rPr>
      </w:pPr>
      <w:r w:rsidRPr="00ED1559">
        <w:rPr>
          <w:rFonts w:cstheme="minorHAnsi"/>
        </w:rPr>
        <w:t>Izjavljujem da ja osobno niti gore navedeni gospodarski subjekt niti osobe koje su članovi upravnog, upravljačkog ili nadzornog tijela ili imaju ovlast zastupanja, donošenja odluka ili nadzora gore navedenog gospodarskog subjekta, nismo pravomoćnom presudom osu</w:t>
      </w:r>
      <w:r w:rsidR="00ED1559">
        <w:rPr>
          <w:rFonts w:cstheme="minorHAnsi"/>
        </w:rPr>
        <w:t>đ</w:t>
      </w:r>
      <w:r w:rsidRPr="00ED1559">
        <w:rPr>
          <w:rFonts w:cstheme="minorHAnsi"/>
        </w:rPr>
        <w:t xml:space="preserve">eni za bilo koje od niže navedenih kaznenih djela u Republici Hrvatskoj ili za odgovarajuća kaznena djela prema nacionalnim propisima države poslovnog </w:t>
      </w:r>
      <w:proofErr w:type="spellStart"/>
      <w:r w:rsidRPr="00ED1559">
        <w:rPr>
          <w:rFonts w:cstheme="minorHAnsi"/>
        </w:rPr>
        <w:t>nastana</w:t>
      </w:r>
      <w:proofErr w:type="spellEnd"/>
      <w:r w:rsidRPr="00ED1559">
        <w:rPr>
          <w:rFonts w:cstheme="minorHAnsi"/>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747FF837" w14:textId="77777777" w:rsidR="00FF5F42" w:rsidRPr="00ED1559" w:rsidRDefault="00FF5F42" w:rsidP="00FF5F42">
      <w:pPr>
        <w:rPr>
          <w:rFonts w:cstheme="minorHAnsi"/>
        </w:rPr>
      </w:pPr>
      <w:r w:rsidRPr="00ED1559">
        <w:rPr>
          <w:rFonts w:cstheme="minorHAnsi"/>
        </w:rPr>
        <w:t>Kaznena djela za koja potvrđujemo da ne postoji pravomoćna presuda:</w:t>
      </w:r>
    </w:p>
    <w:p w14:paraId="6C62526F" w14:textId="77777777" w:rsidR="00FF5F42" w:rsidRPr="00ED1559" w:rsidRDefault="00FF5F42" w:rsidP="009B60E0">
      <w:pPr>
        <w:ind w:firstLine="567"/>
        <w:rPr>
          <w:rFonts w:cstheme="minorHAnsi"/>
        </w:rPr>
      </w:pPr>
      <w:r w:rsidRPr="00ED1559">
        <w:rPr>
          <w:rFonts w:cstheme="minorHAnsi"/>
        </w:rPr>
        <w:t>a)</w:t>
      </w:r>
      <w:r w:rsidRPr="00ED1559">
        <w:rPr>
          <w:rFonts w:cstheme="minorHAnsi"/>
        </w:rPr>
        <w:tab/>
        <w:t>sudjelovanje u zločinačkoj organizaciji, na temelju:</w:t>
      </w:r>
    </w:p>
    <w:p w14:paraId="1301614A" w14:textId="77777777" w:rsidR="00FF5F42" w:rsidRPr="00ED1559" w:rsidRDefault="00FF5F42" w:rsidP="009B60E0">
      <w:pPr>
        <w:spacing w:after="0"/>
        <w:ind w:left="1689" w:hanging="555"/>
        <w:rPr>
          <w:rFonts w:cstheme="minorHAnsi"/>
        </w:rPr>
      </w:pPr>
      <w:r w:rsidRPr="00ED1559">
        <w:rPr>
          <w:rFonts w:cstheme="minorHAnsi"/>
        </w:rPr>
        <w:t>-</w:t>
      </w:r>
      <w:r w:rsidRPr="00ED1559">
        <w:rPr>
          <w:rFonts w:cstheme="minorHAnsi"/>
        </w:rPr>
        <w:tab/>
        <w:t>članka 328. (zločinačko udruženje) i članka 329. (počinjenje kaznenog djela u sastavu zločinačkog udruženja) Kaznenog zakona i</w:t>
      </w:r>
    </w:p>
    <w:p w14:paraId="36FE1C31" w14:textId="77777777" w:rsidR="00FF5F42" w:rsidRPr="00ED1559" w:rsidRDefault="00FF5F42" w:rsidP="009B60E0">
      <w:pPr>
        <w:spacing w:after="0"/>
        <w:ind w:left="1689" w:hanging="555"/>
        <w:rPr>
          <w:rFonts w:cstheme="minorHAnsi"/>
        </w:rPr>
      </w:pPr>
      <w:r w:rsidRPr="00ED1559">
        <w:rPr>
          <w:rFonts w:cstheme="minorHAnsi"/>
        </w:rPr>
        <w:t>-</w:t>
      </w:r>
      <w:r w:rsidRPr="00ED1559">
        <w:rPr>
          <w:rFonts w:cstheme="minorHAnsi"/>
        </w:rPr>
        <w:tab/>
        <w:t>članka 333. (udruživanje za počinjenje kaznenih djela), iz Kaznenog zakona (»Narodne novine«, br. 110/97., 27/98., 50/00., 129/00., 51/01., 111/03., 190/03., 105/04., 84/05., 71/06., 110/07., 152/08., 57/11., 77/11. i 143/12.);</w:t>
      </w:r>
    </w:p>
    <w:p w14:paraId="4D8C4224" w14:textId="77777777" w:rsidR="00FF5F42" w:rsidRPr="00ED1559" w:rsidRDefault="00FF5F42" w:rsidP="00FF5F42">
      <w:pPr>
        <w:rPr>
          <w:rFonts w:cstheme="minorHAnsi"/>
        </w:rPr>
      </w:pPr>
      <w:r w:rsidRPr="00ED1559">
        <w:rPr>
          <w:rFonts w:cstheme="minorHAnsi"/>
        </w:rPr>
        <w:t>b)</w:t>
      </w:r>
      <w:r w:rsidRPr="00ED1559">
        <w:rPr>
          <w:rFonts w:cstheme="minorHAnsi"/>
        </w:rPr>
        <w:tab/>
        <w:t>korupciju, na temelju:</w:t>
      </w:r>
    </w:p>
    <w:p w14:paraId="18D23DB7" w14:textId="77777777" w:rsidR="00FF5F42" w:rsidRPr="00ED1559" w:rsidRDefault="00FF5F42" w:rsidP="009B60E0">
      <w:pPr>
        <w:ind w:left="1689" w:hanging="555"/>
        <w:rPr>
          <w:rFonts w:cstheme="minorHAnsi"/>
        </w:rPr>
      </w:pPr>
      <w:r w:rsidRPr="00ED1559">
        <w:rPr>
          <w:rFonts w:cstheme="minorHAnsi"/>
        </w:rPr>
        <w:t>-</w:t>
      </w:r>
      <w:r w:rsidRPr="00ED1559">
        <w:rPr>
          <w:rFonts w:cstheme="minorHAnsi"/>
        </w:rPr>
        <w:tab/>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549658C4" w14:textId="77777777" w:rsidR="00FF5F42" w:rsidRPr="00ED1559" w:rsidRDefault="00FF5F42" w:rsidP="009B60E0">
      <w:pPr>
        <w:spacing w:after="0"/>
        <w:ind w:left="1689" w:hanging="555"/>
        <w:rPr>
          <w:rFonts w:cstheme="minorHAnsi"/>
        </w:rPr>
      </w:pPr>
      <w:r w:rsidRPr="00ED1559">
        <w:rPr>
          <w:rFonts w:cstheme="minorHAnsi"/>
        </w:rPr>
        <w:t>-</w:t>
      </w:r>
      <w:r w:rsidRPr="00ED1559">
        <w:rPr>
          <w:rFonts w:cstheme="minorHAnsi"/>
        </w:rPr>
        <w:tab/>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w:t>
      </w:r>
      <w:r w:rsidRPr="00ED1559">
        <w:rPr>
          <w:rFonts w:cstheme="minorHAnsi"/>
        </w:rPr>
        <w:lastRenderedPageBreak/>
        <w:t>zakona (»Narodne novine«, br. 110/97., 27/98., 50/00., 129/00., 51/01., 111/03., 190/03., 105/04., 84/05., 71/06., 110/07., 152/08., 57/11., 77/11. i 143/12.);</w:t>
      </w:r>
    </w:p>
    <w:p w14:paraId="26D83564" w14:textId="3A6C7BB4" w:rsidR="00FF5F42" w:rsidRPr="00ED1559" w:rsidRDefault="00FF5F42" w:rsidP="009B60E0">
      <w:pPr>
        <w:spacing w:after="0"/>
        <w:ind w:firstLine="567"/>
        <w:rPr>
          <w:rFonts w:cstheme="minorHAnsi"/>
        </w:rPr>
      </w:pPr>
      <w:r w:rsidRPr="00ED1559">
        <w:rPr>
          <w:rFonts w:cstheme="minorHAnsi"/>
        </w:rPr>
        <w:t>c)</w:t>
      </w:r>
      <w:r w:rsidRPr="00ED1559">
        <w:rPr>
          <w:rFonts w:cstheme="minorHAnsi"/>
        </w:rPr>
        <w:tab/>
        <w:t>prijevaru, na temelju:</w:t>
      </w:r>
    </w:p>
    <w:p w14:paraId="4F84FD2B" w14:textId="77777777" w:rsidR="00FF5F42" w:rsidRPr="00ED1559" w:rsidRDefault="00FF5F42" w:rsidP="009B60E0">
      <w:pPr>
        <w:spacing w:after="0"/>
        <w:ind w:left="567" w:firstLine="567"/>
        <w:rPr>
          <w:rFonts w:cstheme="minorHAnsi"/>
        </w:rPr>
      </w:pPr>
      <w:r w:rsidRPr="00ED1559">
        <w:rPr>
          <w:rFonts w:cstheme="minorHAnsi"/>
        </w:rPr>
        <w:t>-</w:t>
      </w:r>
      <w:r w:rsidRPr="00ED1559">
        <w:rPr>
          <w:rFonts w:cstheme="minorHAnsi"/>
        </w:rPr>
        <w:tab/>
        <w:t>članka 236. (prijevara), članka 247. (prijevara u gospodarskom poslovanju), članka</w:t>
      </w:r>
    </w:p>
    <w:p w14:paraId="3BF12B2B" w14:textId="77777777" w:rsidR="00FF5F42" w:rsidRPr="00ED1559" w:rsidRDefault="00FF5F42" w:rsidP="009B60E0">
      <w:pPr>
        <w:spacing w:after="0"/>
        <w:ind w:left="1134" w:firstLine="567"/>
        <w:rPr>
          <w:rFonts w:cstheme="minorHAnsi"/>
        </w:rPr>
      </w:pPr>
      <w:r w:rsidRPr="00ED1559">
        <w:rPr>
          <w:rFonts w:cstheme="minorHAnsi"/>
        </w:rPr>
        <w:t>256. (utaja poreza ili carine) i članka 258. (subvencijska prijevara) Kaznenog zakona i</w:t>
      </w:r>
    </w:p>
    <w:p w14:paraId="1F2A98C4" w14:textId="4656B366" w:rsidR="00FF5F42" w:rsidRPr="00ED1559" w:rsidRDefault="00FF5F42" w:rsidP="009B60E0">
      <w:pPr>
        <w:spacing w:after="0"/>
        <w:rPr>
          <w:rFonts w:cstheme="minorHAnsi"/>
        </w:rPr>
      </w:pPr>
      <w:r w:rsidRPr="00ED1559">
        <w:rPr>
          <w:rFonts w:cstheme="minorHAnsi"/>
        </w:rPr>
        <w:t xml:space="preserve"> </w:t>
      </w:r>
      <w:r w:rsidR="009B60E0" w:rsidRPr="00ED1559">
        <w:rPr>
          <w:rFonts w:cstheme="minorHAnsi"/>
        </w:rPr>
        <w:tab/>
      </w:r>
      <w:r w:rsidR="009B60E0" w:rsidRPr="00ED1559">
        <w:rPr>
          <w:rFonts w:cstheme="minorHAnsi"/>
        </w:rPr>
        <w:tab/>
      </w:r>
      <w:r w:rsidRPr="00ED1559">
        <w:rPr>
          <w:rFonts w:cstheme="minorHAnsi"/>
        </w:rPr>
        <w:t>-</w:t>
      </w:r>
      <w:r w:rsidRPr="00ED1559">
        <w:rPr>
          <w:rFonts w:cstheme="minorHAnsi"/>
        </w:rPr>
        <w:tab/>
        <w:t>članka 224. (prijevara), članka 293. (prijevara u gospodarskom poslovanju) i članka</w:t>
      </w:r>
    </w:p>
    <w:p w14:paraId="40334B48" w14:textId="77777777" w:rsidR="00FF5F42" w:rsidRPr="00ED1559" w:rsidRDefault="00FF5F42" w:rsidP="009B60E0">
      <w:pPr>
        <w:spacing w:after="0"/>
        <w:ind w:left="1701"/>
        <w:rPr>
          <w:rFonts w:cstheme="minorHAnsi"/>
        </w:rPr>
      </w:pPr>
      <w:r w:rsidRPr="00ED1559">
        <w:rPr>
          <w:rFonts w:cstheme="minorHAnsi"/>
        </w:rPr>
        <w:t>286. (utaja poreza i drugih davanja) iz Kaznenog zakona (»Narodne novine«, br. 110/97., 27/98., 50/00., 129/00., 51/01., 111/03., 190/03., 105/04., 84/05., 71/06., 110/07., 152/08., 57/11., 77/11. i 143/12.)</w:t>
      </w:r>
    </w:p>
    <w:p w14:paraId="0ADBDCDB" w14:textId="6ED28BBE" w:rsidR="00FF5F42" w:rsidRPr="00ED1559" w:rsidRDefault="00FF5F42" w:rsidP="009B60E0">
      <w:pPr>
        <w:ind w:firstLine="567"/>
        <w:rPr>
          <w:rFonts w:cstheme="minorHAnsi"/>
        </w:rPr>
      </w:pPr>
      <w:r w:rsidRPr="00ED1559">
        <w:rPr>
          <w:rFonts w:cstheme="minorHAnsi"/>
        </w:rPr>
        <w:t>d)</w:t>
      </w:r>
      <w:r w:rsidRPr="00ED1559">
        <w:rPr>
          <w:rFonts w:cstheme="minorHAnsi"/>
        </w:rPr>
        <w:tab/>
        <w:t>terorizam ili kaznena djela povezana s terorističkim aktivnostima, na temelju:</w:t>
      </w:r>
    </w:p>
    <w:p w14:paraId="2FB46CEA" w14:textId="77777777" w:rsidR="00FF5F42" w:rsidRPr="00ED1559" w:rsidRDefault="00FF5F42" w:rsidP="009B60E0">
      <w:pPr>
        <w:ind w:left="1689" w:hanging="555"/>
        <w:rPr>
          <w:rFonts w:cstheme="minorHAnsi"/>
        </w:rPr>
      </w:pPr>
      <w:r w:rsidRPr="00ED1559">
        <w:rPr>
          <w:rFonts w:cstheme="minorHAnsi"/>
        </w:rPr>
        <w:t>-</w:t>
      </w:r>
      <w:r w:rsidRPr="00ED1559">
        <w:rPr>
          <w:rFonts w:cstheme="minorHAnsi"/>
        </w:rPr>
        <w:tab/>
        <w:t>članka 97. (terorizam), članka 99. (javno poticanje na terorizam), članka 100. (novačenje za terorizam), članka 101. (obuka za terorizam) i članka 102. (terorističko udruženje) Kaznenog zakona</w:t>
      </w:r>
    </w:p>
    <w:p w14:paraId="37C31F0E" w14:textId="77777777" w:rsidR="00FF5F42" w:rsidRPr="00ED1559" w:rsidRDefault="00FF5F42" w:rsidP="009B60E0">
      <w:pPr>
        <w:spacing w:after="0"/>
        <w:ind w:left="1701" w:hanging="555"/>
        <w:rPr>
          <w:rFonts w:cstheme="minorHAnsi"/>
        </w:rPr>
      </w:pPr>
      <w:r w:rsidRPr="00ED1559">
        <w:rPr>
          <w:rFonts w:cstheme="minorHAnsi"/>
        </w:rPr>
        <w:t>-</w:t>
      </w:r>
      <w:r w:rsidRPr="00ED1559">
        <w:rPr>
          <w:rFonts w:cstheme="minorHAnsi"/>
        </w:rPr>
        <w:tab/>
        <w:t>članka 169. (terorizam), članka 169.a (javno poticanje na terorizam) i članka 169.b (novačenje i obuka za terorizam) iz Kaznenog zakona (»Narodne novine«, br. 110/97., 27/98., 50/00., 129/00., 51/01., 111/03., 190/03., 105/04., 84/05., 71/06., 110/07.,</w:t>
      </w:r>
    </w:p>
    <w:p w14:paraId="538B31F4" w14:textId="77777777" w:rsidR="00FF5F42" w:rsidRPr="00ED1559" w:rsidRDefault="00FF5F42" w:rsidP="009B60E0">
      <w:pPr>
        <w:spacing w:after="0"/>
        <w:ind w:left="1134" w:firstLine="567"/>
        <w:rPr>
          <w:rFonts w:cstheme="minorHAnsi"/>
        </w:rPr>
      </w:pPr>
      <w:r w:rsidRPr="00ED1559">
        <w:rPr>
          <w:rFonts w:cstheme="minorHAnsi"/>
        </w:rPr>
        <w:t>152/08., 57/11., 77/11. i 143/12.)</w:t>
      </w:r>
    </w:p>
    <w:p w14:paraId="1E083DA0" w14:textId="77777777" w:rsidR="00FF5F42" w:rsidRPr="00ED1559" w:rsidRDefault="00FF5F42" w:rsidP="009B60E0">
      <w:pPr>
        <w:spacing w:after="0"/>
        <w:ind w:firstLine="567"/>
        <w:rPr>
          <w:rFonts w:cstheme="minorHAnsi"/>
        </w:rPr>
      </w:pPr>
      <w:r w:rsidRPr="00ED1559">
        <w:rPr>
          <w:rFonts w:cstheme="minorHAnsi"/>
        </w:rPr>
        <w:t>e)</w:t>
      </w:r>
      <w:r w:rsidRPr="00ED1559">
        <w:rPr>
          <w:rFonts w:cstheme="minorHAnsi"/>
        </w:rPr>
        <w:tab/>
        <w:t>pranje novca ili financiranje terorizma, na temelju:</w:t>
      </w:r>
    </w:p>
    <w:p w14:paraId="3D30F0C0" w14:textId="77777777" w:rsidR="00FF5F42" w:rsidRPr="00ED1559" w:rsidRDefault="00FF5F42" w:rsidP="009B60E0">
      <w:pPr>
        <w:spacing w:after="0"/>
        <w:ind w:left="567" w:firstLine="567"/>
        <w:rPr>
          <w:rFonts w:cstheme="minorHAnsi"/>
        </w:rPr>
      </w:pPr>
      <w:r w:rsidRPr="00ED1559">
        <w:rPr>
          <w:rFonts w:cstheme="minorHAnsi"/>
        </w:rPr>
        <w:t>-</w:t>
      </w:r>
      <w:r w:rsidRPr="00ED1559">
        <w:rPr>
          <w:rFonts w:cstheme="minorHAnsi"/>
        </w:rPr>
        <w:tab/>
        <w:t>članka 98. (financiranje terorizma) i članka 265. (pranje novca) Kaznenog zakona i</w:t>
      </w:r>
    </w:p>
    <w:p w14:paraId="1990D67C" w14:textId="77777777" w:rsidR="00FF5F42" w:rsidRPr="00ED1559" w:rsidRDefault="00FF5F42" w:rsidP="009B60E0">
      <w:pPr>
        <w:spacing w:after="0"/>
        <w:ind w:left="567" w:firstLine="567"/>
        <w:rPr>
          <w:rFonts w:cstheme="minorHAnsi"/>
        </w:rPr>
      </w:pPr>
      <w:r w:rsidRPr="00ED1559">
        <w:rPr>
          <w:rFonts w:cstheme="minorHAnsi"/>
        </w:rPr>
        <w:t>-</w:t>
      </w:r>
      <w:r w:rsidRPr="00ED1559">
        <w:rPr>
          <w:rFonts w:cstheme="minorHAnsi"/>
        </w:rPr>
        <w:tab/>
        <w:t>članka 279. (pranje novca) iz Kaznenog zakona (»Narodne novine«, br. 110/97.,</w:t>
      </w:r>
    </w:p>
    <w:p w14:paraId="648119A1" w14:textId="77777777" w:rsidR="00FF5F42" w:rsidRPr="00ED1559" w:rsidRDefault="00FF5F42" w:rsidP="009B60E0">
      <w:pPr>
        <w:spacing w:after="0"/>
        <w:ind w:left="1134" w:firstLine="567"/>
        <w:rPr>
          <w:rFonts w:cstheme="minorHAnsi"/>
        </w:rPr>
      </w:pPr>
      <w:r w:rsidRPr="00ED1559">
        <w:rPr>
          <w:rFonts w:cstheme="minorHAnsi"/>
        </w:rPr>
        <w:t>27/98., 50/00., 129/00., 51/01., 111/03., 190/03., 105/04., 84/05., 71/06., 110/07.,</w:t>
      </w:r>
    </w:p>
    <w:p w14:paraId="47C11360" w14:textId="77777777" w:rsidR="00FF5F42" w:rsidRPr="00ED1559" w:rsidRDefault="00FF5F42" w:rsidP="009B60E0">
      <w:pPr>
        <w:spacing w:after="0"/>
        <w:ind w:left="1134" w:firstLine="567"/>
        <w:rPr>
          <w:rFonts w:cstheme="minorHAnsi"/>
        </w:rPr>
      </w:pPr>
      <w:r w:rsidRPr="00ED1559">
        <w:rPr>
          <w:rFonts w:cstheme="minorHAnsi"/>
        </w:rPr>
        <w:t>152/08., 57/11., 77/11. i 143/12.)</w:t>
      </w:r>
    </w:p>
    <w:p w14:paraId="55111434" w14:textId="77777777" w:rsidR="00FF5F42" w:rsidRPr="00ED1559" w:rsidRDefault="00FF5F42" w:rsidP="009B60E0">
      <w:pPr>
        <w:spacing w:after="0"/>
        <w:ind w:firstLine="567"/>
        <w:rPr>
          <w:rFonts w:cstheme="minorHAnsi"/>
        </w:rPr>
      </w:pPr>
      <w:r w:rsidRPr="00ED1559">
        <w:rPr>
          <w:rFonts w:cstheme="minorHAnsi"/>
        </w:rPr>
        <w:t>f)</w:t>
      </w:r>
      <w:r w:rsidRPr="00ED1559">
        <w:rPr>
          <w:rFonts w:cstheme="minorHAnsi"/>
        </w:rPr>
        <w:tab/>
        <w:t>dječji rad ili druge oblike trgovanja ljudima, na temelju:</w:t>
      </w:r>
    </w:p>
    <w:p w14:paraId="0B40EFED" w14:textId="77777777" w:rsidR="00FF5F42" w:rsidRPr="00ED1559" w:rsidRDefault="00FF5F42" w:rsidP="009B60E0">
      <w:pPr>
        <w:spacing w:after="0"/>
        <w:ind w:left="567" w:firstLine="567"/>
        <w:rPr>
          <w:rFonts w:cstheme="minorHAnsi"/>
        </w:rPr>
      </w:pPr>
      <w:r w:rsidRPr="00ED1559">
        <w:rPr>
          <w:rFonts w:cstheme="minorHAnsi"/>
        </w:rPr>
        <w:t>-</w:t>
      </w:r>
      <w:r w:rsidRPr="00ED1559">
        <w:rPr>
          <w:rFonts w:cstheme="minorHAnsi"/>
        </w:rPr>
        <w:tab/>
        <w:t>članka 106. (trgovanje ljudima) Kaznenog zakona</w:t>
      </w:r>
    </w:p>
    <w:p w14:paraId="55411330" w14:textId="77777777" w:rsidR="00FF5F42" w:rsidRPr="00ED1559" w:rsidRDefault="00FF5F42" w:rsidP="009B60E0">
      <w:pPr>
        <w:spacing w:after="0"/>
        <w:ind w:left="567" w:firstLine="567"/>
        <w:rPr>
          <w:rFonts w:cstheme="minorHAnsi"/>
        </w:rPr>
      </w:pPr>
      <w:r w:rsidRPr="00ED1559">
        <w:rPr>
          <w:rFonts w:cstheme="minorHAnsi"/>
        </w:rPr>
        <w:t>-</w:t>
      </w:r>
      <w:r w:rsidRPr="00ED1559">
        <w:rPr>
          <w:rFonts w:cstheme="minorHAnsi"/>
        </w:rPr>
        <w:tab/>
        <w:t>članka 175. (trgovanje ljudima i ropstvo) iz Kaznenog zakona (»Narodne novine«, br.</w:t>
      </w:r>
    </w:p>
    <w:p w14:paraId="3C8A0C34" w14:textId="77777777" w:rsidR="00FF5F42" w:rsidRPr="00ED1559" w:rsidRDefault="00FF5F42" w:rsidP="009B60E0">
      <w:pPr>
        <w:spacing w:after="0"/>
        <w:ind w:left="1134" w:firstLine="567"/>
        <w:rPr>
          <w:rFonts w:cstheme="minorHAnsi"/>
        </w:rPr>
      </w:pPr>
      <w:r w:rsidRPr="00ED1559">
        <w:rPr>
          <w:rFonts w:cstheme="minorHAnsi"/>
        </w:rPr>
        <w:t>110/97., 27/98., 50/00., 129/00., 51/01., 111/03., 190/03., 105/04., 84/05., 71/06.,</w:t>
      </w:r>
    </w:p>
    <w:p w14:paraId="1702F2B9" w14:textId="77777777" w:rsidR="00FF5F42" w:rsidRPr="00ED1559" w:rsidRDefault="00FF5F42" w:rsidP="009B60E0">
      <w:pPr>
        <w:spacing w:after="0"/>
        <w:ind w:left="1134" w:firstLine="567"/>
        <w:rPr>
          <w:rFonts w:cstheme="minorHAnsi"/>
        </w:rPr>
      </w:pPr>
      <w:r w:rsidRPr="00ED1559">
        <w:rPr>
          <w:rFonts w:cstheme="minorHAnsi"/>
        </w:rPr>
        <w:t>110/07., 152/08., 57/11., 77/11. i 143/12.)</w:t>
      </w:r>
    </w:p>
    <w:p w14:paraId="67264FCA" w14:textId="7926AA53" w:rsidR="00FF5F42" w:rsidRDefault="00FF5F42" w:rsidP="00FF5F42">
      <w:pPr>
        <w:rPr>
          <w:rFonts w:cstheme="minorHAnsi"/>
        </w:rPr>
      </w:pPr>
    </w:p>
    <w:p w14:paraId="5B611834" w14:textId="36EA6C04" w:rsidR="004D253B" w:rsidRDefault="004D253B" w:rsidP="00FF5F42">
      <w:pPr>
        <w:rPr>
          <w:rFonts w:cstheme="minorHAnsi"/>
        </w:rPr>
      </w:pPr>
    </w:p>
    <w:p w14:paraId="5A3EA939" w14:textId="30EECC65" w:rsidR="004D253B" w:rsidRDefault="004D253B" w:rsidP="00FF5F42">
      <w:pPr>
        <w:rPr>
          <w:rFonts w:cstheme="minorHAnsi"/>
        </w:rPr>
      </w:pPr>
    </w:p>
    <w:p w14:paraId="54240C9E" w14:textId="0604DFA5" w:rsidR="004D253B" w:rsidRDefault="004D253B" w:rsidP="00FF5F42">
      <w:pPr>
        <w:rPr>
          <w:rFonts w:cstheme="minorHAnsi"/>
        </w:rPr>
      </w:pPr>
    </w:p>
    <w:p w14:paraId="0404730B" w14:textId="39BE2604" w:rsidR="004D253B" w:rsidRDefault="004D253B" w:rsidP="00FF5F42">
      <w:pPr>
        <w:rPr>
          <w:rFonts w:cstheme="minorHAnsi"/>
        </w:rPr>
      </w:pPr>
    </w:p>
    <w:p w14:paraId="4EC54A0F" w14:textId="77777777" w:rsidR="004D253B" w:rsidRPr="00ED1559" w:rsidRDefault="004D253B" w:rsidP="00FF5F42">
      <w:pPr>
        <w:rPr>
          <w:rFonts w:cstheme="minorHAnsi"/>
        </w:rPr>
      </w:pPr>
    </w:p>
    <w:p w14:paraId="43CFD525" w14:textId="77777777" w:rsidR="00FF5F42" w:rsidRPr="00ED1559" w:rsidRDefault="00FF5F42" w:rsidP="00FF5F42">
      <w:pPr>
        <w:rPr>
          <w:rFonts w:cstheme="minorHAnsi"/>
        </w:rPr>
      </w:pPr>
      <w:r w:rsidRPr="00ED1559">
        <w:rPr>
          <w:rFonts w:cstheme="minorHAnsi"/>
        </w:rPr>
        <w:t>NAPOMENA: Ovom Izjavom, kao ažuriranim popratnim dokumentom, dokazuje se da podaci koji su sadržani u dokumentu odgovaraju činjeničnom stanju u trenutku dostave naručitelju te dokazuju ono što je gospodarski subjekt naveo u ESPD-u.</w:t>
      </w:r>
    </w:p>
    <w:p w14:paraId="1730C157" w14:textId="4935E463" w:rsidR="00FF5F42" w:rsidRPr="00ED1559" w:rsidRDefault="00FF5F42" w:rsidP="00FF5F42">
      <w:pPr>
        <w:rPr>
          <w:rFonts w:cstheme="minorHAnsi"/>
        </w:rPr>
      </w:pPr>
      <w:r w:rsidRPr="00ED1559">
        <w:rPr>
          <w:rFonts w:cstheme="minorHAnsi"/>
        </w:rPr>
        <w:t>Davatelj ove Izjave je dužan provjeriti sve okolnosti i činjenice koje ovom Izjavom potvr</w:t>
      </w:r>
      <w:r w:rsidR="009B60E0" w:rsidRPr="00ED1559">
        <w:rPr>
          <w:rFonts w:cstheme="minorHAnsi"/>
        </w:rPr>
        <w:t>đ</w:t>
      </w:r>
      <w:r w:rsidRPr="00ED1559">
        <w:rPr>
          <w:rFonts w:cstheme="minorHAnsi"/>
        </w:rPr>
        <w:t>uje.</w:t>
      </w:r>
    </w:p>
    <w:p w14:paraId="4475D25D" w14:textId="77777777" w:rsidR="00FF5F42" w:rsidRPr="00ED1559" w:rsidRDefault="00FF5F42" w:rsidP="00FF5F42">
      <w:pPr>
        <w:rPr>
          <w:rFonts w:cstheme="minorHAnsi"/>
        </w:rPr>
      </w:pPr>
    </w:p>
    <w:p w14:paraId="7714169E" w14:textId="77777777" w:rsidR="00FF5F42" w:rsidRPr="00ED1559" w:rsidRDefault="00FF5F42" w:rsidP="00FF5F42">
      <w:pPr>
        <w:rPr>
          <w:rFonts w:cstheme="minorHAnsi"/>
        </w:rPr>
      </w:pPr>
    </w:p>
    <w:p w14:paraId="58B4AD9F" w14:textId="77777777" w:rsidR="00FF5F42" w:rsidRPr="00ED1559" w:rsidRDefault="00FF5F42" w:rsidP="00FF5F42">
      <w:pPr>
        <w:rPr>
          <w:rFonts w:cstheme="minorHAnsi"/>
        </w:rPr>
      </w:pPr>
      <w:r w:rsidRPr="00ED1559">
        <w:rPr>
          <w:rFonts w:cstheme="minorHAnsi"/>
        </w:rPr>
        <w:t xml:space="preserve"> </w:t>
      </w:r>
    </w:p>
    <w:p w14:paraId="2675A147" w14:textId="4F24C2F4" w:rsidR="00FF5F42" w:rsidRPr="00ED1559" w:rsidRDefault="009B60E0" w:rsidP="00FF5F42">
      <w:pPr>
        <w:rPr>
          <w:rFonts w:cstheme="minorHAnsi"/>
        </w:rPr>
      </w:pPr>
      <w:r w:rsidRPr="00ED1559">
        <w:rPr>
          <w:rFonts w:cstheme="minorHAnsi"/>
        </w:rPr>
        <w:lastRenderedPageBreak/>
        <w:t>_________________________________________________</w:t>
      </w:r>
    </w:p>
    <w:p w14:paraId="574F6F92" w14:textId="77777777" w:rsidR="009B60E0" w:rsidRPr="00ED1559" w:rsidRDefault="00FF5F42" w:rsidP="009B60E0">
      <w:pPr>
        <w:spacing w:after="0"/>
        <w:rPr>
          <w:rFonts w:cstheme="minorHAnsi"/>
        </w:rPr>
      </w:pPr>
      <w:r w:rsidRPr="00ED1559">
        <w:rPr>
          <w:rFonts w:cstheme="minorHAnsi"/>
        </w:rPr>
        <w:t xml:space="preserve">(ime, prezime osobe/a koja ima ovlasti zastupanja prema </w:t>
      </w:r>
    </w:p>
    <w:p w14:paraId="09B8E595" w14:textId="5057E740" w:rsidR="00FF5F42" w:rsidRPr="00ED1559" w:rsidRDefault="00FF5F42" w:rsidP="009B60E0">
      <w:pPr>
        <w:spacing w:after="0"/>
        <w:rPr>
          <w:rFonts w:cstheme="minorHAnsi"/>
        </w:rPr>
      </w:pPr>
      <w:r w:rsidRPr="00ED1559">
        <w:rPr>
          <w:rFonts w:cstheme="minorHAnsi"/>
        </w:rPr>
        <w:t>sudskom ili odgovarajućem registru/statutu društva)</w:t>
      </w:r>
    </w:p>
    <w:p w14:paraId="154C2EDE" w14:textId="77777777" w:rsidR="00FF5F42" w:rsidRPr="00ED1559" w:rsidRDefault="00FF5F42" w:rsidP="00FF5F42">
      <w:pPr>
        <w:rPr>
          <w:rFonts w:cstheme="minorHAnsi"/>
        </w:rPr>
      </w:pPr>
    </w:p>
    <w:p w14:paraId="26AEB4CB" w14:textId="77777777" w:rsidR="00FF5F42" w:rsidRPr="00ED1559" w:rsidRDefault="00FF5F42" w:rsidP="00FF5F42">
      <w:pPr>
        <w:rPr>
          <w:rFonts w:cstheme="minorHAnsi"/>
        </w:rPr>
      </w:pPr>
    </w:p>
    <w:p w14:paraId="0BE3B445" w14:textId="7CD97BE7" w:rsidR="00FF5F42" w:rsidRPr="00ED1559" w:rsidRDefault="00FF5F42" w:rsidP="00FF5F42">
      <w:pPr>
        <w:rPr>
          <w:rFonts w:cstheme="minorHAnsi"/>
        </w:rPr>
      </w:pPr>
      <w:r w:rsidRPr="00ED1559">
        <w:rPr>
          <w:rFonts w:cstheme="minorHAnsi"/>
        </w:rPr>
        <w:t xml:space="preserve"> </w:t>
      </w:r>
      <w:r w:rsidR="009B60E0" w:rsidRPr="00ED1559">
        <w:rPr>
          <w:rFonts w:cstheme="minorHAnsi"/>
        </w:rPr>
        <w:t>__________________________________________________</w:t>
      </w:r>
    </w:p>
    <w:p w14:paraId="39878446" w14:textId="77777777" w:rsidR="00FF5F42" w:rsidRPr="00ED1559" w:rsidRDefault="00FF5F42" w:rsidP="009B60E0">
      <w:pPr>
        <w:spacing w:after="0"/>
        <w:rPr>
          <w:rFonts w:cstheme="minorHAnsi"/>
        </w:rPr>
      </w:pPr>
      <w:r w:rsidRPr="00ED1559">
        <w:rPr>
          <w:rFonts w:cstheme="minorHAnsi"/>
        </w:rPr>
        <w:t>(potpis osobe koja ima ovlasti zastupanja prema</w:t>
      </w:r>
    </w:p>
    <w:p w14:paraId="1EEA36AA" w14:textId="77777777" w:rsidR="00FF5F42" w:rsidRPr="00ED1559" w:rsidRDefault="00FF5F42" w:rsidP="009B60E0">
      <w:pPr>
        <w:spacing w:after="0"/>
        <w:rPr>
          <w:rFonts w:cstheme="minorHAnsi"/>
        </w:rPr>
      </w:pPr>
      <w:r w:rsidRPr="00ED1559">
        <w:rPr>
          <w:rFonts w:cstheme="minorHAnsi"/>
        </w:rPr>
        <w:t>sudskom ili odgovarajućem registru/statutu društva)</w:t>
      </w:r>
    </w:p>
    <w:p w14:paraId="508D36F8" w14:textId="77777777" w:rsidR="009B60E0" w:rsidRPr="00ED1559" w:rsidRDefault="009B60E0" w:rsidP="00FF5F42">
      <w:pPr>
        <w:rPr>
          <w:rFonts w:cstheme="minorHAnsi"/>
        </w:rPr>
      </w:pPr>
    </w:p>
    <w:p w14:paraId="1A3FEB4E" w14:textId="65AD9DD7" w:rsidR="00FF5F42" w:rsidRPr="00ED1559" w:rsidRDefault="00FF5F42" w:rsidP="00FF5F42">
      <w:pPr>
        <w:rPr>
          <w:rFonts w:cstheme="minorHAnsi"/>
        </w:rPr>
      </w:pPr>
      <w:r w:rsidRPr="00ED1559">
        <w:rPr>
          <w:rFonts w:cstheme="minorHAnsi"/>
        </w:rPr>
        <w:t>UPUTA: Ovu Izjavu može dati osoba po zakonu ovlaštena za zastupanje gospodarskog subjekta za gospodarski subjekt i za sve osobe koje su članovi upravnog, upravljačkog ili nadzornog tijela ili imaju ovlasti zastupanja, donošenja odluka ili nadzora gospodarskog subjekta (sukladno čl. 20. st. 10. Pravilnika o dokumentaciji o nabavi te ponudi u postupcima javne nabave (NN 65/17)).</w:t>
      </w:r>
    </w:p>
    <w:p w14:paraId="2132D71F" w14:textId="77777777" w:rsidR="00FF5F42" w:rsidRPr="00ED1559" w:rsidRDefault="00FF5F42" w:rsidP="00FF5F42">
      <w:pPr>
        <w:rPr>
          <w:rFonts w:cstheme="minorHAnsi"/>
        </w:rPr>
      </w:pPr>
      <w:r w:rsidRPr="00ED1559">
        <w:rPr>
          <w:rFonts w:cstheme="minorHAnsi"/>
        </w:rPr>
        <w:t xml:space="preserve">Ukoliko se kao dokaz nekažnjavanosti prilaže Izjava sukladno članku 265. stavak 2. ZJN 2016, Izjava s gore navedenim sadržajem može biti dâna u obliku Izjave pod prisegom ili ako izjava pod prisegom prema pravu dotične države ne postoji, davatelj izjave istu potpisuje i potpis ovjerava kod nadležne sudske ili upravne vlasti, javnog bilježnika, ili strukovnog ili trgovinskog tijela u državi poslovnog </w:t>
      </w:r>
      <w:proofErr w:type="spellStart"/>
      <w:r w:rsidRPr="00ED1559">
        <w:rPr>
          <w:rFonts w:cstheme="minorHAnsi"/>
        </w:rPr>
        <w:t>nastana</w:t>
      </w:r>
      <w:proofErr w:type="spellEnd"/>
      <w:r w:rsidRPr="00ED1559">
        <w:rPr>
          <w:rFonts w:cstheme="minorHAnsi"/>
        </w:rPr>
        <w:t xml:space="preserve"> odnosno državi čiji je osoba državljanin.</w:t>
      </w:r>
    </w:p>
    <w:p w14:paraId="063D2A8F" w14:textId="3A1CC5B5" w:rsidR="00FF5F42" w:rsidRPr="00ED1559" w:rsidRDefault="00FF5F42" w:rsidP="00FF5F42">
      <w:pPr>
        <w:rPr>
          <w:rFonts w:cstheme="minorHAnsi"/>
        </w:rPr>
      </w:pPr>
      <w:r w:rsidRPr="00ED1559">
        <w:rPr>
          <w:rFonts w:cstheme="minorHAnsi"/>
        </w:rPr>
        <w:t xml:space="preserve"> </w:t>
      </w:r>
    </w:p>
    <w:p w14:paraId="297F3A52" w14:textId="77777777" w:rsidR="007D5519" w:rsidRDefault="007D5519">
      <w:pPr>
        <w:rPr>
          <w:rFonts w:cstheme="minorHAnsi"/>
        </w:rPr>
      </w:pPr>
      <w:r>
        <w:rPr>
          <w:rFonts w:cstheme="minorHAnsi"/>
        </w:rPr>
        <w:br w:type="page"/>
      </w:r>
    </w:p>
    <w:p w14:paraId="7396709C" w14:textId="7EC36824" w:rsidR="00FF5F42" w:rsidRPr="00ED1559" w:rsidRDefault="00FF5F42" w:rsidP="00FF5F42">
      <w:pPr>
        <w:rPr>
          <w:rFonts w:cstheme="minorHAnsi"/>
        </w:rPr>
      </w:pPr>
      <w:r w:rsidRPr="00ED1559">
        <w:rPr>
          <w:rFonts w:cstheme="minorHAnsi"/>
        </w:rPr>
        <w:lastRenderedPageBreak/>
        <w:t>9.3.2</w:t>
      </w:r>
      <w:r w:rsidRPr="00ED1559">
        <w:rPr>
          <w:rFonts w:cstheme="minorHAnsi"/>
        </w:rPr>
        <w:tab/>
        <w:t xml:space="preserve">Gospodarski subjekt s poslovnim </w:t>
      </w:r>
      <w:proofErr w:type="spellStart"/>
      <w:r w:rsidRPr="00ED1559">
        <w:rPr>
          <w:rFonts w:cstheme="minorHAnsi"/>
        </w:rPr>
        <w:t>nastanom</w:t>
      </w:r>
      <w:proofErr w:type="spellEnd"/>
      <w:r w:rsidRPr="00ED1559">
        <w:rPr>
          <w:rFonts w:cstheme="minorHAnsi"/>
        </w:rPr>
        <w:t xml:space="preserve"> izvan Republike Hrvatske</w:t>
      </w:r>
    </w:p>
    <w:p w14:paraId="3E0BE35D" w14:textId="77777777" w:rsidR="00FF5F42" w:rsidRPr="00ED1559" w:rsidRDefault="00FF5F42" w:rsidP="00FF5F42">
      <w:pPr>
        <w:rPr>
          <w:rFonts w:cstheme="minorHAnsi"/>
        </w:rPr>
      </w:pPr>
      <w:r w:rsidRPr="00ED1559">
        <w:rPr>
          <w:rFonts w:cstheme="minorHAnsi"/>
        </w:rPr>
        <w:t>Temeljem članka 251 stavka 1. točka 1. i članka 265. stavka 2. Zakona o javnoj nabavi (Narodne novine, br. 120/2016), kao ovlaštena osoba za zastupanje gospodarskog subjekta dajem sljedeću:</w:t>
      </w:r>
    </w:p>
    <w:p w14:paraId="47601A48" w14:textId="77777777" w:rsidR="00FF5F42" w:rsidRPr="00ED1559" w:rsidRDefault="00FF5F42" w:rsidP="009B60E0">
      <w:pPr>
        <w:jc w:val="center"/>
        <w:rPr>
          <w:rFonts w:cstheme="minorHAnsi"/>
          <w:b/>
        </w:rPr>
      </w:pPr>
      <w:r w:rsidRPr="00ED1559">
        <w:rPr>
          <w:rFonts w:cstheme="minorHAnsi"/>
          <w:b/>
        </w:rPr>
        <w:t>I Z J A V U   O   N E K A Ž N J A V A N J U</w:t>
      </w:r>
    </w:p>
    <w:p w14:paraId="4CDD16BE" w14:textId="558348F4" w:rsidR="00FF5F42" w:rsidRPr="00ED1559" w:rsidRDefault="00FF5F42" w:rsidP="009B60E0">
      <w:pPr>
        <w:spacing w:after="0"/>
        <w:rPr>
          <w:rFonts w:cstheme="minorHAnsi"/>
        </w:rPr>
      </w:pPr>
      <w:r w:rsidRPr="00ED1559">
        <w:rPr>
          <w:rFonts w:cstheme="minorHAnsi"/>
        </w:rPr>
        <w:t>kojom ja</w:t>
      </w:r>
      <w:r w:rsidR="009B60E0" w:rsidRPr="00ED1559">
        <w:rPr>
          <w:rFonts w:cstheme="minorHAnsi"/>
        </w:rPr>
        <w:t>_____________________________</w:t>
      </w:r>
      <w:r w:rsidRPr="00ED1559">
        <w:rPr>
          <w:rFonts w:cstheme="minorHAnsi"/>
        </w:rPr>
        <w:tab/>
        <w:t>iz _</w:t>
      </w:r>
      <w:r w:rsidR="009B60E0" w:rsidRPr="00ED1559">
        <w:rPr>
          <w:rFonts w:cstheme="minorHAnsi"/>
        </w:rPr>
        <w:t>________________________________________</w:t>
      </w:r>
      <w:r w:rsidRPr="00ED1559">
        <w:rPr>
          <w:rFonts w:cstheme="minorHAnsi"/>
        </w:rPr>
        <w:t xml:space="preserve"> </w:t>
      </w:r>
      <w:r w:rsidRPr="00ED1559">
        <w:rPr>
          <w:rFonts w:cstheme="minorHAnsi"/>
        </w:rPr>
        <w:tab/>
      </w:r>
    </w:p>
    <w:p w14:paraId="58BE6804" w14:textId="7317EC05" w:rsidR="00FF5F42" w:rsidRPr="00ED1559" w:rsidRDefault="00FF5F42" w:rsidP="009B60E0">
      <w:pPr>
        <w:spacing w:after="0"/>
        <w:ind w:left="567" w:firstLine="567"/>
        <w:rPr>
          <w:rFonts w:cstheme="minorHAnsi"/>
        </w:rPr>
      </w:pPr>
      <w:r w:rsidRPr="00ED1559">
        <w:rPr>
          <w:rFonts w:cstheme="minorHAnsi"/>
        </w:rPr>
        <w:t>(ime i prezime)</w:t>
      </w:r>
      <w:r w:rsidRPr="00ED1559">
        <w:rPr>
          <w:rFonts w:cstheme="minorHAnsi"/>
        </w:rPr>
        <w:tab/>
      </w:r>
      <w:r w:rsidR="009B60E0" w:rsidRPr="00ED1559">
        <w:rPr>
          <w:rFonts w:cstheme="minorHAnsi"/>
        </w:rPr>
        <w:tab/>
      </w:r>
      <w:r w:rsidR="009B60E0" w:rsidRPr="00ED1559">
        <w:rPr>
          <w:rFonts w:cstheme="minorHAnsi"/>
        </w:rPr>
        <w:tab/>
      </w:r>
      <w:r w:rsidR="009B60E0" w:rsidRPr="00ED1559">
        <w:rPr>
          <w:rFonts w:cstheme="minorHAnsi"/>
        </w:rPr>
        <w:tab/>
      </w:r>
      <w:r w:rsidR="009B60E0" w:rsidRPr="00ED1559">
        <w:rPr>
          <w:rFonts w:cstheme="minorHAnsi"/>
        </w:rPr>
        <w:tab/>
      </w:r>
      <w:r w:rsidRPr="00ED1559">
        <w:rPr>
          <w:rFonts w:cstheme="minorHAnsi"/>
        </w:rPr>
        <w:t>(adresa stanovanja)</w:t>
      </w:r>
    </w:p>
    <w:p w14:paraId="70B83611" w14:textId="4DB8803F" w:rsidR="009B60E0" w:rsidRPr="00ED1559" w:rsidRDefault="00FF5F42" w:rsidP="009B60E0">
      <w:pPr>
        <w:rPr>
          <w:rFonts w:cstheme="minorHAnsi"/>
        </w:rPr>
      </w:pPr>
      <w:r w:rsidRPr="00ED1559">
        <w:rPr>
          <w:rFonts w:cstheme="minorHAnsi"/>
        </w:rPr>
        <w:t xml:space="preserve"> broj</w:t>
      </w:r>
      <w:r w:rsidRPr="00ED1559">
        <w:rPr>
          <w:rFonts w:cstheme="minorHAnsi"/>
        </w:rPr>
        <w:tab/>
        <w:t>identifikacijskog</w:t>
      </w:r>
      <w:r w:rsidRPr="00ED1559">
        <w:rPr>
          <w:rFonts w:cstheme="minorHAnsi"/>
        </w:rPr>
        <w:tab/>
        <w:t>dokumenta</w:t>
      </w:r>
      <w:r w:rsidRPr="00ED1559">
        <w:rPr>
          <w:rFonts w:cstheme="minorHAnsi"/>
        </w:rPr>
        <w:tab/>
        <w:t xml:space="preserve"> </w:t>
      </w:r>
      <w:r w:rsidR="009B60E0" w:rsidRPr="00ED1559">
        <w:rPr>
          <w:rFonts w:cstheme="minorHAnsi"/>
        </w:rPr>
        <w:t>_______________________________</w:t>
      </w:r>
      <w:r w:rsidRPr="00ED1559">
        <w:rPr>
          <w:rFonts w:cstheme="minorHAnsi"/>
        </w:rPr>
        <w:tab/>
      </w:r>
      <w:r w:rsidR="009B60E0" w:rsidRPr="00ED1559">
        <w:rPr>
          <w:rFonts w:cstheme="minorHAnsi"/>
        </w:rPr>
        <w:t>izdanog</w:t>
      </w:r>
    </w:p>
    <w:p w14:paraId="3E554692" w14:textId="5E3270DD" w:rsidR="00FF5F42" w:rsidRPr="00ED1559" w:rsidRDefault="00FF5F42" w:rsidP="00FF5F42">
      <w:pPr>
        <w:rPr>
          <w:rFonts w:cstheme="minorHAnsi"/>
        </w:rPr>
      </w:pPr>
      <w:r w:rsidRPr="00ED1559">
        <w:rPr>
          <w:rFonts w:cstheme="minorHAnsi"/>
        </w:rPr>
        <w:t xml:space="preserve"> od</w:t>
      </w:r>
      <w:r w:rsidR="009B60E0" w:rsidRPr="00ED1559">
        <w:rPr>
          <w:rFonts w:cstheme="minorHAnsi"/>
        </w:rPr>
        <w:t>_____________________</w:t>
      </w:r>
      <w:r w:rsidRPr="00ED1559">
        <w:rPr>
          <w:rFonts w:cstheme="minorHAnsi"/>
        </w:rPr>
        <w:t>,</w:t>
      </w:r>
    </w:p>
    <w:p w14:paraId="49ECBBC6" w14:textId="6933F29D" w:rsidR="00FF5F42" w:rsidRPr="00ED1559" w:rsidRDefault="00FF5F42" w:rsidP="00FF5F42">
      <w:pPr>
        <w:rPr>
          <w:rFonts w:cstheme="minorHAnsi"/>
        </w:rPr>
      </w:pPr>
      <w:r w:rsidRPr="00ED1559">
        <w:rPr>
          <w:rFonts w:cstheme="minorHAnsi"/>
        </w:rPr>
        <w:t>kao osoba iz članka 251. stavka 1. točke 1. Zakona o javnoj nabavi za sebe i za gospodarski subjekt:</w:t>
      </w:r>
    </w:p>
    <w:p w14:paraId="38A6AB61" w14:textId="036162F9" w:rsidR="00FF5F42" w:rsidRPr="00ED1559" w:rsidRDefault="009B60E0" w:rsidP="00FF5F42">
      <w:pPr>
        <w:rPr>
          <w:rFonts w:cstheme="minorHAnsi"/>
        </w:rPr>
      </w:pPr>
      <w:r w:rsidRPr="00ED1559">
        <w:rPr>
          <w:rFonts w:cstheme="minorHAnsi"/>
        </w:rPr>
        <w:t>___________________________________________________________________________</w:t>
      </w:r>
      <w:r w:rsidR="00FF5F42" w:rsidRPr="00ED1559">
        <w:rPr>
          <w:rFonts w:cstheme="minorHAnsi"/>
        </w:rPr>
        <w:t xml:space="preserve"> </w:t>
      </w:r>
    </w:p>
    <w:p w14:paraId="6D098153" w14:textId="77777777" w:rsidR="00FF5F42" w:rsidRPr="00ED1559" w:rsidRDefault="00FF5F42" w:rsidP="00FF5F42">
      <w:pPr>
        <w:rPr>
          <w:rFonts w:cstheme="minorHAnsi"/>
        </w:rPr>
      </w:pPr>
      <w:r w:rsidRPr="00ED1559">
        <w:rPr>
          <w:rFonts w:cstheme="minorHAnsi"/>
        </w:rPr>
        <w:t>(naziv i sjedište gospodarskog subjekta, OIB)</w:t>
      </w:r>
    </w:p>
    <w:p w14:paraId="20B34C3C" w14:textId="131C5152" w:rsidR="00FF5F42" w:rsidRPr="00ED1559" w:rsidRDefault="00FF5F42" w:rsidP="00FF5F42">
      <w:pPr>
        <w:rPr>
          <w:rFonts w:cstheme="minorHAnsi"/>
        </w:rPr>
      </w:pPr>
      <w:r w:rsidRPr="00ED1559">
        <w:rPr>
          <w:rFonts w:cstheme="minorHAnsi"/>
        </w:rPr>
        <w:t>Izjavljujem da ja osobno niti gore navedeni gospodarski subjekt niti osobe koje su članovi upravnog, upravljačkog ili nadzornog tijela ili imaju ovlast zastupanja, donošenja odluka ili nadzora gore navedenog gospodarskog subjekta, nismo pravomoćnom presudom osu</w:t>
      </w:r>
      <w:r w:rsidR="009B60E0" w:rsidRPr="00ED1559">
        <w:rPr>
          <w:rFonts w:cstheme="minorHAnsi"/>
        </w:rPr>
        <w:t>đ</w:t>
      </w:r>
      <w:r w:rsidRPr="00ED1559">
        <w:rPr>
          <w:rFonts w:cstheme="minorHAnsi"/>
        </w:rPr>
        <w:t xml:space="preserve">eni za bilo koje od niže navedenih kaznenih djela u Republici Hrvatskoj ili za odgovarajuća kaznena djela prema nacionalnim propisima države poslovnog </w:t>
      </w:r>
      <w:proofErr w:type="spellStart"/>
      <w:r w:rsidRPr="00ED1559">
        <w:rPr>
          <w:rFonts w:cstheme="minorHAnsi"/>
        </w:rPr>
        <w:t>nastana</w:t>
      </w:r>
      <w:proofErr w:type="spellEnd"/>
      <w:r w:rsidRPr="00ED1559">
        <w:rPr>
          <w:rFonts w:cstheme="minorHAnsi"/>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19804FAC" w14:textId="77777777" w:rsidR="00FF5F42" w:rsidRPr="00ED1559" w:rsidRDefault="00FF5F42" w:rsidP="00FF5F42">
      <w:pPr>
        <w:rPr>
          <w:rFonts w:cstheme="minorHAnsi"/>
        </w:rPr>
      </w:pPr>
      <w:r w:rsidRPr="00ED1559">
        <w:rPr>
          <w:rFonts w:cstheme="minorHAnsi"/>
        </w:rPr>
        <w:t>Kaznena djela za koja potvrđujemo da ne postoji pravomoćna presuda:</w:t>
      </w:r>
    </w:p>
    <w:p w14:paraId="6A7D43F6" w14:textId="77777777" w:rsidR="00FF5F42" w:rsidRPr="00ED1559" w:rsidRDefault="00FF5F42" w:rsidP="001E01FA">
      <w:pPr>
        <w:ind w:left="1134" w:hanging="567"/>
        <w:rPr>
          <w:rFonts w:cstheme="minorHAnsi"/>
        </w:rPr>
      </w:pPr>
      <w:r w:rsidRPr="00ED1559">
        <w:rPr>
          <w:rFonts w:cstheme="minorHAnsi"/>
        </w:rPr>
        <w:t>a)</w:t>
      </w:r>
      <w:r w:rsidRPr="00ED1559">
        <w:rPr>
          <w:rFonts w:cstheme="minorHAnsi"/>
        </w:rPr>
        <w:tab/>
        <w:t>sudjelovanje u kriminalnoj organizaciji kako je definirano člankom 2. Okvirne odluke Vijeća 2008/841/PUP;</w:t>
      </w:r>
    </w:p>
    <w:p w14:paraId="41057AA8" w14:textId="77777777" w:rsidR="00FF5F42" w:rsidRPr="00ED1559" w:rsidRDefault="00FF5F42" w:rsidP="001E01FA">
      <w:pPr>
        <w:ind w:left="1134" w:hanging="567"/>
        <w:rPr>
          <w:rFonts w:cstheme="minorHAnsi"/>
        </w:rPr>
      </w:pPr>
      <w:r w:rsidRPr="00ED1559">
        <w:rPr>
          <w:rFonts w:cstheme="minorHAnsi"/>
        </w:rPr>
        <w:t>b)</w:t>
      </w:r>
      <w:r w:rsidRPr="00ED1559">
        <w:rPr>
          <w:rFonts w:cstheme="minorHAnsi"/>
        </w:rPr>
        <w:tab/>
        <w:t>korupcija, kako je naznačeno u članku 3. Konvencije o borbi protiv korupcije koja uključuje dužnosnike Europskih zajednica ili dužnosnike država članica Europske unije i članku 2. stavku 1. Okvirne odluke Vijeća 2003/568/PUP kao i korupcija kako je definirano u nacionalnom pravu javnog naručitelja ili gospodarskog subjekta;</w:t>
      </w:r>
    </w:p>
    <w:p w14:paraId="1F2D772F" w14:textId="519288C4" w:rsidR="00FF5F42" w:rsidRPr="00ED1559" w:rsidRDefault="00FF5F42" w:rsidP="001E01FA">
      <w:pPr>
        <w:ind w:left="1134" w:hanging="567"/>
        <w:rPr>
          <w:rFonts w:cstheme="minorHAnsi"/>
        </w:rPr>
      </w:pPr>
      <w:r w:rsidRPr="00ED1559">
        <w:rPr>
          <w:rFonts w:cstheme="minorHAnsi"/>
        </w:rPr>
        <w:t>c)</w:t>
      </w:r>
      <w:r w:rsidRPr="00ED1559">
        <w:rPr>
          <w:rFonts w:cstheme="minorHAnsi"/>
        </w:rPr>
        <w:tab/>
        <w:t>prijevara u smislu članka 1. Konvencije koja se odnosi na zaštitu financijskih</w:t>
      </w:r>
      <w:r w:rsidR="001E01FA" w:rsidRPr="00ED1559">
        <w:rPr>
          <w:rFonts w:cstheme="minorHAnsi"/>
        </w:rPr>
        <w:t xml:space="preserve"> </w:t>
      </w:r>
      <w:r w:rsidRPr="00ED1559">
        <w:rPr>
          <w:rFonts w:cstheme="minorHAnsi"/>
        </w:rPr>
        <w:t>interesa Europskih zajednica;</w:t>
      </w:r>
    </w:p>
    <w:p w14:paraId="6560BAC6" w14:textId="77777777" w:rsidR="00FF5F42" w:rsidRPr="00ED1559" w:rsidRDefault="00FF5F42" w:rsidP="001E01FA">
      <w:pPr>
        <w:ind w:left="1134" w:hanging="567"/>
        <w:rPr>
          <w:rFonts w:cstheme="minorHAnsi"/>
        </w:rPr>
      </w:pPr>
      <w:r w:rsidRPr="00ED1559">
        <w:rPr>
          <w:rFonts w:cstheme="minorHAnsi"/>
        </w:rPr>
        <w:t>d)</w:t>
      </w:r>
      <w:r w:rsidRPr="00ED1559">
        <w:rPr>
          <w:rFonts w:cstheme="minorHAnsi"/>
        </w:rPr>
        <w:tab/>
        <w:t>kazneno djelo terorizma kako je definirano u članku 1. ili kaznena djela povezana s terorističkim aktivnostima kako je definirano u članku 3. Okvirne odluke Vijeća 2002/475/PUP ili poticanje, pomaganje, potpora ili pokušaj počinjenja kaznenog djela, kako je navedeno u članku 4. te Okvirne odluke;</w:t>
      </w:r>
    </w:p>
    <w:p w14:paraId="7F391194" w14:textId="5DE5DA8E" w:rsidR="00FF5F42" w:rsidRPr="00ED1559" w:rsidRDefault="00FF5F42" w:rsidP="001E01FA">
      <w:pPr>
        <w:ind w:left="1134" w:hanging="564"/>
        <w:rPr>
          <w:rFonts w:cstheme="minorHAnsi"/>
        </w:rPr>
      </w:pPr>
      <w:r w:rsidRPr="00ED1559">
        <w:rPr>
          <w:rFonts w:cstheme="minorHAnsi"/>
        </w:rPr>
        <w:t>e)</w:t>
      </w:r>
      <w:r w:rsidRPr="00ED1559">
        <w:rPr>
          <w:rFonts w:cstheme="minorHAnsi"/>
        </w:rPr>
        <w:tab/>
        <w:t>pranje novca ili financiranje terorizma, kako je definirano u članku 1. Direktive</w:t>
      </w:r>
      <w:r w:rsidR="001E01FA" w:rsidRPr="00ED1559">
        <w:rPr>
          <w:rFonts w:cstheme="minorHAnsi"/>
        </w:rPr>
        <w:t xml:space="preserve"> </w:t>
      </w:r>
      <w:r w:rsidRPr="00ED1559">
        <w:rPr>
          <w:rFonts w:cstheme="minorHAnsi"/>
        </w:rPr>
        <w:t>2005/60/EZ Europskog parlamenta i Vijeća;</w:t>
      </w:r>
    </w:p>
    <w:p w14:paraId="63871353" w14:textId="48CD0F50" w:rsidR="00FF5F42" w:rsidRPr="00ED1559" w:rsidRDefault="00FF5F42" w:rsidP="001E01FA">
      <w:pPr>
        <w:ind w:left="1134" w:hanging="567"/>
        <w:rPr>
          <w:rFonts w:cstheme="minorHAnsi"/>
        </w:rPr>
      </w:pPr>
      <w:r w:rsidRPr="00ED1559">
        <w:rPr>
          <w:rFonts w:cstheme="minorHAnsi"/>
        </w:rPr>
        <w:t>f)</w:t>
      </w:r>
      <w:r w:rsidRPr="00ED1559">
        <w:rPr>
          <w:rFonts w:cstheme="minorHAnsi"/>
        </w:rPr>
        <w:tab/>
        <w:t>dječji rad i drugi oblici trgovanja ljudima kako je odre</w:t>
      </w:r>
      <w:r w:rsidR="00124577" w:rsidRPr="00ED1559">
        <w:rPr>
          <w:rFonts w:cstheme="minorHAnsi"/>
        </w:rPr>
        <w:t>đ</w:t>
      </w:r>
      <w:r w:rsidRPr="00ED1559">
        <w:rPr>
          <w:rFonts w:cstheme="minorHAnsi"/>
        </w:rPr>
        <w:t>eno člankom 2. Direktive</w:t>
      </w:r>
      <w:r w:rsidR="001E01FA" w:rsidRPr="00ED1559">
        <w:rPr>
          <w:rFonts w:cstheme="minorHAnsi"/>
        </w:rPr>
        <w:t xml:space="preserve"> </w:t>
      </w:r>
      <w:r w:rsidRPr="00ED1559">
        <w:rPr>
          <w:rFonts w:cstheme="minorHAnsi"/>
        </w:rPr>
        <w:t>2011/36/EU Europskog parlamenta i Vijeća (38).</w:t>
      </w:r>
    </w:p>
    <w:p w14:paraId="0BD82E4E" w14:textId="77777777" w:rsidR="00FF5F42" w:rsidRPr="00ED1559" w:rsidRDefault="00FF5F42" w:rsidP="00FF5F42">
      <w:pPr>
        <w:rPr>
          <w:rFonts w:cstheme="minorHAnsi"/>
        </w:rPr>
      </w:pPr>
      <w:r w:rsidRPr="00ED1559">
        <w:rPr>
          <w:rFonts w:cstheme="minorHAnsi"/>
        </w:rPr>
        <w:t>NAPOMENA: Ovom Izjavom, kao ažuriranim popratnim dokumentom, dokazuje se da podaci koji su sadržani u dokumentu odgovaraju činjeničnom stanju u trenutku dostave naručitelju te dokazuju ono što je gospodarski subjekt naveo u ESPD-u.</w:t>
      </w:r>
    </w:p>
    <w:p w14:paraId="7F750F9E" w14:textId="7097D16F" w:rsidR="00FF5F42" w:rsidRPr="00ED1559" w:rsidRDefault="00FF5F42" w:rsidP="00FF5F42">
      <w:pPr>
        <w:rPr>
          <w:rFonts w:cstheme="minorHAnsi"/>
        </w:rPr>
      </w:pPr>
      <w:r w:rsidRPr="00ED1559">
        <w:rPr>
          <w:rFonts w:cstheme="minorHAnsi"/>
        </w:rPr>
        <w:lastRenderedPageBreak/>
        <w:t>Davatelj ove Izjave je dužan provjeriti sve okolnosti i činjenice koje ovom Izjavom potvr</w:t>
      </w:r>
      <w:r w:rsidR="001E01FA" w:rsidRPr="00ED1559">
        <w:rPr>
          <w:rFonts w:cstheme="minorHAnsi"/>
        </w:rPr>
        <w:t>đ</w:t>
      </w:r>
      <w:r w:rsidRPr="00ED1559">
        <w:rPr>
          <w:rFonts w:cstheme="minorHAnsi"/>
        </w:rPr>
        <w:t>uje.</w:t>
      </w:r>
    </w:p>
    <w:p w14:paraId="456B7B1C" w14:textId="1F98E737" w:rsidR="00FF5F42" w:rsidRPr="00ED1559" w:rsidRDefault="001E01FA" w:rsidP="00FF5F42">
      <w:pPr>
        <w:rPr>
          <w:rFonts w:cstheme="minorHAnsi"/>
        </w:rPr>
      </w:pPr>
      <w:r w:rsidRPr="00ED1559">
        <w:rPr>
          <w:rFonts w:cstheme="minorHAnsi"/>
        </w:rPr>
        <w:t>____________________________________________</w:t>
      </w:r>
    </w:p>
    <w:p w14:paraId="4271ADD4" w14:textId="77777777" w:rsidR="001E01FA" w:rsidRPr="00ED1559" w:rsidRDefault="00FF5F42" w:rsidP="001E01FA">
      <w:pPr>
        <w:spacing w:after="0"/>
        <w:rPr>
          <w:rFonts w:cstheme="minorHAnsi"/>
        </w:rPr>
      </w:pPr>
      <w:r w:rsidRPr="00ED1559">
        <w:rPr>
          <w:rFonts w:cstheme="minorHAnsi"/>
        </w:rPr>
        <w:t xml:space="preserve">(ime, prezime osobe/a koja ima ovlasti zastupanja prema sudskom ili odgovarajućem </w:t>
      </w:r>
    </w:p>
    <w:p w14:paraId="475EAFB2" w14:textId="0B4A74DB" w:rsidR="00FF5F42" w:rsidRPr="00ED1559" w:rsidRDefault="00FF5F42" w:rsidP="001E01FA">
      <w:pPr>
        <w:spacing w:after="0"/>
        <w:rPr>
          <w:rFonts w:cstheme="minorHAnsi"/>
        </w:rPr>
      </w:pPr>
      <w:r w:rsidRPr="00ED1559">
        <w:rPr>
          <w:rFonts w:cstheme="minorHAnsi"/>
        </w:rPr>
        <w:t>registru/statutu društva)</w:t>
      </w:r>
    </w:p>
    <w:p w14:paraId="5F3923A7" w14:textId="77777777" w:rsidR="001E01FA" w:rsidRPr="00ED1559" w:rsidRDefault="001E01FA" w:rsidP="00FF5F42">
      <w:pPr>
        <w:rPr>
          <w:rFonts w:cstheme="minorHAnsi"/>
        </w:rPr>
      </w:pPr>
    </w:p>
    <w:p w14:paraId="42EA286E" w14:textId="56358B98" w:rsidR="00FF5F42" w:rsidRPr="00ED1559" w:rsidRDefault="001E01FA" w:rsidP="00FF5F42">
      <w:pPr>
        <w:rPr>
          <w:rFonts w:cstheme="minorHAnsi"/>
        </w:rPr>
      </w:pPr>
      <w:r w:rsidRPr="00ED1559">
        <w:rPr>
          <w:rFonts w:cstheme="minorHAnsi"/>
        </w:rPr>
        <w:t>_____________________________________________</w:t>
      </w:r>
    </w:p>
    <w:p w14:paraId="2C1DD3E9" w14:textId="77777777" w:rsidR="00FF5F42" w:rsidRPr="00ED1559" w:rsidRDefault="00FF5F42" w:rsidP="001E01FA">
      <w:pPr>
        <w:spacing w:after="0"/>
        <w:rPr>
          <w:rFonts w:cstheme="minorHAnsi"/>
        </w:rPr>
      </w:pPr>
      <w:r w:rsidRPr="00ED1559">
        <w:rPr>
          <w:rFonts w:cstheme="minorHAnsi"/>
        </w:rPr>
        <w:t>(potpis osobe koja ima ovlasti zastupanja prema</w:t>
      </w:r>
    </w:p>
    <w:p w14:paraId="0F576438" w14:textId="2E19AAEA" w:rsidR="00FF5F42" w:rsidRPr="00ED1559" w:rsidRDefault="00FF5F42" w:rsidP="001E01FA">
      <w:pPr>
        <w:spacing w:after="0"/>
        <w:rPr>
          <w:rFonts w:cstheme="minorHAnsi"/>
        </w:rPr>
      </w:pPr>
      <w:r w:rsidRPr="00ED1559">
        <w:rPr>
          <w:rFonts w:cstheme="minorHAnsi"/>
        </w:rPr>
        <w:t>sudskom ili odgovarajućem registru/statutu društva)</w:t>
      </w:r>
    </w:p>
    <w:p w14:paraId="29BEA668" w14:textId="77777777" w:rsidR="001E01FA" w:rsidRPr="00ED1559" w:rsidRDefault="001E01FA" w:rsidP="001E01FA">
      <w:pPr>
        <w:spacing w:after="0"/>
        <w:rPr>
          <w:rFonts w:cstheme="minorHAnsi"/>
        </w:rPr>
      </w:pPr>
    </w:p>
    <w:p w14:paraId="26AC7244" w14:textId="77777777" w:rsidR="00FF5F42" w:rsidRPr="00ED1559" w:rsidRDefault="00FF5F42" w:rsidP="00FF5F42">
      <w:pPr>
        <w:rPr>
          <w:rFonts w:cstheme="minorHAnsi"/>
        </w:rPr>
      </w:pPr>
      <w:r w:rsidRPr="00ED1559">
        <w:rPr>
          <w:rFonts w:cstheme="minorHAnsi"/>
        </w:rPr>
        <w:t>UPUTA: Ovu Izjavu može dati osoba po zakonu ovlaštena za zastupanje gospodarskog subjekta za gospodarski subjekt i za sve osobe koje su članovi upravnog, upravljačkog ili nadzornog tijela ili imaju ovlasti zastupanja, donošenja odluka ili nadzora gospodarskog subjekta (sukladno čl. 20. st. 10. Pravilnika o dokumentaciji o nabavi te ponudi u postupcima javne nabave (NN 65/17)).</w:t>
      </w:r>
    </w:p>
    <w:p w14:paraId="40A85DD7" w14:textId="77777777" w:rsidR="00FF5F42" w:rsidRPr="00ED1559" w:rsidRDefault="00FF5F42" w:rsidP="00FF5F42">
      <w:pPr>
        <w:rPr>
          <w:rFonts w:cstheme="minorHAnsi"/>
        </w:rPr>
      </w:pPr>
      <w:r w:rsidRPr="00ED1559">
        <w:rPr>
          <w:rFonts w:cstheme="minorHAnsi"/>
        </w:rPr>
        <w:t xml:space="preserve">Ukoliko se kao dokaz nekažnjavanosti prilaže Izjava sukladno članku 265. stavak 2. ZJN 2016, Izjava s gore navedenim sadržajem može biti dâna u obliku Izjave pod prisegom ili ako izjava pod prisegom prema pravu dotične države ne postoji, davatelj izjave istu potpisuje i potpis ovjerava kod nadležne sudske ili upravne vlasti, javnog bilježnika, ili strukovnog ili trgovinskog tijela u državi poslovnog </w:t>
      </w:r>
      <w:proofErr w:type="spellStart"/>
      <w:r w:rsidRPr="00ED1559">
        <w:rPr>
          <w:rFonts w:cstheme="minorHAnsi"/>
        </w:rPr>
        <w:t>nastana</w:t>
      </w:r>
      <w:proofErr w:type="spellEnd"/>
      <w:r w:rsidRPr="00ED1559">
        <w:rPr>
          <w:rFonts w:cstheme="minorHAnsi"/>
        </w:rPr>
        <w:t xml:space="preserve"> odnosno državi čiji je osoba državljanin.</w:t>
      </w:r>
    </w:p>
    <w:p w14:paraId="1624D15B" w14:textId="77777777" w:rsidR="00FF5F42" w:rsidRPr="00ED1559" w:rsidRDefault="00FF5F42" w:rsidP="00FF5F42">
      <w:pPr>
        <w:rPr>
          <w:rFonts w:cstheme="minorHAnsi"/>
        </w:rPr>
      </w:pPr>
      <w:r w:rsidRPr="00ED1559">
        <w:rPr>
          <w:rFonts w:cstheme="minorHAnsi"/>
        </w:rPr>
        <w:t xml:space="preserve"> </w:t>
      </w:r>
    </w:p>
    <w:p w14:paraId="1D805824" w14:textId="77777777" w:rsidR="00FF5F42" w:rsidRPr="00ED1559" w:rsidRDefault="00FF5F42" w:rsidP="00FF5F42">
      <w:pPr>
        <w:rPr>
          <w:rFonts w:cstheme="minorHAnsi"/>
        </w:rPr>
      </w:pPr>
    </w:p>
    <w:p w14:paraId="5FC22CE0" w14:textId="77777777" w:rsidR="00FF5F42" w:rsidRPr="00230F30" w:rsidRDefault="00FF5F42" w:rsidP="001E01FA">
      <w:pPr>
        <w:ind w:left="567" w:hanging="567"/>
        <w:rPr>
          <w:rFonts w:asciiTheme="majorHAnsi" w:hAnsiTheme="majorHAnsi" w:cstheme="minorHAnsi"/>
          <w:b/>
          <w:i/>
        </w:rPr>
      </w:pPr>
      <w:r w:rsidRPr="00230F30">
        <w:rPr>
          <w:rFonts w:asciiTheme="majorHAnsi" w:hAnsiTheme="majorHAnsi" w:cstheme="minorHAnsi"/>
          <w:b/>
          <w:i/>
        </w:rPr>
        <w:t>9.4</w:t>
      </w:r>
      <w:r w:rsidRPr="00230F30">
        <w:rPr>
          <w:rFonts w:asciiTheme="majorHAnsi" w:hAnsiTheme="majorHAnsi" w:cstheme="minorHAnsi"/>
          <w:b/>
          <w:i/>
        </w:rPr>
        <w:tab/>
        <w:t xml:space="preserve">Obrazac izjave o nepostojanju okolnosti iz članka 252. stavak 1. točka 2. - poslovni </w:t>
      </w:r>
      <w:proofErr w:type="spellStart"/>
      <w:r w:rsidRPr="00230F30">
        <w:rPr>
          <w:rFonts w:asciiTheme="majorHAnsi" w:hAnsiTheme="majorHAnsi" w:cstheme="minorHAnsi"/>
          <w:b/>
          <w:i/>
        </w:rPr>
        <w:t>nastan</w:t>
      </w:r>
      <w:proofErr w:type="spellEnd"/>
      <w:r w:rsidRPr="00230F30">
        <w:rPr>
          <w:rFonts w:asciiTheme="majorHAnsi" w:hAnsiTheme="majorHAnsi" w:cstheme="minorHAnsi"/>
          <w:b/>
          <w:i/>
        </w:rPr>
        <w:t xml:space="preserve"> izvan Republike Hrvatske</w:t>
      </w:r>
    </w:p>
    <w:p w14:paraId="3F56BD09" w14:textId="77777777" w:rsidR="00FF5F42" w:rsidRPr="00ED1559" w:rsidRDefault="00FF5F42" w:rsidP="00FF5F42">
      <w:pPr>
        <w:rPr>
          <w:rFonts w:cstheme="minorHAnsi"/>
        </w:rPr>
      </w:pPr>
      <w:r w:rsidRPr="00ED1559">
        <w:rPr>
          <w:rFonts w:cstheme="minorHAnsi"/>
        </w:rPr>
        <w:t>Temeljem članka 252. stavka 1. točka 2. i članka 265. stavka 2. Zakona o javnoj nabavi (Narodne novine, br. 120/2016), kao osoba koja je ovlaštena za zastupanje gospodarskog subjekta dajem sljedeću:</w:t>
      </w:r>
    </w:p>
    <w:p w14:paraId="7D9EEB04" w14:textId="77777777" w:rsidR="00FF5F42" w:rsidRPr="00ED1559" w:rsidRDefault="00FF5F42" w:rsidP="00FF5F42">
      <w:pPr>
        <w:rPr>
          <w:rFonts w:cstheme="minorHAnsi"/>
        </w:rPr>
      </w:pPr>
    </w:p>
    <w:p w14:paraId="54AAF61B" w14:textId="40085E49" w:rsidR="00FF5F42" w:rsidRPr="00ED1559" w:rsidRDefault="00FF5F42" w:rsidP="00FF5F42">
      <w:pPr>
        <w:rPr>
          <w:rStyle w:val="Istaknutareferenca"/>
          <w:rFonts w:cstheme="minorHAnsi"/>
        </w:rPr>
      </w:pPr>
      <w:r w:rsidRPr="00ED1559">
        <w:rPr>
          <w:rStyle w:val="Istaknutareferenca"/>
          <w:rFonts w:cstheme="minorHAnsi"/>
        </w:rPr>
        <w:t xml:space="preserve">I Z J A V U   O   N E P O S T O J A NJ U   R A Z L O G A </w:t>
      </w:r>
      <w:r w:rsidR="001E01FA" w:rsidRPr="00ED1559">
        <w:rPr>
          <w:rStyle w:val="Istaknutareferenca"/>
          <w:rFonts w:cstheme="minorHAnsi"/>
        </w:rPr>
        <w:t xml:space="preserve"> </w:t>
      </w:r>
      <w:r w:rsidRPr="00ED1559">
        <w:rPr>
          <w:rStyle w:val="Istaknutareferenca"/>
          <w:rFonts w:cstheme="minorHAnsi"/>
        </w:rPr>
        <w:t xml:space="preserve">Z A I S K LJ U Č E NJ E   I Z Č L A N K A 252. S T A V A K </w:t>
      </w:r>
    </w:p>
    <w:p w14:paraId="3DB05B2D" w14:textId="77777777" w:rsidR="00FF5F42" w:rsidRPr="00ED1559" w:rsidRDefault="00FF5F42" w:rsidP="00FF5F42">
      <w:pPr>
        <w:rPr>
          <w:rFonts w:cstheme="minorHAnsi"/>
        </w:rPr>
      </w:pPr>
    </w:p>
    <w:p w14:paraId="31A6A05F" w14:textId="77777777" w:rsidR="00FF5F42" w:rsidRPr="00ED1559" w:rsidRDefault="00FF5F42" w:rsidP="00FF5F42">
      <w:pPr>
        <w:rPr>
          <w:rFonts w:cstheme="minorHAnsi"/>
        </w:rPr>
      </w:pPr>
      <w:r w:rsidRPr="00ED1559">
        <w:rPr>
          <w:rFonts w:cstheme="minorHAnsi"/>
        </w:rPr>
        <w:t>1. T O Č K A 2.</w:t>
      </w:r>
    </w:p>
    <w:p w14:paraId="606319E0" w14:textId="16F04133" w:rsidR="00FF5F42" w:rsidRPr="00ED1559" w:rsidRDefault="00FF5F42" w:rsidP="001E01FA">
      <w:pPr>
        <w:spacing w:after="0"/>
        <w:rPr>
          <w:rFonts w:cstheme="minorHAnsi"/>
        </w:rPr>
      </w:pPr>
      <w:r w:rsidRPr="00ED1559">
        <w:rPr>
          <w:rFonts w:cstheme="minorHAnsi"/>
        </w:rPr>
        <w:t>kojom ja</w:t>
      </w:r>
      <w:r w:rsidR="001E01FA" w:rsidRPr="00ED1559">
        <w:rPr>
          <w:rFonts w:cstheme="minorHAnsi"/>
        </w:rPr>
        <w:t>____________________________________</w:t>
      </w:r>
      <w:r w:rsidRPr="00ED1559">
        <w:rPr>
          <w:rFonts w:cstheme="minorHAnsi"/>
        </w:rPr>
        <w:t>iz</w:t>
      </w:r>
      <w:r w:rsidR="001E01FA" w:rsidRPr="00ED1559">
        <w:rPr>
          <w:rFonts w:cstheme="minorHAnsi"/>
        </w:rPr>
        <w:t>___________________________________</w:t>
      </w:r>
      <w:r w:rsidRPr="00ED1559">
        <w:rPr>
          <w:rFonts w:cstheme="minorHAnsi"/>
        </w:rPr>
        <w:t xml:space="preserve"> </w:t>
      </w:r>
      <w:r w:rsidRPr="00ED1559">
        <w:rPr>
          <w:rFonts w:cstheme="minorHAnsi"/>
        </w:rPr>
        <w:tab/>
      </w:r>
    </w:p>
    <w:p w14:paraId="54E49D83" w14:textId="5CA577F2" w:rsidR="00FF5F42" w:rsidRPr="00ED1559" w:rsidRDefault="00FF5F42" w:rsidP="001E01FA">
      <w:pPr>
        <w:spacing w:after="0"/>
        <w:rPr>
          <w:rFonts w:cstheme="minorHAnsi"/>
        </w:rPr>
      </w:pPr>
      <w:r w:rsidRPr="00ED1559">
        <w:rPr>
          <w:rFonts w:cstheme="minorHAnsi"/>
        </w:rPr>
        <w:t xml:space="preserve">                     (ime i prezime)</w:t>
      </w:r>
      <w:r w:rsidRPr="00ED1559">
        <w:rPr>
          <w:rFonts w:cstheme="minorHAnsi"/>
        </w:rPr>
        <w:tab/>
      </w:r>
      <w:r w:rsidR="001E01FA" w:rsidRPr="00ED1559">
        <w:rPr>
          <w:rFonts w:cstheme="minorHAnsi"/>
        </w:rPr>
        <w:tab/>
      </w:r>
      <w:r w:rsidR="001E01FA" w:rsidRPr="00ED1559">
        <w:rPr>
          <w:rFonts w:cstheme="minorHAnsi"/>
        </w:rPr>
        <w:tab/>
      </w:r>
      <w:r w:rsidR="001E01FA" w:rsidRPr="00ED1559">
        <w:rPr>
          <w:rFonts w:cstheme="minorHAnsi"/>
        </w:rPr>
        <w:tab/>
      </w:r>
      <w:r w:rsidR="001E01FA" w:rsidRPr="00ED1559">
        <w:rPr>
          <w:rFonts w:cstheme="minorHAnsi"/>
        </w:rPr>
        <w:tab/>
      </w:r>
      <w:r w:rsidR="001E01FA" w:rsidRPr="00ED1559">
        <w:rPr>
          <w:rFonts w:cstheme="minorHAnsi"/>
        </w:rPr>
        <w:tab/>
      </w:r>
      <w:r w:rsidRPr="00ED1559">
        <w:rPr>
          <w:rFonts w:cstheme="minorHAnsi"/>
        </w:rPr>
        <w:t>(adresa stanovanja)</w:t>
      </w:r>
    </w:p>
    <w:p w14:paraId="699F0E53" w14:textId="77777777" w:rsidR="001E01FA" w:rsidRPr="00ED1559" w:rsidRDefault="001E01FA" w:rsidP="00FF5F42">
      <w:pPr>
        <w:rPr>
          <w:rFonts w:cstheme="minorHAnsi"/>
        </w:rPr>
      </w:pPr>
    </w:p>
    <w:p w14:paraId="4DB233F5" w14:textId="5BCF0BD6" w:rsidR="00FF5F42" w:rsidRPr="00ED1559" w:rsidRDefault="00FF5F42" w:rsidP="00FF5F42">
      <w:pPr>
        <w:rPr>
          <w:rFonts w:cstheme="minorHAnsi"/>
        </w:rPr>
      </w:pPr>
      <w:r w:rsidRPr="00ED1559">
        <w:rPr>
          <w:rFonts w:cstheme="minorHAnsi"/>
        </w:rPr>
        <w:t>Broj osobne iskaznice</w:t>
      </w:r>
      <w:r w:rsidR="001E01FA" w:rsidRPr="00ED1559">
        <w:rPr>
          <w:rFonts w:cstheme="minorHAnsi"/>
        </w:rPr>
        <w:t>____________</w:t>
      </w:r>
      <w:r w:rsidRPr="00ED1559">
        <w:rPr>
          <w:rFonts w:cstheme="minorHAnsi"/>
        </w:rPr>
        <w:t xml:space="preserve"> od</w:t>
      </w:r>
      <w:r w:rsidR="001E01FA" w:rsidRPr="00ED1559">
        <w:rPr>
          <w:rFonts w:cstheme="minorHAnsi"/>
        </w:rPr>
        <w:t>_____________</w:t>
      </w:r>
      <w:r w:rsidRPr="00ED1559">
        <w:rPr>
          <w:rFonts w:cstheme="minorHAnsi"/>
        </w:rPr>
        <w:t>,</w:t>
      </w:r>
      <w:r w:rsidR="00ED1559">
        <w:rPr>
          <w:rFonts w:cstheme="minorHAnsi"/>
        </w:rPr>
        <w:t xml:space="preserve"> </w:t>
      </w:r>
      <w:r w:rsidRPr="00ED1559">
        <w:rPr>
          <w:rFonts w:cstheme="minorHAnsi"/>
        </w:rPr>
        <w:t xml:space="preserve">izdane </w:t>
      </w:r>
    </w:p>
    <w:p w14:paraId="48800DE1" w14:textId="77777777" w:rsidR="00FF5F42" w:rsidRPr="00ED1559" w:rsidRDefault="00FF5F42" w:rsidP="00FF5F42">
      <w:pPr>
        <w:rPr>
          <w:rFonts w:cstheme="minorHAnsi"/>
        </w:rPr>
      </w:pPr>
      <w:r w:rsidRPr="00ED1559">
        <w:rPr>
          <w:rFonts w:cstheme="minorHAnsi"/>
        </w:rPr>
        <w:t>kao osoba ovlaštena po zakonu za zastupanje za gospodarski subjekt kojeg zastupam:</w:t>
      </w:r>
    </w:p>
    <w:p w14:paraId="63B0C7D9" w14:textId="5C35A29D" w:rsidR="00FF5F42" w:rsidRPr="00ED1559" w:rsidRDefault="00FF5F42" w:rsidP="00FF5F42">
      <w:pPr>
        <w:rPr>
          <w:rFonts w:cstheme="minorHAnsi"/>
        </w:rPr>
      </w:pPr>
      <w:r w:rsidRPr="00ED1559">
        <w:rPr>
          <w:rFonts w:cstheme="minorHAnsi"/>
        </w:rPr>
        <w:t xml:space="preserve"> </w:t>
      </w:r>
      <w:r w:rsidR="001E01FA" w:rsidRPr="00ED1559">
        <w:rPr>
          <w:rFonts w:cstheme="minorHAnsi"/>
        </w:rPr>
        <w:t>________________________________________________________________________________</w:t>
      </w:r>
    </w:p>
    <w:p w14:paraId="0FEFC9F8" w14:textId="77777777" w:rsidR="00FF5F42" w:rsidRPr="00ED1559" w:rsidRDefault="00FF5F42" w:rsidP="00FF5F42">
      <w:pPr>
        <w:rPr>
          <w:rFonts w:cstheme="minorHAnsi"/>
        </w:rPr>
      </w:pPr>
      <w:r w:rsidRPr="00ED1559">
        <w:rPr>
          <w:rFonts w:cstheme="minorHAnsi"/>
        </w:rPr>
        <w:t xml:space="preserve">(naziv i adresa gospodarskog subjekta, OIB zemlje poslovnog </w:t>
      </w:r>
      <w:proofErr w:type="spellStart"/>
      <w:r w:rsidRPr="00ED1559">
        <w:rPr>
          <w:rFonts w:cstheme="minorHAnsi"/>
        </w:rPr>
        <w:t>nastana</w:t>
      </w:r>
      <w:proofErr w:type="spellEnd"/>
      <w:r w:rsidRPr="00ED1559">
        <w:rPr>
          <w:rFonts w:cstheme="minorHAnsi"/>
        </w:rPr>
        <w:t>)</w:t>
      </w:r>
    </w:p>
    <w:p w14:paraId="7D23E56A" w14:textId="77777777" w:rsidR="00FF5F42" w:rsidRPr="00ED1559" w:rsidRDefault="00FF5F42" w:rsidP="00FF5F42">
      <w:pPr>
        <w:rPr>
          <w:rFonts w:cstheme="minorHAnsi"/>
        </w:rPr>
      </w:pPr>
      <w:r w:rsidRPr="00ED1559">
        <w:rPr>
          <w:rFonts w:cstheme="minorHAnsi"/>
        </w:rPr>
        <w:lastRenderedPageBreak/>
        <w:t xml:space="preserve">Izjavljujem da je gospodarski subjekt kojeg zastupam ispunio sve obveze plaćanja dospjelih poreznih obveza i obveza za mirovinsko i zdravstveno osiguranje u Republici Hrvatskoj ili u državi poslovnog </w:t>
      </w:r>
      <w:proofErr w:type="spellStart"/>
      <w:r w:rsidRPr="00ED1559">
        <w:rPr>
          <w:rFonts w:cstheme="minorHAnsi"/>
        </w:rPr>
        <w:t>nastana</w:t>
      </w:r>
      <w:proofErr w:type="spellEnd"/>
      <w:r w:rsidRPr="00ED1559">
        <w:rPr>
          <w:rFonts w:cstheme="minorHAnsi"/>
        </w:rPr>
        <w:t xml:space="preserve"> gospodarskog subjekta, budući da gospodarski subjekt nema poslovni </w:t>
      </w:r>
      <w:proofErr w:type="spellStart"/>
      <w:r w:rsidRPr="00ED1559">
        <w:rPr>
          <w:rFonts w:cstheme="minorHAnsi"/>
        </w:rPr>
        <w:t>nastan</w:t>
      </w:r>
      <w:proofErr w:type="spellEnd"/>
      <w:r w:rsidRPr="00ED1559">
        <w:rPr>
          <w:rFonts w:cstheme="minorHAnsi"/>
        </w:rPr>
        <w:t xml:space="preserve"> u Republici Hrvatskoj.</w:t>
      </w:r>
    </w:p>
    <w:p w14:paraId="652507CB" w14:textId="029597C2" w:rsidR="00FF5F42" w:rsidRPr="00ED1559" w:rsidRDefault="00FF5F42" w:rsidP="00FF5F42">
      <w:pPr>
        <w:rPr>
          <w:rFonts w:cstheme="minorHAnsi"/>
        </w:rPr>
      </w:pPr>
      <w:r w:rsidRPr="00ED1559">
        <w:rPr>
          <w:rFonts w:cstheme="minorHAnsi"/>
        </w:rPr>
        <w:t>Davatelj ove Izjave dužan je provjeriti sve okolnosti i činjenice koje ovom Izjavom potvr</w:t>
      </w:r>
      <w:r w:rsidR="001E01FA" w:rsidRPr="00ED1559">
        <w:rPr>
          <w:rFonts w:cstheme="minorHAnsi"/>
        </w:rPr>
        <w:t>đ</w:t>
      </w:r>
      <w:r w:rsidRPr="00ED1559">
        <w:rPr>
          <w:rFonts w:cstheme="minorHAnsi"/>
        </w:rPr>
        <w:t>uje.</w:t>
      </w:r>
    </w:p>
    <w:p w14:paraId="58A8F35A" w14:textId="77777777" w:rsidR="00FF5F42" w:rsidRPr="00ED1559" w:rsidRDefault="00FF5F42" w:rsidP="00FF5F42">
      <w:pPr>
        <w:rPr>
          <w:rFonts w:cstheme="minorHAnsi"/>
        </w:rPr>
      </w:pPr>
      <w:r w:rsidRPr="00ED1559">
        <w:rPr>
          <w:rFonts w:cstheme="minorHAnsi"/>
        </w:rPr>
        <w:t>NAPOMENA: Ovom Izjavom kao ažuriranim popratnim dokumentom se dokazuje da podaci koji su sadržani u dokumentu odgovaraju činjeničnom stanju u trenutku dostave naručitelju te dokazuju ono što je gospodarski subjekt naveo u ESPD-u.</w:t>
      </w:r>
    </w:p>
    <w:p w14:paraId="648CA028" w14:textId="77777777" w:rsidR="00FF5F42" w:rsidRPr="00ED1559" w:rsidRDefault="00FF5F42" w:rsidP="00FF5F42">
      <w:pPr>
        <w:rPr>
          <w:rFonts w:cstheme="minorHAnsi"/>
        </w:rPr>
      </w:pPr>
    </w:p>
    <w:p w14:paraId="01E8FDEB" w14:textId="77777777" w:rsidR="00FF5F42" w:rsidRPr="00ED1559" w:rsidRDefault="00FF5F42" w:rsidP="001E01FA">
      <w:pPr>
        <w:ind w:left="1701" w:firstLine="567"/>
        <w:rPr>
          <w:rFonts w:cstheme="minorHAnsi"/>
        </w:rPr>
      </w:pPr>
      <w:r w:rsidRPr="00ED1559">
        <w:rPr>
          <w:rFonts w:cstheme="minorHAnsi"/>
        </w:rPr>
        <w:t>M.P.</w:t>
      </w:r>
    </w:p>
    <w:p w14:paraId="0F940892" w14:textId="5A9A0CFE" w:rsidR="001E01FA" w:rsidRPr="00ED1559" w:rsidRDefault="001E01FA" w:rsidP="00FF5F42">
      <w:pPr>
        <w:rPr>
          <w:rFonts w:cstheme="minorHAnsi"/>
        </w:rPr>
      </w:pPr>
      <w:r w:rsidRPr="00ED1559">
        <w:rPr>
          <w:rFonts w:cstheme="minorHAnsi"/>
        </w:rPr>
        <w:t>______________________________________________</w:t>
      </w:r>
    </w:p>
    <w:p w14:paraId="5401FC77" w14:textId="697383CC" w:rsidR="00FF5F42" w:rsidRPr="00ED1559" w:rsidRDefault="00FF5F42" w:rsidP="00FF5F42">
      <w:pPr>
        <w:rPr>
          <w:rFonts w:cstheme="minorHAnsi"/>
        </w:rPr>
      </w:pPr>
      <w:r w:rsidRPr="00ED1559">
        <w:rPr>
          <w:rFonts w:cstheme="minorHAnsi"/>
        </w:rPr>
        <w:t>(ime, prezime osobe koja ima ovlasti zastupanja prema</w:t>
      </w:r>
    </w:p>
    <w:p w14:paraId="6B3F41A9" w14:textId="77777777" w:rsidR="00FF5F42" w:rsidRPr="00ED1559" w:rsidRDefault="00FF5F42" w:rsidP="00FF5F42">
      <w:pPr>
        <w:rPr>
          <w:rFonts w:cstheme="minorHAnsi"/>
        </w:rPr>
      </w:pPr>
      <w:r w:rsidRPr="00ED1559">
        <w:rPr>
          <w:rFonts w:cstheme="minorHAnsi"/>
        </w:rPr>
        <w:t>sudskom ili odgovarajućem registru/statutu društva)</w:t>
      </w:r>
    </w:p>
    <w:p w14:paraId="5ED18284" w14:textId="43BB7444" w:rsidR="00FF5F42" w:rsidRPr="00ED1559" w:rsidRDefault="001E01FA" w:rsidP="00FF5F42">
      <w:pPr>
        <w:rPr>
          <w:rFonts w:cstheme="minorHAnsi"/>
        </w:rPr>
      </w:pPr>
      <w:r w:rsidRPr="00ED1559">
        <w:rPr>
          <w:rFonts w:cstheme="minorHAnsi"/>
        </w:rPr>
        <w:t>______________________________________________</w:t>
      </w:r>
    </w:p>
    <w:p w14:paraId="2688E6E2" w14:textId="77777777" w:rsidR="00FF5F42" w:rsidRPr="00ED1559" w:rsidRDefault="00FF5F42" w:rsidP="00FF5F42">
      <w:pPr>
        <w:rPr>
          <w:rFonts w:cstheme="minorHAnsi"/>
        </w:rPr>
      </w:pPr>
      <w:r w:rsidRPr="00ED1559">
        <w:rPr>
          <w:rFonts w:cstheme="minorHAnsi"/>
        </w:rPr>
        <w:t>(potpis osobe koja ima ovlasti zastupanja prema sudskom</w:t>
      </w:r>
    </w:p>
    <w:p w14:paraId="6D0E3946" w14:textId="77777777" w:rsidR="00FF5F42" w:rsidRPr="00ED1559" w:rsidRDefault="00FF5F42" w:rsidP="00FF5F42">
      <w:pPr>
        <w:rPr>
          <w:rFonts w:cstheme="minorHAnsi"/>
        </w:rPr>
      </w:pPr>
      <w:r w:rsidRPr="00ED1559">
        <w:rPr>
          <w:rFonts w:cstheme="minorHAnsi"/>
        </w:rPr>
        <w:t>ili odgovarajućem registru/statutu društva)</w:t>
      </w:r>
    </w:p>
    <w:p w14:paraId="625DCEE9" w14:textId="77777777" w:rsidR="00FF5F42" w:rsidRPr="00ED1559" w:rsidRDefault="00FF5F42" w:rsidP="00FF5F42">
      <w:pPr>
        <w:rPr>
          <w:rFonts w:cstheme="minorHAnsi"/>
        </w:rPr>
      </w:pPr>
      <w:r w:rsidRPr="00ED1559">
        <w:rPr>
          <w:rFonts w:cstheme="minorHAnsi"/>
        </w:rPr>
        <w:t xml:space="preserve">UPUTA: Izjava s gore navedenim sadržajem može biti dâna u obliku Izjave pod prisegom ili ako izjava pod prisegom prema pravu dotične države ne postoji, davatelj izjave istu potpisuje i ovjerava potpis kod nadležne sudske ili upravne vlasti, javnog bilježnika, ili strukovnog ili trgovinskog tijela u državi poslovnog </w:t>
      </w:r>
      <w:proofErr w:type="spellStart"/>
      <w:r w:rsidRPr="00ED1559">
        <w:rPr>
          <w:rFonts w:cstheme="minorHAnsi"/>
        </w:rPr>
        <w:t>nastana</w:t>
      </w:r>
      <w:proofErr w:type="spellEnd"/>
      <w:r w:rsidRPr="00ED1559">
        <w:rPr>
          <w:rFonts w:cstheme="minorHAnsi"/>
        </w:rPr>
        <w:t xml:space="preserve"> odnosno državi čiji je osoba državljanin.</w:t>
      </w:r>
    </w:p>
    <w:p w14:paraId="4187D622" w14:textId="63062B99" w:rsidR="00FF5F42" w:rsidRPr="00ED1559" w:rsidRDefault="00FF5F42" w:rsidP="00FF5F42">
      <w:pPr>
        <w:rPr>
          <w:rFonts w:cstheme="minorHAnsi"/>
        </w:rPr>
      </w:pPr>
      <w:r w:rsidRPr="00ED1559">
        <w:rPr>
          <w:rFonts w:cstheme="minorHAnsi"/>
        </w:rPr>
        <w:t xml:space="preserve"> </w:t>
      </w:r>
    </w:p>
    <w:p w14:paraId="648D694D" w14:textId="77777777" w:rsidR="00F445E6" w:rsidRPr="00ED1559" w:rsidRDefault="00F445E6" w:rsidP="00FF5F42">
      <w:pPr>
        <w:rPr>
          <w:rFonts w:cstheme="minorHAnsi"/>
        </w:rPr>
      </w:pPr>
      <w:r w:rsidRPr="00ED1559">
        <w:rPr>
          <w:rFonts w:cstheme="minorHAnsi"/>
        </w:rPr>
        <w:br w:type="page"/>
      </w:r>
    </w:p>
    <w:p w14:paraId="132EAA0D" w14:textId="00A8BDFE" w:rsidR="00FF5F42" w:rsidRPr="00230F30" w:rsidRDefault="00FF5F42" w:rsidP="007D5519">
      <w:pPr>
        <w:spacing w:after="0"/>
        <w:rPr>
          <w:rFonts w:asciiTheme="majorHAnsi" w:hAnsiTheme="majorHAnsi" w:cstheme="minorHAnsi"/>
          <w:b/>
          <w:i/>
        </w:rPr>
      </w:pPr>
      <w:r w:rsidRPr="00230F30">
        <w:rPr>
          <w:rFonts w:asciiTheme="majorHAnsi" w:hAnsiTheme="majorHAnsi" w:cstheme="minorHAnsi"/>
          <w:b/>
          <w:i/>
        </w:rPr>
        <w:lastRenderedPageBreak/>
        <w:t>9.5</w:t>
      </w:r>
      <w:r w:rsidRPr="00230F30">
        <w:rPr>
          <w:rFonts w:asciiTheme="majorHAnsi" w:hAnsiTheme="majorHAnsi" w:cstheme="minorHAnsi"/>
          <w:b/>
          <w:i/>
        </w:rPr>
        <w:tab/>
        <w:t>Obrazac izjave o nepostojanju okolnosti iz članka 254. stavak 1. točka 2.</w:t>
      </w:r>
    </w:p>
    <w:p w14:paraId="003E6415" w14:textId="77777777" w:rsidR="00FF5F42" w:rsidRPr="00230F30" w:rsidRDefault="00FF5F42" w:rsidP="007D5519">
      <w:pPr>
        <w:spacing w:after="0"/>
        <w:ind w:firstLine="567"/>
        <w:rPr>
          <w:rFonts w:asciiTheme="majorHAnsi" w:hAnsiTheme="majorHAnsi" w:cstheme="minorHAnsi"/>
          <w:b/>
          <w:i/>
        </w:rPr>
      </w:pPr>
      <w:r w:rsidRPr="00230F30">
        <w:rPr>
          <w:rFonts w:asciiTheme="majorHAnsi" w:hAnsiTheme="majorHAnsi" w:cstheme="minorHAnsi"/>
          <w:b/>
          <w:i/>
        </w:rPr>
        <w:t>ZJN 2016</w:t>
      </w:r>
    </w:p>
    <w:p w14:paraId="014C17B9" w14:textId="77777777" w:rsidR="00F445E6" w:rsidRPr="00ED1559" w:rsidRDefault="00F445E6" w:rsidP="00FF5F42">
      <w:pPr>
        <w:rPr>
          <w:rFonts w:cstheme="minorHAnsi"/>
        </w:rPr>
      </w:pPr>
    </w:p>
    <w:p w14:paraId="2970EFD5" w14:textId="745BD01E" w:rsidR="00FF5F42" w:rsidRPr="00ED1559" w:rsidRDefault="00FF5F42" w:rsidP="00FF5F42">
      <w:pPr>
        <w:rPr>
          <w:rFonts w:cstheme="minorHAnsi"/>
        </w:rPr>
      </w:pPr>
      <w:r w:rsidRPr="00ED1559">
        <w:rPr>
          <w:rFonts w:cstheme="minorHAnsi"/>
        </w:rPr>
        <w:t>Temeljem članka 254 stavka 1. točka 2. i članka 265. stavka 2. Zakona o javnoj nabavi (Narodne novine, br. 120/2016), kao osoba ovlaštena po zakonu za zastupanje gospodarskog subjekta dajem sljedeću:</w:t>
      </w:r>
    </w:p>
    <w:p w14:paraId="5828EB5F" w14:textId="77777777" w:rsidR="00FF5F42" w:rsidRPr="00ED1559" w:rsidRDefault="00FF5F42" w:rsidP="00FF5F42">
      <w:pPr>
        <w:rPr>
          <w:rFonts w:cstheme="minorHAnsi"/>
        </w:rPr>
      </w:pPr>
    </w:p>
    <w:p w14:paraId="34DA83BD" w14:textId="77777777" w:rsidR="00FF5F42" w:rsidRPr="00ED1559" w:rsidRDefault="00FF5F42" w:rsidP="00F445E6">
      <w:pPr>
        <w:spacing w:after="0"/>
        <w:jc w:val="center"/>
        <w:rPr>
          <w:rFonts w:cstheme="minorHAnsi"/>
          <w:b/>
        </w:rPr>
      </w:pPr>
      <w:r w:rsidRPr="00ED1559">
        <w:rPr>
          <w:rFonts w:cstheme="minorHAnsi"/>
          <w:b/>
        </w:rPr>
        <w:t>IZJAVU O NEPOSTOJANJU OKOLNOSTI IZ ČLANKA 254. STAVAK 1. TOČKA 2.</w:t>
      </w:r>
    </w:p>
    <w:p w14:paraId="3DFCB689" w14:textId="77777777" w:rsidR="00FF5F42" w:rsidRPr="00ED1559" w:rsidRDefault="00FF5F42" w:rsidP="00F445E6">
      <w:pPr>
        <w:spacing w:after="0"/>
        <w:jc w:val="center"/>
        <w:rPr>
          <w:rFonts w:cstheme="minorHAnsi"/>
          <w:b/>
        </w:rPr>
      </w:pPr>
      <w:r w:rsidRPr="00ED1559">
        <w:rPr>
          <w:rFonts w:cstheme="minorHAnsi"/>
          <w:b/>
        </w:rPr>
        <w:t>ZAKONA O JAVNOJ NABAVI (NN 120/16)</w:t>
      </w:r>
    </w:p>
    <w:p w14:paraId="22F38D8C" w14:textId="77777777" w:rsidR="00FF5F42" w:rsidRPr="00ED1559" w:rsidRDefault="00FF5F42" w:rsidP="00FF5F42">
      <w:pPr>
        <w:rPr>
          <w:rFonts w:cstheme="minorHAnsi"/>
        </w:rPr>
      </w:pPr>
    </w:p>
    <w:p w14:paraId="7489FD49" w14:textId="77777777" w:rsidR="00FF5F42" w:rsidRPr="00ED1559" w:rsidRDefault="00FF5F42" w:rsidP="00FF5F42">
      <w:pPr>
        <w:rPr>
          <w:rFonts w:cstheme="minorHAnsi"/>
        </w:rPr>
      </w:pPr>
    </w:p>
    <w:p w14:paraId="53D69BA3" w14:textId="11E6928C" w:rsidR="00FF5F42" w:rsidRPr="00ED1559" w:rsidRDefault="00FF5F42" w:rsidP="00FF5F42">
      <w:pPr>
        <w:rPr>
          <w:rFonts w:cstheme="minorHAnsi"/>
        </w:rPr>
      </w:pPr>
      <w:r w:rsidRPr="00ED1559">
        <w:rPr>
          <w:rFonts w:cstheme="minorHAnsi"/>
        </w:rPr>
        <w:t>kojom ja</w:t>
      </w:r>
      <w:r w:rsidR="00F445E6" w:rsidRPr="00ED1559">
        <w:rPr>
          <w:rFonts w:cstheme="minorHAnsi"/>
        </w:rPr>
        <w:t>__________________________________</w:t>
      </w:r>
      <w:r w:rsidRPr="00ED1559">
        <w:rPr>
          <w:rFonts w:cstheme="minorHAnsi"/>
        </w:rPr>
        <w:tab/>
        <w:t>iz</w:t>
      </w:r>
      <w:r w:rsidR="00F445E6" w:rsidRPr="00ED1559">
        <w:rPr>
          <w:rFonts w:cstheme="minorHAnsi"/>
        </w:rPr>
        <w:t>______________________________</w:t>
      </w:r>
      <w:r w:rsidRPr="00ED1559">
        <w:rPr>
          <w:rFonts w:cstheme="minorHAnsi"/>
        </w:rPr>
        <w:t xml:space="preserve"> </w:t>
      </w:r>
      <w:r w:rsidRPr="00ED1559">
        <w:rPr>
          <w:rFonts w:cstheme="minorHAnsi"/>
        </w:rPr>
        <w:tab/>
      </w:r>
    </w:p>
    <w:p w14:paraId="6B1D8EC9" w14:textId="37C7AA86" w:rsidR="00FF5F42" w:rsidRPr="00ED1559" w:rsidRDefault="00FF5F42" w:rsidP="00FF5F42">
      <w:pPr>
        <w:rPr>
          <w:rFonts w:cstheme="minorHAnsi"/>
        </w:rPr>
      </w:pPr>
      <w:r w:rsidRPr="00ED1559">
        <w:rPr>
          <w:rFonts w:cstheme="minorHAnsi"/>
        </w:rPr>
        <w:t xml:space="preserve">               </w:t>
      </w:r>
      <w:r w:rsidR="00F445E6" w:rsidRPr="00ED1559">
        <w:rPr>
          <w:rFonts w:cstheme="minorHAnsi"/>
        </w:rPr>
        <w:tab/>
      </w:r>
      <w:r w:rsidRPr="00ED1559">
        <w:rPr>
          <w:rFonts w:cstheme="minorHAnsi"/>
        </w:rPr>
        <w:t xml:space="preserve">  (ime i prezime)</w:t>
      </w:r>
      <w:r w:rsidRPr="00ED1559">
        <w:rPr>
          <w:rFonts w:cstheme="minorHAnsi"/>
        </w:rPr>
        <w:tab/>
      </w:r>
      <w:r w:rsidR="00F445E6" w:rsidRPr="00ED1559">
        <w:rPr>
          <w:rFonts w:cstheme="minorHAnsi"/>
        </w:rPr>
        <w:tab/>
      </w:r>
      <w:r w:rsidR="00F445E6" w:rsidRPr="00ED1559">
        <w:rPr>
          <w:rFonts w:cstheme="minorHAnsi"/>
        </w:rPr>
        <w:tab/>
      </w:r>
      <w:r w:rsidR="00F445E6" w:rsidRPr="00ED1559">
        <w:rPr>
          <w:rFonts w:cstheme="minorHAnsi"/>
        </w:rPr>
        <w:tab/>
      </w:r>
      <w:r w:rsidR="00F445E6" w:rsidRPr="00ED1559">
        <w:rPr>
          <w:rFonts w:cstheme="minorHAnsi"/>
        </w:rPr>
        <w:tab/>
      </w:r>
      <w:r w:rsidR="00F445E6" w:rsidRPr="00ED1559">
        <w:rPr>
          <w:rFonts w:cstheme="minorHAnsi"/>
        </w:rPr>
        <w:tab/>
      </w:r>
      <w:r w:rsidRPr="00ED1559">
        <w:rPr>
          <w:rFonts w:cstheme="minorHAnsi"/>
        </w:rPr>
        <w:t>(adresa stanovanja)</w:t>
      </w:r>
    </w:p>
    <w:p w14:paraId="67FB954D" w14:textId="3105E7CF" w:rsidR="00FF5F42" w:rsidRPr="00ED1559" w:rsidRDefault="00FF5F42" w:rsidP="00FF5F42">
      <w:pPr>
        <w:rPr>
          <w:rFonts w:cstheme="minorHAnsi"/>
        </w:rPr>
      </w:pPr>
      <w:r w:rsidRPr="00ED1559">
        <w:rPr>
          <w:rFonts w:cstheme="minorHAnsi"/>
        </w:rPr>
        <w:t>broj osobne iskaznice</w:t>
      </w:r>
      <w:r w:rsidR="00F445E6" w:rsidRPr="00ED1559">
        <w:rPr>
          <w:rFonts w:cstheme="minorHAnsi"/>
        </w:rPr>
        <w:t>____________________</w:t>
      </w:r>
      <w:r w:rsidR="00ED1559">
        <w:rPr>
          <w:rFonts w:cstheme="minorHAnsi"/>
        </w:rPr>
        <w:t xml:space="preserve"> </w:t>
      </w:r>
      <w:r w:rsidRPr="00ED1559">
        <w:rPr>
          <w:rFonts w:cstheme="minorHAnsi"/>
        </w:rPr>
        <w:t>izdane od</w:t>
      </w:r>
      <w:r w:rsidR="00F445E6" w:rsidRPr="00ED1559">
        <w:rPr>
          <w:rFonts w:cstheme="minorHAnsi"/>
        </w:rPr>
        <w:t>____________________________</w:t>
      </w:r>
      <w:r w:rsidRPr="00ED1559">
        <w:rPr>
          <w:rFonts w:cstheme="minorHAnsi"/>
        </w:rPr>
        <w:t>,</w:t>
      </w:r>
    </w:p>
    <w:p w14:paraId="399B948C" w14:textId="77777777" w:rsidR="00FF5F42" w:rsidRPr="00ED1559" w:rsidRDefault="00FF5F42" w:rsidP="00FF5F42">
      <w:pPr>
        <w:rPr>
          <w:rFonts w:cstheme="minorHAnsi"/>
        </w:rPr>
      </w:pPr>
      <w:r w:rsidRPr="00ED1559">
        <w:rPr>
          <w:rFonts w:cstheme="minorHAnsi"/>
        </w:rPr>
        <w:t>kao osoba ovlaštena po zakonu za zastupanje za gospodarski subjekt kojeg zastupam:</w:t>
      </w:r>
    </w:p>
    <w:p w14:paraId="62031E3E" w14:textId="05D27C5D" w:rsidR="00FF5F42" w:rsidRPr="00ED1559" w:rsidRDefault="00FF5F42" w:rsidP="00FF5F42">
      <w:pPr>
        <w:rPr>
          <w:rFonts w:cstheme="minorHAnsi"/>
        </w:rPr>
      </w:pPr>
      <w:r w:rsidRPr="00ED1559">
        <w:rPr>
          <w:rFonts w:cstheme="minorHAnsi"/>
        </w:rPr>
        <w:t xml:space="preserve"> </w:t>
      </w:r>
      <w:r w:rsidR="00F445E6" w:rsidRPr="00ED1559">
        <w:rPr>
          <w:rFonts w:cstheme="minorHAnsi"/>
        </w:rPr>
        <w:t>__________________________________________________________________________________</w:t>
      </w:r>
    </w:p>
    <w:p w14:paraId="2CAC1827" w14:textId="77777777" w:rsidR="00FF5F42" w:rsidRPr="00ED1559" w:rsidRDefault="00FF5F42" w:rsidP="00FF5F42">
      <w:pPr>
        <w:rPr>
          <w:rFonts w:cstheme="minorHAnsi"/>
        </w:rPr>
      </w:pPr>
      <w:r w:rsidRPr="00ED1559">
        <w:rPr>
          <w:rFonts w:cstheme="minorHAnsi"/>
        </w:rPr>
        <w:t>(naziv i adresa gospodarskog subjekta, OIB)</w:t>
      </w:r>
    </w:p>
    <w:p w14:paraId="3B8E74C7" w14:textId="77777777" w:rsidR="00FF5F42" w:rsidRPr="00ED1559" w:rsidRDefault="00FF5F42" w:rsidP="00FF5F42">
      <w:pPr>
        <w:rPr>
          <w:rFonts w:cstheme="minorHAnsi"/>
        </w:rPr>
      </w:pPr>
    </w:p>
    <w:p w14:paraId="6322BCB9" w14:textId="77777777" w:rsidR="00FF5F42" w:rsidRPr="00ED1559" w:rsidRDefault="00FF5F42" w:rsidP="00FF5F42">
      <w:pPr>
        <w:rPr>
          <w:rFonts w:cstheme="minorHAnsi"/>
        </w:rPr>
      </w:pPr>
      <w:r w:rsidRPr="00ED1559">
        <w:rPr>
          <w:rFonts w:cstheme="minorHAnsi"/>
        </w:rPr>
        <w:t>Izjavljujem da nad gospodarskim subjektom kojeg zastupam nije otvoren stečajni postupak, da nije nesposoban za plaćanje ili prezadužen, da nije u postupku likvidacije, da njegovom imovinom ne upravlja stečajni upravitelj ili sud, da nije u nagodbi s vjerovnicima, da nije obustavio poslovne aktivnosti ili nije u bilo kakvoj istovrsnoj situaciji koja proizlazi iz sličnog postupka prema nacionalnim zakonima i propisima.</w:t>
      </w:r>
    </w:p>
    <w:p w14:paraId="4646B7BF" w14:textId="77777777" w:rsidR="00FF5F42" w:rsidRPr="00ED1559" w:rsidRDefault="00FF5F42" w:rsidP="00F445E6">
      <w:pPr>
        <w:ind w:left="1701" w:firstLine="567"/>
        <w:rPr>
          <w:rFonts w:cstheme="minorHAnsi"/>
        </w:rPr>
      </w:pPr>
      <w:r w:rsidRPr="00ED1559">
        <w:rPr>
          <w:rFonts w:cstheme="minorHAnsi"/>
        </w:rPr>
        <w:t>M.P.</w:t>
      </w:r>
    </w:p>
    <w:p w14:paraId="220403E3" w14:textId="77777777" w:rsidR="00FF5F42" w:rsidRPr="00ED1559" w:rsidRDefault="00FF5F42" w:rsidP="00FF5F42">
      <w:pPr>
        <w:rPr>
          <w:rFonts w:cstheme="minorHAnsi"/>
        </w:rPr>
      </w:pPr>
    </w:p>
    <w:p w14:paraId="4C29CB1C" w14:textId="6D2C17F9" w:rsidR="00FF5F42" w:rsidRPr="00ED1559" w:rsidRDefault="00F445E6" w:rsidP="00FF5F42">
      <w:pPr>
        <w:rPr>
          <w:rFonts w:cstheme="minorHAnsi"/>
        </w:rPr>
      </w:pPr>
      <w:r w:rsidRPr="00ED1559">
        <w:rPr>
          <w:rFonts w:cstheme="minorHAnsi"/>
        </w:rPr>
        <w:t>____________________________________________</w:t>
      </w:r>
    </w:p>
    <w:p w14:paraId="7A61DC2B" w14:textId="77777777" w:rsidR="00FF5F42" w:rsidRPr="00ED1559" w:rsidRDefault="00FF5F42" w:rsidP="00F445E6">
      <w:pPr>
        <w:spacing w:after="0"/>
        <w:rPr>
          <w:rFonts w:cstheme="minorHAnsi"/>
        </w:rPr>
      </w:pPr>
      <w:r w:rsidRPr="00ED1559">
        <w:rPr>
          <w:rFonts w:cstheme="minorHAnsi"/>
        </w:rPr>
        <w:t>(ime, prezime osobe koja ima ovlasti zastupanja prema</w:t>
      </w:r>
    </w:p>
    <w:p w14:paraId="17484626" w14:textId="77777777" w:rsidR="00FF5F42" w:rsidRPr="00ED1559" w:rsidRDefault="00FF5F42" w:rsidP="00F445E6">
      <w:pPr>
        <w:spacing w:after="0"/>
        <w:rPr>
          <w:rFonts w:cstheme="minorHAnsi"/>
        </w:rPr>
      </w:pPr>
      <w:r w:rsidRPr="00ED1559">
        <w:rPr>
          <w:rFonts w:cstheme="minorHAnsi"/>
        </w:rPr>
        <w:t>sudskom ili odgovarajućem registru/statutu društva)</w:t>
      </w:r>
    </w:p>
    <w:p w14:paraId="68E05289" w14:textId="4FA0910F" w:rsidR="00FF5F42" w:rsidRPr="00ED1559" w:rsidRDefault="00FF5F42" w:rsidP="00FF5F42">
      <w:pPr>
        <w:rPr>
          <w:rFonts w:cstheme="minorHAnsi"/>
        </w:rPr>
      </w:pPr>
    </w:p>
    <w:p w14:paraId="00CB4490" w14:textId="28787F8A" w:rsidR="00FF5F42" w:rsidRPr="00ED1559" w:rsidRDefault="00F445E6" w:rsidP="00FF5F42">
      <w:pPr>
        <w:rPr>
          <w:rFonts w:cstheme="minorHAnsi"/>
        </w:rPr>
      </w:pPr>
      <w:r w:rsidRPr="00ED1559">
        <w:rPr>
          <w:rFonts w:cstheme="minorHAnsi"/>
        </w:rPr>
        <w:t>_____________________________________________</w:t>
      </w:r>
    </w:p>
    <w:p w14:paraId="11120648" w14:textId="77777777" w:rsidR="00FF5F42" w:rsidRPr="00ED1559" w:rsidRDefault="00FF5F42" w:rsidP="00F445E6">
      <w:pPr>
        <w:spacing w:after="0"/>
        <w:rPr>
          <w:rFonts w:cstheme="minorHAnsi"/>
        </w:rPr>
      </w:pPr>
      <w:r w:rsidRPr="00ED1559">
        <w:rPr>
          <w:rFonts w:cstheme="minorHAnsi"/>
        </w:rPr>
        <w:t>(potpis osobe koja ima ovlasti zastupanja prema sudskom</w:t>
      </w:r>
    </w:p>
    <w:p w14:paraId="7B87B3F2" w14:textId="77777777" w:rsidR="00FF5F42" w:rsidRPr="00ED1559" w:rsidRDefault="00FF5F42" w:rsidP="00F445E6">
      <w:pPr>
        <w:spacing w:after="0"/>
        <w:rPr>
          <w:rFonts w:cstheme="minorHAnsi"/>
        </w:rPr>
      </w:pPr>
      <w:r w:rsidRPr="00ED1559">
        <w:rPr>
          <w:rFonts w:cstheme="minorHAnsi"/>
        </w:rPr>
        <w:t>ili odgovarajućem registru/statutu društva)</w:t>
      </w:r>
    </w:p>
    <w:p w14:paraId="200F54AC" w14:textId="77777777" w:rsidR="00FF5F42" w:rsidRPr="00ED1559" w:rsidRDefault="00FF5F42" w:rsidP="00FF5F42">
      <w:pPr>
        <w:rPr>
          <w:rFonts w:cstheme="minorHAnsi"/>
        </w:rPr>
      </w:pPr>
    </w:p>
    <w:p w14:paraId="59C3BA4B" w14:textId="77777777" w:rsidR="00FF5F42" w:rsidRPr="00ED1559" w:rsidRDefault="00FF5F42" w:rsidP="00FF5F42">
      <w:pPr>
        <w:rPr>
          <w:rFonts w:cstheme="minorHAnsi"/>
        </w:rPr>
      </w:pPr>
      <w:r w:rsidRPr="00ED1559">
        <w:rPr>
          <w:rFonts w:cstheme="minorHAnsi"/>
        </w:rPr>
        <w:t>NAPOMENA: Gospodarski subjekt ovom Izjavom, kao ažuriranim popratnim dokumentom dokazuje da podaci koji su sadržani u dokumentu odgovaraju činjeničnom stanju u trenutku dostave naručitelju te dokazuju ono što je gospodarski subjekt naveo u ESPD-u.</w:t>
      </w:r>
    </w:p>
    <w:p w14:paraId="36E35EA3" w14:textId="77777777" w:rsidR="00567534" w:rsidRPr="00ED1559" w:rsidRDefault="00567534" w:rsidP="00F445E6">
      <w:pPr>
        <w:spacing w:before="16"/>
        <w:jc w:val="center"/>
        <w:rPr>
          <w:rFonts w:eastAsia="Times New Roman" w:cstheme="minorHAnsi"/>
          <w:b/>
          <w:lang w:eastAsia="sl-SI"/>
        </w:rPr>
      </w:pPr>
    </w:p>
    <w:p w14:paraId="6C89D27B" w14:textId="7F27DA01" w:rsidR="00F445E6" w:rsidRPr="00ED1559" w:rsidRDefault="00F445E6" w:rsidP="00ED1559">
      <w:pPr>
        <w:pStyle w:val="Naslov5"/>
        <w:rPr>
          <w:rFonts w:eastAsia="Arial"/>
          <w:lang w:eastAsia="sl-SI"/>
        </w:rPr>
      </w:pPr>
      <w:r w:rsidRPr="00ED1559">
        <w:rPr>
          <w:lang w:eastAsia="sl-SI"/>
        </w:rPr>
        <w:t>10</w:t>
      </w:r>
      <w:r w:rsidRPr="00ED1559">
        <w:rPr>
          <w:spacing w:val="31"/>
          <w:lang w:eastAsia="sl-SI"/>
        </w:rPr>
        <w:t xml:space="preserve"> </w:t>
      </w:r>
      <w:r w:rsidRPr="00ED1559">
        <w:rPr>
          <w:spacing w:val="-1"/>
          <w:lang w:eastAsia="sl-SI"/>
        </w:rPr>
        <w:t>PRIJEDLOG</w:t>
      </w:r>
      <w:r w:rsidRPr="00ED1559">
        <w:rPr>
          <w:spacing w:val="-8"/>
          <w:lang w:eastAsia="sl-SI"/>
        </w:rPr>
        <w:t xml:space="preserve"> </w:t>
      </w:r>
      <w:r w:rsidRPr="00ED1559">
        <w:rPr>
          <w:lang w:eastAsia="sl-SI"/>
        </w:rPr>
        <w:t>UGOVORA</w:t>
      </w:r>
    </w:p>
    <w:p w14:paraId="44CEB3E0" w14:textId="77777777" w:rsidR="00FF5F42" w:rsidRPr="00ED1559" w:rsidRDefault="00FF5F42" w:rsidP="00FF5F42">
      <w:pPr>
        <w:rPr>
          <w:rFonts w:cstheme="minorHAnsi"/>
        </w:rPr>
      </w:pPr>
    </w:p>
    <w:p w14:paraId="115448E7" w14:textId="77777777" w:rsidR="00FF5F42" w:rsidRPr="00ED1559" w:rsidRDefault="00FF5F42" w:rsidP="00FF5F42">
      <w:pPr>
        <w:rPr>
          <w:rFonts w:cstheme="minorHAnsi"/>
        </w:rPr>
      </w:pPr>
      <w:bookmarkStart w:id="14" w:name="_Hlk3407259"/>
      <w:r w:rsidRPr="00ED1559">
        <w:rPr>
          <w:rFonts w:cstheme="minorHAnsi"/>
        </w:rPr>
        <w:t>UGOVOR O USLUGAMA PROVEDBE INFORMIRANJA JAVNOSTI I VIDLJIVOSTI PROJEKTA IZGRADNJA I REKONSTRUKCIJA VODNO-KOMUNALNE INFRSTRUKTURE AGLOMERACIJE SLATINA</w:t>
      </w:r>
    </w:p>
    <w:bookmarkEnd w:id="14"/>
    <w:p w14:paraId="697D81C9" w14:textId="77777777" w:rsidR="00FF5F42" w:rsidRPr="00ED1559" w:rsidRDefault="00FF5F42" w:rsidP="00FF5F42">
      <w:pPr>
        <w:rPr>
          <w:rFonts w:cstheme="minorHAnsi"/>
        </w:rPr>
      </w:pPr>
    </w:p>
    <w:p w14:paraId="0EE8DAE2" w14:textId="77777777" w:rsidR="00FF5F42" w:rsidRPr="00ED1559" w:rsidRDefault="00FF5F42" w:rsidP="00F445E6">
      <w:pPr>
        <w:jc w:val="center"/>
        <w:rPr>
          <w:rFonts w:cstheme="minorHAnsi"/>
        </w:rPr>
      </w:pPr>
      <w:r w:rsidRPr="00ED1559">
        <w:rPr>
          <w:rFonts w:cstheme="minorHAnsi"/>
        </w:rPr>
        <w:t>UGOVORNE STRANE:</w:t>
      </w:r>
    </w:p>
    <w:p w14:paraId="1621C1EF" w14:textId="77777777" w:rsidR="00FF5F42" w:rsidRPr="00ED1559" w:rsidRDefault="00FF5F42" w:rsidP="00F445E6">
      <w:pPr>
        <w:jc w:val="center"/>
        <w:rPr>
          <w:rFonts w:cstheme="minorHAnsi"/>
        </w:rPr>
      </w:pPr>
      <w:r w:rsidRPr="00ED1559">
        <w:rPr>
          <w:rFonts w:cstheme="minorHAnsi"/>
        </w:rPr>
        <w:t>1.</w:t>
      </w:r>
      <w:r w:rsidRPr="00ED1559">
        <w:rPr>
          <w:rFonts w:cstheme="minorHAnsi"/>
        </w:rPr>
        <w:tab/>
        <w:t>Naručitelj:</w:t>
      </w:r>
    </w:p>
    <w:p w14:paraId="28199949" w14:textId="77777777" w:rsidR="00FF5F42" w:rsidRPr="00ED1559" w:rsidRDefault="00FF5F42" w:rsidP="00F445E6">
      <w:pPr>
        <w:jc w:val="center"/>
        <w:rPr>
          <w:rFonts w:cstheme="minorHAnsi"/>
        </w:rPr>
      </w:pPr>
      <w:proofErr w:type="spellStart"/>
      <w:r w:rsidRPr="00ED1559">
        <w:rPr>
          <w:rFonts w:cstheme="minorHAnsi"/>
        </w:rPr>
        <w:t>Komrad</w:t>
      </w:r>
      <w:proofErr w:type="spellEnd"/>
      <w:r w:rsidRPr="00ED1559">
        <w:rPr>
          <w:rFonts w:cstheme="minorHAnsi"/>
        </w:rPr>
        <w:t xml:space="preserve"> d.o.o.</w:t>
      </w:r>
    </w:p>
    <w:p w14:paraId="791A467B" w14:textId="77777777" w:rsidR="00FF5F42" w:rsidRPr="00ED1559" w:rsidRDefault="00FF5F42" w:rsidP="00FF5F42">
      <w:pPr>
        <w:rPr>
          <w:rFonts w:cstheme="minorHAnsi"/>
        </w:rPr>
      </w:pPr>
      <w:r w:rsidRPr="00ED1559">
        <w:rPr>
          <w:rFonts w:cstheme="minorHAnsi"/>
        </w:rPr>
        <w:t>Braće Radića 2, 33520 Slatina, Hrvatska OIB: 96537643037</w:t>
      </w:r>
    </w:p>
    <w:p w14:paraId="62F4D2B7" w14:textId="6F9F3733" w:rsidR="00F445E6" w:rsidRPr="00ED1559" w:rsidRDefault="00FF5F42" w:rsidP="00FF5F42">
      <w:pPr>
        <w:rPr>
          <w:rFonts w:cstheme="minorHAnsi"/>
        </w:rPr>
      </w:pPr>
      <w:r w:rsidRPr="00ED1559">
        <w:rPr>
          <w:rFonts w:cstheme="minorHAnsi"/>
        </w:rPr>
        <w:t xml:space="preserve">KLASA: </w:t>
      </w:r>
      <w:r w:rsidR="00F445E6" w:rsidRPr="00ED1559">
        <w:rPr>
          <w:rFonts w:cstheme="minorHAnsi"/>
        </w:rPr>
        <w:t>_____________________________________________________________</w:t>
      </w:r>
    </w:p>
    <w:p w14:paraId="000EC909" w14:textId="571D7DAA" w:rsidR="00FF5F42" w:rsidRPr="00ED1559" w:rsidRDefault="00FF5F42" w:rsidP="00FF5F42">
      <w:pPr>
        <w:rPr>
          <w:rFonts w:cstheme="minorHAnsi"/>
        </w:rPr>
      </w:pPr>
      <w:r w:rsidRPr="00ED1559">
        <w:rPr>
          <w:rFonts w:cstheme="minorHAnsi"/>
        </w:rPr>
        <w:t>URBROJ:</w:t>
      </w:r>
      <w:r w:rsidR="00F445E6" w:rsidRPr="00ED1559">
        <w:rPr>
          <w:rFonts w:cstheme="minorHAnsi"/>
        </w:rPr>
        <w:t>____________________________________________________________</w:t>
      </w:r>
      <w:r w:rsidRPr="00ED1559">
        <w:rPr>
          <w:rFonts w:cstheme="minorHAnsi"/>
        </w:rPr>
        <w:tab/>
      </w:r>
      <w:r w:rsidRPr="00ED1559">
        <w:rPr>
          <w:rFonts w:cstheme="minorHAnsi"/>
        </w:rPr>
        <w:tab/>
      </w:r>
    </w:p>
    <w:p w14:paraId="5243048F" w14:textId="7C7458A3" w:rsidR="00FF5F42" w:rsidRPr="00ED1559" w:rsidRDefault="00FF5F42" w:rsidP="00FF5F42">
      <w:pPr>
        <w:rPr>
          <w:rFonts w:cstheme="minorHAnsi"/>
        </w:rPr>
      </w:pPr>
      <w:r w:rsidRPr="00ED1559">
        <w:rPr>
          <w:rFonts w:cstheme="minorHAnsi"/>
        </w:rPr>
        <w:t xml:space="preserve">Slatina, </w:t>
      </w:r>
      <w:r w:rsidR="00F445E6" w:rsidRPr="00ED1559">
        <w:rPr>
          <w:rFonts w:cstheme="minorHAnsi"/>
        </w:rPr>
        <w:t>_____________________________________________________________</w:t>
      </w:r>
      <w:r w:rsidRPr="00ED1559">
        <w:rPr>
          <w:rFonts w:cstheme="minorHAnsi"/>
        </w:rPr>
        <w:tab/>
      </w:r>
    </w:p>
    <w:p w14:paraId="7012B4D2" w14:textId="77777777" w:rsidR="00FF5F42" w:rsidRPr="00ED1559" w:rsidRDefault="00FF5F42" w:rsidP="00FF5F42">
      <w:pPr>
        <w:rPr>
          <w:rFonts w:cstheme="minorHAnsi"/>
        </w:rPr>
      </w:pPr>
    </w:p>
    <w:p w14:paraId="1C17BBA9" w14:textId="77777777" w:rsidR="00FF5F42" w:rsidRPr="00ED1559" w:rsidRDefault="00FF5F42" w:rsidP="00FF5F42">
      <w:pPr>
        <w:rPr>
          <w:rFonts w:cstheme="minorHAnsi"/>
        </w:rPr>
      </w:pPr>
    </w:p>
    <w:p w14:paraId="55871617" w14:textId="77777777" w:rsidR="00FF5F42" w:rsidRPr="00ED1559" w:rsidRDefault="00FF5F42" w:rsidP="00F445E6">
      <w:pPr>
        <w:jc w:val="center"/>
        <w:rPr>
          <w:rFonts w:cstheme="minorHAnsi"/>
        </w:rPr>
      </w:pPr>
      <w:r w:rsidRPr="00ED1559">
        <w:rPr>
          <w:rFonts w:cstheme="minorHAnsi"/>
        </w:rPr>
        <w:t>2.</w:t>
      </w:r>
      <w:r w:rsidRPr="00ED1559">
        <w:rPr>
          <w:rFonts w:cstheme="minorHAnsi"/>
        </w:rPr>
        <w:tab/>
        <w:t>Izvršitelj:</w:t>
      </w:r>
    </w:p>
    <w:p w14:paraId="3A674613" w14:textId="77777777" w:rsidR="00FF5F42" w:rsidRPr="00ED1559" w:rsidRDefault="00FF5F42" w:rsidP="00F445E6">
      <w:pPr>
        <w:jc w:val="center"/>
        <w:rPr>
          <w:rFonts w:cstheme="minorHAnsi"/>
        </w:rPr>
      </w:pPr>
      <w:r w:rsidRPr="00ED1559">
        <w:rPr>
          <w:rFonts w:cstheme="minorHAnsi"/>
        </w:rPr>
        <w:t>(naziv)</w:t>
      </w:r>
    </w:p>
    <w:p w14:paraId="26F818F3" w14:textId="77777777" w:rsidR="00FF5F42" w:rsidRPr="00ED1559" w:rsidRDefault="00FF5F42" w:rsidP="00FF5F42">
      <w:pPr>
        <w:rPr>
          <w:rFonts w:cstheme="minorHAnsi"/>
        </w:rPr>
      </w:pPr>
      <w:r w:rsidRPr="00ED1559">
        <w:rPr>
          <w:rFonts w:cstheme="minorHAnsi"/>
        </w:rPr>
        <w:t>(mjesto i adresa) (OIB)</w:t>
      </w:r>
    </w:p>
    <w:p w14:paraId="47B0A896" w14:textId="44A86C9D" w:rsidR="00F445E6" w:rsidRPr="00ED1559" w:rsidRDefault="00FF5F42" w:rsidP="00FF5F42">
      <w:pPr>
        <w:rPr>
          <w:rFonts w:cstheme="minorHAnsi"/>
        </w:rPr>
      </w:pPr>
      <w:r w:rsidRPr="00ED1559">
        <w:rPr>
          <w:rFonts w:cstheme="minorHAnsi"/>
        </w:rPr>
        <w:t xml:space="preserve">Broj: </w:t>
      </w:r>
      <w:r w:rsidR="00F445E6" w:rsidRPr="00ED1559">
        <w:rPr>
          <w:rFonts w:cstheme="minorHAnsi"/>
        </w:rPr>
        <w:t>____________________________________________________________________</w:t>
      </w:r>
      <w:r w:rsidRPr="00ED1559">
        <w:rPr>
          <w:rFonts w:cstheme="minorHAnsi"/>
        </w:rPr>
        <w:t xml:space="preserve"> </w:t>
      </w:r>
    </w:p>
    <w:p w14:paraId="16E1F826" w14:textId="247DC96C" w:rsidR="00FF5F42" w:rsidRPr="00ED1559" w:rsidRDefault="00FF5F42" w:rsidP="00FF5F42">
      <w:pPr>
        <w:rPr>
          <w:rFonts w:cstheme="minorHAnsi"/>
        </w:rPr>
      </w:pPr>
      <w:r w:rsidRPr="00ED1559">
        <w:rPr>
          <w:rFonts w:cstheme="minorHAnsi"/>
        </w:rPr>
        <w:t>(mjesto i datum)</w:t>
      </w:r>
      <w:r w:rsidR="00F445E6" w:rsidRPr="00ED1559">
        <w:rPr>
          <w:rFonts w:cstheme="minorHAnsi"/>
        </w:rPr>
        <w:t>______________________________________________</w:t>
      </w:r>
      <w:r w:rsidRPr="00ED1559">
        <w:rPr>
          <w:rFonts w:cstheme="minorHAnsi"/>
        </w:rPr>
        <w:t xml:space="preserve">, </w:t>
      </w:r>
      <w:r w:rsidR="00F445E6" w:rsidRPr="00ED1559">
        <w:rPr>
          <w:rFonts w:cstheme="minorHAnsi"/>
        </w:rPr>
        <w:t>____________</w:t>
      </w:r>
      <w:r w:rsidRPr="00ED1559">
        <w:rPr>
          <w:rFonts w:cstheme="minorHAnsi"/>
        </w:rPr>
        <w:tab/>
      </w:r>
      <w:r w:rsidRPr="00ED1559">
        <w:rPr>
          <w:rFonts w:cstheme="minorHAnsi"/>
        </w:rPr>
        <w:tab/>
      </w:r>
    </w:p>
    <w:p w14:paraId="75F9836C" w14:textId="77777777" w:rsidR="00FF5F42" w:rsidRPr="00ED1559" w:rsidRDefault="00FF5F42" w:rsidP="00FF5F42">
      <w:pPr>
        <w:rPr>
          <w:rFonts w:cstheme="minorHAnsi"/>
        </w:rPr>
      </w:pPr>
      <w:r w:rsidRPr="00ED1559">
        <w:rPr>
          <w:rFonts w:cstheme="minorHAnsi"/>
        </w:rPr>
        <w:t xml:space="preserve"> </w:t>
      </w:r>
    </w:p>
    <w:p w14:paraId="0033BA3A" w14:textId="77777777" w:rsidR="00FF5F42" w:rsidRPr="00ED1559" w:rsidRDefault="00FF5F42" w:rsidP="00FF5F42">
      <w:pPr>
        <w:rPr>
          <w:rFonts w:cstheme="minorHAnsi"/>
        </w:rPr>
      </w:pPr>
    </w:p>
    <w:p w14:paraId="6BEAADA2" w14:textId="77777777" w:rsidR="00F445E6" w:rsidRPr="00ED1559" w:rsidRDefault="00F445E6" w:rsidP="00FF5F42">
      <w:pPr>
        <w:rPr>
          <w:rFonts w:cstheme="minorHAnsi"/>
        </w:rPr>
      </w:pPr>
      <w:r w:rsidRPr="00ED1559">
        <w:rPr>
          <w:rFonts w:cstheme="minorHAnsi"/>
        </w:rPr>
        <w:br w:type="page"/>
      </w:r>
    </w:p>
    <w:p w14:paraId="5B7BFD70" w14:textId="2FA76EE9" w:rsidR="00FF5F42" w:rsidRPr="00ED1559" w:rsidRDefault="00FF5F42" w:rsidP="00F445E6">
      <w:pPr>
        <w:spacing w:after="0"/>
        <w:rPr>
          <w:rFonts w:cstheme="minorHAnsi"/>
        </w:rPr>
      </w:pPr>
      <w:proofErr w:type="spellStart"/>
      <w:r w:rsidRPr="00ED1559">
        <w:rPr>
          <w:rFonts w:cstheme="minorHAnsi"/>
        </w:rPr>
        <w:lastRenderedPageBreak/>
        <w:t>Komrad</w:t>
      </w:r>
      <w:proofErr w:type="spellEnd"/>
      <w:r w:rsidRPr="00ED1559">
        <w:rPr>
          <w:rFonts w:cstheme="minorHAnsi"/>
        </w:rPr>
        <w:t xml:space="preserve"> d.o.o., Braće </w:t>
      </w:r>
      <w:r w:rsidR="00ED1559">
        <w:rPr>
          <w:rFonts w:cstheme="minorHAnsi"/>
        </w:rPr>
        <w:t>R</w:t>
      </w:r>
      <w:r w:rsidRPr="00ED1559">
        <w:rPr>
          <w:rFonts w:cstheme="minorHAnsi"/>
        </w:rPr>
        <w:t>adića 2, 33520 Slatina, Hrvatska, OIB: 96537643037 (u</w:t>
      </w:r>
    </w:p>
    <w:p w14:paraId="3EB69EA3" w14:textId="14764F2D" w:rsidR="00FF5F42" w:rsidRPr="00ED1559" w:rsidRDefault="00FF5F42" w:rsidP="00F445E6">
      <w:pPr>
        <w:spacing w:after="0"/>
        <w:rPr>
          <w:rFonts w:cstheme="minorHAnsi"/>
        </w:rPr>
      </w:pPr>
      <w:r w:rsidRPr="00ED1559">
        <w:rPr>
          <w:rFonts w:cstheme="minorHAnsi"/>
        </w:rPr>
        <w:t>nastavku: Naručitelj) koje zastupa Direktor mr.sc. Mato Miličić, dipl.ing.polj.</w:t>
      </w:r>
    </w:p>
    <w:p w14:paraId="7EF0991F" w14:textId="77777777" w:rsidR="00FF5F42" w:rsidRPr="00ED1559" w:rsidRDefault="00FF5F42" w:rsidP="00FF5F42">
      <w:pPr>
        <w:rPr>
          <w:rFonts w:cstheme="minorHAnsi"/>
        </w:rPr>
      </w:pPr>
      <w:r w:rsidRPr="00ED1559">
        <w:rPr>
          <w:rFonts w:cstheme="minorHAnsi"/>
        </w:rPr>
        <w:t>i</w:t>
      </w:r>
    </w:p>
    <w:p w14:paraId="6F2F2628" w14:textId="43AE1F18" w:rsidR="00FF5F42" w:rsidRPr="00ED1559" w:rsidRDefault="00FF5F42" w:rsidP="00FF5F42">
      <w:pPr>
        <w:rPr>
          <w:rFonts w:cstheme="minorHAnsi"/>
        </w:rPr>
      </w:pPr>
      <w:r w:rsidRPr="00ED1559">
        <w:rPr>
          <w:rFonts w:cstheme="minorHAnsi"/>
        </w:rPr>
        <w:t>(Naziv i adresa Izvršitelja)</w:t>
      </w:r>
      <w:r w:rsidRPr="00ED1559">
        <w:rPr>
          <w:rFonts w:cstheme="minorHAnsi"/>
        </w:rPr>
        <w:tab/>
        <w:t>OIB:</w:t>
      </w:r>
      <w:r w:rsidR="00F445E6" w:rsidRPr="00ED1559">
        <w:rPr>
          <w:rFonts w:cstheme="minorHAnsi"/>
        </w:rPr>
        <w:t>____________________________________OIB:_________________</w:t>
      </w:r>
      <w:r w:rsidRPr="00ED1559">
        <w:rPr>
          <w:rFonts w:cstheme="minorHAnsi"/>
        </w:rPr>
        <w:t xml:space="preserve"> </w:t>
      </w:r>
      <w:r w:rsidRPr="00ED1559">
        <w:rPr>
          <w:rFonts w:cstheme="minorHAnsi"/>
        </w:rPr>
        <w:tab/>
      </w:r>
    </w:p>
    <w:p w14:paraId="7ED7BBF2" w14:textId="77777777" w:rsidR="00FF5F42" w:rsidRPr="00ED1559" w:rsidRDefault="00FF5F42" w:rsidP="00FF5F42">
      <w:pPr>
        <w:rPr>
          <w:rFonts w:cstheme="minorHAnsi"/>
        </w:rPr>
      </w:pPr>
      <w:r w:rsidRPr="00ED1559">
        <w:rPr>
          <w:rFonts w:cstheme="minorHAnsi"/>
        </w:rPr>
        <w:t xml:space="preserve">(u nastavku: Izvršitelj) koje zastupa    </w:t>
      </w:r>
    </w:p>
    <w:p w14:paraId="35523703" w14:textId="4556A102" w:rsidR="00FF5F42" w:rsidRPr="00ED1559" w:rsidRDefault="00FF5F42" w:rsidP="00FF5F42">
      <w:pPr>
        <w:rPr>
          <w:rFonts w:cstheme="minorHAnsi"/>
        </w:rPr>
      </w:pPr>
      <w:r w:rsidRPr="00ED1559">
        <w:rPr>
          <w:rFonts w:cstheme="minorHAnsi"/>
        </w:rPr>
        <w:t>temeljem postupka nabave male</w:t>
      </w:r>
      <w:r w:rsidR="00ED1559">
        <w:rPr>
          <w:rFonts w:cstheme="minorHAnsi"/>
        </w:rPr>
        <w:t xml:space="preserve"> </w:t>
      </w:r>
      <w:r w:rsidRPr="00ED1559">
        <w:rPr>
          <w:rFonts w:cstheme="minorHAnsi"/>
        </w:rPr>
        <w:t xml:space="preserve">vrijednosti u otvorenom postupku javne nabave, objavljenom u Elektroničkom oglasniku javne nabave broj [upisati broj oglasnika], evidencijski broj javne nabave xxx/19 od [upisati datum objave] i odluke o odabiru ekonomski najpovoljnije ponude [upisati </w:t>
      </w:r>
      <w:proofErr w:type="spellStart"/>
      <w:r w:rsidRPr="00ED1559">
        <w:rPr>
          <w:rFonts w:cstheme="minorHAnsi"/>
        </w:rPr>
        <w:t>ur.broj</w:t>
      </w:r>
      <w:proofErr w:type="spellEnd"/>
      <w:r w:rsidRPr="00ED1559">
        <w:rPr>
          <w:rFonts w:cstheme="minorHAnsi"/>
        </w:rPr>
        <w:t>] od [upisati datum odluke]</w:t>
      </w:r>
    </w:p>
    <w:p w14:paraId="3C385F9F" w14:textId="77777777" w:rsidR="00FF5F42" w:rsidRPr="00ED1559" w:rsidRDefault="00FF5F42" w:rsidP="00FF5F42">
      <w:pPr>
        <w:rPr>
          <w:rFonts w:cstheme="minorHAnsi"/>
        </w:rPr>
      </w:pPr>
      <w:r w:rsidRPr="00ED1559">
        <w:rPr>
          <w:rFonts w:cstheme="minorHAnsi"/>
        </w:rPr>
        <w:t>sklopili su</w:t>
      </w:r>
    </w:p>
    <w:p w14:paraId="3661455C" w14:textId="77777777" w:rsidR="00ED1559" w:rsidRPr="00ED1559" w:rsidRDefault="00ED1559" w:rsidP="00ED1559">
      <w:pPr>
        <w:jc w:val="center"/>
        <w:rPr>
          <w:rFonts w:cstheme="minorHAnsi"/>
        </w:rPr>
      </w:pPr>
      <w:r w:rsidRPr="00ED1559">
        <w:rPr>
          <w:rFonts w:cstheme="minorHAnsi"/>
        </w:rPr>
        <w:t>UGOVOR O USLUGAMA PROVEDBE INFORMIRANJA JAVNOSTI I VIDLJIVOSTI PROJEKTA IZGRADNJA I REKONSTRUKCIJA VODNO-KOMUNALNE INFRSTRUKTURE AGLOMERACIJE SLATINA</w:t>
      </w:r>
    </w:p>
    <w:p w14:paraId="1049CF34" w14:textId="77777777" w:rsidR="00FF5F42" w:rsidRPr="00ED1559" w:rsidRDefault="00FF5F42" w:rsidP="00F445E6">
      <w:pPr>
        <w:jc w:val="center"/>
        <w:rPr>
          <w:rFonts w:cstheme="minorHAnsi"/>
        </w:rPr>
      </w:pPr>
      <w:r w:rsidRPr="00ED1559">
        <w:rPr>
          <w:rFonts w:cstheme="minorHAnsi"/>
        </w:rPr>
        <w:t>Članak 1. PREDMET UGOVORA</w:t>
      </w:r>
    </w:p>
    <w:p w14:paraId="7A9EB928" w14:textId="40CF9027" w:rsidR="00FF5F42" w:rsidRPr="00ED1559" w:rsidRDefault="00FF5F42" w:rsidP="00FF5F42">
      <w:pPr>
        <w:rPr>
          <w:rFonts w:cstheme="minorHAnsi"/>
        </w:rPr>
      </w:pPr>
      <w:r w:rsidRPr="00ED1559">
        <w:rPr>
          <w:rFonts w:cstheme="minorHAnsi"/>
        </w:rPr>
        <w:t xml:space="preserve">Izvršitelj se obvezuje u ime Naručitelja ispuniti usluge provedbe informiranja javnosti i vidljivosti projekta </w:t>
      </w:r>
      <w:r w:rsidR="00ED1559">
        <w:rPr>
          <w:rFonts w:cstheme="minorHAnsi"/>
        </w:rPr>
        <w:t>Izgradnje i rekonstrukcije</w:t>
      </w:r>
      <w:r w:rsidRPr="00ED1559">
        <w:rPr>
          <w:rFonts w:cstheme="minorHAnsi"/>
        </w:rPr>
        <w:t xml:space="preserve"> vodno</w:t>
      </w:r>
      <w:r w:rsidR="00ED1559">
        <w:rPr>
          <w:rFonts w:cstheme="minorHAnsi"/>
        </w:rPr>
        <w:t>-</w:t>
      </w:r>
      <w:r w:rsidRPr="00ED1559">
        <w:rPr>
          <w:rFonts w:cstheme="minorHAnsi"/>
        </w:rPr>
        <w:t xml:space="preserve">komunalne infrastrukture aglomeracije </w:t>
      </w:r>
      <w:r w:rsidR="00ED1559">
        <w:rPr>
          <w:rFonts w:cstheme="minorHAnsi"/>
        </w:rPr>
        <w:t>Slatina</w:t>
      </w:r>
      <w:r w:rsidRPr="00ED1559">
        <w:rPr>
          <w:rFonts w:cstheme="minorHAnsi"/>
        </w:rPr>
        <w:t xml:space="preserve"> u svemu prema provedenom postupku javne nabave (ev.</w:t>
      </w:r>
      <w:r w:rsidR="0016115E" w:rsidRPr="00ED1559">
        <w:rPr>
          <w:rFonts w:cstheme="minorHAnsi"/>
        </w:rPr>
        <w:t xml:space="preserve"> </w:t>
      </w:r>
      <w:r w:rsidRPr="00ED1559">
        <w:rPr>
          <w:rFonts w:cstheme="minorHAnsi"/>
        </w:rPr>
        <w:t xml:space="preserve">broj. javne nabave </w:t>
      </w:r>
      <w:r w:rsidR="00CB47EF">
        <w:rPr>
          <w:rFonts w:cstheme="minorHAnsi"/>
        </w:rPr>
        <w:t>E</w:t>
      </w:r>
      <w:r w:rsidR="003C7A7D">
        <w:rPr>
          <w:rFonts w:cstheme="minorHAnsi"/>
        </w:rPr>
        <w:t>M</w:t>
      </w:r>
      <w:bookmarkStart w:id="15" w:name="_GoBack"/>
      <w:bookmarkEnd w:id="15"/>
      <w:r w:rsidR="00CB47EF">
        <w:rPr>
          <w:rFonts w:cstheme="minorHAnsi"/>
        </w:rPr>
        <w:t>V-2</w:t>
      </w:r>
      <w:r w:rsidRPr="00ED1559">
        <w:rPr>
          <w:rFonts w:cstheme="minorHAnsi"/>
        </w:rPr>
        <w:t>/19), Dokumentaciji za nadmetanje, Prilogu 1 (Projektni zadatak) i Prilogu 2 (ponuda Izvršitelja) ovog Ugovora (u nastavku: Usluge).</w:t>
      </w:r>
    </w:p>
    <w:p w14:paraId="3632275F" w14:textId="77777777" w:rsidR="00FF5F42" w:rsidRPr="00ED1559" w:rsidRDefault="00FF5F42" w:rsidP="00F445E6">
      <w:pPr>
        <w:jc w:val="center"/>
        <w:rPr>
          <w:rFonts w:cstheme="minorHAnsi"/>
        </w:rPr>
      </w:pPr>
      <w:r w:rsidRPr="00ED1559">
        <w:rPr>
          <w:rFonts w:cstheme="minorHAnsi"/>
        </w:rPr>
        <w:t>Članak 2. OPSEG USLUGA</w:t>
      </w:r>
    </w:p>
    <w:p w14:paraId="3D1D3A75" w14:textId="240C0515" w:rsidR="00FF5F42" w:rsidRPr="00ED1559" w:rsidRDefault="00FF5F42" w:rsidP="00FF5F42">
      <w:pPr>
        <w:rPr>
          <w:rFonts w:cstheme="minorHAnsi"/>
        </w:rPr>
      </w:pPr>
      <w:r w:rsidRPr="00ED1559">
        <w:rPr>
          <w:rFonts w:cstheme="minorHAnsi"/>
        </w:rPr>
        <w:t>Izvršitelj se obvezuje ispuniti Usluge u svemu, osim ako normativnim dijelom ovog Ugovora nije drugačije odre</w:t>
      </w:r>
      <w:r w:rsidR="00C41A9D" w:rsidRPr="00ED1559">
        <w:rPr>
          <w:rFonts w:cstheme="minorHAnsi"/>
        </w:rPr>
        <w:t>đ</w:t>
      </w:r>
      <w:r w:rsidRPr="00ED1559">
        <w:rPr>
          <w:rFonts w:cstheme="minorHAnsi"/>
        </w:rPr>
        <w:t>eno, u opsegu iz Priloga 1 (Projektni zadatak) ovom Ugovoru.</w:t>
      </w:r>
    </w:p>
    <w:p w14:paraId="488EFFB4" w14:textId="77777777" w:rsidR="00FF5F42" w:rsidRPr="00ED1559" w:rsidRDefault="00FF5F42" w:rsidP="00F445E6">
      <w:pPr>
        <w:jc w:val="center"/>
        <w:rPr>
          <w:rFonts w:cstheme="minorHAnsi"/>
        </w:rPr>
      </w:pPr>
      <w:r w:rsidRPr="00ED1559">
        <w:rPr>
          <w:rFonts w:cstheme="minorHAnsi"/>
        </w:rPr>
        <w:t>Članak 3. UGOVORNA CIJENA</w:t>
      </w:r>
    </w:p>
    <w:p w14:paraId="30F4793A" w14:textId="77777777" w:rsidR="00FF5F42" w:rsidRPr="00ED1559" w:rsidRDefault="00FF5F42" w:rsidP="00FF5F42">
      <w:pPr>
        <w:rPr>
          <w:rFonts w:cstheme="minorHAnsi"/>
        </w:rPr>
      </w:pPr>
      <w:r w:rsidRPr="00ED1559">
        <w:rPr>
          <w:rFonts w:cstheme="minorHAnsi"/>
        </w:rPr>
        <w:t>(1)</w:t>
      </w:r>
      <w:r w:rsidRPr="00ED1559">
        <w:rPr>
          <w:rFonts w:cstheme="minorHAnsi"/>
        </w:rPr>
        <w:tab/>
        <w:t xml:space="preserve">Za izvršenje Usluga Naručitelj će platiti Izvršitelju ugovornu cijenu od </w:t>
      </w:r>
    </w:p>
    <w:p w14:paraId="2DDB81EF" w14:textId="5561DEC0" w:rsidR="00FF5F42" w:rsidRPr="00ED1559" w:rsidRDefault="00FF5F42" w:rsidP="00567534">
      <w:pPr>
        <w:ind w:firstLine="567"/>
        <w:rPr>
          <w:rFonts w:cstheme="minorHAnsi"/>
        </w:rPr>
      </w:pPr>
      <w:r w:rsidRPr="00ED1559">
        <w:rPr>
          <w:rFonts w:cstheme="minorHAnsi"/>
        </w:rPr>
        <w:t>(slovima:</w:t>
      </w:r>
      <w:r w:rsidR="00F34510" w:rsidRPr="00ED1559">
        <w:rPr>
          <w:rFonts w:cstheme="minorHAnsi"/>
        </w:rPr>
        <w:t>____________</w:t>
      </w:r>
      <w:r w:rsidRPr="00ED1559">
        <w:rPr>
          <w:rFonts w:cstheme="minorHAnsi"/>
        </w:rPr>
        <w:t>) HRK bez PDV-a.</w:t>
      </w:r>
    </w:p>
    <w:p w14:paraId="59147BD3" w14:textId="77777777" w:rsidR="00FF5F42" w:rsidRPr="00ED1559" w:rsidRDefault="00FF5F42" w:rsidP="00567534">
      <w:pPr>
        <w:ind w:left="567" w:hanging="567"/>
        <w:rPr>
          <w:rFonts w:cstheme="minorHAnsi"/>
        </w:rPr>
      </w:pPr>
      <w:r w:rsidRPr="00ED1559">
        <w:rPr>
          <w:rFonts w:cstheme="minorHAnsi"/>
        </w:rPr>
        <w:t>(2)</w:t>
      </w:r>
      <w:r w:rsidRPr="00ED1559">
        <w:rPr>
          <w:rFonts w:cstheme="minorHAnsi"/>
        </w:rPr>
        <w:tab/>
        <w:t>Ugovorna cijena je fiksna i obuhvaća sve radove koji su utvrđeni u Prilogu 1 (Projektni zadatak) ovog ugovora.</w:t>
      </w:r>
    </w:p>
    <w:p w14:paraId="01DF2ADE" w14:textId="77777777" w:rsidR="00FF5F42" w:rsidRPr="00ED1559" w:rsidRDefault="00FF5F42" w:rsidP="00567534">
      <w:pPr>
        <w:ind w:left="567" w:hanging="567"/>
        <w:rPr>
          <w:rFonts w:cstheme="minorHAnsi"/>
        </w:rPr>
      </w:pPr>
      <w:r w:rsidRPr="00ED1559">
        <w:rPr>
          <w:rFonts w:cstheme="minorHAnsi"/>
        </w:rPr>
        <w:t>(3)</w:t>
      </w:r>
      <w:r w:rsidRPr="00ED1559">
        <w:rPr>
          <w:rFonts w:cstheme="minorHAnsi"/>
        </w:rPr>
        <w:tab/>
        <w:t>Sadašnji ili bivši suradnici Izvršitelja nemaju pravo tražiti od Naručitelja isplatu bilo kakvih vlastitih potraživanja prema Izvršitelju proisteklih iz provedbe ovoga Ugovora.</w:t>
      </w:r>
    </w:p>
    <w:p w14:paraId="697C38A0" w14:textId="77777777" w:rsidR="00FF5F42" w:rsidRPr="00ED1559" w:rsidRDefault="00FF5F42" w:rsidP="00567534">
      <w:pPr>
        <w:ind w:left="567" w:hanging="567"/>
        <w:rPr>
          <w:rFonts w:cstheme="minorHAnsi"/>
        </w:rPr>
      </w:pPr>
      <w:r w:rsidRPr="00ED1559">
        <w:rPr>
          <w:rFonts w:cstheme="minorHAnsi"/>
        </w:rPr>
        <w:t>(4)</w:t>
      </w:r>
      <w:r w:rsidRPr="00ED1559">
        <w:rPr>
          <w:rFonts w:cstheme="minorHAnsi"/>
        </w:rPr>
        <w:tab/>
        <w:t xml:space="preserve">Izvršitelj odgovara Naručitelju u potpunosti za štetu koju Naručitelj kao tuženik ili </w:t>
      </w:r>
      <w:proofErr w:type="spellStart"/>
      <w:r w:rsidRPr="00ED1559">
        <w:rPr>
          <w:rFonts w:cstheme="minorHAnsi"/>
        </w:rPr>
        <w:t>sutuženik</w:t>
      </w:r>
      <w:proofErr w:type="spellEnd"/>
      <w:r w:rsidRPr="00ED1559">
        <w:rPr>
          <w:rFonts w:cstheme="minorHAnsi"/>
        </w:rPr>
        <w:t xml:space="preserve"> pretrpi prilikom realizacije potraživanja iz stavka 3. ovog članka.</w:t>
      </w:r>
    </w:p>
    <w:p w14:paraId="7C798BD8" w14:textId="276AE3CC" w:rsidR="00FF5F42" w:rsidRPr="00ED1559" w:rsidRDefault="00FF5F42" w:rsidP="00567534">
      <w:pPr>
        <w:ind w:left="567" w:hanging="567"/>
        <w:rPr>
          <w:rFonts w:cstheme="minorHAnsi"/>
        </w:rPr>
      </w:pPr>
      <w:r w:rsidRPr="00ED1559">
        <w:rPr>
          <w:rFonts w:cstheme="minorHAnsi"/>
        </w:rPr>
        <w:t>(5)</w:t>
      </w:r>
      <w:r w:rsidRPr="00ED1559">
        <w:rPr>
          <w:rFonts w:cstheme="minorHAnsi"/>
        </w:rPr>
        <w:tab/>
        <w:t>Izvršitelj je dužan u roku od 21 dan od dana potpisivanja ovog ugovora dostaviti Naručitelju jamstvo za uredno izvršenje ugovora u obliku neopozive i bezuvjetne bankarske garancije na „prvi poziv“ i „bez prigovora“ u visini od 10% (deset posto) od</w:t>
      </w:r>
      <w:r w:rsidR="00F34510" w:rsidRPr="00ED1559">
        <w:rPr>
          <w:rFonts w:cstheme="minorHAnsi"/>
        </w:rPr>
        <w:t xml:space="preserve"> </w:t>
      </w:r>
      <w:r w:rsidRPr="00ED1559">
        <w:rPr>
          <w:rFonts w:cstheme="minorHAnsi"/>
        </w:rPr>
        <w:t>ukupne vrijednosti ugovora bez PDV-a. Rok valjanosti bankarske garancije mora biti</w:t>
      </w:r>
      <w:r w:rsidR="00C41A9D" w:rsidRPr="00ED1559">
        <w:rPr>
          <w:rFonts w:cstheme="minorHAnsi"/>
        </w:rPr>
        <w:t xml:space="preserve"> </w:t>
      </w:r>
      <w:r w:rsidRPr="00ED1559">
        <w:rPr>
          <w:rFonts w:cstheme="minorHAnsi"/>
        </w:rPr>
        <w:t>minimalno 30 dana dulji od očekivanog datuma završetka važenja Ugovora.</w:t>
      </w:r>
    </w:p>
    <w:p w14:paraId="2750D97E" w14:textId="77777777" w:rsidR="00F34510" w:rsidRPr="00ED1559" w:rsidRDefault="00F34510" w:rsidP="00F34510">
      <w:pPr>
        <w:jc w:val="center"/>
        <w:rPr>
          <w:rFonts w:cstheme="minorHAnsi"/>
        </w:rPr>
      </w:pPr>
    </w:p>
    <w:p w14:paraId="1D8A91D6" w14:textId="77777777" w:rsidR="00F34510" w:rsidRPr="00ED1559" w:rsidRDefault="00F34510" w:rsidP="00F34510">
      <w:pPr>
        <w:jc w:val="center"/>
        <w:rPr>
          <w:rFonts w:cstheme="minorHAnsi"/>
        </w:rPr>
      </w:pPr>
    </w:p>
    <w:p w14:paraId="2D0ACC66" w14:textId="63B478C9" w:rsidR="00F34510" w:rsidRPr="00ED1559" w:rsidRDefault="00FF5F42" w:rsidP="00F34510">
      <w:pPr>
        <w:jc w:val="center"/>
        <w:rPr>
          <w:rFonts w:cstheme="minorHAnsi"/>
        </w:rPr>
      </w:pPr>
      <w:r w:rsidRPr="00ED1559">
        <w:rPr>
          <w:rFonts w:cstheme="minorHAnsi"/>
        </w:rPr>
        <w:lastRenderedPageBreak/>
        <w:t>Članak 4. OBRAČUN I DOSPIJEĆE PLAĆANJA</w:t>
      </w:r>
    </w:p>
    <w:p w14:paraId="04716B8A" w14:textId="7E68061A" w:rsidR="00FF5F42" w:rsidRPr="00ED1559" w:rsidRDefault="00FF5F42" w:rsidP="00F34510">
      <w:pPr>
        <w:ind w:left="567" w:hanging="567"/>
        <w:rPr>
          <w:rFonts w:cstheme="minorHAnsi"/>
        </w:rPr>
      </w:pPr>
      <w:r w:rsidRPr="00ED1559">
        <w:rPr>
          <w:rFonts w:cstheme="minorHAnsi"/>
        </w:rPr>
        <w:t>(1)</w:t>
      </w:r>
      <w:r w:rsidRPr="00ED1559">
        <w:rPr>
          <w:rFonts w:cstheme="minorHAnsi"/>
        </w:rPr>
        <w:tab/>
        <w:t>Sredstva za financiranje realizacije cijelog Projekta uključivo i Usluge koje su predmet ovog nadmetanja, osiguravaju se temeljem sporazuma o financiranju zaključenim izme</w:t>
      </w:r>
      <w:r w:rsidR="00F34510" w:rsidRPr="00ED1559">
        <w:rPr>
          <w:rFonts w:cstheme="minorHAnsi"/>
        </w:rPr>
        <w:t>đ</w:t>
      </w:r>
      <w:r w:rsidRPr="00ED1559">
        <w:rPr>
          <w:rFonts w:cstheme="minorHAnsi"/>
        </w:rPr>
        <w:t>u Europske unije i Republike Hrvatske.</w:t>
      </w:r>
    </w:p>
    <w:p w14:paraId="0E372FAE" w14:textId="77777777" w:rsidR="00FF5F42" w:rsidRPr="00ED1559" w:rsidRDefault="00FF5F42" w:rsidP="00F34510">
      <w:pPr>
        <w:ind w:left="567" w:hanging="567"/>
        <w:rPr>
          <w:rFonts w:cstheme="minorHAnsi"/>
        </w:rPr>
      </w:pPr>
      <w:r w:rsidRPr="00ED1559">
        <w:rPr>
          <w:rFonts w:cstheme="minorHAnsi"/>
        </w:rPr>
        <w:t>(2)</w:t>
      </w:r>
      <w:r w:rsidRPr="00ED1559">
        <w:rPr>
          <w:rFonts w:cstheme="minorHAnsi"/>
        </w:rPr>
        <w:tab/>
        <w:t xml:space="preserve">Obračun isporučene usluge vršit će se na osnovu stvarno isporučene količine i prema jediničnim cijenama i ukupnim cijenama iz Troškovnika. Plaćanje će se vršiti temeljem ispostavljenih računa nakon izvršene usluge i preuzimanja iste od strane Naručitelja. Plaćanje se vrši doznakom na račun Izvršitelja, </w:t>
      </w:r>
      <w:proofErr w:type="spellStart"/>
      <w:r w:rsidRPr="00ED1559">
        <w:rPr>
          <w:rFonts w:cstheme="minorHAnsi"/>
        </w:rPr>
        <w:t>podugovaratelja</w:t>
      </w:r>
      <w:proofErr w:type="spellEnd"/>
      <w:r w:rsidRPr="00ED1559">
        <w:rPr>
          <w:rFonts w:cstheme="minorHAnsi"/>
        </w:rPr>
        <w:t xml:space="preserve"> i članova zajednice Izvršitelja, kako je primjenjivo.</w:t>
      </w:r>
    </w:p>
    <w:p w14:paraId="762CCF92" w14:textId="77777777" w:rsidR="00FF5F42" w:rsidRPr="00ED1559" w:rsidRDefault="00FF5F42" w:rsidP="00F34510">
      <w:pPr>
        <w:ind w:left="567" w:hanging="567"/>
        <w:rPr>
          <w:rFonts w:cstheme="minorHAnsi"/>
        </w:rPr>
      </w:pPr>
      <w:r w:rsidRPr="00ED1559">
        <w:rPr>
          <w:rFonts w:cstheme="minorHAnsi"/>
        </w:rPr>
        <w:t>(3)</w:t>
      </w:r>
      <w:r w:rsidRPr="00ED1559">
        <w:rPr>
          <w:rFonts w:cstheme="minorHAnsi"/>
        </w:rPr>
        <w:tab/>
        <w:t>Naručitelj se obvezuje dostavljene situacije ovjeriti ili osporiti te ovjereni i neprijeporni dio isplatiti u roku do 60 dana od dana dostave urednog računa. Naručitelj će ovjeriti privremene i okončane situacije u roku od 15 dana od dana primitka.</w:t>
      </w:r>
    </w:p>
    <w:p w14:paraId="3023F812" w14:textId="77777777" w:rsidR="00FF5F42" w:rsidRPr="00ED1559" w:rsidRDefault="00FF5F42" w:rsidP="00FF5F42">
      <w:pPr>
        <w:rPr>
          <w:rFonts w:cstheme="minorHAnsi"/>
        </w:rPr>
      </w:pPr>
      <w:r w:rsidRPr="00ED1559">
        <w:rPr>
          <w:rFonts w:cstheme="minorHAnsi"/>
        </w:rPr>
        <w:t>(4)</w:t>
      </w:r>
      <w:r w:rsidRPr="00ED1559">
        <w:rPr>
          <w:rFonts w:cstheme="minorHAnsi"/>
        </w:rPr>
        <w:tab/>
        <w:t>Plaćanja sukladno ovom članku vrše se na poslovni/e račun/račune Izvršitelja IBAN:</w:t>
      </w:r>
    </w:p>
    <w:p w14:paraId="6EF090E5" w14:textId="5EC1BF13" w:rsidR="00FF5F42" w:rsidRPr="00ED1559" w:rsidRDefault="00FF5F42" w:rsidP="00FF5F42">
      <w:pPr>
        <w:rPr>
          <w:rFonts w:cstheme="minorHAnsi"/>
        </w:rPr>
      </w:pPr>
      <w:r w:rsidRPr="00ED1559">
        <w:rPr>
          <w:rFonts w:cstheme="minorHAnsi"/>
        </w:rPr>
        <w:t xml:space="preserve"> </w:t>
      </w:r>
      <w:r w:rsidRPr="00ED1559">
        <w:rPr>
          <w:rFonts w:cstheme="minorHAnsi"/>
        </w:rPr>
        <w:tab/>
      </w:r>
      <w:r w:rsidR="00F34510" w:rsidRPr="00ED1559">
        <w:rPr>
          <w:rFonts w:cstheme="minorHAnsi"/>
        </w:rPr>
        <w:t>_______________________________</w:t>
      </w:r>
      <w:r w:rsidRPr="00ED1559">
        <w:rPr>
          <w:rFonts w:cstheme="minorHAnsi"/>
        </w:rPr>
        <w:t>kod banke:</w:t>
      </w:r>
      <w:r w:rsidR="00F34510" w:rsidRPr="00ED1559">
        <w:rPr>
          <w:rFonts w:cstheme="minorHAnsi"/>
        </w:rPr>
        <w:t>___________________________</w:t>
      </w:r>
      <w:r w:rsidRPr="00ED1559">
        <w:rPr>
          <w:rFonts w:cstheme="minorHAnsi"/>
        </w:rPr>
        <w:t xml:space="preserve"> </w:t>
      </w:r>
      <w:r w:rsidRPr="00ED1559">
        <w:rPr>
          <w:rFonts w:cstheme="minorHAnsi"/>
        </w:rPr>
        <w:tab/>
      </w:r>
    </w:p>
    <w:p w14:paraId="1DF3908A" w14:textId="77777777" w:rsidR="00FF5F42" w:rsidRPr="00ED1559" w:rsidRDefault="00FF5F42" w:rsidP="00FF5F42">
      <w:pPr>
        <w:rPr>
          <w:rFonts w:cstheme="minorHAnsi"/>
        </w:rPr>
      </w:pPr>
      <w:r w:rsidRPr="00ED1559">
        <w:rPr>
          <w:rFonts w:cstheme="minorHAnsi"/>
        </w:rPr>
        <w:t xml:space="preserve">odnosno člana/članova zajednice ponuditelja </w:t>
      </w:r>
    </w:p>
    <w:p w14:paraId="23FCAE9D" w14:textId="533D1748" w:rsidR="00FF5F42" w:rsidRPr="00ED1559" w:rsidRDefault="00FF5F42" w:rsidP="00FF5F42">
      <w:pPr>
        <w:rPr>
          <w:rFonts w:cstheme="minorHAnsi"/>
        </w:rPr>
      </w:pPr>
      <w:r w:rsidRPr="00ED1559">
        <w:rPr>
          <w:rFonts w:cstheme="minorHAnsi"/>
        </w:rPr>
        <w:t>IBAN</w:t>
      </w:r>
      <w:r w:rsidR="00F34510" w:rsidRPr="00ED1559">
        <w:rPr>
          <w:rFonts w:cstheme="minorHAnsi"/>
        </w:rPr>
        <w:t>__</w:t>
      </w:r>
      <w:r w:rsidR="00175EE9" w:rsidRPr="00ED1559">
        <w:rPr>
          <w:rFonts w:cstheme="minorHAnsi"/>
        </w:rPr>
        <w:t>________________________________</w:t>
      </w:r>
      <w:r w:rsidR="00E4110D">
        <w:rPr>
          <w:rFonts w:cstheme="minorHAnsi"/>
        </w:rPr>
        <w:t xml:space="preserve"> </w:t>
      </w:r>
      <w:r w:rsidRPr="00ED1559">
        <w:rPr>
          <w:rFonts w:cstheme="minorHAnsi"/>
        </w:rPr>
        <w:t>banke</w:t>
      </w:r>
      <w:r w:rsidR="00F34510" w:rsidRPr="00ED1559">
        <w:rPr>
          <w:rFonts w:cstheme="minorHAnsi"/>
        </w:rPr>
        <w:t>_____________</w:t>
      </w:r>
      <w:r w:rsidRPr="00ED1559">
        <w:rPr>
          <w:rFonts w:cstheme="minorHAnsi"/>
        </w:rPr>
        <w:t>(ako je primjenjivo)</w:t>
      </w:r>
    </w:p>
    <w:p w14:paraId="2FC38485" w14:textId="77777777" w:rsidR="00FF5F42" w:rsidRPr="00ED1559" w:rsidRDefault="00FF5F42" w:rsidP="00FF5F42">
      <w:pPr>
        <w:rPr>
          <w:rFonts w:cstheme="minorHAnsi"/>
        </w:rPr>
      </w:pPr>
      <w:r w:rsidRPr="00ED1559">
        <w:rPr>
          <w:rFonts w:cstheme="minorHAnsi"/>
        </w:rPr>
        <w:t>(6)</w:t>
      </w:r>
      <w:r w:rsidRPr="00ED1559">
        <w:rPr>
          <w:rFonts w:cstheme="minorHAnsi"/>
        </w:rPr>
        <w:tab/>
        <w:t>Plaćanje predujma je isključeno.</w:t>
      </w:r>
    </w:p>
    <w:p w14:paraId="7ABFA0BA" w14:textId="77777777" w:rsidR="00FF5F42" w:rsidRPr="00ED1559" w:rsidRDefault="00FF5F42" w:rsidP="00FF5F42">
      <w:pPr>
        <w:rPr>
          <w:rFonts w:cstheme="minorHAnsi"/>
        </w:rPr>
      </w:pPr>
      <w:r w:rsidRPr="00ED1559">
        <w:rPr>
          <w:rFonts w:cstheme="minorHAnsi"/>
        </w:rPr>
        <w:t>ukoliko je primjenjivo:</w:t>
      </w:r>
    </w:p>
    <w:p w14:paraId="24860B8A" w14:textId="77777777" w:rsidR="00FF5F42" w:rsidRPr="00ED1559" w:rsidRDefault="00FF5F42" w:rsidP="00FF5F42">
      <w:pPr>
        <w:rPr>
          <w:rFonts w:cstheme="minorHAnsi"/>
        </w:rPr>
      </w:pPr>
      <w:r w:rsidRPr="00ED1559">
        <w:rPr>
          <w:rFonts w:cstheme="minorHAnsi"/>
        </w:rPr>
        <w:t>(7)</w:t>
      </w:r>
      <w:r w:rsidRPr="00ED1559">
        <w:rPr>
          <w:rFonts w:cstheme="minorHAnsi"/>
        </w:rPr>
        <w:tab/>
        <w:t>Dio ovog Ugovora daje se u podugovor, kako slijedi:</w:t>
      </w:r>
    </w:p>
    <w:p w14:paraId="45756C4C" w14:textId="77777777" w:rsidR="00FF5F42" w:rsidRPr="00ED1559" w:rsidRDefault="00FF5F42" w:rsidP="00F34510">
      <w:pPr>
        <w:ind w:left="1134" w:hanging="567"/>
        <w:rPr>
          <w:rFonts w:cstheme="minorHAnsi"/>
        </w:rPr>
      </w:pPr>
      <w:r w:rsidRPr="00ED1559">
        <w:rPr>
          <w:rFonts w:cstheme="minorHAnsi"/>
        </w:rPr>
        <w:t>1.</w:t>
      </w:r>
      <w:r w:rsidRPr="00ED1559">
        <w:rPr>
          <w:rFonts w:cstheme="minorHAnsi"/>
        </w:rPr>
        <w:tab/>
        <w:t>predmet, količina i vrijednost usluga te postotni dio Ugovora koji se ustupa u podugovor: prema Prilogu 2 ovom Ugovoru</w:t>
      </w:r>
    </w:p>
    <w:p w14:paraId="44C87E2B" w14:textId="77777777" w:rsidR="00FF5F42" w:rsidRPr="00ED1559" w:rsidRDefault="00FF5F42" w:rsidP="00F34510">
      <w:pPr>
        <w:ind w:left="567"/>
        <w:rPr>
          <w:rFonts w:cstheme="minorHAnsi"/>
        </w:rPr>
      </w:pPr>
      <w:r w:rsidRPr="00ED1559">
        <w:rPr>
          <w:rFonts w:cstheme="minorHAnsi"/>
        </w:rPr>
        <w:t>2.</w:t>
      </w:r>
      <w:r w:rsidRPr="00ED1559">
        <w:rPr>
          <w:rFonts w:cstheme="minorHAnsi"/>
        </w:rPr>
        <w:tab/>
        <w:t xml:space="preserve">podaci o </w:t>
      </w:r>
      <w:proofErr w:type="spellStart"/>
      <w:r w:rsidRPr="00ED1559">
        <w:rPr>
          <w:rFonts w:cstheme="minorHAnsi"/>
        </w:rPr>
        <w:t>podugovarateljima</w:t>
      </w:r>
      <w:proofErr w:type="spellEnd"/>
      <w:r w:rsidRPr="00ED1559">
        <w:rPr>
          <w:rFonts w:cstheme="minorHAnsi"/>
        </w:rPr>
        <w:t>:</w:t>
      </w:r>
    </w:p>
    <w:p w14:paraId="5A9D1A4D" w14:textId="77777777" w:rsidR="00FF5F42" w:rsidRPr="00ED1559" w:rsidRDefault="00FF5F42" w:rsidP="00F34510">
      <w:pPr>
        <w:ind w:left="567" w:firstLine="567"/>
        <w:rPr>
          <w:rFonts w:cstheme="minorHAnsi"/>
        </w:rPr>
      </w:pPr>
      <w:r w:rsidRPr="00ED1559">
        <w:rPr>
          <w:rFonts w:cstheme="minorHAnsi"/>
        </w:rPr>
        <w:t>a.</w:t>
      </w:r>
      <w:r w:rsidRPr="00ED1559">
        <w:rPr>
          <w:rFonts w:cstheme="minorHAnsi"/>
        </w:rPr>
        <w:tab/>
        <w:t xml:space="preserve">Naziv </w:t>
      </w:r>
      <w:proofErr w:type="spellStart"/>
      <w:r w:rsidRPr="00ED1559">
        <w:rPr>
          <w:rFonts w:cstheme="minorHAnsi"/>
        </w:rPr>
        <w:t>podugovaratelja</w:t>
      </w:r>
      <w:proofErr w:type="spellEnd"/>
      <w:r w:rsidRPr="00ED1559">
        <w:rPr>
          <w:rFonts w:cstheme="minorHAnsi"/>
        </w:rPr>
        <w:t xml:space="preserve"> 1, sjedište, OIB, IBAN</w:t>
      </w:r>
    </w:p>
    <w:p w14:paraId="5806DE47" w14:textId="77777777" w:rsidR="00FF5F42" w:rsidRPr="00ED1559" w:rsidRDefault="00FF5F42" w:rsidP="00F34510">
      <w:pPr>
        <w:ind w:left="567" w:firstLine="567"/>
        <w:rPr>
          <w:rFonts w:cstheme="minorHAnsi"/>
        </w:rPr>
      </w:pPr>
      <w:r w:rsidRPr="00ED1559">
        <w:rPr>
          <w:rFonts w:cstheme="minorHAnsi"/>
        </w:rPr>
        <w:t>b.</w:t>
      </w:r>
      <w:r w:rsidRPr="00ED1559">
        <w:rPr>
          <w:rFonts w:cstheme="minorHAnsi"/>
        </w:rPr>
        <w:tab/>
        <w:t xml:space="preserve">Naziv </w:t>
      </w:r>
      <w:proofErr w:type="spellStart"/>
      <w:r w:rsidRPr="00ED1559">
        <w:rPr>
          <w:rFonts w:cstheme="minorHAnsi"/>
        </w:rPr>
        <w:t>podugovaratelja</w:t>
      </w:r>
      <w:proofErr w:type="spellEnd"/>
      <w:r w:rsidRPr="00ED1559">
        <w:rPr>
          <w:rFonts w:cstheme="minorHAnsi"/>
        </w:rPr>
        <w:t xml:space="preserve"> 2, sjedište, OIB, IBAN</w:t>
      </w:r>
    </w:p>
    <w:p w14:paraId="1A8A2FA0" w14:textId="77777777" w:rsidR="00FF5F42" w:rsidRPr="00ED1559" w:rsidRDefault="00FF5F42" w:rsidP="00F34510">
      <w:pPr>
        <w:ind w:left="567" w:hanging="567"/>
        <w:rPr>
          <w:rFonts w:cstheme="minorHAnsi"/>
        </w:rPr>
      </w:pPr>
      <w:r w:rsidRPr="00ED1559">
        <w:rPr>
          <w:rFonts w:cstheme="minorHAnsi"/>
        </w:rPr>
        <w:t>(8)</w:t>
      </w:r>
      <w:r w:rsidRPr="00ED1559">
        <w:rPr>
          <w:rFonts w:cstheme="minorHAnsi"/>
        </w:rPr>
        <w:tab/>
        <w:t xml:space="preserve">Izvršitelj mora svojoj situaciji priložiti račune, odnosno situacije svojih </w:t>
      </w:r>
      <w:proofErr w:type="spellStart"/>
      <w:r w:rsidRPr="00ED1559">
        <w:rPr>
          <w:rFonts w:cstheme="minorHAnsi"/>
        </w:rPr>
        <w:t>podugovaratelja</w:t>
      </w:r>
      <w:proofErr w:type="spellEnd"/>
      <w:r w:rsidRPr="00ED1559">
        <w:rPr>
          <w:rFonts w:cstheme="minorHAnsi"/>
        </w:rPr>
        <w:t xml:space="preserve"> koje je prethodno potvrdio.</w:t>
      </w:r>
    </w:p>
    <w:p w14:paraId="4251BAD5" w14:textId="77777777" w:rsidR="00FF5F42" w:rsidRPr="00ED1559" w:rsidRDefault="00FF5F42" w:rsidP="00F34510">
      <w:pPr>
        <w:ind w:left="570" w:hanging="570"/>
        <w:rPr>
          <w:rFonts w:cstheme="minorHAnsi"/>
        </w:rPr>
      </w:pPr>
      <w:r w:rsidRPr="00ED1559">
        <w:rPr>
          <w:rFonts w:cstheme="minorHAnsi"/>
        </w:rPr>
        <w:t>(9)</w:t>
      </w:r>
      <w:r w:rsidRPr="00ED1559">
        <w:rPr>
          <w:rFonts w:cstheme="minorHAnsi"/>
        </w:rPr>
        <w:tab/>
        <w:t xml:space="preserve">Dio Ugovora koji se daje u podugovor sukladno stavku 10. ovoga članka, Naručitelj neposredno plaća </w:t>
      </w:r>
      <w:proofErr w:type="spellStart"/>
      <w:r w:rsidRPr="00ED1559">
        <w:rPr>
          <w:rFonts w:cstheme="minorHAnsi"/>
        </w:rPr>
        <w:t>podugovaratelju</w:t>
      </w:r>
      <w:proofErr w:type="spellEnd"/>
      <w:r w:rsidRPr="00ED1559">
        <w:rPr>
          <w:rFonts w:cstheme="minorHAnsi"/>
        </w:rPr>
        <w:t>/ima na IBAN iz stavka 10. ovog članka.</w:t>
      </w:r>
    </w:p>
    <w:p w14:paraId="4CEE9E35" w14:textId="0C1611F0" w:rsidR="00FF5F42" w:rsidRPr="00ED1559" w:rsidRDefault="00FF5F42" w:rsidP="00F34510">
      <w:pPr>
        <w:rPr>
          <w:rFonts w:cstheme="minorHAnsi"/>
        </w:rPr>
      </w:pPr>
      <w:r w:rsidRPr="00ED1559">
        <w:rPr>
          <w:rFonts w:cstheme="minorHAnsi"/>
        </w:rPr>
        <w:t>(10)</w:t>
      </w:r>
      <w:r w:rsidRPr="00ED1559">
        <w:rPr>
          <w:rFonts w:cstheme="minorHAnsi"/>
        </w:rPr>
        <w:tab/>
        <w:t xml:space="preserve">Sudjelovanje </w:t>
      </w:r>
      <w:proofErr w:type="spellStart"/>
      <w:r w:rsidRPr="00ED1559">
        <w:rPr>
          <w:rFonts w:cstheme="minorHAnsi"/>
        </w:rPr>
        <w:t>podugovaratelja</w:t>
      </w:r>
      <w:proofErr w:type="spellEnd"/>
      <w:r w:rsidRPr="00ED1559">
        <w:rPr>
          <w:rFonts w:cstheme="minorHAnsi"/>
        </w:rPr>
        <w:t xml:space="preserve"> ne utječe na odgovornost Izvršitelja za izvršenje</w:t>
      </w:r>
      <w:r w:rsidR="00F34510" w:rsidRPr="00ED1559">
        <w:rPr>
          <w:rFonts w:cstheme="minorHAnsi"/>
        </w:rPr>
        <w:t xml:space="preserve"> </w:t>
      </w:r>
      <w:r w:rsidRPr="00ED1559">
        <w:rPr>
          <w:rFonts w:cstheme="minorHAnsi"/>
        </w:rPr>
        <w:t>Ugovora.</w:t>
      </w:r>
    </w:p>
    <w:p w14:paraId="08663BEF" w14:textId="77777777" w:rsidR="00FF5F42" w:rsidRPr="00ED1559" w:rsidRDefault="00FF5F42" w:rsidP="00F34510">
      <w:pPr>
        <w:jc w:val="center"/>
        <w:rPr>
          <w:rFonts w:cstheme="minorHAnsi"/>
        </w:rPr>
      </w:pPr>
      <w:r w:rsidRPr="00ED1559">
        <w:rPr>
          <w:rFonts w:cstheme="minorHAnsi"/>
        </w:rPr>
        <w:t>Članak 5. ROK IZVRŠENJA USLUGA</w:t>
      </w:r>
    </w:p>
    <w:p w14:paraId="5515EB35" w14:textId="77777777" w:rsidR="00FF5F42" w:rsidRPr="00ED1559" w:rsidRDefault="00FF5F42" w:rsidP="00FF5F42">
      <w:pPr>
        <w:rPr>
          <w:rFonts w:cstheme="minorHAnsi"/>
        </w:rPr>
      </w:pPr>
      <w:r w:rsidRPr="00ED1559">
        <w:rPr>
          <w:rFonts w:cstheme="minorHAnsi"/>
        </w:rPr>
        <w:t>(1)</w:t>
      </w:r>
      <w:r w:rsidRPr="00ED1559">
        <w:rPr>
          <w:rFonts w:cstheme="minorHAnsi"/>
        </w:rPr>
        <w:tab/>
        <w:t>Izvršenje usluga počinje s obostranim potpisom Ugovora. Trajanje izvršenja usluga će biti sukladno dinamici provedbe ugovora o građenju koji je predmet usluga informiranja javnosti i vidljivosti i to:</w:t>
      </w:r>
    </w:p>
    <w:p w14:paraId="65F44E34" w14:textId="608AD7EF" w:rsidR="00FF5F42" w:rsidRPr="00ED1559" w:rsidRDefault="00FF5F42" w:rsidP="00F34510">
      <w:pPr>
        <w:ind w:left="1134" w:hanging="564"/>
        <w:rPr>
          <w:rFonts w:cstheme="minorHAnsi"/>
        </w:rPr>
      </w:pPr>
      <w:r w:rsidRPr="00ED1559">
        <w:rPr>
          <w:rFonts w:cstheme="minorHAnsi"/>
        </w:rPr>
        <w:t>•</w:t>
      </w:r>
      <w:r w:rsidRPr="00ED1559">
        <w:rPr>
          <w:rFonts w:cstheme="minorHAnsi"/>
        </w:rPr>
        <w:tab/>
        <w:t xml:space="preserve">usluge tijekom provedbe Ugovora " IZGRADNJE I REKONSTRUKCIJE SUSTAVA ODVODNJE TE REKONSTRUKCIJE VODOVODNE MREŽE AGLOMERACIJE SLATINA" – ukupno </w:t>
      </w:r>
      <w:r w:rsidR="00397D35">
        <w:rPr>
          <w:rFonts w:cstheme="minorHAnsi"/>
        </w:rPr>
        <w:t>24</w:t>
      </w:r>
      <w:r w:rsidRPr="00ED1559">
        <w:rPr>
          <w:rFonts w:cstheme="minorHAnsi"/>
        </w:rPr>
        <w:t xml:space="preserve"> mjeseci od Datuma početka za građenje, testove po završetku</w:t>
      </w:r>
      <w:r w:rsidR="00175EE9" w:rsidRPr="00ED1559">
        <w:rPr>
          <w:rFonts w:cstheme="minorHAnsi"/>
        </w:rPr>
        <w:t xml:space="preserve"> </w:t>
      </w:r>
      <w:r w:rsidRPr="00ED1559">
        <w:rPr>
          <w:rFonts w:cstheme="minorHAnsi"/>
        </w:rPr>
        <w:t>i preuzimanje.</w:t>
      </w:r>
    </w:p>
    <w:p w14:paraId="218C8565" w14:textId="02FADCB9" w:rsidR="00FF5F42" w:rsidRPr="00ED1559" w:rsidRDefault="00FF5F42" w:rsidP="00A349EA">
      <w:pPr>
        <w:ind w:left="1134" w:hanging="567"/>
        <w:rPr>
          <w:rFonts w:cstheme="minorHAnsi"/>
        </w:rPr>
      </w:pPr>
      <w:r w:rsidRPr="00ED1559">
        <w:rPr>
          <w:rFonts w:cstheme="minorHAnsi"/>
        </w:rPr>
        <w:lastRenderedPageBreak/>
        <w:t>•</w:t>
      </w:r>
      <w:r w:rsidRPr="00ED1559">
        <w:rPr>
          <w:rFonts w:cstheme="minorHAnsi"/>
        </w:rPr>
        <w:tab/>
        <w:t>usluge tijekom provedbe Ugovora IZGRADNJE UREĐAJA ZA PROČIŠĆAVANJE OTPADNIH VODA III. STUPNJA PROČIŠĆAVANJA (UPOV SLATINA) -  ukupno 3</w:t>
      </w:r>
      <w:r w:rsidR="00A349EA">
        <w:rPr>
          <w:rFonts w:cstheme="minorHAnsi"/>
        </w:rPr>
        <w:t>7</w:t>
      </w:r>
      <w:r w:rsidRPr="00ED1559">
        <w:rPr>
          <w:rFonts w:cstheme="minorHAnsi"/>
        </w:rPr>
        <w:t xml:space="preserve"> mjesec</w:t>
      </w:r>
      <w:r w:rsidR="00175EE9" w:rsidRPr="00ED1559">
        <w:rPr>
          <w:rFonts w:cstheme="minorHAnsi"/>
        </w:rPr>
        <w:t>i</w:t>
      </w:r>
      <w:r w:rsidRPr="00ED1559">
        <w:rPr>
          <w:rFonts w:cstheme="minorHAnsi"/>
        </w:rPr>
        <w:t xml:space="preserve"> od Datuma početka (od čega za izradu projektne dokumentacije i ishođenje dozvola i građenje </w:t>
      </w:r>
      <w:r w:rsidR="00A349EA">
        <w:rPr>
          <w:rFonts w:cstheme="minorHAnsi"/>
        </w:rPr>
        <w:t>24</w:t>
      </w:r>
      <w:r w:rsidRPr="00ED1559">
        <w:rPr>
          <w:rFonts w:cstheme="minorHAnsi"/>
        </w:rPr>
        <w:t xml:space="preserve"> mjeseci za testove po dovršetku uključujući pokusni rad i provedbu tehničkog pregleda </w:t>
      </w:r>
      <w:r w:rsidR="00A349EA">
        <w:rPr>
          <w:rFonts w:cstheme="minorHAnsi"/>
        </w:rPr>
        <w:t>13</w:t>
      </w:r>
      <w:r w:rsidRPr="00ED1559">
        <w:rPr>
          <w:rFonts w:cstheme="minorHAnsi"/>
        </w:rPr>
        <w:t xml:space="preserve"> mjeseci)</w:t>
      </w:r>
    </w:p>
    <w:p w14:paraId="26E64A16" w14:textId="4C0B8AE0" w:rsidR="00FF5F42" w:rsidRPr="00ED1559" w:rsidRDefault="00FF5F42" w:rsidP="00F34510">
      <w:pPr>
        <w:ind w:left="1134" w:hanging="567"/>
        <w:rPr>
          <w:rFonts w:cstheme="minorHAnsi"/>
        </w:rPr>
      </w:pPr>
      <w:r w:rsidRPr="00ED1559">
        <w:rPr>
          <w:rFonts w:cstheme="minorHAnsi"/>
        </w:rPr>
        <w:t>•</w:t>
      </w:r>
      <w:r w:rsidRPr="00ED1559">
        <w:rPr>
          <w:rFonts w:cstheme="minorHAnsi"/>
        </w:rPr>
        <w:tab/>
        <w:t>Nabava komunalne opreme za održavanje sustava odvodnje- ukupno vrijeme od Datuma početka nabave je 12 mjeseci</w:t>
      </w:r>
    </w:p>
    <w:p w14:paraId="17B5CDB0" w14:textId="0DB434F1" w:rsidR="00FF5F42" w:rsidRPr="00ED1559" w:rsidRDefault="00FF5F42" w:rsidP="00FF5F42">
      <w:pPr>
        <w:rPr>
          <w:rFonts w:cstheme="minorHAnsi"/>
        </w:rPr>
      </w:pPr>
      <w:r w:rsidRPr="00ED1559">
        <w:rPr>
          <w:rFonts w:cstheme="minorHAnsi"/>
        </w:rPr>
        <w:t>Krajnji rok je 2 mjeseca nakon izdavanja Potvrde o Preuzimanju za zadnji od ugovora o građenju koji su predmet usluga.</w:t>
      </w:r>
    </w:p>
    <w:p w14:paraId="34A09601" w14:textId="77777777" w:rsidR="00FF5F42" w:rsidRPr="00ED1559" w:rsidRDefault="00FF5F42" w:rsidP="00F34510">
      <w:pPr>
        <w:ind w:left="567" w:hanging="567"/>
        <w:rPr>
          <w:rFonts w:cstheme="minorHAnsi"/>
        </w:rPr>
      </w:pPr>
      <w:r w:rsidRPr="00ED1559">
        <w:rPr>
          <w:rFonts w:cstheme="minorHAnsi"/>
        </w:rPr>
        <w:t>(2)</w:t>
      </w:r>
      <w:r w:rsidRPr="00ED1559">
        <w:rPr>
          <w:rFonts w:cstheme="minorHAnsi"/>
        </w:rPr>
        <w:tab/>
        <w:t>Usluge se smatraju izvršenim kada ih Izvršitelj u potpunosti obavi i Naručitelju preda odgovarajuću dokumentaciju u svemu sukladno Prilogu 1 (Projektni zadatak) ovog Ugovora.</w:t>
      </w:r>
    </w:p>
    <w:p w14:paraId="0FA77FA1" w14:textId="77777777" w:rsidR="00FF5F42" w:rsidRPr="00ED1559" w:rsidRDefault="00FF5F42" w:rsidP="00FF5F42">
      <w:pPr>
        <w:rPr>
          <w:rFonts w:cstheme="minorHAnsi"/>
        </w:rPr>
      </w:pPr>
      <w:r w:rsidRPr="00ED1559">
        <w:rPr>
          <w:rFonts w:cstheme="minorHAnsi"/>
        </w:rPr>
        <w:t>(3)</w:t>
      </w:r>
      <w:r w:rsidRPr="00ED1559">
        <w:rPr>
          <w:rFonts w:cstheme="minorHAnsi"/>
        </w:rPr>
        <w:tab/>
        <w:t>Rok iz stavka 1. ovog članka može se produljiti iz razloga:</w:t>
      </w:r>
    </w:p>
    <w:p w14:paraId="27D8001B" w14:textId="77777777" w:rsidR="00FF5F42" w:rsidRPr="00ED1559" w:rsidRDefault="00FF5F42" w:rsidP="00F34510">
      <w:pPr>
        <w:ind w:firstLine="567"/>
        <w:rPr>
          <w:rFonts w:cstheme="minorHAnsi"/>
        </w:rPr>
      </w:pPr>
      <w:r w:rsidRPr="00ED1559">
        <w:rPr>
          <w:rFonts w:cstheme="minorHAnsi"/>
        </w:rPr>
        <w:t>•</w:t>
      </w:r>
      <w:r w:rsidRPr="00ED1559">
        <w:rPr>
          <w:rFonts w:cstheme="minorHAnsi"/>
        </w:rPr>
        <w:tab/>
        <w:t>više sile</w:t>
      </w:r>
    </w:p>
    <w:p w14:paraId="2488E3A0" w14:textId="77777777" w:rsidR="00FF5F42" w:rsidRPr="00ED1559" w:rsidRDefault="00FF5F42" w:rsidP="00F34510">
      <w:pPr>
        <w:ind w:firstLine="567"/>
        <w:rPr>
          <w:rFonts w:cstheme="minorHAnsi"/>
        </w:rPr>
      </w:pPr>
      <w:r w:rsidRPr="00ED1559">
        <w:rPr>
          <w:rFonts w:cstheme="minorHAnsi"/>
        </w:rPr>
        <w:t>•</w:t>
      </w:r>
      <w:r w:rsidRPr="00ED1559">
        <w:rPr>
          <w:rFonts w:cstheme="minorHAnsi"/>
        </w:rPr>
        <w:tab/>
        <w:t>djelovanja tijela državne uprave ili drugih osoba s javnim ovlastima</w:t>
      </w:r>
    </w:p>
    <w:p w14:paraId="32914678" w14:textId="77777777" w:rsidR="00FF5F42" w:rsidRPr="00ED1559" w:rsidRDefault="00FF5F42" w:rsidP="00F34510">
      <w:pPr>
        <w:ind w:firstLine="567"/>
        <w:rPr>
          <w:rFonts w:cstheme="minorHAnsi"/>
        </w:rPr>
      </w:pPr>
      <w:r w:rsidRPr="00ED1559">
        <w:rPr>
          <w:rFonts w:cstheme="minorHAnsi"/>
        </w:rPr>
        <w:t>•</w:t>
      </w:r>
      <w:r w:rsidRPr="00ED1559">
        <w:rPr>
          <w:rFonts w:cstheme="minorHAnsi"/>
        </w:rPr>
        <w:tab/>
        <w:t>drugih opravdanih razloga.</w:t>
      </w:r>
    </w:p>
    <w:p w14:paraId="0A493F2A" w14:textId="77777777" w:rsidR="00FF5F42" w:rsidRPr="00ED1559" w:rsidRDefault="00FF5F42" w:rsidP="00F34510">
      <w:pPr>
        <w:ind w:left="567" w:hanging="567"/>
        <w:rPr>
          <w:rFonts w:cstheme="minorHAnsi"/>
        </w:rPr>
      </w:pPr>
      <w:r w:rsidRPr="00ED1559">
        <w:rPr>
          <w:rFonts w:cstheme="minorHAnsi"/>
        </w:rPr>
        <w:t>(4)</w:t>
      </w:r>
      <w:r w:rsidRPr="00ED1559">
        <w:rPr>
          <w:rFonts w:cstheme="minorHAnsi"/>
        </w:rPr>
        <w:tab/>
        <w:t>Za sve razloge produljenja roka iz stavka 3. ovog članka, prethodnu suglasnost mora dati ovlaštenik Naručitelja (Voditelj projekta) imenovan prema članku 7. ovog Ugovora. Prethodna suglasnost u obliku službene zabilješke čini sastavni dio dodatka ugovoru iz stavka 5. ovog članka.</w:t>
      </w:r>
    </w:p>
    <w:p w14:paraId="3708F25E" w14:textId="77777777" w:rsidR="00FF5F42" w:rsidRPr="00ED1559" w:rsidRDefault="00FF5F42" w:rsidP="00F34510">
      <w:pPr>
        <w:spacing w:after="0"/>
        <w:rPr>
          <w:rFonts w:cstheme="minorHAnsi"/>
        </w:rPr>
      </w:pPr>
      <w:r w:rsidRPr="00ED1559">
        <w:rPr>
          <w:rFonts w:cstheme="minorHAnsi"/>
        </w:rPr>
        <w:t>(5)</w:t>
      </w:r>
      <w:r w:rsidRPr="00ED1559">
        <w:rPr>
          <w:rFonts w:cstheme="minorHAnsi"/>
        </w:rPr>
        <w:tab/>
        <w:t>Promjenu roka iz stavka 1. ovog članka ugovorne strane moraju ugovoriti dodatkom</w:t>
      </w:r>
    </w:p>
    <w:p w14:paraId="6D46DE42" w14:textId="77777777" w:rsidR="00FF5F42" w:rsidRPr="00ED1559" w:rsidRDefault="00FF5F42" w:rsidP="00F34510">
      <w:pPr>
        <w:spacing w:after="0"/>
        <w:ind w:firstLine="567"/>
        <w:rPr>
          <w:rFonts w:cstheme="minorHAnsi"/>
        </w:rPr>
      </w:pPr>
      <w:r w:rsidRPr="00ED1559">
        <w:rPr>
          <w:rFonts w:cstheme="minorHAnsi"/>
        </w:rPr>
        <w:t>ovom Ugovoru.</w:t>
      </w:r>
    </w:p>
    <w:p w14:paraId="52C96936" w14:textId="77777777" w:rsidR="00FF5F42" w:rsidRPr="00ED1559" w:rsidRDefault="00FF5F42" w:rsidP="00F34510">
      <w:pPr>
        <w:ind w:left="567" w:hanging="567"/>
        <w:rPr>
          <w:rFonts w:cstheme="minorHAnsi"/>
        </w:rPr>
      </w:pPr>
      <w:r w:rsidRPr="00ED1559">
        <w:rPr>
          <w:rFonts w:cstheme="minorHAnsi"/>
        </w:rPr>
        <w:t>(6)</w:t>
      </w:r>
      <w:r w:rsidRPr="00ED1559">
        <w:rPr>
          <w:rFonts w:cstheme="minorHAnsi"/>
        </w:rPr>
        <w:tab/>
        <w:t>Za kašnjenje Izvršitelja u izvršenju Usluga, Naručitelj je od Izvršitelja ovlašten zahtijevati, pored obveze iz članka 1. i ugovornu kaznu u visini od 2%o (dva promila) dnevno na iznos ugovorne cijene u neizvršenom dijelu. Ukupan iznos ugovorne kazne ne smije prijeći 10% ugovorne cijene. Ugovorna kazna dospijeva na naplatu posljednjeg kalendarskog dana u mjesecu u kojem je došlo do zakašnjenja.</w:t>
      </w:r>
    </w:p>
    <w:p w14:paraId="13D6115D" w14:textId="1FFF054E" w:rsidR="00FF5F42" w:rsidRPr="00ED1559" w:rsidRDefault="00FF5F42" w:rsidP="00F34510">
      <w:pPr>
        <w:ind w:left="567" w:hanging="567"/>
        <w:rPr>
          <w:rFonts w:cstheme="minorHAnsi"/>
        </w:rPr>
      </w:pPr>
      <w:r w:rsidRPr="00ED1559">
        <w:rPr>
          <w:rFonts w:cstheme="minorHAnsi"/>
        </w:rPr>
        <w:t>(7)</w:t>
      </w:r>
      <w:r w:rsidRPr="00ED1559">
        <w:rPr>
          <w:rFonts w:cstheme="minorHAnsi"/>
        </w:rPr>
        <w:tab/>
        <w:t>Produljenje rokova na način određen stavkom 5. ovog članka, iz razloga navedenih stavkom 3. ovog članka, ukida obvezu Izvršitelja iz stavka 6. ovog članka.</w:t>
      </w:r>
    </w:p>
    <w:p w14:paraId="1664E0F9" w14:textId="77777777" w:rsidR="00FF5F42" w:rsidRPr="00ED1559" w:rsidRDefault="00FF5F42" w:rsidP="00F34510">
      <w:pPr>
        <w:ind w:left="567" w:hanging="567"/>
        <w:rPr>
          <w:rFonts w:cstheme="minorHAnsi"/>
        </w:rPr>
      </w:pPr>
      <w:r w:rsidRPr="00ED1559">
        <w:rPr>
          <w:rFonts w:cstheme="minorHAnsi"/>
        </w:rPr>
        <w:t>(8)</w:t>
      </w:r>
      <w:r w:rsidRPr="00ED1559">
        <w:rPr>
          <w:rFonts w:cstheme="minorHAnsi"/>
        </w:rPr>
        <w:tab/>
        <w:t>Rok iz stavka 1. ovoga članka može se produljiti i iz razloga za koje odgovara Izvršitelj, ali se u tom slučaju obvezno primjenjuju odredbe stavka 6. ovoga članka. U slučaju produljenja roka iz ovog stavka za više od 30 dana, smatrat će se da je Izvršitelj učinio profesionalni propust sukladno Zakonu o javnoj nabavi.</w:t>
      </w:r>
    </w:p>
    <w:p w14:paraId="338C8220" w14:textId="77777777" w:rsidR="00FF5F42" w:rsidRPr="00ED1559" w:rsidRDefault="00FF5F42" w:rsidP="00F34510">
      <w:pPr>
        <w:jc w:val="center"/>
        <w:rPr>
          <w:rFonts w:cstheme="minorHAnsi"/>
        </w:rPr>
      </w:pPr>
      <w:r w:rsidRPr="00ED1559">
        <w:rPr>
          <w:rFonts w:cstheme="minorHAnsi"/>
        </w:rPr>
        <w:t>Članak 6. STANDARD IZVRŠENJA USLUGA</w:t>
      </w:r>
    </w:p>
    <w:p w14:paraId="3068E5AF" w14:textId="73D9D82E" w:rsidR="00FF5F42" w:rsidRPr="00ED1559" w:rsidRDefault="00FF5F42" w:rsidP="00F34510">
      <w:pPr>
        <w:ind w:left="567" w:hanging="567"/>
        <w:rPr>
          <w:rFonts w:cstheme="minorHAnsi"/>
        </w:rPr>
      </w:pPr>
      <w:r w:rsidRPr="00ED1559">
        <w:rPr>
          <w:rFonts w:cstheme="minorHAnsi"/>
        </w:rPr>
        <w:t>(1)</w:t>
      </w:r>
      <w:r w:rsidRPr="00ED1559">
        <w:rPr>
          <w:rFonts w:cstheme="minorHAnsi"/>
        </w:rPr>
        <w:tab/>
        <w:t>Izvršitelj se obvezuje ispuniti Usluge stručno i kvalitetno, u skladu sa važećom zakonskom i podzakonskom regulativom kojom se ure</w:t>
      </w:r>
      <w:r w:rsidR="00124577" w:rsidRPr="00ED1559">
        <w:rPr>
          <w:rFonts w:cstheme="minorHAnsi"/>
        </w:rPr>
        <w:t>đ</w:t>
      </w:r>
      <w:r w:rsidRPr="00ED1559">
        <w:rPr>
          <w:rFonts w:cstheme="minorHAnsi"/>
        </w:rPr>
        <w:t>uje područje informiranja i vidljivosti, kao svim elementima definiranim Prilogom 1 i Prilogom 2 ovog Ugovora.</w:t>
      </w:r>
    </w:p>
    <w:p w14:paraId="43403F2B" w14:textId="77777777" w:rsidR="00FF5F42" w:rsidRPr="00ED1559" w:rsidRDefault="00FF5F42" w:rsidP="00F34510">
      <w:pPr>
        <w:ind w:left="567" w:hanging="567"/>
        <w:rPr>
          <w:rFonts w:cstheme="minorHAnsi"/>
        </w:rPr>
      </w:pPr>
      <w:r w:rsidRPr="00ED1559">
        <w:rPr>
          <w:rFonts w:cstheme="minorHAnsi"/>
        </w:rPr>
        <w:t>(2)</w:t>
      </w:r>
      <w:r w:rsidRPr="00ED1559">
        <w:rPr>
          <w:rFonts w:cstheme="minorHAnsi"/>
        </w:rPr>
        <w:tab/>
        <w:t>Izvršitelj mora obavijestiti Naručitelja o cjelokupnom osoblju koje namjerava koristiti za izvršenje Usluga.</w:t>
      </w:r>
    </w:p>
    <w:p w14:paraId="12C4313C" w14:textId="57349538" w:rsidR="00FF5F42" w:rsidRPr="00ED1559" w:rsidRDefault="00FF5F42" w:rsidP="00F34510">
      <w:pPr>
        <w:ind w:left="567" w:hanging="567"/>
        <w:rPr>
          <w:rFonts w:cstheme="minorHAnsi"/>
        </w:rPr>
      </w:pPr>
      <w:r w:rsidRPr="00ED1559">
        <w:rPr>
          <w:rFonts w:cstheme="minorHAnsi"/>
        </w:rPr>
        <w:lastRenderedPageBreak/>
        <w:t>(3)</w:t>
      </w:r>
      <w:r w:rsidRPr="00ED1559">
        <w:rPr>
          <w:rFonts w:cstheme="minorHAnsi"/>
        </w:rPr>
        <w:tab/>
        <w:t>Izvršitelj će primijeniti sve mjere potrebne za osiguranje i nastavak osiguranja svom kadru opreme i podrške potrebne kako bi im se omogućilo učinkovito izvo</w:t>
      </w:r>
      <w:r w:rsidR="00124577" w:rsidRPr="00ED1559">
        <w:rPr>
          <w:rFonts w:cstheme="minorHAnsi"/>
        </w:rPr>
        <w:t>đ</w:t>
      </w:r>
      <w:r w:rsidRPr="00ED1559">
        <w:rPr>
          <w:rFonts w:cstheme="minorHAnsi"/>
        </w:rPr>
        <w:t>enje njihovih specifičnih dužnosti.</w:t>
      </w:r>
    </w:p>
    <w:p w14:paraId="5061737A" w14:textId="77777777" w:rsidR="00FF5F42" w:rsidRPr="00ED1559" w:rsidRDefault="00FF5F42" w:rsidP="00F34510">
      <w:pPr>
        <w:ind w:left="567" w:hanging="567"/>
        <w:rPr>
          <w:rFonts w:cstheme="minorHAnsi"/>
        </w:rPr>
      </w:pPr>
      <w:r w:rsidRPr="00ED1559">
        <w:rPr>
          <w:rFonts w:cstheme="minorHAnsi"/>
        </w:rPr>
        <w:t>(4)</w:t>
      </w:r>
      <w:r w:rsidRPr="00ED1559">
        <w:rPr>
          <w:rFonts w:cstheme="minorHAnsi"/>
        </w:rPr>
        <w:tab/>
        <w:t>Nikakav angažman nekog stručnjaka od strane Izvršitelja neće stvarati ugovorni odnos između stručnjaka i Naručitelja.</w:t>
      </w:r>
    </w:p>
    <w:p w14:paraId="4597EB68" w14:textId="77777777" w:rsidR="00FF5F42" w:rsidRPr="00ED1559" w:rsidRDefault="00FF5F42" w:rsidP="00F34510">
      <w:pPr>
        <w:spacing w:after="0"/>
        <w:rPr>
          <w:rFonts w:cstheme="minorHAnsi"/>
        </w:rPr>
      </w:pPr>
      <w:r w:rsidRPr="00ED1559">
        <w:rPr>
          <w:rFonts w:cstheme="minorHAnsi"/>
        </w:rPr>
        <w:t>(5)</w:t>
      </w:r>
      <w:r w:rsidRPr="00ED1559">
        <w:rPr>
          <w:rFonts w:cstheme="minorHAnsi"/>
        </w:rPr>
        <w:tab/>
        <w:t>Radni dani i sati Izvršiteljevog kadra poštivat će zakone, propise i običaje Republike</w:t>
      </w:r>
    </w:p>
    <w:p w14:paraId="702ED7AF" w14:textId="77777777" w:rsidR="00FF5F42" w:rsidRPr="00ED1559" w:rsidRDefault="00FF5F42" w:rsidP="00F34510">
      <w:pPr>
        <w:spacing w:after="0"/>
        <w:ind w:firstLine="567"/>
        <w:rPr>
          <w:rFonts w:cstheme="minorHAnsi"/>
        </w:rPr>
      </w:pPr>
      <w:r w:rsidRPr="00ED1559">
        <w:rPr>
          <w:rFonts w:cstheme="minorHAnsi"/>
        </w:rPr>
        <w:t>Hrvatske.</w:t>
      </w:r>
    </w:p>
    <w:p w14:paraId="50154BC9" w14:textId="77777777" w:rsidR="00FF5F42" w:rsidRPr="00ED1559" w:rsidRDefault="00FF5F42" w:rsidP="00F34510">
      <w:pPr>
        <w:ind w:left="567" w:hanging="567"/>
        <w:rPr>
          <w:rFonts w:cstheme="minorHAnsi"/>
        </w:rPr>
      </w:pPr>
      <w:r w:rsidRPr="00ED1559">
        <w:rPr>
          <w:rFonts w:cstheme="minorHAnsi"/>
        </w:rPr>
        <w:t>(6)</w:t>
      </w:r>
      <w:r w:rsidRPr="00ED1559">
        <w:rPr>
          <w:rFonts w:cstheme="minorHAnsi"/>
        </w:rPr>
        <w:tab/>
        <w:t>Izvršitelj će sve informacije u vezi s Uslugama i projektom davati Voditelju projekta ili bilo kojoj drugoj osobi ovlaštenoj od strane Naručitelja.</w:t>
      </w:r>
    </w:p>
    <w:p w14:paraId="5C09378F" w14:textId="77777777" w:rsidR="00FF5F42" w:rsidRPr="00ED1559" w:rsidRDefault="00FF5F42" w:rsidP="00F34510">
      <w:pPr>
        <w:ind w:left="567" w:hanging="567"/>
        <w:rPr>
          <w:rFonts w:cstheme="minorHAnsi"/>
        </w:rPr>
      </w:pPr>
      <w:r w:rsidRPr="00ED1559">
        <w:rPr>
          <w:rFonts w:cstheme="minorHAnsi"/>
        </w:rPr>
        <w:t>(7)</w:t>
      </w:r>
      <w:r w:rsidRPr="00ED1559">
        <w:rPr>
          <w:rFonts w:cstheme="minorHAnsi"/>
        </w:rPr>
        <w:tab/>
        <w:t>Izvršitelj će Voditelju projekta i svakoj osobi koju za to Naručitelj ovlasti, dopustiti da ispita ili revidira podatke i knjige u vezi s Uslugama te napraviti njihove kopije tijekom i nakon pružanja Usluga.</w:t>
      </w:r>
    </w:p>
    <w:p w14:paraId="68A5451C" w14:textId="77777777" w:rsidR="00FF5F42" w:rsidRPr="00ED1559" w:rsidRDefault="00FF5F42" w:rsidP="00F34510">
      <w:pPr>
        <w:ind w:left="567" w:hanging="567"/>
        <w:rPr>
          <w:rFonts w:cstheme="minorHAnsi"/>
        </w:rPr>
      </w:pPr>
      <w:r w:rsidRPr="00ED1559">
        <w:rPr>
          <w:rFonts w:cstheme="minorHAnsi"/>
        </w:rPr>
        <w:t>(8)</w:t>
      </w:r>
      <w:r w:rsidRPr="00ED1559">
        <w:rPr>
          <w:rFonts w:cstheme="minorHAnsi"/>
        </w:rPr>
        <w:tab/>
        <w:t>Izvršitelj će u svako doba djelovati nepristrano u skladu s kodeksom ponašanja svoje profesije kao i s potrebnom diskrecijom. Suzdržavat će se od javnih izjava u vezi s projektom ili Uslugama bez prethodnog pristanka Naručitelja. Naručitelja neće ni na koji način obvezati bez njegova prethodnog pismenog pristanka te će tu obvezu jasno dati do znanja trećim stranama.</w:t>
      </w:r>
    </w:p>
    <w:p w14:paraId="27592D0C" w14:textId="77777777" w:rsidR="00FF5F42" w:rsidRPr="00ED1559" w:rsidRDefault="00FF5F42" w:rsidP="00F34510">
      <w:pPr>
        <w:ind w:left="567" w:hanging="567"/>
        <w:rPr>
          <w:rFonts w:cstheme="minorHAnsi"/>
        </w:rPr>
      </w:pPr>
      <w:r w:rsidRPr="00ED1559">
        <w:rPr>
          <w:rFonts w:cstheme="minorHAnsi"/>
        </w:rPr>
        <w:t>(9)</w:t>
      </w:r>
      <w:r w:rsidRPr="00ED1559">
        <w:rPr>
          <w:rFonts w:cstheme="minorHAnsi"/>
        </w:rPr>
        <w:tab/>
        <w:t>Izvršitelj i njegov kadar poštivati će ljudska prava te će učiniti sve da ne povrijede političku, kulturnu i vjersku praksu koja prevladava u Republici Hrvatskoj.</w:t>
      </w:r>
    </w:p>
    <w:p w14:paraId="2321F217" w14:textId="54D01248" w:rsidR="00FF5F42" w:rsidRPr="00ED1559" w:rsidRDefault="00FF5F42" w:rsidP="00F34510">
      <w:pPr>
        <w:ind w:left="567" w:hanging="567"/>
        <w:rPr>
          <w:rFonts w:cstheme="minorHAnsi"/>
        </w:rPr>
      </w:pPr>
      <w:r w:rsidRPr="00ED1559">
        <w:rPr>
          <w:rFonts w:cstheme="minorHAnsi"/>
        </w:rPr>
        <w:t>(10)</w:t>
      </w:r>
      <w:r w:rsidRPr="00ED1559">
        <w:rPr>
          <w:rFonts w:cstheme="minorHAnsi"/>
        </w:rPr>
        <w:tab/>
        <w:t xml:space="preserve">Izvršitelj i sav njegov kadar i </w:t>
      </w:r>
      <w:proofErr w:type="spellStart"/>
      <w:r w:rsidRPr="00ED1559">
        <w:rPr>
          <w:rFonts w:cstheme="minorHAnsi"/>
        </w:rPr>
        <w:t>podugovaratelji</w:t>
      </w:r>
      <w:proofErr w:type="spellEnd"/>
      <w:r w:rsidRPr="00ED1559">
        <w:rPr>
          <w:rFonts w:cstheme="minorHAnsi"/>
        </w:rPr>
        <w:t xml:space="preserve"> neće zlorabiti dane im ovlasti za osobni probitak. Izvršitelj i sav njegov kadar i </w:t>
      </w:r>
      <w:proofErr w:type="spellStart"/>
      <w:r w:rsidRPr="00ED1559">
        <w:rPr>
          <w:rFonts w:cstheme="minorHAnsi"/>
        </w:rPr>
        <w:t>podugovaratelji</w:t>
      </w:r>
      <w:proofErr w:type="spellEnd"/>
      <w:r w:rsidRPr="00ED1559">
        <w:rPr>
          <w:rFonts w:cstheme="minorHAnsi"/>
        </w:rPr>
        <w:t xml:space="preserve"> neće primati niti pristati primiti od bilo koga ili ponuditi nekoj osobi ili pribaviti za neku osobu, dar, naknadu, proviziju ili protuuslugu bilo koje vrste kao nagradu za pružanje ili propuštanje nekog čina u vezi s izvršenjem Ugovora ili za pokazivanje naklonosti ili nenaklonosti prema bilo kojoj osobi u vezi s Ugovorom. Izvođač će poštivati sve relevantne zakone i propise te kodekse koji se odnose na borbu protiv mita i korupcije.</w:t>
      </w:r>
    </w:p>
    <w:p w14:paraId="68510FD4" w14:textId="77777777" w:rsidR="00FF5F42" w:rsidRPr="00ED1559" w:rsidRDefault="00FF5F42" w:rsidP="00F34510">
      <w:pPr>
        <w:ind w:left="567" w:hanging="567"/>
        <w:rPr>
          <w:rFonts w:cstheme="minorHAnsi"/>
        </w:rPr>
      </w:pPr>
      <w:r w:rsidRPr="00ED1559">
        <w:rPr>
          <w:rFonts w:cstheme="minorHAnsi"/>
        </w:rPr>
        <w:t>(11)</w:t>
      </w:r>
      <w:r w:rsidRPr="00ED1559">
        <w:rPr>
          <w:rFonts w:cstheme="minorHAnsi"/>
        </w:rPr>
        <w:tab/>
        <w:t>Isplate Izvršitelju od strane Naručitelja prema Ugovoru predstavljat će jedini prihod i korist koju on može steći u vezi s Ugovorom.</w:t>
      </w:r>
    </w:p>
    <w:p w14:paraId="3CAFF2C3" w14:textId="77777777" w:rsidR="00FF5F42" w:rsidRPr="00ED1559" w:rsidRDefault="00FF5F42" w:rsidP="00F34510">
      <w:pPr>
        <w:jc w:val="center"/>
        <w:rPr>
          <w:rFonts w:cstheme="minorHAnsi"/>
        </w:rPr>
      </w:pPr>
      <w:r w:rsidRPr="00ED1559">
        <w:rPr>
          <w:rFonts w:cstheme="minorHAnsi"/>
        </w:rPr>
        <w:t>Članak 7. OBVEZE NARUČITELJA</w:t>
      </w:r>
    </w:p>
    <w:p w14:paraId="4500EE98" w14:textId="77777777" w:rsidR="00FF5F42" w:rsidRPr="00ED1559" w:rsidRDefault="00FF5F42" w:rsidP="00F34510">
      <w:pPr>
        <w:ind w:left="567" w:hanging="567"/>
        <w:rPr>
          <w:rFonts w:cstheme="minorHAnsi"/>
        </w:rPr>
      </w:pPr>
      <w:r w:rsidRPr="00ED1559">
        <w:rPr>
          <w:rFonts w:cstheme="minorHAnsi"/>
        </w:rPr>
        <w:t>(1)</w:t>
      </w:r>
      <w:r w:rsidRPr="00ED1559">
        <w:rPr>
          <w:rFonts w:cstheme="minorHAnsi"/>
        </w:rPr>
        <w:tab/>
        <w:t>Naručitelj će u najkraćem mogućem roku bez dodatne naknade Izvršitelju staviti na raspolaganje sve informacije i dokumente koje posjeduje, a vezani su uz izvršenje Usluga.</w:t>
      </w:r>
    </w:p>
    <w:p w14:paraId="4FCE0932" w14:textId="77777777" w:rsidR="00FF5F42" w:rsidRPr="00ED1559" w:rsidRDefault="00FF5F42" w:rsidP="00FF5F42">
      <w:pPr>
        <w:rPr>
          <w:rFonts w:cstheme="minorHAnsi"/>
        </w:rPr>
      </w:pPr>
      <w:r w:rsidRPr="00ED1559">
        <w:rPr>
          <w:rFonts w:cstheme="minorHAnsi"/>
        </w:rPr>
        <w:t>(2)</w:t>
      </w:r>
      <w:r w:rsidRPr="00ED1559">
        <w:rPr>
          <w:rFonts w:cstheme="minorHAnsi"/>
        </w:rPr>
        <w:tab/>
        <w:t>Naručitelj će u najkraćem mogućem roku odgovoriti na sve službene upite Izvršitelja.</w:t>
      </w:r>
    </w:p>
    <w:p w14:paraId="2E43A40C" w14:textId="77777777" w:rsidR="00FF5F42" w:rsidRPr="00ED1559" w:rsidRDefault="00FF5F42" w:rsidP="00F34510">
      <w:pPr>
        <w:ind w:left="567" w:hanging="567"/>
        <w:rPr>
          <w:rFonts w:cstheme="minorHAnsi"/>
        </w:rPr>
      </w:pPr>
      <w:r w:rsidRPr="00ED1559">
        <w:rPr>
          <w:rFonts w:cstheme="minorHAnsi"/>
        </w:rPr>
        <w:t>(3)</w:t>
      </w:r>
      <w:r w:rsidRPr="00ED1559">
        <w:rPr>
          <w:rFonts w:cstheme="minorHAnsi"/>
        </w:rPr>
        <w:tab/>
        <w:t>Naručitelj će imenovati jednog ili više Voditelja Projekta koji će biti ovlašten(i) za komunikaciju s Izvršiteljem i praćenje izvršenja Usluga od strane Izvršitelja i o tome pismeno obavijestiti Izvršitelja u roku od 14 (četrnaest) dana od dana potpisa Ugovora. Voditelj Projekta će također biti odgovoran za koordinaciju verifikacije izvješća Izvršitelja.</w:t>
      </w:r>
    </w:p>
    <w:p w14:paraId="3A0087C1" w14:textId="4255C3B3" w:rsidR="00FF5F42" w:rsidRPr="00ED1559" w:rsidRDefault="00FF5F42" w:rsidP="00F34510">
      <w:pPr>
        <w:jc w:val="center"/>
        <w:rPr>
          <w:rFonts w:cstheme="minorHAnsi"/>
        </w:rPr>
      </w:pPr>
      <w:r w:rsidRPr="00ED1559">
        <w:rPr>
          <w:rFonts w:cstheme="minorHAnsi"/>
        </w:rPr>
        <w:t>Članak 8. KONTROLA</w:t>
      </w:r>
    </w:p>
    <w:p w14:paraId="4164D812" w14:textId="77777777" w:rsidR="00FF5F42" w:rsidRPr="00ED1559" w:rsidRDefault="00FF5F42" w:rsidP="00F34510">
      <w:pPr>
        <w:ind w:left="567" w:hanging="567"/>
        <w:rPr>
          <w:rFonts w:cstheme="minorHAnsi"/>
        </w:rPr>
      </w:pPr>
      <w:r w:rsidRPr="00ED1559">
        <w:rPr>
          <w:rFonts w:cstheme="minorHAnsi"/>
        </w:rPr>
        <w:t>(1)</w:t>
      </w:r>
      <w:r w:rsidRPr="00ED1559">
        <w:rPr>
          <w:rFonts w:cstheme="minorHAnsi"/>
        </w:rPr>
        <w:tab/>
        <w:t>Ugovorne strane su suglasne da Naručitelj osigura kontinuiranu kontrolu izvršenja Usluga posredstvom ovlaštenika Naručitelja – Voditelja projekta definiranog u članku 7. stavku 3. ovog Ugovora.</w:t>
      </w:r>
    </w:p>
    <w:p w14:paraId="54C20607" w14:textId="77777777" w:rsidR="00FF5F42" w:rsidRPr="00ED1559" w:rsidRDefault="00FF5F42" w:rsidP="00F34510">
      <w:pPr>
        <w:ind w:left="567" w:hanging="567"/>
        <w:rPr>
          <w:rFonts w:cstheme="minorHAnsi"/>
        </w:rPr>
      </w:pPr>
      <w:r w:rsidRPr="00ED1559">
        <w:rPr>
          <w:rFonts w:cstheme="minorHAnsi"/>
        </w:rPr>
        <w:lastRenderedPageBreak/>
        <w:t>(2)</w:t>
      </w:r>
      <w:r w:rsidRPr="00ED1559">
        <w:rPr>
          <w:rFonts w:cstheme="minorHAnsi"/>
        </w:rPr>
        <w:tab/>
        <w:t>Ovlaštenik je Izvršitelja dužan izvijestiti Voditelja projekta o stanju izvršenja Usluga, eventualnim poteškoćama i nepredviđenim okolnostima.</w:t>
      </w:r>
    </w:p>
    <w:p w14:paraId="326E0C11" w14:textId="77777777" w:rsidR="00FF5F42" w:rsidRPr="00ED1559" w:rsidRDefault="00FF5F42" w:rsidP="00F34510">
      <w:pPr>
        <w:ind w:left="567" w:hanging="567"/>
        <w:rPr>
          <w:rFonts w:cstheme="minorHAnsi"/>
        </w:rPr>
      </w:pPr>
      <w:r w:rsidRPr="00ED1559">
        <w:rPr>
          <w:rFonts w:cstheme="minorHAnsi"/>
        </w:rPr>
        <w:t>(3)</w:t>
      </w:r>
      <w:r w:rsidRPr="00ED1559">
        <w:rPr>
          <w:rFonts w:cstheme="minorHAnsi"/>
        </w:rPr>
        <w:tab/>
        <w:t>Tamo gdje neko izvješće ili dokument odobri Naručitelj, a podložno je izmjenama i dopunama koje učini Izvršitelj, Naručitelj će propisati razdoblje kako bi se provele zatražene izmjene i dopune.</w:t>
      </w:r>
    </w:p>
    <w:p w14:paraId="42D1B3A1" w14:textId="77777777" w:rsidR="00FF5F42" w:rsidRPr="00ED1559" w:rsidRDefault="00FF5F42" w:rsidP="00F34510">
      <w:pPr>
        <w:ind w:left="567" w:hanging="567"/>
        <w:rPr>
          <w:rFonts w:cstheme="minorHAnsi"/>
        </w:rPr>
      </w:pPr>
      <w:r w:rsidRPr="00ED1559">
        <w:rPr>
          <w:rFonts w:cstheme="minorHAnsi"/>
        </w:rPr>
        <w:t>(4)</w:t>
      </w:r>
      <w:r w:rsidRPr="00ED1559">
        <w:rPr>
          <w:rFonts w:cstheme="minorHAnsi"/>
        </w:rPr>
        <w:tab/>
        <w:t>Izvršitelj je dužan pružati informacije i omogućiti pristup dokumentaciji svim tijelima koja sukladno institucionalnom ustroju provedbe strukturnih instrumenata imaju obveze kontrole projekta. Tijela koja imaju obvezu kontrole projekta su: Ministarstvo regionalnog razvoja i fondova Europske unije - Koordinacijsko tijelo, Agencija za reviziju sustava provedbe programa Europske unije (ARPA) - Revizijsko tijelo, Ministarstvo financija - Tijelo za ovjeravanje, Ministarstvo regionalnog razvoja i EU fondova - upravljačko tijelo Operativnog programa Konkurentnost i kohezija 2014. – 2020., Ministarstvo zaštite okoliša i energetike - posredničko tijelo razine 1 Operativnog programa Konkurentnost i kohezija 2014. – 2020. i Hrvatske vode - posredničko tijelo razine 2 Operativnog programa Konkurentnost i kohezija 2014. – 2020..</w:t>
      </w:r>
    </w:p>
    <w:p w14:paraId="01E4FDF6" w14:textId="77777777" w:rsidR="00FF5F42" w:rsidRPr="00ED1559" w:rsidRDefault="00FF5F42" w:rsidP="00F34510">
      <w:pPr>
        <w:ind w:left="567" w:hanging="567"/>
        <w:rPr>
          <w:rFonts w:cstheme="minorHAnsi"/>
        </w:rPr>
      </w:pPr>
      <w:r w:rsidRPr="00ED1559">
        <w:rPr>
          <w:rFonts w:cstheme="minorHAnsi"/>
        </w:rPr>
        <w:t>(5)</w:t>
      </w:r>
      <w:r w:rsidRPr="00ED1559">
        <w:rPr>
          <w:rFonts w:cstheme="minorHAnsi"/>
        </w:rPr>
        <w:tab/>
        <w:t>Revizijska i druga kontrolna tijela Europske komisije također imaju obvezu kontrole Projekta IZGRADNJA I REKONSTRUKCIJA VODNO-KOMUNALNE INFRASTRUKTURE AGLOMERACIJE SLATINA“ i s tog osnova će im Izvršitelj omogućiti pristup svim informacijama i dokumentima.</w:t>
      </w:r>
    </w:p>
    <w:p w14:paraId="3C81E01F" w14:textId="77777777" w:rsidR="00FF5F42" w:rsidRPr="00ED1559" w:rsidRDefault="00FF5F42" w:rsidP="00F34510">
      <w:pPr>
        <w:jc w:val="center"/>
        <w:rPr>
          <w:rFonts w:cstheme="minorHAnsi"/>
        </w:rPr>
      </w:pPr>
      <w:r w:rsidRPr="00ED1559">
        <w:rPr>
          <w:rFonts w:cstheme="minorHAnsi"/>
        </w:rPr>
        <w:t>Članak 9. STUPANJE NA SNAGU I PRESTANAK UGOVORA</w:t>
      </w:r>
    </w:p>
    <w:p w14:paraId="5D7FCCF7" w14:textId="77777777" w:rsidR="00FF5F42" w:rsidRPr="00ED1559" w:rsidRDefault="00FF5F42" w:rsidP="00F34510">
      <w:pPr>
        <w:ind w:left="567" w:hanging="567"/>
        <w:rPr>
          <w:rFonts w:cstheme="minorHAnsi"/>
        </w:rPr>
      </w:pPr>
      <w:r w:rsidRPr="00ED1559">
        <w:rPr>
          <w:rFonts w:cstheme="minorHAnsi"/>
        </w:rPr>
        <w:t>(1)</w:t>
      </w:r>
      <w:r w:rsidRPr="00ED1559">
        <w:rPr>
          <w:rFonts w:cstheme="minorHAnsi"/>
        </w:rPr>
        <w:tab/>
        <w:t>Istodobne ili kasnije usmene pogodbe o sporednim točkama o kojima u ugovoru nije ništa rečeno i istodobne ili kasnije usmene pogodbe kojima se smanjuju ili olakšavaju obveze jedne ili obiju ugovornih strana nemaju učinka.</w:t>
      </w:r>
    </w:p>
    <w:p w14:paraId="0AE7196B" w14:textId="77777777" w:rsidR="00FF5F42" w:rsidRPr="00ED1559" w:rsidRDefault="00FF5F42" w:rsidP="00F34510">
      <w:pPr>
        <w:ind w:left="567" w:hanging="567"/>
        <w:rPr>
          <w:rFonts w:cstheme="minorHAnsi"/>
        </w:rPr>
      </w:pPr>
      <w:r w:rsidRPr="00ED1559">
        <w:rPr>
          <w:rFonts w:cstheme="minorHAnsi"/>
        </w:rPr>
        <w:t>(2)</w:t>
      </w:r>
      <w:r w:rsidRPr="00ED1559">
        <w:rPr>
          <w:rFonts w:cstheme="minorHAnsi"/>
        </w:rPr>
        <w:tab/>
        <w:t>Ovaj Ugovor stupa na snagu danom potpisa po ugovornim stranama. Ako su ugovorne strane ugovor potpisale na različiti dan, danom potpisivanja se smatra dan na koji je Ugovor potpisala posljednja ugovorna strana.</w:t>
      </w:r>
    </w:p>
    <w:p w14:paraId="5EC6D0BF" w14:textId="77777777" w:rsidR="00FF5F42" w:rsidRPr="00ED1559" w:rsidRDefault="00FF5F42" w:rsidP="00FF5F42">
      <w:pPr>
        <w:rPr>
          <w:rFonts w:cstheme="minorHAnsi"/>
        </w:rPr>
      </w:pPr>
      <w:r w:rsidRPr="00ED1559">
        <w:rPr>
          <w:rFonts w:cstheme="minorHAnsi"/>
        </w:rPr>
        <w:t>(3)</w:t>
      </w:r>
      <w:r w:rsidRPr="00ED1559">
        <w:rPr>
          <w:rFonts w:cstheme="minorHAnsi"/>
        </w:rPr>
        <w:tab/>
        <w:t>Ovaj Ugovor prestaje izvršenjem ugovornih obveza obiju ugovornih strana.</w:t>
      </w:r>
    </w:p>
    <w:p w14:paraId="0C43160B" w14:textId="77777777" w:rsidR="00FF5F42" w:rsidRPr="00ED1559" w:rsidRDefault="00FF5F42" w:rsidP="00F34510">
      <w:pPr>
        <w:spacing w:after="0"/>
        <w:rPr>
          <w:rFonts w:cstheme="minorHAnsi"/>
        </w:rPr>
      </w:pPr>
      <w:r w:rsidRPr="00ED1559">
        <w:rPr>
          <w:rFonts w:cstheme="minorHAnsi"/>
        </w:rPr>
        <w:t>(4)</w:t>
      </w:r>
      <w:r w:rsidRPr="00ED1559">
        <w:rPr>
          <w:rFonts w:cstheme="minorHAnsi"/>
        </w:rPr>
        <w:tab/>
        <w:t>Odredbe članka 3. stavak 4. i članka 12. stavak 3. ostaju na snazi neograničeno</w:t>
      </w:r>
    </w:p>
    <w:p w14:paraId="04B151A2" w14:textId="77777777" w:rsidR="00FF5F42" w:rsidRPr="00ED1559" w:rsidRDefault="00FF5F42" w:rsidP="00F34510">
      <w:pPr>
        <w:spacing w:after="0"/>
        <w:ind w:firstLine="567"/>
        <w:rPr>
          <w:rFonts w:cstheme="minorHAnsi"/>
        </w:rPr>
      </w:pPr>
      <w:r w:rsidRPr="00ED1559">
        <w:rPr>
          <w:rFonts w:cstheme="minorHAnsi"/>
        </w:rPr>
        <w:t>vremensko razdoblje nakon prestanka ovoga Ugovora po bilo kojoj osnovi.</w:t>
      </w:r>
    </w:p>
    <w:p w14:paraId="5EE99F2C" w14:textId="77777777" w:rsidR="00F34510" w:rsidRPr="00ED1559" w:rsidRDefault="00F34510" w:rsidP="00F34510">
      <w:pPr>
        <w:jc w:val="center"/>
        <w:rPr>
          <w:rFonts w:cstheme="minorHAnsi"/>
        </w:rPr>
      </w:pPr>
    </w:p>
    <w:p w14:paraId="3D750926" w14:textId="0855CEC2" w:rsidR="00FF5F42" w:rsidRPr="00ED1559" w:rsidRDefault="00FF5F42" w:rsidP="00F34510">
      <w:pPr>
        <w:jc w:val="center"/>
        <w:rPr>
          <w:rFonts w:cstheme="minorHAnsi"/>
        </w:rPr>
      </w:pPr>
      <w:r w:rsidRPr="00ED1559">
        <w:rPr>
          <w:rFonts w:cstheme="minorHAnsi"/>
        </w:rPr>
        <w:t>Članak 10. RASKID OD STRANE NARUČITELJA</w:t>
      </w:r>
    </w:p>
    <w:p w14:paraId="4DECC8DA" w14:textId="77777777" w:rsidR="00FF5F42" w:rsidRPr="00ED1559" w:rsidRDefault="00FF5F42" w:rsidP="00FF5F42">
      <w:pPr>
        <w:rPr>
          <w:rFonts w:cstheme="minorHAnsi"/>
        </w:rPr>
      </w:pPr>
      <w:r w:rsidRPr="00ED1559">
        <w:rPr>
          <w:rFonts w:cstheme="minorHAnsi"/>
        </w:rPr>
        <w:t>(1)</w:t>
      </w:r>
      <w:r w:rsidRPr="00ED1559">
        <w:rPr>
          <w:rFonts w:cstheme="minorHAnsi"/>
        </w:rPr>
        <w:tab/>
        <w:t>Naručitelj ima pravo raskinuti Ugovor pismenom obavijesti Izvršitelju:</w:t>
      </w:r>
    </w:p>
    <w:p w14:paraId="0FE22911" w14:textId="77777777" w:rsidR="00FF5F42" w:rsidRPr="00ED1559" w:rsidRDefault="00FF5F42" w:rsidP="00567534">
      <w:pPr>
        <w:ind w:firstLine="567"/>
        <w:rPr>
          <w:rFonts w:cstheme="minorHAnsi"/>
        </w:rPr>
      </w:pPr>
      <w:r w:rsidRPr="00ED1559">
        <w:rPr>
          <w:rFonts w:cstheme="minorHAnsi"/>
        </w:rPr>
        <w:t>•</w:t>
      </w:r>
      <w:r w:rsidRPr="00ED1559">
        <w:rPr>
          <w:rFonts w:cstheme="minorHAnsi"/>
        </w:rPr>
        <w:tab/>
        <w:t>ako Izvršitelj teško krši Ugovor propustima u izvršavanju svojih ugovornih obveza;</w:t>
      </w:r>
    </w:p>
    <w:p w14:paraId="724E2ACB" w14:textId="77777777" w:rsidR="00FF5F42" w:rsidRPr="00ED1559" w:rsidRDefault="00FF5F42" w:rsidP="00567534">
      <w:pPr>
        <w:ind w:left="1134" w:hanging="567"/>
        <w:rPr>
          <w:rFonts w:cstheme="minorHAnsi"/>
        </w:rPr>
      </w:pPr>
      <w:r w:rsidRPr="00ED1559">
        <w:rPr>
          <w:rFonts w:cstheme="minorHAnsi"/>
        </w:rPr>
        <w:t>•</w:t>
      </w:r>
      <w:r w:rsidRPr="00ED1559">
        <w:rPr>
          <w:rFonts w:cstheme="minorHAnsi"/>
        </w:rPr>
        <w:tab/>
        <w:t>ako Izvršitelj ne poštuje, u razumnom roku i uz obavijest koju mu je dao Voditelj projekta sa zahtjevom da popravi svoj nemar ili propust u obavljanju svojih obveza prema Ugovoru, provedbu izvršenja što ozbiljno utječe na pravilno i pravodobno izvođenje Usluga;</w:t>
      </w:r>
    </w:p>
    <w:p w14:paraId="34658A08" w14:textId="77777777" w:rsidR="00FF5F42" w:rsidRPr="00ED1559" w:rsidRDefault="00FF5F42" w:rsidP="00567534">
      <w:pPr>
        <w:spacing w:after="0"/>
        <w:ind w:firstLine="567"/>
        <w:rPr>
          <w:rFonts w:cstheme="minorHAnsi"/>
        </w:rPr>
      </w:pPr>
      <w:r w:rsidRPr="00ED1559">
        <w:rPr>
          <w:rFonts w:cstheme="minorHAnsi"/>
        </w:rPr>
        <w:t>•</w:t>
      </w:r>
      <w:r w:rsidRPr="00ED1559">
        <w:rPr>
          <w:rFonts w:cstheme="minorHAnsi"/>
        </w:rPr>
        <w:tab/>
        <w:t>ako Izvršitelj odbija ili zanemaruje provesti administrativne naloge koje mu daje</w:t>
      </w:r>
    </w:p>
    <w:p w14:paraId="366D1B7D" w14:textId="77777777" w:rsidR="00FF5F42" w:rsidRPr="00ED1559" w:rsidRDefault="00FF5F42" w:rsidP="00567534">
      <w:pPr>
        <w:spacing w:after="0"/>
        <w:ind w:left="567" w:firstLine="567"/>
        <w:rPr>
          <w:rFonts w:cstheme="minorHAnsi"/>
        </w:rPr>
      </w:pPr>
      <w:r w:rsidRPr="00ED1559">
        <w:rPr>
          <w:rFonts w:cstheme="minorHAnsi"/>
        </w:rPr>
        <w:t>Voditelj projekta;</w:t>
      </w:r>
    </w:p>
    <w:p w14:paraId="12C4684C" w14:textId="77777777" w:rsidR="00FF5F42" w:rsidRPr="00ED1559" w:rsidRDefault="00FF5F42" w:rsidP="00567534">
      <w:pPr>
        <w:ind w:firstLine="567"/>
        <w:rPr>
          <w:rFonts w:cstheme="minorHAnsi"/>
        </w:rPr>
      </w:pPr>
      <w:r w:rsidRPr="00ED1559">
        <w:rPr>
          <w:rFonts w:cstheme="minorHAnsi"/>
        </w:rPr>
        <w:t>•</w:t>
      </w:r>
      <w:r w:rsidRPr="00ED1559">
        <w:rPr>
          <w:rFonts w:cstheme="minorHAnsi"/>
        </w:rPr>
        <w:tab/>
        <w:t>ako Izvršitelj dodjeljuje Usluge u podugovor bez suglasnosti Naručitelja;</w:t>
      </w:r>
    </w:p>
    <w:p w14:paraId="13E1F5F1" w14:textId="77777777" w:rsidR="00FF5F42" w:rsidRPr="00ED1559" w:rsidRDefault="00FF5F42" w:rsidP="00567534">
      <w:pPr>
        <w:ind w:left="1134" w:hanging="567"/>
        <w:rPr>
          <w:rFonts w:cstheme="minorHAnsi"/>
        </w:rPr>
      </w:pPr>
      <w:r w:rsidRPr="00ED1559">
        <w:rPr>
          <w:rFonts w:cstheme="minorHAnsi"/>
        </w:rPr>
        <w:t>•</w:t>
      </w:r>
      <w:r w:rsidRPr="00ED1559">
        <w:rPr>
          <w:rFonts w:cstheme="minorHAnsi"/>
        </w:rPr>
        <w:tab/>
        <w:t xml:space="preserve">ako je Izvršitelj u stečaju ili u procesu likvidacije, njegovo poslovanje vode sudovi, stupio je u dogovor sa svojim vjerovnicima, obustavio je poslovne aktivnosti, predmet je postupaka </w:t>
      </w:r>
      <w:r w:rsidRPr="00ED1559">
        <w:rPr>
          <w:rFonts w:cstheme="minorHAnsi"/>
        </w:rPr>
        <w:lastRenderedPageBreak/>
        <w:t>u vezi s gore navedenim, ili je u nekoj sličnoj situaciji koja proizlazi iz sličnog postupka prema zakonima i propisima Republike Hrvatske;</w:t>
      </w:r>
    </w:p>
    <w:p w14:paraId="5EA4D938" w14:textId="77777777" w:rsidR="00FF5F42" w:rsidRPr="00ED1559" w:rsidRDefault="00FF5F42" w:rsidP="00567534">
      <w:pPr>
        <w:ind w:left="1134" w:hanging="567"/>
        <w:rPr>
          <w:rFonts w:cstheme="minorHAnsi"/>
        </w:rPr>
      </w:pPr>
      <w:r w:rsidRPr="00ED1559">
        <w:rPr>
          <w:rFonts w:cstheme="minorHAnsi"/>
        </w:rPr>
        <w:t>•</w:t>
      </w:r>
      <w:r w:rsidRPr="00ED1559">
        <w:rPr>
          <w:rFonts w:cstheme="minorHAnsi"/>
        </w:rPr>
        <w:tab/>
        <w:t>se dogodi neka organizacijska izmjena uključujući promjenu u pravnoj osobnosti, prirodi ili kontroli Izvršitelja, osim ako je takva izmjena zabilježena u dodatku Ugovora;</w:t>
      </w:r>
    </w:p>
    <w:p w14:paraId="752E1BCC" w14:textId="77777777" w:rsidR="00FF5F42" w:rsidRPr="00ED1559" w:rsidRDefault="00FF5F42" w:rsidP="00567534">
      <w:pPr>
        <w:ind w:left="1134" w:hanging="567"/>
        <w:rPr>
          <w:rFonts w:cstheme="minorHAnsi"/>
        </w:rPr>
      </w:pPr>
      <w:r w:rsidRPr="00ED1559">
        <w:rPr>
          <w:rFonts w:cstheme="minorHAnsi"/>
        </w:rPr>
        <w:t>•</w:t>
      </w:r>
      <w:r w:rsidRPr="00ED1559">
        <w:rPr>
          <w:rFonts w:cstheme="minorHAnsi"/>
        </w:rPr>
        <w:tab/>
        <w:t>Izvršitelj propusti dati potrebna jamstva ili osiguranja ili osoba koja daje ranije jamstvo ili osiguranje nije kadra poštovati svoje obveze;</w:t>
      </w:r>
    </w:p>
    <w:p w14:paraId="04ED54E1" w14:textId="77777777" w:rsidR="00FF5F42" w:rsidRPr="00ED1559" w:rsidRDefault="00FF5F42" w:rsidP="00567534">
      <w:pPr>
        <w:ind w:firstLine="567"/>
        <w:rPr>
          <w:rFonts w:cstheme="minorHAnsi"/>
        </w:rPr>
      </w:pPr>
      <w:r w:rsidRPr="00ED1559">
        <w:rPr>
          <w:rFonts w:cstheme="minorHAnsi"/>
        </w:rPr>
        <w:t>•</w:t>
      </w:r>
      <w:r w:rsidRPr="00ED1559">
        <w:rPr>
          <w:rFonts w:cstheme="minorHAnsi"/>
        </w:rPr>
        <w:tab/>
        <w:t>je Izvršitelj odgovoran za grub profesionalni propust koje Naručitelj može dokazati;</w:t>
      </w:r>
    </w:p>
    <w:p w14:paraId="1FDDE148" w14:textId="77777777" w:rsidR="00FF5F42" w:rsidRPr="00ED1559" w:rsidRDefault="00FF5F42" w:rsidP="00567534">
      <w:pPr>
        <w:ind w:left="1134" w:hanging="567"/>
        <w:rPr>
          <w:rFonts w:cstheme="minorHAnsi"/>
        </w:rPr>
      </w:pPr>
      <w:r w:rsidRPr="00ED1559">
        <w:rPr>
          <w:rFonts w:cstheme="minorHAnsi"/>
        </w:rPr>
        <w:t>•</w:t>
      </w:r>
      <w:r w:rsidRPr="00ED1559">
        <w:rPr>
          <w:rFonts w:cstheme="minorHAnsi"/>
        </w:rPr>
        <w:tab/>
        <w:t>je Izvršitelj predmet pravomoćne presude za prijevaru, korupciju, uključenost u neku kriminalnu organizaciju, pranje novca ili neku drugu ilegalnu aktivnost, tamo gdje je takva ilegalna aktivnost štetna za financijske interese Naručitelja, Republike Hrvatske i/ili Europske unije.</w:t>
      </w:r>
    </w:p>
    <w:p w14:paraId="1E183AB6" w14:textId="31C85377" w:rsidR="00FF5F42" w:rsidRPr="00ED1559" w:rsidRDefault="00FF5F42" w:rsidP="00F34510">
      <w:pPr>
        <w:ind w:left="567" w:hanging="567"/>
        <w:rPr>
          <w:rFonts w:cstheme="minorHAnsi"/>
        </w:rPr>
      </w:pPr>
      <w:r w:rsidRPr="00ED1559">
        <w:rPr>
          <w:rFonts w:cstheme="minorHAnsi"/>
        </w:rPr>
        <w:t>(2)</w:t>
      </w:r>
      <w:r w:rsidRPr="00ED1559">
        <w:rPr>
          <w:rFonts w:cstheme="minorHAnsi"/>
        </w:rPr>
        <w:tab/>
        <w:t>Voditelj će projekta, čim to nakon raskida bude moguće, potvrditi vrijednost Usluga i svih svota koje pripadaju Izvo</w:t>
      </w:r>
      <w:r w:rsidR="00175EE9" w:rsidRPr="00ED1559">
        <w:rPr>
          <w:rFonts w:cstheme="minorHAnsi"/>
        </w:rPr>
        <w:t>đ</w:t>
      </w:r>
      <w:r w:rsidRPr="00ED1559">
        <w:rPr>
          <w:rFonts w:cstheme="minorHAnsi"/>
        </w:rPr>
        <w:t>aču s datumom raskida.</w:t>
      </w:r>
    </w:p>
    <w:p w14:paraId="22910A65" w14:textId="77777777" w:rsidR="00FF5F42" w:rsidRPr="00ED1559" w:rsidRDefault="00FF5F42" w:rsidP="00F34510">
      <w:pPr>
        <w:ind w:left="567" w:hanging="567"/>
        <w:rPr>
          <w:rFonts w:cstheme="minorHAnsi"/>
        </w:rPr>
      </w:pPr>
      <w:r w:rsidRPr="00ED1559">
        <w:rPr>
          <w:rFonts w:cstheme="minorHAnsi"/>
        </w:rPr>
        <w:t>(3)</w:t>
      </w:r>
      <w:r w:rsidRPr="00ED1559">
        <w:rPr>
          <w:rFonts w:cstheme="minorHAnsi"/>
        </w:rPr>
        <w:tab/>
        <w:t>Naručitelj neće biti dužan izvršiti bilo kakve daljnje uplate Izvršitelju sve dok Usluge ne budu dovršene. Nakon što su Usluge dovršene, Naručitelj će od Izvođača povratiti dodatne troškove, ako ih ima, za dovršetak Usluga, ili će platiti iznos koji još pripada Izvršitelju.</w:t>
      </w:r>
    </w:p>
    <w:p w14:paraId="314899F6" w14:textId="77777777" w:rsidR="00FF5F42" w:rsidRPr="00ED1559" w:rsidRDefault="00FF5F42" w:rsidP="00F34510">
      <w:pPr>
        <w:spacing w:after="0"/>
        <w:rPr>
          <w:rFonts w:cstheme="minorHAnsi"/>
        </w:rPr>
      </w:pPr>
      <w:r w:rsidRPr="00ED1559">
        <w:rPr>
          <w:rFonts w:cstheme="minorHAnsi"/>
        </w:rPr>
        <w:t>(4)</w:t>
      </w:r>
      <w:r w:rsidRPr="00ED1559">
        <w:rPr>
          <w:rFonts w:cstheme="minorHAnsi"/>
        </w:rPr>
        <w:tab/>
        <w:t>Ako Naručitelj raskine Ugovor, on će imati pravo naplatiti Izvršiteljevo jamstvo za</w:t>
      </w:r>
    </w:p>
    <w:p w14:paraId="494740F7" w14:textId="77777777" w:rsidR="00FF5F42" w:rsidRPr="00ED1559" w:rsidRDefault="00FF5F42" w:rsidP="00F34510">
      <w:pPr>
        <w:spacing w:after="0"/>
        <w:ind w:firstLine="567"/>
        <w:rPr>
          <w:rFonts w:cstheme="minorHAnsi"/>
        </w:rPr>
      </w:pPr>
      <w:r w:rsidRPr="00ED1559">
        <w:rPr>
          <w:rFonts w:cstheme="minorHAnsi"/>
        </w:rPr>
        <w:t>uredno izvršenje ugovora.</w:t>
      </w:r>
    </w:p>
    <w:p w14:paraId="7842ECBF" w14:textId="77777777" w:rsidR="00F34510" w:rsidRPr="00ED1559" w:rsidRDefault="00F34510" w:rsidP="00F34510">
      <w:pPr>
        <w:jc w:val="center"/>
        <w:rPr>
          <w:rFonts w:cstheme="minorHAnsi"/>
        </w:rPr>
      </w:pPr>
    </w:p>
    <w:p w14:paraId="55132238" w14:textId="438C4BC0" w:rsidR="00FF5F42" w:rsidRPr="00ED1559" w:rsidRDefault="00FF5F42" w:rsidP="00F34510">
      <w:pPr>
        <w:jc w:val="center"/>
        <w:rPr>
          <w:rFonts w:cstheme="minorHAnsi"/>
        </w:rPr>
      </w:pPr>
      <w:r w:rsidRPr="00ED1559">
        <w:rPr>
          <w:rFonts w:cstheme="minorHAnsi"/>
        </w:rPr>
        <w:t>Članak 11. RASKID OD STRANE IZVRŠITELJA</w:t>
      </w:r>
    </w:p>
    <w:p w14:paraId="5A14A79E" w14:textId="77777777" w:rsidR="00FF5F42" w:rsidRPr="00ED1559" w:rsidRDefault="00FF5F42" w:rsidP="00FF5F42">
      <w:pPr>
        <w:rPr>
          <w:rFonts w:cstheme="minorHAnsi"/>
        </w:rPr>
      </w:pPr>
      <w:r w:rsidRPr="00ED1559">
        <w:rPr>
          <w:rFonts w:cstheme="minorHAnsi"/>
        </w:rPr>
        <w:t>(1)</w:t>
      </w:r>
      <w:r w:rsidRPr="00ED1559">
        <w:rPr>
          <w:rFonts w:cstheme="minorHAnsi"/>
        </w:rPr>
        <w:tab/>
        <w:t>Izvršitelj ima pravo raskinuti Ugovor pismenom obavijesti Naručitelju, uz ostavljanje</w:t>
      </w:r>
    </w:p>
    <w:p w14:paraId="656F3A1A" w14:textId="77777777" w:rsidR="00FF5F42" w:rsidRPr="00ED1559" w:rsidRDefault="00FF5F42" w:rsidP="00F34510">
      <w:pPr>
        <w:ind w:firstLine="567"/>
        <w:rPr>
          <w:rFonts w:cstheme="minorHAnsi"/>
        </w:rPr>
      </w:pPr>
      <w:r w:rsidRPr="00ED1559">
        <w:rPr>
          <w:rFonts w:cstheme="minorHAnsi"/>
        </w:rPr>
        <w:t>primjerenog roka od minimalno 90 (devedeset) dana ukoliko:</w:t>
      </w:r>
    </w:p>
    <w:p w14:paraId="7714F240" w14:textId="77777777" w:rsidR="00FF5F42" w:rsidRPr="00ED1559" w:rsidRDefault="00FF5F42" w:rsidP="00567534">
      <w:pPr>
        <w:ind w:firstLine="567"/>
        <w:rPr>
          <w:rFonts w:cstheme="minorHAnsi"/>
        </w:rPr>
      </w:pPr>
      <w:r w:rsidRPr="00ED1559">
        <w:rPr>
          <w:rFonts w:cstheme="minorHAnsi"/>
        </w:rPr>
        <w:t>•</w:t>
      </w:r>
      <w:r w:rsidRPr="00ED1559">
        <w:rPr>
          <w:rFonts w:cstheme="minorHAnsi"/>
        </w:rPr>
        <w:tab/>
        <w:t>Naručitelj u bitnome ne izvršava svoje obveze iz Ugovora</w:t>
      </w:r>
    </w:p>
    <w:p w14:paraId="799E7649" w14:textId="77777777" w:rsidR="00FF5F42" w:rsidRPr="00ED1559" w:rsidRDefault="00FF5F42" w:rsidP="00567534">
      <w:pPr>
        <w:ind w:left="1134" w:hanging="567"/>
        <w:rPr>
          <w:rFonts w:cstheme="minorHAnsi"/>
        </w:rPr>
      </w:pPr>
      <w:r w:rsidRPr="00ED1559">
        <w:rPr>
          <w:rFonts w:cstheme="minorHAnsi"/>
        </w:rPr>
        <w:t>•</w:t>
      </w:r>
      <w:r w:rsidRPr="00ED1559">
        <w:rPr>
          <w:rFonts w:cstheme="minorHAnsi"/>
        </w:rPr>
        <w:tab/>
        <w:t>Naručitelj ne plati dospjele iznose prema privremenim ili okončanoj situaciji u roku od 42 (</w:t>
      </w:r>
      <w:proofErr w:type="spellStart"/>
      <w:r w:rsidRPr="00ED1559">
        <w:rPr>
          <w:rFonts w:cstheme="minorHAnsi"/>
        </w:rPr>
        <w:t>četrdesetidva</w:t>
      </w:r>
      <w:proofErr w:type="spellEnd"/>
      <w:r w:rsidRPr="00ED1559">
        <w:rPr>
          <w:rFonts w:cstheme="minorHAnsi"/>
        </w:rPr>
        <w:t>) dana nakon isteka roka za plaćanje</w:t>
      </w:r>
    </w:p>
    <w:p w14:paraId="4F2CC43B" w14:textId="77777777" w:rsidR="00FF5F42" w:rsidRPr="00ED1559" w:rsidRDefault="00FF5F42" w:rsidP="00567534">
      <w:pPr>
        <w:ind w:firstLine="567"/>
        <w:rPr>
          <w:rFonts w:cstheme="minorHAnsi"/>
        </w:rPr>
      </w:pPr>
      <w:r w:rsidRPr="00ED1559">
        <w:rPr>
          <w:rFonts w:cstheme="minorHAnsi"/>
        </w:rPr>
        <w:t>•</w:t>
      </w:r>
      <w:r w:rsidRPr="00ED1559">
        <w:rPr>
          <w:rFonts w:cstheme="minorHAnsi"/>
        </w:rPr>
        <w:tab/>
        <w:t>Naručitelj dosljedno propušta vršiti svoje obveze i nakon opetovanih opomena</w:t>
      </w:r>
    </w:p>
    <w:p w14:paraId="0370F310" w14:textId="77777777" w:rsidR="00FF5F42" w:rsidRPr="00ED1559" w:rsidRDefault="00FF5F42" w:rsidP="00567534">
      <w:pPr>
        <w:ind w:left="1134" w:hanging="567"/>
        <w:rPr>
          <w:rFonts w:cstheme="minorHAnsi"/>
        </w:rPr>
      </w:pPr>
      <w:r w:rsidRPr="00ED1559">
        <w:rPr>
          <w:rFonts w:cstheme="minorHAnsi"/>
        </w:rPr>
        <w:t>•</w:t>
      </w:r>
      <w:r w:rsidRPr="00ED1559">
        <w:rPr>
          <w:rFonts w:cstheme="minorHAnsi"/>
        </w:rPr>
        <w:tab/>
        <w:t>Naručitelj obustavi napredak Usluga ili bilo koji njihov dio za više od 90 (devedeset) dana iz razloga koji nisu navedeni u Ugovoru, ili koji se ne mogu pripisati kršenju Ugovora ili neobavljanju Usluga od strane Izvršitelja.</w:t>
      </w:r>
    </w:p>
    <w:p w14:paraId="1F29684F" w14:textId="77777777" w:rsidR="00FF5F42" w:rsidRPr="00ED1559" w:rsidRDefault="00FF5F42" w:rsidP="00FF5F42">
      <w:pPr>
        <w:rPr>
          <w:rFonts w:cstheme="minorHAnsi"/>
        </w:rPr>
      </w:pPr>
      <w:r w:rsidRPr="00ED1559">
        <w:rPr>
          <w:rFonts w:cstheme="minorHAnsi"/>
        </w:rPr>
        <w:t>(2)</w:t>
      </w:r>
      <w:r w:rsidRPr="00ED1559">
        <w:rPr>
          <w:rFonts w:cstheme="minorHAnsi"/>
        </w:rPr>
        <w:tab/>
        <w:t>Takav će raskid biti neovisan o ostalim pravima Naručitelja ili Izvršitelja koja su stekli</w:t>
      </w:r>
    </w:p>
    <w:p w14:paraId="12935AB8" w14:textId="77777777" w:rsidR="00FF5F42" w:rsidRPr="00ED1559" w:rsidRDefault="00FF5F42" w:rsidP="00FF5F42">
      <w:pPr>
        <w:rPr>
          <w:rFonts w:cstheme="minorHAnsi"/>
        </w:rPr>
      </w:pPr>
      <w:r w:rsidRPr="00ED1559">
        <w:rPr>
          <w:rFonts w:cstheme="minorHAnsi"/>
        </w:rPr>
        <w:t>prema Ugovoru.</w:t>
      </w:r>
    </w:p>
    <w:p w14:paraId="3A0C0B47" w14:textId="77777777" w:rsidR="00FF5F42" w:rsidRPr="00ED1559" w:rsidRDefault="00FF5F42" w:rsidP="00FF5F42">
      <w:pPr>
        <w:rPr>
          <w:rFonts w:cstheme="minorHAnsi"/>
        </w:rPr>
      </w:pPr>
      <w:r w:rsidRPr="00ED1559">
        <w:rPr>
          <w:rFonts w:cstheme="minorHAnsi"/>
        </w:rPr>
        <w:t>(3)</w:t>
      </w:r>
      <w:r w:rsidRPr="00ED1559">
        <w:rPr>
          <w:rFonts w:cstheme="minorHAnsi"/>
        </w:rPr>
        <w:tab/>
        <w:t>U slučaju raskida Ugovora iz razloga navedenih u stavku 1. ovog članka Naručitelj će platiti Izvršitelju sve do trenutka raskida izvršene, a nesporne usluge koje su predmet Ugovora.</w:t>
      </w:r>
    </w:p>
    <w:p w14:paraId="186A68A7" w14:textId="6730A2BE" w:rsidR="00FF5F42" w:rsidRPr="00ED1559" w:rsidRDefault="00FF5F42" w:rsidP="00F34510">
      <w:pPr>
        <w:jc w:val="center"/>
        <w:rPr>
          <w:rFonts w:cstheme="minorHAnsi"/>
        </w:rPr>
      </w:pPr>
      <w:r w:rsidRPr="00ED1559">
        <w:rPr>
          <w:rFonts w:cstheme="minorHAnsi"/>
        </w:rPr>
        <w:t>Članak 12. POVJERLJIVI PODACI</w:t>
      </w:r>
    </w:p>
    <w:p w14:paraId="453D9FBE" w14:textId="77777777" w:rsidR="00FF5F42" w:rsidRPr="00ED1559" w:rsidRDefault="00FF5F42" w:rsidP="00F34510">
      <w:pPr>
        <w:ind w:left="567" w:hanging="567"/>
        <w:rPr>
          <w:rFonts w:cstheme="minorHAnsi"/>
        </w:rPr>
      </w:pPr>
      <w:r w:rsidRPr="00ED1559">
        <w:rPr>
          <w:rFonts w:cstheme="minorHAnsi"/>
        </w:rPr>
        <w:t>(1)</w:t>
      </w:r>
      <w:r w:rsidRPr="00ED1559">
        <w:rPr>
          <w:rFonts w:cstheme="minorHAnsi"/>
        </w:rPr>
        <w:tab/>
        <w:t>Izvršitelju je zabranjeno, bez pisanog pristanka Naručitelja, priopćiti povjerljivi podatak bilo kojoj neovlaštenoj osobi.</w:t>
      </w:r>
    </w:p>
    <w:p w14:paraId="68260407" w14:textId="77777777" w:rsidR="00FF5F42" w:rsidRPr="00ED1559" w:rsidRDefault="00FF5F42" w:rsidP="00F34510">
      <w:pPr>
        <w:ind w:left="567" w:hanging="567"/>
        <w:rPr>
          <w:rFonts w:cstheme="minorHAnsi"/>
        </w:rPr>
      </w:pPr>
      <w:r w:rsidRPr="00ED1559">
        <w:rPr>
          <w:rFonts w:cstheme="minorHAnsi"/>
        </w:rPr>
        <w:lastRenderedPageBreak/>
        <w:t>(2)</w:t>
      </w:r>
      <w:r w:rsidRPr="00ED1559">
        <w:rPr>
          <w:rFonts w:cstheme="minorHAnsi"/>
        </w:rPr>
        <w:tab/>
        <w:t>Povjerljivim se smatraju oni podaci na čiju je povjerljivost Naručitelj u pisanoj formi ili usmeno upozorio Izvršitelja; podaci koji bi po razumnoj ocjeni dobrog stručnjaka mogli prouzročiti štetne posljedice za Naručitelja; te podaci koji su po važećim propisima povjerljivi.</w:t>
      </w:r>
    </w:p>
    <w:p w14:paraId="15756FBD" w14:textId="77777777" w:rsidR="00FF5F42" w:rsidRPr="00ED1559" w:rsidRDefault="00FF5F42" w:rsidP="00F34510">
      <w:pPr>
        <w:spacing w:after="0"/>
        <w:rPr>
          <w:rFonts w:cstheme="minorHAnsi"/>
        </w:rPr>
      </w:pPr>
      <w:r w:rsidRPr="00ED1559">
        <w:rPr>
          <w:rFonts w:cstheme="minorHAnsi"/>
        </w:rPr>
        <w:t>(3)</w:t>
      </w:r>
      <w:r w:rsidRPr="00ED1559">
        <w:rPr>
          <w:rFonts w:cstheme="minorHAnsi"/>
        </w:rPr>
        <w:tab/>
        <w:t>Izvršitelj odgovara Naručitelju za svoje sadašnje i bivše suradnike zbog povrede odredbi</w:t>
      </w:r>
    </w:p>
    <w:p w14:paraId="554C6E6A" w14:textId="77777777" w:rsidR="00FF5F42" w:rsidRPr="00ED1559" w:rsidRDefault="00FF5F42" w:rsidP="00F34510">
      <w:pPr>
        <w:spacing w:after="0"/>
        <w:ind w:firstLine="567"/>
        <w:rPr>
          <w:rFonts w:cstheme="minorHAnsi"/>
        </w:rPr>
      </w:pPr>
      <w:r w:rsidRPr="00ED1559">
        <w:rPr>
          <w:rFonts w:cstheme="minorHAnsi"/>
        </w:rPr>
        <w:t>ovog članka.</w:t>
      </w:r>
    </w:p>
    <w:p w14:paraId="7034C0A8" w14:textId="300564AA" w:rsidR="00FF5F42" w:rsidRPr="00ED1559" w:rsidRDefault="00FF5F42" w:rsidP="00F34510">
      <w:pPr>
        <w:ind w:left="567" w:hanging="567"/>
        <w:rPr>
          <w:rFonts w:cstheme="minorHAnsi"/>
        </w:rPr>
      </w:pPr>
      <w:r w:rsidRPr="00ED1559">
        <w:rPr>
          <w:rFonts w:cstheme="minorHAnsi"/>
        </w:rPr>
        <w:t>(4)</w:t>
      </w:r>
      <w:r w:rsidRPr="00ED1559">
        <w:rPr>
          <w:rFonts w:cstheme="minorHAnsi"/>
        </w:rPr>
        <w:tab/>
        <w:t>Svi osobni podaci uključeni u Ugovor biti će obrađeni u skladu sa Zakonom o zaštiti osobnih podataka (NN 103/03 sa svim izmjenama i dopunama). Podaci će biti obra</w:t>
      </w:r>
      <w:r w:rsidR="00F34510" w:rsidRPr="00ED1559">
        <w:rPr>
          <w:rFonts w:cstheme="minorHAnsi"/>
        </w:rPr>
        <w:t>đ</w:t>
      </w:r>
      <w:r w:rsidRPr="00ED1559">
        <w:rPr>
          <w:rFonts w:cstheme="minorHAnsi"/>
        </w:rPr>
        <w:t>ivani isključivo u svrhu izvo</w:t>
      </w:r>
      <w:r w:rsidR="00567534" w:rsidRPr="00ED1559">
        <w:rPr>
          <w:rFonts w:cstheme="minorHAnsi"/>
        </w:rPr>
        <w:t>đ</w:t>
      </w:r>
      <w:r w:rsidRPr="00ED1559">
        <w:rPr>
          <w:rFonts w:cstheme="minorHAnsi"/>
        </w:rPr>
        <w:t>enja, upravljanja i praćenja Ugovora od strane Naručitelja.</w:t>
      </w:r>
    </w:p>
    <w:p w14:paraId="53D7F5F0" w14:textId="77777777" w:rsidR="00FF5F42" w:rsidRPr="00ED1559" w:rsidRDefault="00FF5F42" w:rsidP="00567534">
      <w:pPr>
        <w:jc w:val="center"/>
        <w:rPr>
          <w:rFonts w:cstheme="minorHAnsi"/>
        </w:rPr>
      </w:pPr>
      <w:r w:rsidRPr="00ED1559">
        <w:rPr>
          <w:rFonts w:cstheme="minorHAnsi"/>
        </w:rPr>
        <w:t>ČLANAK 13. SUKOB INTERESA</w:t>
      </w:r>
    </w:p>
    <w:p w14:paraId="1F02D1BB" w14:textId="00FE37AE" w:rsidR="00FF5F42" w:rsidRPr="00ED1559" w:rsidRDefault="00FF5F42" w:rsidP="00567534">
      <w:pPr>
        <w:ind w:left="567" w:hanging="567"/>
        <w:rPr>
          <w:rFonts w:cstheme="minorHAnsi"/>
        </w:rPr>
      </w:pPr>
      <w:r w:rsidRPr="00ED1559">
        <w:rPr>
          <w:rFonts w:cstheme="minorHAnsi"/>
        </w:rPr>
        <w:t>(1)</w:t>
      </w:r>
      <w:r w:rsidRPr="00ED1559">
        <w:rPr>
          <w:rFonts w:cstheme="minorHAnsi"/>
        </w:rPr>
        <w:tab/>
        <w:t>Izvršitelj će poduzeti sve potrebne mjere kako bi spriječio ili prekinuo bilo koju situaciju koja bi mogla kompromitirati nepristrano i objektivno izvo</w:t>
      </w:r>
      <w:r w:rsidR="00567534" w:rsidRPr="00ED1559">
        <w:rPr>
          <w:rFonts w:cstheme="minorHAnsi"/>
        </w:rPr>
        <w:t>đ</w:t>
      </w:r>
      <w:r w:rsidRPr="00ED1559">
        <w:rPr>
          <w:rFonts w:cstheme="minorHAnsi"/>
        </w:rPr>
        <w:t>enje Ugovora. Takav sukob interesa može proizaći posebice kao rezultat ekonomskog interesa, političkog ili nacionalnog afiniteta, obiteljskih i emocionalnih veza ili bilo koje druge relevantne veze ili zajedničkog interesa. Svaki sukob interesa do kojeg može doći tijekom izvo</w:t>
      </w:r>
      <w:r w:rsidR="00567534" w:rsidRPr="00ED1559">
        <w:rPr>
          <w:rFonts w:cstheme="minorHAnsi"/>
        </w:rPr>
        <w:t>đ</w:t>
      </w:r>
      <w:r w:rsidRPr="00ED1559">
        <w:rPr>
          <w:rFonts w:cstheme="minorHAnsi"/>
        </w:rPr>
        <w:t>enja Ugovora bit će bez odlaganja dojavljen u pismenom obliku Naručitelju. U slučaju takvog sukoba, Izvo</w:t>
      </w:r>
      <w:r w:rsidR="00567534" w:rsidRPr="00ED1559">
        <w:rPr>
          <w:rFonts w:cstheme="minorHAnsi"/>
        </w:rPr>
        <w:t>đ</w:t>
      </w:r>
      <w:r w:rsidRPr="00ED1559">
        <w:rPr>
          <w:rFonts w:cstheme="minorHAnsi"/>
        </w:rPr>
        <w:t>ač će smjesta poduzeti sve potrebne mjere kako bi ga razriješio.</w:t>
      </w:r>
    </w:p>
    <w:p w14:paraId="4A34A8BB" w14:textId="3887B21A" w:rsidR="00FF5F42" w:rsidRPr="00ED1559" w:rsidRDefault="00FF5F42" w:rsidP="00567534">
      <w:pPr>
        <w:ind w:left="567" w:hanging="567"/>
        <w:rPr>
          <w:rFonts w:cstheme="minorHAnsi"/>
        </w:rPr>
      </w:pPr>
      <w:r w:rsidRPr="00ED1559">
        <w:rPr>
          <w:rFonts w:cstheme="minorHAnsi"/>
        </w:rPr>
        <w:t>(2)</w:t>
      </w:r>
      <w:r w:rsidRPr="00ED1559">
        <w:rPr>
          <w:rFonts w:cstheme="minorHAnsi"/>
        </w:rPr>
        <w:tab/>
        <w:t>Naručitelj pridržava pravo provjeriti da su takve mjere prikladne te može zatražiti da se poduzmu dodatne mjere ako je potrebno. Izvršitelj će osigurati da njegov kadar, uključujući i upravu, ne do</w:t>
      </w:r>
      <w:r w:rsidR="00567534" w:rsidRPr="00ED1559">
        <w:rPr>
          <w:rFonts w:cstheme="minorHAnsi"/>
        </w:rPr>
        <w:t>đ</w:t>
      </w:r>
      <w:r w:rsidRPr="00ED1559">
        <w:rPr>
          <w:rFonts w:cstheme="minorHAnsi"/>
        </w:rPr>
        <w:t>e u situaciju koja može voditi do sukoba interesa. Neovisno o svojoj obvezi prema Ugovoru, Izvršitelj će smjesta i bez naknade od Naručitelja, zamijeniti svakog člana svog kadra koji bude izložen takvoj situaciji.</w:t>
      </w:r>
    </w:p>
    <w:p w14:paraId="6139F7CE" w14:textId="77777777" w:rsidR="00FF5F42" w:rsidRPr="00ED1559" w:rsidRDefault="00FF5F42" w:rsidP="00567534">
      <w:pPr>
        <w:spacing w:after="0"/>
        <w:rPr>
          <w:rFonts w:cstheme="minorHAnsi"/>
        </w:rPr>
      </w:pPr>
      <w:r w:rsidRPr="00ED1559">
        <w:rPr>
          <w:rFonts w:cstheme="minorHAnsi"/>
        </w:rPr>
        <w:t>(3)</w:t>
      </w:r>
      <w:r w:rsidRPr="00ED1559">
        <w:rPr>
          <w:rFonts w:cstheme="minorHAnsi"/>
        </w:rPr>
        <w:tab/>
        <w:t>Izvršitelj će ograničiti svoju ulogu u vezi s projektom na pružanje Usluga opisanih u</w:t>
      </w:r>
    </w:p>
    <w:p w14:paraId="07E48CEE" w14:textId="77777777" w:rsidR="00FF5F42" w:rsidRPr="00ED1559" w:rsidRDefault="00FF5F42" w:rsidP="00567534">
      <w:pPr>
        <w:spacing w:after="0"/>
        <w:ind w:firstLine="567"/>
        <w:rPr>
          <w:rFonts w:cstheme="minorHAnsi"/>
        </w:rPr>
      </w:pPr>
      <w:r w:rsidRPr="00ED1559">
        <w:rPr>
          <w:rFonts w:cstheme="minorHAnsi"/>
        </w:rPr>
        <w:t>Ugovoru.</w:t>
      </w:r>
    </w:p>
    <w:p w14:paraId="430F3A50" w14:textId="77777777" w:rsidR="00FF5F42" w:rsidRPr="00ED1559" w:rsidRDefault="00FF5F42" w:rsidP="00567534">
      <w:pPr>
        <w:jc w:val="center"/>
        <w:rPr>
          <w:rFonts w:cstheme="minorHAnsi"/>
        </w:rPr>
      </w:pPr>
      <w:r w:rsidRPr="00ED1559">
        <w:rPr>
          <w:rFonts w:cstheme="minorHAnsi"/>
        </w:rPr>
        <w:t>ČLANAK 14. VIŠA SILA</w:t>
      </w:r>
    </w:p>
    <w:p w14:paraId="3A3CDD4A" w14:textId="4EA458A6" w:rsidR="00FF5F42" w:rsidRPr="00ED1559" w:rsidRDefault="00FF5F42" w:rsidP="00567534">
      <w:pPr>
        <w:ind w:left="567" w:hanging="567"/>
        <w:rPr>
          <w:rFonts w:cstheme="minorHAnsi"/>
        </w:rPr>
      </w:pPr>
      <w:r w:rsidRPr="00ED1559">
        <w:rPr>
          <w:rFonts w:cstheme="minorHAnsi"/>
        </w:rPr>
        <w:t>(1)</w:t>
      </w:r>
      <w:r w:rsidRPr="00ED1559">
        <w:rPr>
          <w:rFonts w:cstheme="minorHAnsi"/>
        </w:rPr>
        <w:tab/>
        <w:t>Neće se smatrati da ijedna strana krši svoje obveze prema Ugovoru ako je izvršavanje takvih obveza spriječeno okolnostima više sile do kojih do</w:t>
      </w:r>
      <w:r w:rsidR="00567534" w:rsidRPr="00ED1559">
        <w:rPr>
          <w:rFonts w:cstheme="minorHAnsi"/>
        </w:rPr>
        <w:t>đ</w:t>
      </w:r>
      <w:r w:rsidRPr="00ED1559">
        <w:rPr>
          <w:rFonts w:cstheme="minorHAnsi"/>
        </w:rPr>
        <w:t>e nakon što Ugovor stupi na snagu.</w:t>
      </w:r>
    </w:p>
    <w:p w14:paraId="4C022BA3" w14:textId="4C914AAC" w:rsidR="00FF5F42" w:rsidRPr="00ED1559" w:rsidRDefault="00FF5F42" w:rsidP="00567534">
      <w:pPr>
        <w:ind w:left="567" w:hanging="567"/>
        <w:rPr>
          <w:rFonts w:cstheme="minorHAnsi"/>
        </w:rPr>
      </w:pPr>
      <w:r w:rsidRPr="00ED1559">
        <w:rPr>
          <w:rFonts w:cstheme="minorHAnsi"/>
        </w:rPr>
        <w:t>(2)</w:t>
      </w:r>
      <w:r w:rsidRPr="00ED1559">
        <w:rPr>
          <w:rFonts w:cstheme="minorHAnsi"/>
        </w:rPr>
        <w:tab/>
        <w:t>Izraz viša sila, kao što ga se ovdje koristi, pokriva sve nepredvi</w:t>
      </w:r>
      <w:r w:rsidR="00567534" w:rsidRPr="00ED1559">
        <w:rPr>
          <w:rFonts w:cstheme="minorHAnsi"/>
        </w:rPr>
        <w:t>đ</w:t>
      </w:r>
      <w:r w:rsidRPr="00ED1559">
        <w:rPr>
          <w:rFonts w:cstheme="minorHAnsi"/>
        </w:rPr>
        <w:t>ene događaje koji utječu na mogućnost Izvršitelja u izvršenju Usluga, a koji nisu pod kontrolom bilo koje strane te koje ispravno postupanje obiju strana ne može prevladati, kao što su štrajkovi, izgredi, nemiri i neredi od strane osoba koje nisu kadar Izvršitelja, ratovi (bilo da su objavljeni ili ne), blokade, ustanci, pobune, epidemije, odroni tla, potresi, oluje, gromovi, poplave, građanski nemiri, eksplozije.</w:t>
      </w:r>
    </w:p>
    <w:p w14:paraId="20E0B45D" w14:textId="150A0B1B" w:rsidR="00FF5F42" w:rsidRPr="00ED1559" w:rsidRDefault="00FF5F42" w:rsidP="00567534">
      <w:pPr>
        <w:ind w:left="567" w:hanging="567"/>
        <w:rPr>
          <w:rFonts w:cstheme="minorHAnsi"/>
        </w:rPr>
      </w:pPr>
      <w:r w:rsidRPr="00ED1559">
        <w:rPr>
          <w:rFonts w:cstheme="minorHAnsi"/>
        </w:rPr>
        <w:t>(3)</w:t>
      </w:r>
      <w:r w:rsidRPr="00ED1559">
        <w:rPr>
          <w:rFonts w:cstheme="minorHAnsi"/>
        </w:rPr>
        <w:tab/>
        <w:t>Bez obzira na odredbe Ugovora, Izvršitelj neće biti odgovoran za ugovornu kaznu ili raskid zbog kršenja ili neispunjavanja Ugovora, i to u opsegu u kojem je kašnjenje u</w:t>
      </w:r>
      <w:r w:rsidR="00567534" w:rsidRPr="00ED1559">
        <w:rPr>
          <w:rFonts w:cstheme="minorHAnsi"/>
        </w:rPr>
        <w:t xml:space="preserve"> </w:t>
      </w:r>
      <w:r w:rsidRPr="00ED1559">
        <w:rPr>
          <w:rFonts w:cstheme="minorHAnsi"/>
        </w:rPr>
        <w:t>izvođenju ili kakav drugi propust u izvršavanju svojih obveza prema Ugovoru rezultat događaja više sile.</w:t>
      </w:r>
    </w:p>
    <w:p w14:paraId="67741EDC" w14:textId="77777777" w:rsidR="00FF5F42" w:rsidRPr="00ED1559" w:rsidRDefault="00FF5F42" w:rsidP="00567534">
      <w:pPr>
        <w:ind w:left="567" w:hanging="567"/>
        <w:rPr>
          <w:rFonts w:cstheme="minorHAnsi"/>
        </w:rPr>
      </w:pPr>
      <w:r w:rsidRPr="00ED1559">
        <w:rPr>
          <w:rFonts w:cstheme="minorHAnsi"/>
        </w:rPr>
        <w:t>(4)</w:t>
      </w:r>
      <w:r w:rsidRPr="00ED1559">
        <w:rPr>
          <w:rFonts w:cstheme="minorHAnsi"/>
        </w:rPr>
        <w:tab/>
        <w:t>Ako bilo koja od strana bude smatrala da je došlo do okolnosti više sile koja može utjecati na izvođenje njezinih obveza, ona će smjesta o tome obavijestiti drugu stranu i Voditelja projekta dajući pojedinosti o prirodi, vjerojatnom trajanju te vjerojatnim učincima tih okolnosti. Osim ako Voditelj projekta ne naloži drukčije u pisanom obliku, Izvršitelj će nastaviti obavljati svoje obveze prema ugovoru koliko god to bude razumno izvedivo, te će tražiti sva razumna alternativna rješenja za izvođenje svojih obveza, a koja nisu spriječena događajem više sile. Izvršitelj neće posegnuti za takvim alternativnim sredstvima osim ako mu to ne naloži Voditelj projekta.</w:t>
      </w:r>
    </w:p>
    <w:p w14:paraId="6CD0DE46" w14:textId="77777777" w:rsidR="00FF5F42" w:rsidRPr="00ED1559" w:rsidRDefault="00FF5F42" w:rsidP="00567534">
      <w:pPr>
        <w:ind w:left="567" w:hanging="567"/>
        <w:rPr>
          <w:rFonts w:cstheme="minorHAnsi"/>
        </w:rPr>
      </w:pPr>
      <w:r w:rsidRPr="00ED1559">
        <w:rPr>
          <w:rFonts w:cstheme="minorHAnsi"/>
        </w:rPr>
        <w:lastRenderedPageBreak/>
        <w:t>(5)</w:t>
      </w:r>
      <w:r w:rsidRPr="00ED1559">
        <w:rPr>
          <w:rFonts w:cstheme="minorHAnsi"/>
        </w:rPr>
        <w:tab/>
        <w:t>Ako je neka od ugovornih strana višom silom spriječena ili će biti spriječena obavljati obveze iz ovog Ugovora, svaka će od strana imati pravo dati obavijest drugoj strani u roku od 14 (četrnaest) dana nakon što je strana saznala za događaj ili okolnost koja predstavlja višu silu. Nakon što druga ugovorna strana pismeno potvrdi danu obavijest u maksimalnom roku od 7 (sedam) dana, ugovorne će strane biti oslobođene od izvršavanja svojih obveza za vrijeme trajanja više sile. Ukoliko druga ugovorna strana ne odgovori u navedenom roku, smatrat će se da je obavijest prihvaćena.</w:t>
      </w:r>
    </w:p>
    <w:p w14:paraId="23EC030A" w14:textId="77777777" w:rsidR="00FF5F42" w:rsidRPr="00ED1559" w:rsidRDefault="00FF5F42" w:rsidP="00567534">
      <w:pPr>
        <w:ind w:left="567" w:hanging="567"/>
        <w:rPr>
          <w:rFonts w:cstheme="minorHAnsi"/>
        </w:rPr>
      </w:pPr>
      <w:r w:rsidRPr="00ED1559">
        <w:rPr>
          <w:rFonts w:cstheme="minorHAnsi"/>
        </w:rPr>
        <w:t>(6)</w:t>
      </w:r>
      <w:r w:rsidRPr="00ED1559">
        <w:rPr>
          <w:rFonts w:cstheme="minorHAnsi"/>
        </w:rPr>
        <w:tab/>
        <w:t>Ako je došlo do okolnosti više sile te ako se okolnosti više sile nastave u ukupnom trajanju od 140 (</w:t>
      </w:r>
      <w:proofErr w:type="spellStart"/>
      <w:r w:rsidRPr="00ED1559">
        <w:rPr>
          <w:rFonts w:cstheme="minorHAnsi"/>
        </w:rPr>
        <w:t>stočetrdeset</w:t>
      </w:r>
      <w:proofErr w:type="spellEnd"/>
      <w:r w:rsidRPr="00ED1559">
        <w:rPr>
          <w:rFonts w:cstheme="minorHAnsi"/>
        </w:rPr>
        <w:t>) dana, tada svaka ugovorna strana može drugoj dati obavijest o raskidu Ugovora. U tom slučaju raskid će stupiti na snagu 7 (sedam) dana nakon što je poslana takva obavijest.</w:t>
      </w:r>
    </w:p>
    <w:p w14:paraId="617A358F" w14:textId="77777777" w:rsidR="00FF5F42" w:rsidRPr="00ED1559" w:rsidRDefault="00FF5F42" w:rsidP="00567534">
      <w:pPr>
        <w:jc w:val="center"/>
        <w:rPr>
          <w:rFonts w:cstheme="minorHAnsi"/>
        </w:rPr>
      </w:pPr>
      <w:r w:rsidRPr="00ED1559">
        <w:rPr>
          <w:rFonts w:cstheme="minorHAnsi"/>
        </w:rPr>
        <w:t>Članak 15. PRIJENOS UGOVORA</w:t>
      </w:r>
    </w:p>
    <w:p w14:paraId="28659E72" w14:textId="77777777" w:rsidR="00FF5F42" w:rsidRPr="00ED1559" w:rsidRDefault="00FF5F42" w:rsidP="00FF5F42">
      <w:pPr>
        <w:rPr>
          <w:rFonts w:cstheme="minorHAnsi"/>
        </w:rPr>
      </w:pPr>
      <w:r w:rsidRPr="00ED1559">
        <w:rPr>
          <w:rFonts w:cstheme="minorHAnsi"/>
        </w:rPr>
        <w:t>(1)</w:t>
      </w:r>
      <w:r w:rsidRPr="00ED1559">
        <w:rPr>
          <w:rFonts w:cstheme="minorHAnsi"/>
        </w:rPr>
        <w:tab/>
        <w:t>Izvršitelj ne može prenijeti ovaj Ugovor trećoj osobi. Takav prijenos ovog Ugovora nema učinka.</w:t>
      </w:r>
    </w:p>
    <w:p w14:paraId="5D7C39AE" w14:textId="77777777" w:rsidR="00FF5F42" w:rsidRPr="00ED1559" w:rsidRDefault="00FF5F42" w:rsidP="00567534">
      <w:pPr>
        <w:ind w:left="567" w:hanging="567"/>
        <w:rPr>
          <w:rFonts w:cstheme="minorHAnsi"/>
        </w:rPr>
      </w:pPr>
      <w:r w:rsidRPr="00ED1559">
        <w:rPr>
          <w:rFonts w:cstheme="minorHAnsi"/>
        </w:rPr>
        <w:t>(2)</w:t>
      </w:r>
      <w:r w:rsidRPr="00ED1559">
        <w:rPr>
          <w:rFonts w:cstheme="minorHAnsi"/>
        </w:rPr>
        <w:tab/>
        <w:t>Pokušaj prijenosa ovog Ugovora protivno prethodnoj odredbi ovlašćuje Naručitelja na jednostrani raskid ovog Ugovora pisanom izjavom i na traženje naknade štete po odredbama članka 10. ovog Ugovora.</w:t>
      </w:r>
    </w:p>
    <w:p w14:paraId="5F156341" w14:textId="77777777" w:rsidR="00FF5F42" w:rsidRPr="00ED1559" w:rsidRDefault="00FF5F42" w:rsidP="00567534">
      <w:pPr>
        <w:jc w:val="center"/>
        <w:rPr>
          <w:rFonts w:cstheme="minorHAnsi"/>
        </w:rPr>
      </w:pPr>
      <w:r w:rsidRPr="00ED1559">
        <w:rPr>
          <w:rFonts w:cstheme="minorHAnsi"/>
        </w:rPr>
        <w:t>Članak 16. PRILOZI</w:t>
      </w:r>
    </w:p>
    <w:p w14:paraId="1BB2E8E9" w14:textId="77777777" w:rsidR="00FF5F42" w:rsidRPr="00ED1559" w:rsidRDefault="00FF5F42" w:rsidP="00FF5F42">
      <w:pPr>
        <w:rPr>
          <w:rFonts w:cstheme="minorHAnsi"/>
        </w:rPr>
      </w:pPr>
      <w:r w:rsidRPr="00ED1559">
        <w:rPr>
          <w:rFonts w:cstheme="minorHAnsi"/>
        </w:rPr>
        <w:t>(1)</w:t>
      </w:r>
      <w:r w:rsidRPr="00ED1559">
        <w:rPr>
          <w:rFonts w:cstheme="minorHAnsi"/>
        </w:rPr>
        <w:tab/>
        <w:t>Sastavni dio ovog Ugovora su:</w:t>
      </w:r>
    </w:p>
    <w:p w14:paraId="399DEF30" w14:textId="77777777" w:rsidR="00FF5F42" w:rsidRPr="00ED1559" w:rsidRDefault="00FF5F42" w:rsidP="00567534">
      <w:pPr>
        <w:ind w:firstLine="567"/>
        <w:rPr>
          <w:rFonts w:cstheme="minorHAnsi"/>
        </w:rPr>
      </w:pPr>
      <w:r w:rsidRPr="00ED1559">
        <w:rPr>
          <w:rFonts w:cstheme="minorHAnsi"/>
        </w:rPr>
        <w:t>•</w:t>
      </w:r>
      <w:r w:rsidRPr="00ED1559">
        <w:rPr>
          <w:rFonts w:cstheme="minorHAnsi"/>
        </w:rPr>
        <w:tab/>
        <w:t>Prilog 1: Projektni zadatak,</w:t>
      </w:r>
    </w:p>
    <w:p w14:paraId="7AEDD548" w14:textId="77777777" w:rsidR="00FF5F42" w:rsidRPr="00ED1559" w:rsidRDefault="00FF5F42" w:rsidP="00567534">
      <w:pPr>
        <w:ind w:firstLine="567"/>
        <w:rPr>
          <w:rFonts w:cstheme="minorHAnsi"/>
        </w:rPr>
      </w:pPr>
      <w:r w:rsidRPr="00ED1559">
        <w:rPr>
          <w:rFonts w:cstheme="minorHAnsi"/>
        </w:rPr>
        <w:t>•</w:t>
      </w:r>
      <w:r w:rsidRPr="00ED1559">
        <w:rPr>
          <w:rFonts w:cstheme="minorHAnsi"/>
        </w:rPr>
        <w:tab/>
        <w:t>Prilog 2: Ponuda Izvršitelja.</w:t>
      </w:r>
    </w:p>
    <w:p w14:paraId="0F3F3266" w14:textId="6C7ADA5C" w:rsidR="00FF5F42" w:rsidRPr="00ED1559" w:rsidRDefault="00FF5F42" w:rsidP="00567534">
      <w:pPr>
        <w:jc w:val="center"/>
        <w:rPr>
          <w:rFonts w:cstheme="minorHAnsi"/>
        </w:rPr>
      </w:pPr>
      <w:r w:rsidRPr="00ED1559">
        <w:rPr>
          <w:rFonts w:cstheme="minorHAnsi"/>
        </w:rPr>
        <w:t>Članak 17. SPOROVI</w:t>
      </w:r>
    </w:p>
    <w:p w14:paraId="067D372B" w14:textId="77777777" w:rsidR="00FF5F42" w:rsidRPr="00ED1559" w:rsidRDefault="00FF5F42" w:rsidP="00567534">
      <w:pPr>
        <w:ind w:left="567" w:hanging="567"/>
        <w:rPr>
          <w:rFonts w:cstheme="minorHAnsi"/>
        </w:rPr>
      </w:pPr>
      <w:r w:rsidRPr="00ED1559">
        <w:rPr>
          <w:rFonts w:cstheme="minorHAnsi"/>
        </w:rPr>
        <w:t>(1)</w:t>
      </w:r>
      <w:r w:rsidRPr="00ED1559">
        <w:rPr>
          <w:rFonts w:cstheme="minorHAnsi"/>
        </w:rPr>
        <w:tab/>
        <w:t>Eventualne sporove proistekle iz ovoga Ugovora i u vezi s njim, ugovorne će strane rješavati sporazumno.</w:t>
      </w:r>
    </w:p>
    <w:p w14:paraId="0CBA2FDF" w14:textId="77777777" w:rsidR="00FF5F42" w:rsidRPr="00ED1559" w:rsidRDefault="00FF5F42" w:rsidP="00567534">
      <w:pPr>
        <w:ind w:left="567" w:hanging="567"/>
        <w:rPr>
          <w:rFonts w:cstheme="minorHAnsi"/>
        </w:rPr>
      </w:pPr>
      <w:r w:rsidRPr="00ED1559">
        <w:rPr>
          <w:rFonts w:cstheme="minorHAnsi"/>
        </w:rPr>
        <w:t>(2)</w:t>
      </w:r>
      <w:r w:rsidRPr="00ED1559">
        <w:rPr>
          <w:rFonts w:cstheme="minorHAnsi"/>
        </w:rPr>
        <w:tab/>
        <w:t>Ako stranke ne postignu ili ne pokušaju postići sporazum iz stavka 1. ovog članka, svi sporovi koji proizlaze iz ovog Ugovora i u vezi s njim, uključujući i sporove koji se odnose na pitanja njegova valjanog nastanka, povrede ili prestanka, kao i na pravne učinke koji iz toga proistječu, konačno će se riješiti arbitražom u skladu s važećim Pravilnikom o arbitraži pri Stalnom arbitražnom sudištu Hrvatske gospodarske komore (zagrebačkim pravilima).</w:t>
      </w:r>
    </w:p>
    <w:p w14:paraId="5DCB4587" w14:textId="77777777" w:rsidR="00FF5F42" w:rsidRPr="00ED1559" w:rsidRDefault="00FF5F42" w:rsidP="00567534">
      <w:pPr>
        <w:ind w:firstLine="567"/>
        <w:rPr>
          <w:rFonts w:cstheme="minorHAnsi"/>
        </w:rPr>
      </w:pPr>
      <w:r w:rsidRPr="00ED1559">
        <w:rPr>
          <w:rFonts w:cstheme="minorHAnsi"/>
        </w:rPr>
        <w:t>(a)</w:t>
      </w:r>
      <w:r w:rsidRPr="00ED1559">
        <w:rPr>
          <w:rFonts w:cstheme="minorHAnsi"/>
        </w:rPr>
        <w:tab/>
        <w:t>Broj arbitara biti će 3 (tri).</w:t>
      </w:r>
    </w:p>
    <w:p w14:paraId="5A37477C" w14:textId="77777777" w:rsidR="00FF5F42" w:rsidRPr="00ED1559" w:rsidRDefault="00FF5F42" w:rsidP="00567534">
      <w:pPr>
        <w:ind w:firstLine="567"/>
        <w:rPr>
          <w:rFonts w:cstheme="minorHAnsi"/>
        </w:rPr>
      </w:pPr>
      <w:r w:rsidRPr="00ED1559">
        <w:rPr>
          <w:rFonts w:cstheme="minorHAnsi"/>
        </w:rPr>
        <w:t>(b)</w:t>
      </w:r>
      <w:r w:rsidRPr="00ED1559">
        <w:rPr>
          <w:rFonts w:cstheme="minorHAnsi"/>
        </w:rPr>
        <w:tab/>
        <w:t>Mjerodavno pravo biti će hrvatsko.</w:t>
      </w:r>
    </w:p>
    <w:p w14:paraId="15BE56BC" w14:textId="77777777" w:rsidR="00FF5F42" w:rsidRPr="00ED1559" w:rsidRDefault="00FF5F42" w:rsidP="00567534">
      <w:pPr>
        <w:ind w:firstLine="567"/>
        <w:rPr>
          <w:rFonts w:cstheme="minorHAnsi"/>
        </w:rPr>
      </w:pPr>
      <w:r w:rsidRPr="00ED1559">
        <w:rPr>
          <w:rFonts w:cstheme="minorHAnsi"/>
        </w:rPr>
        <w:t>(c)</w:t>
      </w:r>
      <w:r w:rsidRPr="00ED1559">
        <w:rPr>
          <w:rFonts w:cstheme="minorHAnsi"/>
        </w:rPr>
        <w:tab/>
        <w:t>Jezik arbitražnog postupka bit će hrvatski.</w:t>
      </w:r>
    </w:p>
    <w:p w14:paraId="42123959" w14:textId="77777777" w:rsidR="00FF5F42" w:rsidRPr="00ED1559" w:rsidRDefault="00FF5F42" w:rsidP="00567534">
      <w:pPr>
        <w:ind w:firstLine="567"/>
        <w:rPr>
          <w:rFonts w:cstheme="minorHAnsi"/>
        </w:rPr>
      </w:pPr>
      <w:r w:rsidRPr="00ED1559">
        <w:rPr>
          <w:rFonts w:cstheme="minorHAnsi"/>
        </w:rPr>
        <w:t>(d)</w:t>
      </w:r>
      <w:r w:rsidRPr="00ED1559">
        <w:rPr>
          <w:rFonts w:cstheme="minorHAnsi"/>
        </w:rPr>
        <w:tab/>
        <w:t>Mjesto arbitraže biti će Zagreb.</w:t>
      </w:r>
    </w:p>
    <w:p w14:paraId="502ED702" w14:textId="77777777" w:rsidR="00FF5F42" w:rsidRPr="00ED1559" w:rsidRDefault="00FF5F42" w:rsidP="00567534">
      <w:pPr>
        <w:ind w:left="1134" w:hanging="567"/>
        <w:rPr>
          <w:rFonts w:cstheme="minorHAnsi"/>
        </w:rPr>
      </w:pPr>
      <w:r w:rsidRPr="00ED1559">
        <w:rPr>
          <w:rFonts w:cstheme="minorHAnsi"/>
        </w:rPr>
        <w:t>(e)</w:t>
      </w:r>
      <w:r w:rsidRPr="00ED1559">
        <w:rPr>
          <w:rFonts w:cstheme="minorHAnsi"/>
        </w:rPr>
        <w:tab/>
        <w:t>Svaka stranka imenuje jednog člana Arbitražnog vijeća. Tako imenovani članovi će imenovati predsjednika Arbitražnog vijeća.</w:t>
      </w:r>
    </w:p>
    <w:p w14:paraId="0E0EDF24" w14:textId="77777777" w:rsidR="00FF5F42" w:rsidRPr="00ED1559" w:rsidRDefault="00FF5F42" w:rsidP="00567534">
      <w:pPr>
        <w:jc w:val="center"/>
        <w:rPr>
          <w:rFonts w:cstheme="minorHAnsi"/>
        </w:rPr>
      </w:pPr>
      <w:r w:rsidRPr="00ED1559">
        <w:rPr>
          <w:rFonts w:cstheme="minorHAnsi"/>
        </w:rPr>
        <w:t>Članak 18. VODITELJ PROJEKTA</w:t>
      </w:r>
    </w:p>
    <w:p w14:paraId="6B931AE1" w14:textId="77777777" w:rsidR="00FF5F42" w:rsidRPr="00ED1559" w:rsidRDefault="00FF5F42" w:rsidP="00FF5F42">
      <w:pPr>
        <w:rPr>
          <w:rFonts w:cstheme="minorHAnsi"/>
        </w:rPr>
      </w:pPr>
      <w:r w:rsidRPr="00ED1559">
        <w:rPr>
          <w:rFonts w:cstheme="minorHAnsi"/>
        </w:rPr>
        <w:t>(1)</w:t>
      </w:r>
      <w:r w:rsidRPr="00ED1559">
        <w:rPr>
          <w:rFonts w:cstheme="minorHAnsi"/>
        </w:rPr>
        <w:tab/>
        <w:t>Voditelj će projekta biti imenovan posebnom odlukom Naručitelja.</w:t>
      </w:r>
    </w:p>
    <w:p w14:paraId="1DF1C36C" w14:textId="77777777" w:rsidR="00FF5F42" w:rsidRPr="00ED1559" w:rsidRDefault="00FF5F42" w:rsidP="00567534">
      <w:pPr>
        <w:jc w:val="center"/>
        <w:rPr>
          <w:rFonts w:cstheme="minorHAnsi"/>
        </w:rPr>
      </w:pPr>
      <w:r w:rsidRPr="00ED1559">
        <w:rPr>
          <w:rFonts w:cstheme="minorHAnsi"/>
        </w:rPr>
        <w:t>Članak 19. PRIMJERCI</w:t>
      </w:r>
    </w:p>
    <w:p w14:paraId="5EE2C732" w14:textId="77777777" w:rsidR="00FF5F42" w:rsidRPr="00ED1559" w:rsidRDefault="00FF5F42" w:rsidP="00FF5F42">
      <w:pPr>
        <w:rPr>
          <w:rFonts w:cstheme="minorHAnsi"/>
        </w:rPr>
      </w:pPr>
      <w:r w:rsidRPr="00ED1559">
        <w:rPr>
          <w:rFonts w:cstheme="minorHAnsi"/>
        </w:rPr>
        <w:lastRenderedPageBreak/>
        <w:t>(1) Ovaj Ugovor je napisan u 5 (pet) izvornih primjeraka, od kojih 4 (četiri) primjerka zadržava Naručitelj, a 1 (jedan) primjerak Izvršitelj.</w:t>
      </w:r>
    </w:p>
    <w:p w14:paraId="3C5B70A7" w14:textId="02738B39" w:rsidR="00FF5F42" w:rsidRPr="00ED1559" w:rsidRDefault="00FF5F42" w:rsidP="00FF5F42">
      <w:pPr>
        <w:rPr>
          <w:rFonts w:cstheme="minorHAnsi"/>
        </w:rPr>
      </w:pPr>
      <w:r w:rsidRPr="00ED1559">
        <w:rPr>
          <w:rFonts w:cstheme="minorHAnsi"/>
        </w:rPr>
        <w:t>Za i po ovlaštenju Izvršitelja:</w:t>
      </w:r>
      <w:r w:rsidRPr="00ED1559">
        <w:rPr>
          <w:rFonts w:cstheme="minorHAnsi"/>
        </w:rPr>
        <w:tab/>
      </w:r>
      <w:r w:rsidR="00567534" w:rsidRPr="00ED1559">
        <w:rPr>
          <w:rFonts w:cstheme="minorHAnsi"/>
        </w:rPr>
        <w:tab/>
      </w:r>
      <w:r w:rsidR="00567534" w:rsidRPr="00ED1559">
        <w:rPr>
          <w:rFonts w:cstheme="minorHAnsi"/>
        </w:rPr>
        <w:tab/>
      </w:r>
      <w:r w:rsidR="00567534" w:rsidRPr="00ED1559">
        <w:rPr>
          <w:rFonts w:cstheme="minorHAnsi"/>
        </w:rPr>
        <w:tab/>
      </w:r>
      <w:r w:rsidR="00567534" w:rsidRPr="00ED1559">
        <w:rPr>
          <w:rFonts w:cstheme="minorHAnsi"/>
        </w:rPr>
        <w:tab/>
      </w:r>
      <w:r w:rsidRPr="00ED1559">
        <w:rPr>
          <w:rFonts w:cstheme="minorHAnsi"/>
        </w:rPr>
        <w:t>Za i po ovlaštenju Naručitelja:</w:t>
      </w:r>
    </w:p>
    <w:p w14:paraId="28F49ADD" w14:textId="300B6702" w:rsidR="00FF5F42" w:rsidRPr="00ED1559" w:rsidRDefault="00FF5F42" w:rsidP="00A349EA">
      <w:pPr>
        <w:jc w:val="left"/>
        <w:rPr>
          <w:rFonts w:cstheme="minorHAnsi"/>
        </w:rPr>
      </w:pPr>
      <w:r w:rsidRPr="00ED1559">
        <w:rPr>
          <w:rFonts w:cstheme="minorHAnsi"/>
        </w:rPr>
        <w:t>Ime i prezime:</w:t>
      </w:r>
      <w:r w:rsidR="00567534" w:rsidRPr="00ED1559">
        <w:rPr>
          <w:rFonts w:cstheme="minorHAnsi"/>
        </w:rPr>
        <w:tab/>
      </w:r>
      <w:r w:rsidR="00567534" w:rsidRPr="00ED1559">
        <w:rPr>
          <w:rFonts w:cstheme="minorHAnsi"/>
        </w:rPr>
        <w:tab/>
      </w:r>
      <w:r w:rsidR="00567534" w:rsidRPr="00ED1559">
        <w:rPr>
          <w:rFonts w:cstheme="minorHAnsi"/>
        </w:rPr>
        <w:tab/>
      </w:r>
      <w:r w:rsidR="00567534" w:rsidRPr="00ED1559">
        <w:rPr>
          <w:rFonts w:cstheme="minorHAnsi"/>
        </w:rPr>
        <w:tab/>
      </w:r>
      <w:r w:rsidR="007D5519">
        <w:rPr>
          <w:rFonts w:cstheme="minorHAnsi"/>
        </w:rPr>
        <w:tab/>
      </w:r>
      <w:r w:rsidR="007D5519">
        <w:rPr>
          <w:rFonts w:cstheme="minorHAnsi"/>
        </w:rPr>
        <w:tab/>
      </w:r>
      <w:r w:rsidR="007D5519">
        <w:rPr>
          <w:rFonts w:cstheme="minorHAnsi"/>
        </w:rPr>
        <w:tab/>
      </w:r>
      <w:r w:rsidRPr="00ED1559">
        <w:rPr>
          <w:rFonts w:cstheme="minorHAnsi"/>
        </w:rPr>
        <w:t xml:space="preserve"> mr.sc. Mato Miličić</w:t>
      </w:r>
      <w:r w:rsidR="00A349EA">
        <w:rPr>
          <w:rFonts w:cstheme="minorHAnsi"/>
        </w:rPr>
        <w:t xml:space="preserve"> </w:t>
      </w:r>
      <w:r w:rsidRPr="00ED1559">
        <w:rPr>
          <w:rFonts w:cstheme="minorHAnsi"/>
        </w:rPr>
        <w:t>dipl.ing.polj.</w:t>
      </w:r>
    </w:p>
    <w:p w14:paraId="4AE5CEC6" w14:textId="77777777" w:rsidR="00FF5F42" w:rsidRPr="00ED1559" w:rsidRDefault="00FF5F42" w:rsidP="00FF5F42">
      <w:pPr>
        <w:rPr>
          <w:rFonts w:cstheme="minorHAnsi"/>
        </w:rPr>
      </w:pPr>
      <w:r w:rsidRPr="00ED1559">
        <w:rPr>
          <w:rFonts w:cstheme="minorHAnsi"/>
        </w:rPr>
        <w:t xml:space="preserve"> </w:t>
      </w:r>
    </w:p>
    <w:p w14:paraId="6D3A6E80" w14:textId="407B85CD" w:rsidR="00FF5F42" w:rsidRPr="00ED1559" w:rsidRDefault="00FF5F42" w:rsidP="00FF5F42">
      <w:pPr>
        <w:rPr>
          <w:rFonts w:cstheme="minorHAnsi"/>
        </w:rPr>
      </w:pPr>
      <w:r w:rsidRPr="00ED1559">
        <w:rPr>
          <w:rFonts w:cstheme="minorHAnsi"/>
        </w:rPr>
        <w:t>Funkcija:</w:t>
      </w:r>
      <w:r w:rsidRPr="00ED1559">
        <w:rPr>
          <w:rFonts w:cstheme="minorHAnsi"/>
        </w:rPr>
        <w:tab/>
      </w:r>
      <w:r w:rsidR="00A349EA">
        <w:rPr>
          <w:rFonts w:cstheme="minorHAnsi"/>
        </w:rPr>
        <w:tab/>
      </w:r>
      <w:r w:rsidR="00A349EA">
        <w:rPr>
          <w:rFonts w:cstheme="minorHAnsi"/>
        </w:rPr>
        <w:tab/>
      </w:r>
      <w:r w:rsidR="00A349EA">
        <w:rPr>
          <w:rFonts w:cstheme="minorHAnsi"/>
        </w:rPr>
        <w:tab/>
      </w:r>
      <w:r w:rsidR="00A349EA">
        <w:rPr>
          <w:rFonts w:cstheme="minorHAnsi"/>
        </w:rPr>
        <w:tab/>
      </w:r>
      <w:r w:rsidR="00A349EA">
        <w:rPr>
          <w:rFonts w:cstheme="minorHAnsi"/>
        </w:rPr>
        <w:tab/>
      </w:r>
      <w:r w:rsidR="00A349EA">
        <w:rPr>
          <w:rFonts w:cstheme="minorHAnsi"/>
        </w:rPr>
        <w:tab/>
      </w:r>
      <w:r w:rsidR="00A349EA">
        <w:rPr>
          <w:rFonts w:cstheme="minorHAnsi"/>
        </w:rPr>
        <w:tab/>
      </w:r>
      <w:r w:rsidRPr="00ED1559">
        <w:rPr>
          <w:rFonts w:cstheme="minorHAnsi"/>
        </w:rPr>
        <w:t>Funkcija:</w:t>
      </w:r>
      <w:r w:rsidRPr="00ED1559">
        <w:rPr>
          <w:rFonts w:cstheme="minorHAnsi"/>
        </w:rPr>
        <w:tab/>
        <w:t>Direktor</w:t>
      </w:r>
    </w:p>
    <w:p w14:paraId="75AE05E7" w14:textId="5DC8EDA6" w:rsidR="00FF5F42" w:rsidRPr="00ED1559" w:rsidRDefault="00FF5F42" w:rsidP="00FF5F42">
      <w:pPr>
        <w:rPr>
          <w:rFonts w:cstheme="minorHAnsi"/>
        </w:rPr>
      </w:pPr>
      <w:r w:rsidRPr="00ED1559">
        <w:rPr>
          <w:rFonts w:cstheme="minorHAnsi"/>
        </w:rPr>
        <w:t>Potpis:</w:t>
      </w:r>
      <w:r w:rsidRPr="00ED1559">
        <w:rPr>
          <w:rFonts w:cstheme="minorHAnsi"/>
        </w:rPr>
        <w:tab/>
      </w:r>
      <w:r w:rsidR="00A349EA">
        <w:rPr>
          <w:rFonts w:cstheme="minorHAnsi"/>
        </w:rPr>
        <w:tab/>
      </w:r>
      <w:r w:rsidR="00A349EA">
        <w:rPr>
          <w:rFonts w:cstheme="minorHAnsi"/>
        </w:rPr>
        <w:tab/>
      </w:r>
      <w:r w:rsidR="00A349EA">
        <w:rPr>
          <w:rFonts w:cstheme="minorHAnsi"/>
        </w:rPr>
        <w:tab/>
      </w:r>
      <w:r w:rsidR="00A349EA">
        <w:rPr>
          <w:rFonts w:cstheme="minorHAnsi"/>
        </w:rPr>
        <w:tab/>
      </w:r>
      <w:r w:rsidR="00A349EA">
        <w:rPr>
          <w:rFonts w:cstheme="minorHAnsi"/>
        </w:rPr>
        <w:tab/>
      </w:r>
      <w:r w:rsidR="00A349EA">
        <w:rPr>
          <w:rFonts w:cstheme="minorHAnsi"/>
        </w:rPr>
        <w:tab/>
      </w:r>
      <w:r w:rsidR="00A349EA">
        <w:rPr>
          <w:rFonts w:cstheme="minorHAnsi"/>
        </w:rPr>
        <w:tab/>
      </w:r>
      <w:r w:rsidRPr="00ED1559">
        <w:rPr>
          <w:rFonts w:cstheme="minorHAnsi"/>
        </w:rPr>
        <w:t>Potpis:</w:t>
      </w:r>
    </w:p>
    <w:p w14:paraId="30257437" w14:textId="0051F3E4" w:rsidR="00FF5F42" w:rsidRPr="00ED1559" w:rsidRDefault="00FF5F42" w:rsidP="00FF5F42">
      <w:pPr>
        <w:rPr>
          <w:rFonts w:cstheme="minorHAnsi"/>
        </w:rPr>
      </w:pPr>
      <w:r w:rsidRPr="00ED1559">
        <w:rPr>
          <w:rFonts w:cstheme="minorHAnsi"/>
        </w:rPr>
        <w:t>Datum:</w:t>
      </w:r>
      <w:r w:rsidRPr="00ED1559">
        <w:rPr>
          <w:rFonts w:cstheme="minorHAnsi"/>
        </w:rPr>
        <w:tab/>
      </w:r>
      <w:r w:rsidR="00A349EA">
        <w:rPr>
          <w:rFonts w:cstheme="minorHAnsi"/>
        </w:rPr>
        <w:tab/>
      </w:r>
      <w:r w:rsidR="00A349EA">
        <w:rPr>
          <w:rFonts w:cstheme="minorHAnsi"/>
        </w:rPr>
        <w:tab/>
      </w:r>
      <w:r w:rsidR="00A349EA">
        <w:rPr>
          <w:rFonts w:cstheme="minorHAnsi"/>
        </w:rPr>
        <w:tab/>
      </w:r>
      <w:r w:rsidR="00A349EA">
        <w:rPr>
          <w:rFonts w:cstheme="minorHAnsi"/>
        </w:rPr>
        <w:tab/>
      </w:r>
      <w:r w:rsidR="00A349EA">
        <w:rPr>
          <w:rFonts w:cstheme="minorHAnsi"/>
        </w:rPr>
        <w:tab/>
      </w:r>
      <w:r w:rsidR="00A349EA">
        <w:rPr>
          <w:rFonts w:cstheme="minorHAnsi"/>
        </w:rPr>
        <w:tab/>
      </w:r>
      <w:r w:rsidR="00A349EA">
        <w:rPr>
          <w:rFonts w:cstheme="minorHAnsi"/>
        </w:rPr>
        <w:tab/>
      </w:r>
      <w:r w:rsidRPr="00ED1559">
        <w:rPr>
          <w:rFonts w:cstheme="minorHAnsi"/>
        </w:rPr>
        <w:t>Datum:</w:t>
      </w:r>
    </w:p>
    <w:p w14:paraId="2D9F4883" w14:textId="03F93387" w:rsidR="00232E38" w:rsidRPr="00ED1559" w:rsidRDefault="00232E38" w:rsidP="00FF5F42">
      <w:pPr>
        <w:rPr>
          <w:rFonts w:cstheme="minorHAnsi"/>
        </w:rPr>
      </w:pPr>
    </w:p>
    <w:sectPr w:rsidR="00232E38" w:rsidRPr="00ED1559" w:rsidSect="00EE16B1">
      <w:headerReference w:type="default" r:id="rId23"/>
      <w:footerReference w:type="default" r:id="rId24"/>
      <w:pgSz w:w="11907" w:h="16839" w:code="9"/>
      <w:pgMar w:top="1418" w:right="1287" w:bottom="1418" w:left="1418" w:header="680" w:footer="794" w:gutter="0"/>
      <w:pgBorders>
        <w:right w:val="single" w:sz="4" w:space="4" w:color="0000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87134" w14:textId="77777777" w:rsidR="003208DA" w:rsidRDefault="003208DA">
      <w:r>
        <w:separator/>
      </w:r>
    </w:p>
  </w:endnote>
  <w:endnote w:type="continuationSeparator" w:id="0">
    <w:p w14:paraId="18BCEB89" w14:textId="77777777" w:rsidR="003208DA" w:rsidRDefault="00320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7802014"/>
      <w:docPartObj>
        <w:docPartGallery w:val="Page Numbers (Bottom of Page)"/>
        <w:docPartUnique/>
      </w:docPartObj>
    </w:sdtPr>
    <w:sdtEndPr/>
    <w:sdtContent>
      <w:p w14:paraId="38088B40" w14:textId="768B3CAE" w:rsidR="00EB1867" w:rsidRDefault="00EB1867">
        <w:pPr>
          <w:pStyle w:val="Podnoje"/>
          <w:jc w:val="center"/>
        </w:pPr>
        <w:r>
          <w:rPr>
            <w:noProof/>
            <w:lang w:eastAsia="hr-HR"/>
          </w:rPr>
          <mc:AlternateContent>
            <mc:Choice Requires="wps">
              <w:drawing>
                <wp:inline distT="0" distB="0" distL="0" distR="0" wp14:anchorId="6FF1B158" wp14:editId="264EAA2A">
                  <wp:extent cx="5467350" cy="54610"/>
                  <wp:effectExtent l="9525" t="19050" r="9525" b="12065"/>
                  <wp:docPr id="3" name="Dijagram toka: Odluka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965F221" id="_x0000_t110" coordsize="21600,21600" o:spt="110" path="m10800,l,10800,10800,21600,21600,10800xe">
                  <v:stroke joinstyle="miter"/>
                  <v:path gradientshapeok="t" o:connecttype="rect" textboxrect="5400,5400,16200,16200"/>
                </v:shapetype>
                <v:shape id="Dijagram toka: Odluka 3"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" fillcolor="black">
                  <w10:anchorlock/>
                </v:shape>
              </w:pict>
            </mc:Fallback>
          </mc:AlternateContent>
        </w:r>
      </w:p>
      <w:p w14:paraId="3AD2E2D4" w14:textId="464B7DAE" w:rsidR="00EB1867" w:rsidRDefault="00EB1867">
        <w:pPr>
          <w:pStyle w:val="Podnoje"/>
          <w:jc w:val="center"/>
        </w:pPr>
        <w:r>
          <w:fldChar w:fldCharType="begin"/>
        </w:r>
        <w:r>
          <w:instrText>PAGE    \* MERGEFORMAT</w:instrText>
        </w:r>
        <w:r>
          <w:fldChar w:fldCharType="separate"/>
        </w:r>
        <w:r>
          <w:rPr>
            <w:noProof/>
          </w:rPr>
          <w:t>66</w:t>
        </w:r>
        <w:r>
          <w:fldChar w:fldCharType="end"/>
        </w:r>
      </w:p>
    </w:sdtContent>
  </w:sdt>
  <w:p w14:paraId="18096511" w14:textId="77777777" w:rsidR="00EB1867" w:rsidRDefault="00EB1867">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1358328"/>
      <w:docPartObj>
        <w:docPartGallery w:val="Page Numbers (Bottom of Page)"/>
        <w:docPartUnique/>
      </w:docPartObj>
    </w:sdtPr>
    <w:sdtEndPr/>
    <w:sdtContent>
      <w:p w14:paraId="647719E5" w14:textId="1B5D13BD" w:rsidR="00EB1867" w:rsidRDefault="00EB1867">
        <w:pPr>
          <w:pStyle w:val="Podnoje"/>
          <w:jc w:val="center"/>
        </w:pPr>
        <w:r>
          <w:rPr>
            <w:noProof/>
            <w:lang w:eastAsia="hr-HR"/>
          </w:rPr>
          <mc:AlternateContent>
            <mc:Choice Requires="wps">
              <w:drawing>
                <wp:inline distT="0" distB="0" distL="0" distR="0" wp14:anchorId="4B64CE21" wp14:editId="5F879D24">
                  <wp:extent cx="5467350" cy="54610"/>
                  <wp:effectExtent l="9525" t="19050" r="9525" b="12065"/>
                  <wp:docPr id="4" name="Dijagram toka: Odluka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699D4A86" id="_x0000_t110" coordsize="21600,21600" o:spt="110" path="m10800,l,10800,10800,21600,21600,10800xe">
                  <v:stroke joinstyle="miter"/>
                  <v:path gradientshapeok="t" o:connecttype="rect" textboxrect="5400,5400,16200,16200"/>
                </v:shapetype>
                <v:shape id="Dijagram toka: Odluka 4"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" fillcolor="black">
                  <w10:anchorlock/>
                </v:shape>
              </w:pict>
            </mc:Fallback>
          </mc:AlternateContent>
        </w:r>
      </w:p>
      <w:p w14:paraId="482945BA" w14:textId="6C991D4B" w:rsidR="00EB1867" w:rsidRDefault="00EB1867">
        <w:pPr>
          <w:pStyle w:val="Podnoje"/>
          <w:jc w:val="center"/>
        </w:pPr>
        <w:r>
          <w:fldChar w:fldCharType="begin"/>
        </w:r>
        <w:r>
          <w:instrText>PAGE    \* MERGEFORMAT</w:instrText>
        </w:r>
        <w:r>
          <w:fldChar w:fldCharType="separate"/>
        </w:r>
        <w:r>
          <w:rPr>
            <w:noProof/>
          </w:rPr>
          <w:t>67</w:t>
        </w:r>
        <w:r>
          <w:fldChar w:fldCharType="end"/>
        </w:r>
      </w:p>
    </w:sdtContent>
  </w:sdt>
  <w:p w14:paraId="7C8ED987" w14:textId="77777777" w:rsidR="00EB1867" w:rsidRDefault="00EB1867">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8613483"/>
      <w:docPartObj>
        <w:docPartGallery w:val="Page Numbers (Bottom of Page)"/>
        <w:docPartUnique/>
      </w:docPartObj>
    </w:sdtPr>
    <w:sdtEndPr/>
    <w:sdtContent>
      <w:p w14:paraId="246921AD" w14:textId="2FF15375" w:rsidR="00EB1867" w:rsidRDefault="00EB1867">
        <w:pPr>
          <w:pStyle w:val="Podnoje"/>
          <w:jc w:val="center"/>
        </w:pPr>
        <w:r>
          <w:rPr>
            <w:noProof/>
            <w:lang w:eastAsia="hr-HR"/>
          </w:rPr>
          <mc:AlternateContent>
            <mc:Choice Requires="wps">
              <w:drawing>
                <wp:inline distT="0" distB="0" distL="0" distR="0" wp14:anchorId="33D5B5BF" wp14:editId="57C8C876">
                  <wp:extent cx="5467350" cy="54610"/>
                  <wp:effectExtent l="9525" t="19050" r="9525" b="12065"/>
                  <wp:docPr id="6" name="Dijagram toka: Odluka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2FBEAFE" id="_x0000_t110" coordsize="21600,21600" o:spt="110" path="m10800,l,10800,10800,21600,21600,10800xe">
                  <v:stroke joinstyle="miter"/>
                  <v:path gradientshapeok="t" o:connecttype="rect" textboxrect="5400,5400,16200,16200"/>
                </v:shapetype>
                <v:shape id="Dijagram toka: Odluka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" fillcolor="black">
                  <w10:anchorlock/>
                </v:shape>
              </w:pict>
            </mc:Fallback>
          </mc:AlternateContent>
        </w:r>
      </w:p>
      <w:p w14:paraId="703DB958" w14:textId="0AB18B04" w:rsidR="00EB1867" w:rsidRDefault="00EB1867">
        <w:pPr>
          <w:pStyle w:val="Podnoje"/>
          <w:jc w:val="center"/>
        </w:pPr>
        <w:r>
          <w:fldChar w:fldCharType="begin"/>
        </w:r>
        <w:r>
          <w:instrText>PAGE    \* MERGEFORMAT</w:instrText>
        </w:r>
        <w:r>
          <w:fldChar w:fldCharType="separate"/>
        </w:r>
        <w:r>
          <w:rPr>
            <w:noProof/>
          </w:rPr>
          <w:t>82</w:t>
        </w:r>
        <w:r>
          <w:fldChar w:fldCharType="end"/>
        </w:r>
      </w:p>
    </w:sdtContent>
  </w:sdt>
  <w:p w14:paraId="6DBA240D" w14:textId="5973356E" w:rsidR="00EB1867" w:rsidRDefault="00EB1867">
    <w:pPr>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DAB4C" w14:textId="77777777" w:rsidR="003208DA" w:rsidRDefault="003208DA">
      <w:r>
        <w:separator/>
      </w:r>
    </w:p>
  </w:footnote>
  <w:footnote w:type="continuationSeparator" w:id="0">
    <w:p w14:paraId="28D5AE46" w14:textId="77777777" w:rsidR="003208DA" w:rsidRDefault="00320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D48B7" w14:textId="77777777" w:rsidR="00EB1867" w:rsidRPr="00284546" w:rsidRDefault="00EB1867" w:rsidP="00284546">
    <w:pPr>
      <w:pStyle w:val="Zaglavlje"/>
      <w:tabs>
        <w:tab w:val="clear" w:pos="4536"/>
        <w:tab w:val="clear" w:pos="9072"/>
        <w:tab w:val="right" w:pos="10080"/>
      </w:tabs>
      <w:spacing w:after="0"/>
      <w:ind w:left="-180" w:right="-337" w:firstLine="180"/>
      <w:jc w:val="center"/>
      <w:rPr>
        <w:color w:val="000000" w:themeColor="text1"/>
        <w:sz w:val="19"/>
        <w:szCs w:val="19"/>
        <w:lang w:val="hr-HR"/>
      </w:rPr>
    </w:pPr>
    <w:r w:rsidRPr="00284546">
      <w:rPr>
        <w:rFonts w:ascii="Calibri" w:hAnsi="Calibri" w:cs="Calibri"/>
        <w:color w:val="000000" w:themeColor="text1"/>
        <w:sz w:val="19"/>
        <w:szCs w:val="19"/>
        <w:lang w:val="hr-HR"/>
      </w:rPr>
      <w:t>IZGRADNJA</w:t>
    </w:r>
    <w:r w:rsidRPr="00284546">
      <w:rPr>
        <w:color w:val="000000" w:themeColor="text1"/>
        <w:sz w:val="19"/>
        <w:szCs w:val="19"/>
        <w:lang w:val="hr-HR"/>
      </w:rPr>
      <w:t xml:space="preserve"> I REKONSTRUKCIJA VODNO-KOMUNALNE INFRASTRUKTURE AGLOMERACIJE SLATINA</w:t>
    </w:r>
  </w:p>
  <w:p w14:paraId="14CE8E5B" w14:textId="2A0DC688" w:rsidR="00EB1867" w:rsidRDefault="00EB1867" w:rsidP="00284546">
    <w:pPr>
      <w:pStyle w:val="Zaglavlje"/>
      <w:tabs>
        <w:tab w:val="clear" w:pos="4536"/>
        <w:tab w:val="clear" w:pos="9072"/>
        <w:tab w:val="right" w:pos="10080"/>
      </w:tabs>
      <w:spacing w:after="0"/>
      <w:ind w:left="-180" w:right="-337" w:firstLine="180"/>
      <w:jc w:val="center"/>
    </w:pPr>
    <w:r w:rsidRPr="00284546">
      <w:rPr>
        <w:color w:val="000000" w:themeColor="text1"/>
        <w:sz w:val="19"/>
        <w:szCs w:val="19"/>
        <w:lang w:val="hr-HR"/>
      </w:rPr>
      <w:t>USLUGA INFORMIRANJA JAVNOSTI O PROJEKTU I VIDLJIVOST PROJEKTA</w:t>
    </w:r>
    <w:r w:rsidRPr="00284546">
      <w:rPr>
        <w:rFonts w:ascii="Calibri" w:hAnsi="Calibri"/>
        <w:color w:val="000000" w:themeColor="text1"/>
        <w:sz w:val="19"/>
        <w:szCs w:val="19"/>
        <w:lang w:val="sl-SI"/>
      </w:rPr>
      <w:t xml:space="preserve"> </w:t>
    </w:r>
    <w:r w:rsidR="003C7A7D">
      <w:pict w14:anchorId="206F7D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1pt;height:9.25pt" o:hrpct="0" o:hralign="center" o:hr="t">
          <v:imagedata r:id="rId1" o:title="" chromakey="black"/>
        </v:shape>
      </w:pict>
    </w:r>
  </w:p>
  <w:p w14:paraId="76455BDE" w14:textId="77777777" w:rsidR="00EB1867" w:rsidRDefault="00EB18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A05CC" w14:textId="77777777" w:rsidR="00EB1867" w:rsidRPr="006D299E" w:rsidRDefault="00EB1867" w:rsidP="00486F43">
    <w:pPr>
      <w:pStyle w:val="Zaglavlje"/>
      <w:tabs>
        <w:tab w:val="clear" w:pos="4536"/>
        <w:tab w:val="clear" w:pos="9072"/>
        <w:tab w:val="right" w:pos="10080"/>
      </w:tabs>
      <w:ind w:left="-180" w:right="-337" w:firstLine="180"/>
      <w:jc w:val="center"/>
      <w:rPr>
        <w:color w:val="000000" w:themeColor="text1"/>
        <w:sz w:val="16"/>
        <w:szCs w:val="16"/>
        <w:lang w:val="hr-HR"/>
      </w:rPr>
    </w:pPr>
    <w:r w:rsidRPr="006D299E">
      <w:rPr>
        <w:color w:val="000000" w:themeColor="text1"/>
        <w:sz w:val="16"/>
        <w:szCs w:val="16"/>
        <w:lang w:val="hr-HR"/>
      </w:rPr>
      <w:t>IZGRADNJA I REKONSTRUKCIJA VODNO-KOMUNALNE INFRASTRUKTURE AGLOMERACIJE SLATINA</w:t>
    </w:r>
  </w:p>
  <w:p w14:paraId="4EFD6050" w14:textId="77777777" w:rsidR="00EB1867" w:rsidRPr="006D299E" w:rsidRDefault="00EB1867" w:rsidP="00486F43">
    <w:pPr>
      <w:pStyle w:val="Zaglavlje"/>
      <w:tabs>
        <w:tab w:val="clear" w:pos="4536"/>
        <w:tab w:val="clear" w:pos="9072"/>
        <w:tab w:val="right" w:pos="10080"/>
      </w:tabs>
      <w:ind w:left="-180" w:right="-337" w:firstLine="180"/>
      <w:jc w:val="center"/>
      <w:rPr>
        <w:lang w:val="de-DE"/>
      </w:rPr>
    </w:pPr>
    <w:r w:rsidRPr="006D299E">
      <w:rPr>
        <w:color w:val="000000" w:themeColor="text1"/>
        <w:sz w:val="16"/>
        <w:szCs w:val="16"/>
        <w:lang w:val="hr-HR"/>
      </w:rPr>
      <w:t>USLUGA INFORMIRANJA JAVNOSTI O PROJEKTU I VIDLJIVOST PROJEKTA</w:t>
    </w:r>
    <w:r w:rsidR="003C7A7D">
      <w:pict w14:anchorId="51AAF9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21pt;height:9.25pt" o:hrpct="0" o:hralign="center" o:hr="t">
          <v:imagedata r:id="rId1" o:title="" chromakey="bla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32BB3"/>
    <w:multiLevelType w:val="multilevel"/>
    <w:tmpl w:val="D6146488"/>
    <w:lvl w:ilvl="0">
      <w:start w:val="1"/>
      <w:numFmt w:val="decimal"/>
      <w:pStyle w:val="Toke"/>
      <w:lvlText w:val="%1."/>
      <w:lvlJc w:val="left"/>
      <w:pPr>
        <w:tabs>
          <w:tab w:val="num" w:pos="360"/>
        </w:tabs>
        <w:ind w:left="360" w:hanging="360"/>
      </w:pPr>
      <w:rPr>
        <w:rFonts w:hint="default"/>
      </w:rPr>
    </w:lvl>
    <w:lvl w:ilvl="1">
      <w:start w:val="1"/>
      <w:numFmt w:val="decimal"/>
      <w:lvlText w:val="%1.%2."/>
      <w:lvlJc w:val="left"/>
      <w:pPr>
        <w:tabs>
          <w:tab w:val="num" w:pos="1492"/>
        </w:tabs>
        <w:ind w:left="1135"/>
      </w:pPr>
      <w:rPr>
        <w:rFonts w:hint="default"/>
        <w:b/>
        <w:bCs/>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216E2A8A"/>
    <w:multiLevelType w:val="hybridMultilevel"/>
    <w:tmpl w:val="863C126C"/>
    <w:lvl w:ilvl="0" w:tplc="1DE8A2B4">
      <w:start w:val="1"/>
      <w:numFmt w:val="decimal"/>
      <w:pStyle w:val="Volume"/>
      <w:lvlText w:val="%1."/>
      <w:lvlJc w:val="left"/>
      <w:pPr>
        <w:tabs>
          <w:tab w:val="num" w:pos="720"/>
        </w:tabs>
        <w:ind w:left="720" w:hanging="360"/>
      </w:pPr>
      <w:rPr>
        <w:rFonts w:hint="default"/>
        <w:sz w:val="22"/>
        <w:szCs w:val="22"/>
      </w:rPr>
    </w:lvl>
    <w:lvl w:ilvl="1" w:tplc="4CA232D4">
      <w:numFmt w:val="none"/>
      <w:lvlText w:val=""/>
      <w:lvlJc w:val="left"/>
      <w:pPr>
        <w:tabs>
          <w:tab w:val="num" w:pos="360"/>
        </w:tabs>
      </w:pPr>
    </w:lvl>
    <w:lvl w:ilvl="2" w:tplc="349EDC08">
      <w:numFmt w:val="none"/>
      <w:lvlText w:val=""/>
      <w:lvlJc w:val="left"/>
      <w:pPr>
        <w:tabs>
          <w:tab w:val="num" w:pos="360"/>
        </w:tabs>
      </w:pPr>
    </w:lvl>
    <w:lvl w:ilvl="3" w:tplc="9A24F7F4">
      <w:numFmt w:val="none"/>
      <w:lvlText w:val=""/>
      <w:lvlJc w:val="left"/>
      <w:pPr>
        <w:tabs>
          <w:tab w:val="num" w:pos="360"/>
        </w:tabs>
      </w:pPr>
    </w:lvl>
    <w:lvl w:ilvl="4" w:tplc="0840D4BA">
      <w:numFmt w:val="none"/>
      <w:lvlText w:val=""/>
      <w:lvlJc w:val="left"/>
      <w:pPr>
        <w:tabs>
          <w:tab w:val="num" w:pos="360"/>
        </w:tabs>
      </w:pPr>
    </w:lvl>
    <w:lvl w:ilvl="5" w:tplc="6BDAF374">
      <w:numFmt w:val="none"/>
      <w:lvlText w:val=""/>
      <w:lvlJc w:val="left"/>
      <w:pPr>
        <w:tabs>
          <w:tab w:val="num" w:pos="360"/>
        </w:tabs>
      </w:pPr>
    </w:lvl>
    <w:lvl w:ilvl="6" w:tplc="6C929598">
      <w:numFmt w:val="none"/>
      <w:lvlText w:val=""/>
      <w:lvlJc w:val="left"/>
      <w:pPr>
        <w:tabs>
          <w:tab w:val="num" w:pos="360"/>
        </w:tabs>
      </w:pPr>
    </w:lvl>
    <w:lvl w:ilvl="7" w:tplc="56E886EA">
      <w:numFmt w:val="none"/>
      <w:lvlText w:val=""/>
      <w:lvlJc w:val="left"/>
      <w:pPr>
        <w:tabs>
          <w:tab w:val="num" w:pos="360"/>
        </w:tabs>
      </w:pPr>
    </w:lvl>
    <w:lvl w:ilvl="8" w:tplc="4882154E">
      <w:numFmt w:val="none"/>
      <w:lvlText w:val=""/>
      <w:lvlJc w:val="left"/>
      <w:pPr>
        <w:tabs>
          <w:tab w:val="num" w:pos="360"/>
        </w:tabs>
      </w:pPr>
    </w:lvl>
  </w:abstractNum>
  <w:abstractNum w:abstractNumId="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40D47C1"/>
    <w:multiLevelType w:val="hybridMultilevel"/>
    <w:tmpl w:val="047ED672"/>
    <w:lvl w:ilvl="0" w:tplc="08090003">
      <w:start w:val="1"/>
      <w:numFmt w:val="bullet"/>
      <w:lvlText w:val="o"/>
      <w:lvlJc w:val="left"/>
      <w:pPr>
        <w:ind w:left="1287" w:hanging="360"/>
      </w:pPr>
      <w:rPr>
        <w:rFonts w:ascii="Courier New" w:hAnsi="Courier New" w:cs="Courier New"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4" w15:restartNumberingAfterBreak="0">
    <w:nsid w:val="25C1292C"/>
    <w:multiLevelType w:val="hybridMultilevel"/>
    <w:tmpl w:val="58B4732C"/>
    <w:lvl w:ilvl="0" w:tplc="08090003">
      <w:start w:val="1"/>
      <w:numFmt w:val="bullet"/>
      <w:lvlText w:val="o"/>
      <w:lvlJc w:val="left"/>
      <w:pPr>
        <w:ind w:left="1287" w:hanging="360"/>
      </w:pPr>
      <w:rPr>
        <w:rFonts w:ascii="Courier New" w:hAnsi="Courier New" w:cs="Courier New"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5" w15:restartNumberingAfterBreak="0">
    <w:nsid w:val="335B7A73"/>
    <w:multiLevelType w:val="hybridMultilevel"/>
    <w:tmpl w:val="6EBA3A40"/>
    <w:lvl w:ilvl="0" w:tplc="3070C6DC">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8252489"/>
    <w:multiLevelType w:val="hybridMultilevel"/>
    <w:tmpl w:val="8F22AC28"/>
    <w:lvl w:ilvl="0" w:tplc="08090003">
      <w:start w:val="1"/>
      <w:numFmt w:val="bullet"/>
      <w:lvlText w:val="o"/>
      <w:lvlJc w:val="left"/>
      <w:pPr>
        <w:ind w:left="1287" w:hanging="360"/>
      </w:pPr>
      <w:rPr>
        <w:rFonts w:ascii="Courier New" w:hAnsi="Courier New" w:cs="Courier New"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 w15:restartNumberingAfterBreak="0">
    <w:nsid w:val="65426512"/>
    <w:multiLevelType w:val="hybridMultilevel"/>
    <w:tmpl w:val="491C4C58"/>
    <w:lvl w:ilvl="0" w:tplc="08090003">
      <w:start w:val="1"/>
      <w:numFmt w:val="bullet"/>
      <w:lvlText w:val="o"/>
      <w:lvlJc w:val="left"/>
      <w:pPr>
        <w:ind w:left="1287" w:hanging="360"/>
      </w:pPr>
      <w:rPr>
        <w:rFonts w:ascii="Courier New" w:hAnsi="Courier New" w:cs="Courier New"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0" w15:restartNumberingAfterBreak="0">
    <w:nsid w:val="65F41915"/>
    <w:multiLevelType w:val="hybridMultilevel"/>
    <w:tmpl w:val="BE380DD6"/>
    <w:lvl w:ilvl="0" w:tplc="08090003">
      <w:start w:val="1"/>
      <w:numFmt w:val="bullet"/>
      <w:lvlText w:val="o"/>
      <w:lvlJc w:val="left"/>
      <w:pPr>
        <w:ind w:left="1287" w:hanging="360"/>
      </w:pPr>
      <w:rPr>
        <w:rFonts w:ascii="Courier New" w:hAnsi="Courier New" w:cs="Courier New"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1" w15:restartNumberingAfterBreak="0">
    <w:nsid w:val="6EA9100C"/>
    <w:multiLevelType w:val="hybridMultilevel"/>
    <w:tmpl w:val="BCBAC576"/>
    <w:lvl w:ilvl="0" w:tplc="08090003">
      <w:start w:val="1"/>
      <w:numFmt w:val="bullet"/>
      <w:lvlText w:val="o"/>
      <w:lvlJc w:val="left"/>
      <w:pPr>
        <w:ind w:left="1287" w:hanging="360"/>
      </w:pPr>
      <w:rPr>
        <w:rFonts w:ascii="Courier New" w:hAnsi="Courier New" w:cs="Courier New"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8"/>
    <w:lvlOverride w:ilvl="0">
      <w:startOverride w:val="1"/>
    </w:lvlOverride>
  </w:num>
  <w:num w:numId="4">
    <w:abstractNumId w:val="7"/>
    <w:lvlOverride w:ilvl="0">
      <w:startOverride w:val="1"/>
    </w:lvlOverride>
  </w:num>
  <w:num w:numId="5">
    <w:abstractNumId w:val="2"/>
  </w:num>
  <w:num w:numId="6">
    <w:abstractNumId w:val="5"/>
  </w:num>
  <w:num w:numId="7">
    <w:abstractNumId w:val="4"/>
  </w:num>
  <w:num w:numId="8">
    <w:abstractNumId w:val="3"/>
  </w:num>
  <w:num w:numId="9">
    <w:abstractNumId w:val="6"/>
  </w:num>
  <w:num w:numId="10">
    <w:abstractNumId w:val="10"/>
  </w:num>
  <w:num w:numId="11">
    <w:abstractNumId w:val="11"/>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activeWritingStyle w:appName="MSWord" w:lang="de-DE" w:vendorID="64" w:dllVersion="6" w:nlCheck="1" w:checkStyle="0"/>
  <w:activeWritingStyle w:appName="MSWord" w:lang="en-GB"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proofState w:spelling="clean" w:grammar="clean"/>
  <w:defaultTabStop w:val="567"/>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1E5"/>
    <w:rsid w:val="0000056F"/>
    <w:rsid w:val="00000AE3"/>
    <w:rsid w:val="00001131"/>
    <w:rsid w:val="00001CEE"/>
    <w:rsid w:val="00001E39"/>
    <w:rsid w:val="00001F99"/>
    <w:rsid w:val="00001FFC"/>
    <w:rsid w:val="00002485"/>
    <w:rsid w:val="00002BC3"/>
    <w:rsid w:val="00002CAA"/>
    <w:rsid w:val="000034BE"/>
    <w:rsid w:val="000034FC"/>
    <w:rsid w:val="0000375E"/>
    <w:rsid w:val="000039B3"/>
    <w:rsid w:val="00003F29"/>
    <w:rsid w:val="0000445D"/>
    <w:rsid w:val="00004643"/>
    <w:rsid w:val="00004702"/>
    <w:rsid w:val="000047CD"/>
    <w:rsid w:val="00004EB4"/>
    <w:rsid w:val="00005143"/>
    <w:rsid w:val="00005541"/>
    <w:rsid w:val="000056D0"/>
    <w:rsid w:val="00005750"/>
    <w:rsid w:val="000059EE"/>
    <w:rsid w:val="00006494"/>
    <w:rsid w:val="00006D66"/>
    <w:rsid w:val="00006E19"/>
    <w:rsid w:val="000071AB"/>
    <w:rsid w:val="00007AFE"/>
    <w:rsid w:val="00007E4A"/>
    <w:rsid w:val="0001017B"/>
    <w:rsid w:val="00010A5D"/>
    <w:rsid w:val="0001180D"/>
    <w:rsid w:val="00011A7E"/>
    <w:rsid w:val="00012493"/>
    <w:rsid w:val="00012A26"/>
    <w:rsid w:val="00012F3B"/>
    <w:rsid w:val="000131E0"/>
    <w:rsid w:val="000131F8"/>
    <w:rsid w:val="000140FA"/>
    <w:rsid w:val="0001420B"/>
    <w:rsid w:val="000150D9"/>
    <w:rsid w:val="000157BF"/>
    <w:rsid w:val="00015848"/>
    <w:rsid w:val="000159AF"/>
    <w:rsid w:val="00015C83"/>
    <w:rsid w:val="0001603C"/>
    <w:rsid w:val="00016931"/>
    <w:rsid w:val="00016953"/>
    <w:rsid w:val="00016C39"/>
    <w:rsid w:val="00016D92"/>
    <w:rsid w:val="00016E8A"/>
    <w:rsid w:val="00017168"/>
    <w:rsid w:val="00017C7A"/>
    <w:rsid w:val="00020750"/>
    <w:rsid w:val="000214C3"/>
    <w:rsid w:val="0002169A"/>
    <w:rsid w:val="000218F7"/>
    <w:rsid w:val="00021A9B"/>
    <w:rsid w:val="00021C84"/>
    <w:rsid w:val="00021E9C"/>
    <w:rsid w:val="000223EA"/>
    <w:rsid w:val="0002275A"/>
    <w:rsid w:val="00022AA8"/>
    <w:rsid w:val="00022F0F"/>
    <w:rsid w:val="00023133"/>
    <w:rsid w:val="00024260"/>
    <w:rsid w:val="000245E9"/>
    <w:rsid w:val="00024C0C"/>
    <w:rsid w:val="00024FDA"/>
    <w:rsid w:val="00025447"/>
    <w:rsid w:val="000257EF"/>
    <w:rsid w:val="000258AD"/>
    <w:rsid w:val="00025D4A"/>
    <w:rsid w:val="00025FC7"/>
    <w:rsid w:val="000260B8"/>
    <w:rsid w:val="00026CC5"/>
    <w:rsid w:val="00027BF0"/>
    <w:rsid w:val="00027C7F"/>
    <w:rsid w:val="000300C1"/>
    <w:rsid w:val="000301E9"/>
    <w:rsid w:val="00030274"/>
    <w:rsid w:val="00030EBB"/>
    <w:rsid w:val="00031162"/>
    <w:rsid w:val="00031383"/>
    <w:rsid w:val="000316A7"/>
    <w:rsid w:val="000316F4"/>
    <w:rsid w:val="00031990"/>
    <w:rsid w:val="00032BC8"/>
    <w:rsid w:val="00032C8E"/>
    <w:rsid w:val="0003300F"/>
    <w:rsid w:val="000331A7"/>
    <w:rsid w:val="00033553"/>
    <w:rsid w:val="00033DD3"/>
    <w:rsid w:val="00034024"/>
    <w:rsid w:val="00034549"/>
    <w:rsid w:val="00034CE8"/>
    <w:rsid w:val="00034E42"/>
    <w:rsid w:val="00034FE0"/>
    <w:rsid w:val="00035275"/>
    <w:rsid w:val="0003580E"/>
    <w:rsid w:val="00035863"/>
    <w:rsid w:val="00035EC9"/>
    <w:rsid w:val="00036186"/>
    <w:rsid w:val="0003632F"/>
    <w:rsid w:val="0003648B"/>
    <w:rsid w:val="00036F66"/>
    <w:rsid w:val="000373B9"/>
    <w:rsid w:val="00037A04"/>
    <w:rsid w:val="00040362"/>
    <w:rsid w:val="000406EF"/>
    <w:rsid w:val="00040BD0"/>
    <w:rsid w:val="00041052"/>
    <w:rsid w:val="0004153F"/>
    <w:rsid w:val="00041645"/>
    <w:rsid w:val="00041898"/>
    <w:rsid w:val="00041AAE"/>
    <w:rsid w:val="00041BC0"/>
    <w:rsid w:val="0004236C"/>
    <w:rsid w:val="00042663"/>
    <w:rsid w:val="000427D4"/>
    <w:rsid w:val="00042D42"/>
    <w:rsid w:val="00042FBD"/>
    <w:rsid w:val="0004336B"/>
    <w:rsid w:val="000434CA"/>
    <w:rsid w:val="000435E1"/>
    <w:rsid w:val="00043622"/>
    <w:rsid w:val="00043B13"/>
    <w:rsid w:val="00043D1A"/>
    <w:rsid w:val="000454F1"/>
    <w:rsid w:val="00045979"/>
    <w:rsid w:val="000460FE"/>
    <w:rsid w:val="00046445"/>
    <w:rsid w:val="00046587"/>
    <w:rsid w:val="000468B7"/>
    <w:rsid w:val="00046963"/>
    <w:rsid w:val="00046A44"/>
    <w:rsid w:val="00047E1C"/>
    <w:rsid w:val="000504D4"/>
    <w:rsid w:val="000504DB"/>
    <w:rsid w:val="000506AD"/>
    <w:rsid w:val="0005089A"/>
    <w:rsid w:val="00050C48"/>
    <w:rsid w:val="00050DC3"/>
    <w:rsid w:val="000514AB"/>
    <w:rsid w:val="0005151C"/>
    <w:rsid w:val="00051848"/>
    <w:rsid w:val="000524F5"/>
    <w:rsid w:val="00052831"/>
    <w:rsid w:val="00053216"/>
    <w:rsid w:val="000538ED"/>
    <w:rsid w:val="00053F32"/>
    <w:rsid w:val="00053FDB"/>
    <w:rsid w:val="000540F5"/>
    <w:rsid w:val="00054822"/>
    <w:rsid w:val="00054937"/>
    <w:rsid w:val="00054B97"/>
    <w:rsid w:val="000554B6"/>
    <w:rsid w:val="000556D9"/>
    <w:rsid w:val="00055A37"/>
    <w:rsid w:val="00055BB2"/>
    <w:rsid w:val="00055F30"/>
    <w:rsid w:val="00055FFF"/>
    <w:rsid w:val="0005618C"/>
    <w:rsid w:val="000565F6"/>
    <w:rsid w:val="000567F5"/>
    <w:rsid w:val="00056831"/>
    <w:rsid w:val="000568D5"/>
    <w:rsid w:val="00056CA4"/>
    <w:rsid w:val="0005749E"/>
    <w:rsid w:val="0005787C"/>
    <w:rsid w:val="00057935"/>
    <w:rsid w:val="00060745"/>
    <w:rsid w:val="000609BB"/>
    <w:rsid w:val="000609C5"/>
    <w:rsid w:val="00060BFF"/>
    <w:rsid w:val="0006157C"/>
    <w:rsid w:val="0006183C"/>
    <w:rsid w:val="00061ED8"/>
    <w:rsid w:val="00062017"/>
    <w:rsid w:val="000623A4"/>
    <w:rsid w:val="000624EA"/>
    <w:rsid w:val="0006276E"/>
    <w:rsid w:val="00062BBA"/>
    <w:rsid w:val="00062ED7"/>
    <w:rsid w:val="000630E2"/>
    <w:rsid w:val="00063757"/>
    <w:rsid w:val="000638F9"/>
    <w:rsid w:val="00063916"/>
    <w:rsid w:val="00063B71"/>
    <w:rsid w:val="00063BB3"/>
    <w:rsid w:val="00063F6C"/>
    <w:rsid w:val="00064B05"/>
    <w:rsid w:val="00064B99"/>
    <w:rsid w:val="00065C6A"/>
    <w:rsid w:val="00066082"/>
    <w:rsid w:val="000660E1"/>
    <w:rsid w:val="00066443"/>
    <w:rsid w:val="00066B84"/>
    <w:rsid w:val="00066D47"/>
    <w:rsid w:val="00067441"/>
    <w:rsid w:val="0006791E"/>
    <w:rsid w:val="0007036D"/>
    <w:rsid w:val="0007046E"/>
    <w:rsid w:val="00070685"/>
    <w:rsid w:val="00070E85"/>
    <w:rsid w:val="00072068"/>
    <w:rsid w:val="00072945"/>
    <w:rsid w:val="00073001"/>
    <w:rsid w:val="00073130"/>
    <w:rsid w:val="000734D6"/>
    <w:rsid w:val="000736CD"/>
    <w:rsid w:val="00073A16"/>
    <w:rsid w:val="00073D18"/>
    <w:rsid w:val="00074252"/>
    <w:rsid w:val="00074A88"/>
    <w:rsid w:val="00074D11"/>
    <w:rsid w:val="00074F2E"/>
    <w:rsid w:val="000756E5"/>
    <w:rsid w:val="000758AB"/>
    <w:rsid w:val="00076724"/>
    <w:rsid w:val="00077260"/>
    <w:rsid w:val="00077749"/>
    <w:rsid w:val="00077957"/>
    <w:rsid w:val="00077B56"/>
    <w:rsid w:val="00077BE1"/>
    <w:rsid w:val="00077D3B"/>
    <w:rsid w:val="00077EE7"/>
    <w:rsid w:val="000801D8"/>
    <w:rsid w:val="0008093E"/>
    <w:rsid w:val="0008102B"/>
    <w:rsid w:val="000812F6"/>
    <w:rsid w:val="0008198B"/>
    <w:rsid w:val="00081A8F"/>
    <w:rsid w:val="00081C0D"/>
    <w:rsid w:val="00083290"/>
    <w:rsid w:val="00083438"/>
    <w:rsid w:val="00083D22"/>
    <w:rsid w:val="00083DD3"/>
    <w:rsid w:val="00084241"/>
    <w:rsid w:val="0008488F"/>
    <w:rsid w:val="00084B6D"/>
    <w:rsid w:val="0008579A"/>
    <w:rsid w:val="00085F62"/>
    <w:rsid w:val="00086356"/>
    <w:rsid w:val="00086AFA"/>
    <w:rsid w:val="00086B48"/>
    <w:rsid w:val="000871D5"/>
    <w:rsid w:val="0008756F"/>
    <w:rsid w:val="000878E0"/>
    <w:rsid w:val="00087976"/>
    <w:rsid w:val="00087D7E"/>
    <w:rsid w:val="00087E2F"/>
    <w:rsid w:val="00090A87"/>
    <w:rsid w:val="00090A8F"/>
    <w:rsid w:val="00090E48"/>
    <w:rsid w:val="00091175"/>
    <w:rsid w:val="000913FD"/>
    <w:rsid w:val="00091949"/>
    <w:rsid w:val="00091A18"/>
    <w:rsid w:val="00091BCB"/>
    <w:rsid w:val="00091D9B"/>
    <w:rsid w:val="00091FD3"/>
    <w:rsid w:val="00092E46"/>
    <w:rsid w:val="00092F05"/>
    <w:rsid w:val="00093A04"/>
    <w:rsid w:val="00094372"/>
    <w:rsid w:val="00094431"/>
    <w:rsid w:val="00095144"/>
    <w:rsid w:val="00095184"/>
    <w:rsid w:val="000951D9"/>
    <w:rsid w:val="000954FA"/>
    <w:rsid w:val="00095956"/>
    <w:rsid w:val="000959A7"/>
    <w:rsid w:val="00095A23"/>
    <w:rsid w:val="000961FB"/>
    <w:rsid w:val="00096491"/>
    <w:rsid w:val="00096589"/>
    <w:rsid w:val="00096927"/>
    <w:rsid w:val="00096ABF"/>
    <w:rsid w:val="00097A42"/>
    <w:rsid w:val="00097F14"/>
    <w:rsid w:val="000A00E1"/>
    <w:rsid w:val="000A1575"/>
    <w:rsid w:val="000A166E"/>
    <w:rsid w:val="000A171A"/>
    <w:rsid w:val="000A1762"/>
    <w:rsid w:val="000A1CB5"/>
    <w:rsid w:val="000A1CC4"/>
    <w:rsid w:val="000A2A74"/>
    <w:rsid w:val="000A3D9D"/>
    <w:rsid w:val="000A40FD"/>
    <w:rsid w:val="000A426C"/>
    <w:rsid w:val="000A508D"/>
    <w:rsid w:val="000A5204"/>
    <w:rsid w:val="000A53E8"/>
    <w:rsid w:val="000A5870"/>
    <w:rsid w:val="000A58A9"/>
    <w:rsid w:val="000A600A"/>
    <w:rsid w:val="000A7079"/>
    <w:rsid w:val="000A774B"/>
    <w:rsid w:val="000A78DF"/>
    <w:rsid w:val="000A7979"/>
    <w:rsid w:val="000B0417"/>
    <w:rsid w:val="000B057E"/>
    <w:rsid w:val="000B0B54"/>
    <w:rsid w:val="000B0EB1"/>
    <w:rsid w:val="000B12F1"/>
    <w:rsid w:val="000B1F5B"/>
    <w:rsid w:val="000B26EA"/>
    <w:rsid w:val="000B3165"/>
    <w:rsid w:val="000B33E2"/>
    <w:rsid w:val="000B39D4"/>
    <w:rsid w:val="000B3A5A"/>
    <w:rsid w:val="000B4026"/>
    <w:rsid w:val="000B494C"/>
    <w:rsid w:val="000B4E55"/>
    <w:rsid w:val="000B5C3F"/>
    <w:rsid w:val="000B5EDA"/>
    <w:rsid w:val="000B6322"/>
    <w:rsid w:val="000B6970"/>
    <w:rsid w:val="000B7900"/>
    <w:rsid w:val="000B7B25"/>
    <w:rsid w:val="000C0305"/>
    <w:rsid w:val="000C09D2"/>
    <w:rsid w:val="000C0BA9"/>
    <w:rsid w:val="000C0D2A"/>
    <w:rsid w:val="000C10DC"/>
    <w:rsid w:val="000C11F7"/>
    <w:rsid w:val="000C1D2F"/>
    <w:rsid w:val="000C1DE0"/>
    <w:rsid w:val="000C1FC0"/>
    <w:rsid w:val="000C2122"/>
    <w:rsid w:val="000C25B3"/>
    <w:rsid w:val="000C278A"/>
    <w:rsid w:val="000C2849"/>
    <w:rsid w:val="000C2E28"/>
    <w:rsid w:val="000C2EFE"/>
    <w:rsid w:val="000C2F15"/>
    <w:rsid w:val="000C2F9A"/>
    <w:rsid w:val="000C31F9"/>
    <w:rsid w:val="000C3333"/>
    <w:rsid w:val="000C3349"/>
    <w:rsid w:val="000C36B2"/>
    <w:rsid w:val="000C3AC7"/>
    <w:rsid w:val="000C3D3C"/>
    <w:rsid w:val="000C3E82"/>
    <w:rsid w:val="000C4C91"/>
    <w:rsid w:val="000C5B14"/>
    <w:rsid w:val="000C5B59"/>
    <w:rsid w:val="000C6A49"/>
    <w:rsid w:val="000C6E20"/>
    <w:rsid w:val="000C6F9D"/>
    <w:rsid w:val="000C7001"/>
    <w:rsid w:val="000C7657"/>
    <w:rsid w:val="000C7895"/>
    <w:rsid w:val="000C7E31"/>
    <w:rsid w:val="000C7E99"/>
    <w:rsid w:val="000D012F"/>
    <w:rsid w:val="000D040A"/>
    <w:rsid w:val="000D040E"/>
    <w:rsid w:val="000D0429"/>
    <w:rsid w:val="000D09C1"/>
    <w:rsid w:val="000D0A96"/>
    <w:rsid w:val="000D1263"/>
    <w:rsid w:val="000D138D"/>
    <w:rsid w:val="000D19F4"/>
    <w:rsid w:val="000D1BEB"/>
    <w:rsid w:val="000D1C4F"/>
    <w:rsid w:val="000D1D30"/>
    <w:rsid w:val="000D2401"/>
    <w:rsid w:val="000D251A"/>
    <w:rsid w:val="000D279A"/>
    <w:rsid w:val="000D30AF"/>
    <w:rsid w:val="000D3107"/>
    <w:rsid w:val="000D3908"/>
    <w:rsid w:val="000D3F0E"/>
    <w:rsid w:val="000D4A9F"/>
    <w:rsid w:val="000D515A"/>
    <w:rsid w:val="000D5561"/>
    <w:rsid w:val="000D5632"/>
    <w:rsid w:val="000D60D5"/>
    <w:rsid w:val="000D6342"/>
    <w:rsid w:val="000D6B1E"/>
    <w:rsid w:val="000D74E7"/>
    <w:rsid w:val="000E0211"/>
    <w:rsid w:val="000E032C"/>
    <w:rsid w:val="000E0C4A"/>
    <w:rsid w:val="000E0E87"/>
    <w:rsid w:val="000E222D"/>
    <w:rsid w:val="000E2626"/>
    <w:rsid w:val="000E26BA"/>
    <w:rsid w:val="000E31B6"/>
    <w:rsid w:val="000E3504"/>
    <w:rsid w:val="000E38D2"/>
    <w:rsid w:val="000E3A09"/>
    <w:rsid w:val="000E4B0C"/>
    <w:rsid w:val="000E4C2E"/>
    <w:rsid w:val="000E56A4"/>
    <w:rsid w:val="000E5FFC"/>
    <w:rsid w:val="000E61C7"/>
    <w:rsid w:val="000E621A"/>
    <w:rsid w:val="000E6D28"/>
    <w:rsid w:val="000E7325"/>
    <w:rsid w:val="000E733A"/>
    <w:rsid w:val="000E7854"/>
    <w:rsid w:val="000E7C98"/>
    <w:rsid w:val="000F0025"/>
    <w:rsid w:val="000F01BF"/>
    <w:rsid w:val="000F02BF"/>
    <w:rsid w:val="000F127C"/>
    <w:rsid w:val="000F165F"/>
    <w:rsid w:val="000F1CC2"/>
    <w:rsid w:val="000F2224"/>
    <w:rsid w:val="000F23F7"/>
    <w:rsid w:val="000F26BC"/>
    <w:rsid w:val="000F30B5"/>
    <w:rsid w:val="000F33AE"/>
    <w:rsid w:val="000F3F76"/>
    <w:rsid w:val="000F4103"/>
    <w:rsid w:val="000F4113"/>
    <w:rsid w:val="000F4123"/>
    <w:rsid w:val="000F477F"/>
    <w:rsid w:val="000F50B6"/>
    <w:rsid w:val="000F56CF"/>
    <w:rsid w:val="000F58F8"/>
    <w:rsid w:val="000F6107"/>
    <w:rsid w:val="000F6237"/>
    <w:rsid w:val="000F6733"/>
    <w:rsid w:val="000F6910"/>
    <w:rsid w:val="000F6B8C"/>
    <w:rsid w:val="000F70A7"/>
    <w:rsid w:val="000F736B"/>
    <w:rsid w:val="000F7AB8"/>
    <w:rsid w:val="000F7C5D"/>
    <w:rsid w:val="0010000A"/>
    <w:rsid w:val="001001FF"/>
    <w:rsid w:val="00100801"/>
    <w:rsid w:val="00100A1F"/>
    <w:rsid w:val="00100EE1"/>
    <w:rsid w:val="0010112A"/>
    <w:rsid w:val="00101D26"/>
    <w:rsid w:val="00101E50"/>
    <w:rsid w:val="00102005"/>
    <w:rsid w:val="00102707"/>
    <w:rsid w:val="00102ABB"/>
    <w:rsid w:val="00102C18"/>
    <w:rsid w:val="00102C83"/>
    <w:rsid w:val="0010336C"/>
    <w:rsid w:val="001037E7"/>
    <w:rsid w:val="001038CA"/>
    <w:rsid w:val="001040A3"/>
    <w:rsid w:val="001047B2"/>
    <w:rsid w:val="00104CEB"/>
    <w:rsid w:val="00104F08"/>
    <w:rsid w:val="001053FB"/>
    <w:rsid w:val="00105638"/>
    <w:rsid w:val="001059A7"/>
    <w:rsid w:val="00106893"/>
    <w:rsid w:val="001070A3"/>
    <w:rsid w:val="00107C86"/>
    <w:rsid w:val="001100AE"/>
    <w:rsid w:val="0011047D"/>
    <w:rsid w:val="0011049E"/>
    <w:rsid w:val="0011125F"/>
    <w:rsid w:val="00111383"/>
    <w:rsid w:val="0011165C"/>
    <w:rsid w:val="00111F4B"/>
    <w:rsid w:val="0011217A"/>
    <w:rsid w:val="001134CB"/>
    <w:rsid w:val="00113963"/>
    <w:rsid w:val="00114DBA"/>
    <w:rsid w:val="001152C3"/>
    <w:rsid w:val="0011533A"/>
    <w:rsid w:val="00115523"/>
    <w:rsid w:val="00116BB8"/>
    <w:rsid w:val="00116DD0"/>
    <w:rsid w:val="001170EF"/>
    <w:rsid w:val="0011785F"/>
    <w:rsid w:val="0011793C"/>
    <w:rsid w:val="00117C2E"/>
    <w:rsid w:val="001203CE"/>
    <w:rsid w:val="00120F79"/>
    <w:rsid w:val="001210AF"/>
    <w:rsid w:val="00121300"/>
    <w:rsid w:val="0012165F"/>
    <w:rsid w:val="00121A23"/>
    <w:rsid w:val="00121EB0"/>
    <w:rsid w:val="00121FC1"/>
    <w:rsid w:val="001222ED"/>
    <w:rsid w:val="001226A5"/>
    <w:rsid w:val="00122706"/>
    <w:rsid w:val="00122D83"/>
    <w:rsid w:val="00122F3D"/>
    <w:rsid w:val="00123A1D"/>
    <w:rsid w:val="001244C9"/>
    <w:rsid w:val="00124577"/>
    <w:rsid w:val="001245C5"/>
    <w:rsid w:val="0012464D"/>
    <w:rsid w:val="00124F40"/>
    <w:rsid w:val="00125341"/>
    <w:rsid w:val="00125376"/>
    <w:rsid w:val="00125800"/>
    <w:rsid w:val="00125F05"/>
    <w:rsid w:val="00126068"/>
    <w:rsid w:val="00126634"/>
    <w:rsid w:val="00126ADB"/>
    <w:rsid w:val="00126EE4"/>
    <w:rsid w:val="00127498"/>
    <w:rsid w:val="00130143"/>
    <w:rsid w:val="00130374"/>
    <w:rsid w:val="00130414"/>
    <w:rsid w:val="00130608"/>
    <w:rsid w:val="00130786"/>
    <w:rsid w:val="001315B3"/>
    <w:rsid w:val="00131874"/>
    <w:rsid w:val="0013191E"/>
    <w:rsid w:val="00131B3F"/>
    <w:rsid w:val="00131C99"/>
    <w:rsid w:val="00131CD5"/>
    <w:rsid w:val="00131E46"/>
    <w:rsid w:val="00131EAD"/>
    <w:rsid w:val="00131FDA"/>
    <w:rsid w:val="001323AA"/>
    <w:rsid w:val="00133551"/>
    <w:rsid w:val="001336A8"/>
    <w:rsid w:val="00133F78"/>
    <w:rsid w:val="001342A0"/>
    <w:rsid w:val="00134406"/>
    <w:rsid w:val="001345D9"/>
    <w:rsid w:val="00134A06"/>
    <w:rsid w:val="00134AF4"/>
    <w:rsid w:val="00134D95"/>
    <w:rsid w:val="001358AA"/>
    <w:rsid w:val="001359A2"/>
    <w:rsid w:val="00136117"/>
    <w:rsid w:val="001362D4"/>
    <w:rsid w:val="00137738"/>
    <w:rsid w:val="00137CC3"/>
    <w:rsid w:val="001400DA"/>
    <w:rsid w:val="001408E4"/>
    <w:rsid w:val="00140F5C"/>
    <w:rsid w:val="001412EE"/>
    <w:rsid w:val="001415A1"/>
    <w:rsid w:val="001419CE"/>
    <w:rsid w:val="00141D31"/>
    <w:rsid w:val="00141FFD"/>
    <w:rsid w:val="001420E4"/>
    <w:rsid w:val="001421C3"/>
    <w:rsid w:val="001421C4"/>
    <w:rsid w:val="00142BAF"/>
    <w:rsid w:val="001431AA"/>
    <w:rsid w:val="0014335D"/>
    <w:rsid w:val="00143436"/>
    <w:rsid w:val="0014384C"/>
    <w:rsid w:val="00143E84"/>
    <w:rsid w:val="00143EAA"/>
    <w:rsid w:val="0014425C"/>
    <w:rsid w:val="0014439E"/>
    <w:rsid w:val="00144A23"/>
    <w:rsid w:val="0014524E"/>
    <w:rsid w:val="001458A1"/>
    <w:rsid w:val="00145B5B"/>
    <w:rsid w:val="00145DF8"/>
    <w:rsid w:val="0014625C"/>
    <w:rsid w:val="0014634B"/>
    <w:rsid w:val="001463E9"/>
    <w:rsid w:val="00146B9D"/>
    <w:rsid w:val="00146DDE"/>
    <w:rsid w:val="00147330"/>
    <w:rsid w:val="00147695"/>
    <w:rsid w:val="00147812"/>
    <w:rsid w:val="0015077B"/>
    <w:rsid w:val="00151602"/>
    <w:rsid w:val="001520FF"/>
    <w:rsid w:val="001522D4"/>
    <w:rsid w:val="0015247B"/>
    <w:rsid w:val="00152AA7"/>
    <w:rsid w:val="00152C5C"/>
    <w:rsid w:val="00153065"/>
    <w:rsid w:val="00153AA9"/>
    <w:rsid w:val="00153C31"/>
    <w:rsid w:val="00153FA6"/>
    <w:rsid w:val="00154CD4"/>
    <w:rsid w:val="00154DE3"/>
    <w:rsid w:val="00154FD4"/>
    <w:rsid w:val="0015536B"/>
    <w:rsid w:val="00155D3B"/>
    <w:rsid w:val="00155E97"/>
    <w:rsid w:val="0015631B"/>
    <w:rsid w:val="00156973"/>
    <w:rsid w:val="00156975"/>
    <w:rsid w:val="00156BC0"/>
    <w:rsid w:val="00156F2F"/>
    <w:rsid w:val="00157E39"/>
    <w:rsid w:val="00157EDA"/>
    <w:rsid w:val="00157F1E"/>
    <w:rsid w:val="00157F21"/>
    <w:rsid w:val="00160275"/>
    <w:rsid w:val="00160D33"/>
    <w:rsid w:val="00160D9D"/>
    <w:rsid w:val="00160DF2"/>
    <w:rsid w:val="0016115E"/>
    <w:rsid w:val="00161493"/>
    <w:rsid w:val="00161A68"/>
    <w:rsid w:val="00161C3D"/>
    <w:rsid w:val="00162105"/>
    <w:rsid w:val="00162144"/>
    <w:rsid w:val="001621F6"/>
    <w:rsid w:val="0016246F"/>
    <w:rsid w:val="00163959"/>
    <w:rsid w:val="00163ABC"/>
    <w:rsid w:val="00163CE7"/>
    <w:rsid w:val="00163EC9"/>
    <w:rsid w:val="0016490F"/>
    <w:rsid w:val="00164E55"/>
    <w:rsid w:val="00164F63"/>
    <w:rsid w:val="0016590C"/>
    <w:rsid w:val="0016595F"/>
    <w:rsid w:val="00165F88"/>
    <w:rsid w:val="001663AC"/>
    <w:rsid w:val="00166730"/>
    <w:rsid w:val="00166D83"/>
    <w:rsid w:val="00167A8D"/>
    <w:rsid w:val="001700DA"/>
    <w:rsid w:val="00170BDA"/>
    <w:rsid w:val="00171018"/>
    <w:rsid w:val="0017116C"/>
    <w:rsid w:val="001717D0"/>
    <w:rsid w:val="0017195B"/>
    <w:rsid w:val="0017248A"/>
    <w:rsid w:val="00172697"/>
    <w:rsid w:val="00172A33"/>
    <w:rsid w:val="00173B18"/>
    <w:rsid w:val="00173D02"/>
    <w:rsid w:val="00174248"/>
    <w:rsid w:val="00174CE3"/>
    <w:rsid w:val="00174F94"/>
    <w:rsid w:val="00175021"/>
    <w:rsid w:val="00175633"/>
    <w:rsid w:val="001758F9"/>
    <w:rsid w:val="001759B4"/>
    <w:rsid w:val="00175EE9"/>
    <w:rsid w:val="001766EB"/>
    <w:rsid w:val="001766FA"/>
    <w:rsid w:val="00176814"/>
    <w:rsid w:val="00176A8E"/>
    <w:rsid w:val="00176FE8"/>
    <w:rsid w:val="001773F9"/>
    <w:rsid w:val="0017763C"/>
    <w:rsid w:val="00177779"/>
    <w:rsid w:val="001778D6"/>
    <w:rsid w:val="001801E7"/>
    <w:rsid w:val="001805FD"/>
    <w:rsid w:val="00180723"/>
    <w:rsid w:val="00181001"/>
    <w:rsid w:val="00181296"/>
    <w:rsid w:val="001819BA"/>
    <w:rsid w:val="00182428"/>
    <w:rsid w:val="00182547"/>
    <w:rsid w:val="0018264B"/>
    <w:rsid w:val="0018277B"/>
    <w:rsid w:val="00182C24"/>
    <w:rsid w:val="0018308F"/>
    <w:rsid w:val="00183359"/>
    <w:rsid w:val="001834F8"/>
    <w:rsid w:val="0018367F"/>
    <w:rsid w:val="00183E34"/>
    <w:rsid w:val="001847E5"/>
    <w:rsid w:val="00184882"/>
    <w:rsid w:val="00185196"/>
    <w:rsid w:val="001853D3"/>
    <w:rsid w:val="001853EB"/>
    <w:rsid w:val="0018590A"/>
    <w:rsid w:val="00185A8C"/>
    <w:rsid w:val="00185C21"/>
    <w:rsid w:val="00186CA4"/>
    <w:rsid w:val="00186E6A"/>
    <w:rsid w:val="001873CC"/>
    <w:rsid w:val="001873FD"/>
    <w:rsid w:val="00187581"/>
    <w:rsid w:val="0018773F"/>
    <w:rsid w:val="00187A68"/>
    <w:rsid w:val="00187ADC"/>
    <w:rsid w:val="00187B1F"/>
    <w:rsid w:val="00187BD9"/>
    <w:rsid w:val="00190AFA"/>
    <w:rsid w:val="00190EF1"/>
    <w:rsid w:val="00190F6D"/>
    <w:rsid w:val="0019105E"/>
    <w:rsid w:val="0019125B"/>
    <w:rsid w:val="0019169E"/>
    <w:rsid w:val="0019203D"/>
    <w:rsid w:val="00192123"/>
    <w:rsid w:val="00192150"/>
    <w:rsid w:val="0019217C"/>
    <w:rsid w:val="00192A5D"/>
    <w:rsid w:val="00192DB1"/>
    <w:rsid w:val="001936EE"/>
    <w:rsid w:val="00193D7D"/>
    <w:rsid w:val="00194272"/>
    <w:rsid w:val="00194653"/>
    <w:rsid w:val="00194938"/>
    <w:rsid w:val="001949AD"/>
    <w:rsid w:val="00194D0F"/>
    <w:rsid w:val="00194D41"/>
    <w:rsid w:val="00195045"/>
    <w:rsid w:val="001951F6"/>
    <w:rsid w:val="001952B7"/>
    <w:rsid w:val="00195388"/>
    <w:rsid w:val="00195729"/>
    <w:rsid w:val="00195CF6"/>
    <w:rsid w:val="001974D3"/>
    <w:rsid w:val="0019787B"/>
    <w:rsid w:val="001979C0"/>
    <w:rsid w:val="00197B14"/>
    <w:rsid w:val="00197EAD"/>
    <w:rsid w:val="001A0272"/>
    <w:rsid w:val="001A02C5"/>
    <w:rsid w:val="001A1652"/>
    <w:rsid w:val="001A175F"/>
    <w:rsid w:val="001A1B46"/>
    <w:rsid w:val="001A23A5"/>
    <w:rsid w:val="001A2701"/>
    <w:rsid w:val="001A29C2"/>
    <w:rsid w:val="001A2E49"/>
    <w:rsid w:val="001A3267"/>
    <w:rsid w:val="001A3291"/>
    <w:rsid w:val="001A3494"/>
    <w:rsid w:val="001A3B8F"/>
    <w:rsid w:val="001A3BE5"/>
    <w:rsid w:val="001A3F29"/>
    <w:rsid w:val="001A3FE1"/>
    <w:rsid w:val="001A4550"/>
    <w:rsid w:val="001A4F78"/>
    <w:rsid w:val="001A52AC"/>
    <w:rsid w:val="001A545F"/>
    <w:rsid w:val="001A5EC7"/>
    <w:rsid w:val="001A5FCF"/>
    <w:rsid w:val="001A64B0"/>
    <w:rsid w:val="001A6681"/>
    <w:rsid w:val="001A6B46"/>
    <w:rsid w:val="001A7F5C"/>
    <w:rsid w:val="001B001B"/>
    <w:rsid w:val="001B0270"/>
    <w:rsid w:val="001B06CC"/>
    <w:rsid w:val="001B0CB1"/>
    <w:rsid w:val="001B2479"/>
    <w:rsid w:val="001B2780"/>
    <w:rsid w:val="001B2CC3"/>
    <w:rsid w:val="001B3164"/>
    <w:rsid w:val="001B3187"/>
    <w:rsid w:val="001B38BF"/>
    <w:rsid w:val="001B3B37"/>
    <w:rsid w:val="001B4092"/>
    <w:rsid w:val="001B48C5"/>
    <w:rsid w:val="001B493A"/>
    <w:rsid w:val="001B49DE"/>
    <w:rsid w:val="001B5152"/>
    <w:rsid w:val="001B5839"/>
    <w:rsid w:val="001B6A55"/>
    <w:rsid w:val="001B75B5"/>
    <w:rsid w:val="001B7648"/>
    <w:rsid w:val="001B79FD"/>
    <w:rsid w:val="001B7B6F"/>
    <w:rsid w:val="001B7F8E"/>
    <w:rsid w:val="001C038F"/>
    <w:rsid w:val="001C07F9"/>
    <w:rsid w:val="001C0A3E"/>
    <w:rsid w:val="001C0BF7"/>
    <w:rsid w:val="001C0C6B"/>
    <w:rsid w:val="001C0DB5"/>
    <w:rsid w:val="001C0DF7"/>
    <w:rsid w:val="001C1547"/>
    <w:rsid w:val="001C1B6A"/>
    <w:rsid w:val="001C1BB2"/>
    <w:rsid w:val="001C1DD4"/>
    <w:rsid w:val="001C3589"/>
    <w:rsid w:val="001C3E06"/>
    <w:rsid w:val="001C49E4"/>
    <w:rsid w:val="001C51B2"/>
    <w:rsid w:val="001C52D6"/>
    <w:rsid w:val="001C577A"/>
    <w:rsid w:val="001C611B"/>
    <w:rsid w:val="001C64A6"/>
    <w:rsid w:val="001C64FF"/>
    <w:rsid w:val="001C69C5"/>
    <w:rsid w:val="001C69FE"/>
    <w:rsid w:val="001C6BAE"/>
    <w:rsid w:val="001C7035"/>
    <w:rsid w:val="001C73A5"/>
    <w:rsid w:val="001C78B7"/>
    <w:rsid w:val="001C79C5"/>
    <w:rsid w:val="001C7C85"/>
    <w:rsid w:val="001D029C"/>
    <w:rsid w:val="001D058A"/>
    <w:rsid w:val="001D0760"/>
    <w:rsid w:val="001D096C"/>
    <w:rsid w:val="001D136F"/>
    <w:rsid w:val="001D1853"/>
    <w:rsid w:val="001D1A32"/>
    <w:rsid w:val="001D241B"/>
    <w:rsid w:val="001D27F1"/>
    <w:rsid w:val="001D2A37"/>
    <w:rsid w:val="001D2A8C"/>
    <w:rsid w:val="001D30C3"/>
    <w:rsid w:val="001D327A"/>
    <w:rsid w:val="001D3515"/>
    <w:rsid w:val="001D39D4"/>
    <w:rsid w:val="001D3A15"/>
    <w:rsid w:val="001D3B54"/>
    <w:rsid w:val="001D3D02"/>
    <w:rsid w:val="001D4263"/>
    <w:rsid w:val="001D4346"/>
    <w:rsid w:val="001D494C"/>
    <w:rsid w:val="001D4A22"/>
    <w:rsid w:val="001D4E15"/>
    <w:rsid w:val="001D556E"/>
    <w:rsid w:val="001D6096"/>
    <w:rsid w:val="001D61B1"/>
    <w:rsid w:val="001D61EC"/>
    <w:rsid w:val="001D63F1"/>
    <w:rsid w:val="001D6509"/>
    <w:rsid w:val="001D687F"/>
    <w:rsid w:val="001D7229"/>
    <w:rsid w:val="001D78DE"/>
    <w:rsid w:val="001D7B37"/>
    <w:rsid w:val="001E01FA"/>
    <w:rsid w:val="001E020B"/>
    <w:rsid w:val="001E0645"/>
    <w:rsid w:val="001E0881"/>
    <w:rsid w:val="001E0B61"/>
    <w:rsid w:val="001E0BB4"/>
    <w:rsid w:val="001E0FC0"/>
    <w:rsid w:val="001E1AEA"/>
    <w:rsid w:val="001E1F36"/>
    <w:rsid w:val="001E22B2"/>
    <w:rsid w:val="001E22FC"/>
    <w:rsid w:val="001E2D55"/>
    <w:rsid w:val="001E2F42"/>
    <w:rsid w:val="001E3848"/>
    <w:rsid w:val="001E4CA7"/>
    <w:rsid w:val="001E569C"/>
    <w:rsid w:val="001E5AC1"/>
    <w:rsid w:val="001E5C3B"/>
    <w:rsid w:val="001E5E3F"/>
    <w:rsid w:val="001E606D"/>
    <w:rsid w:val="001E6CC2"/>
    <w:rsid w:val="001E7871"/>
    <w:rsid w:val="001E78C4"/>
    <w:rsid w:val="001E78C6"/>
    <w:rsid w:val="001E79D8"/>
    <w:rsid w:val="001E7DEF"/>
    <w:rsid w:val="001F0280"/>
    <w:rsid w:val="001F0EA2"/>
    <w:rsid w:val="001F15E0"/>
    <w:rsid w:val="001F1697"/>
    <w:rsid w:val="001F1A74"/>
    <w:rsid w:val="001F229A"/>
    <w:rsid w:val="001F2575"/>
    <w:rsid w:val="001F26A5"/>
    <w:rsid w:val="001F2719"/>
    <w:rsid w:val="001F2A31"/>
    <w:rsid w:val="001F2B34"/>
    <w:rsid w:val="001F2F28"/>
    <w:rsid w:val="001F3B73"/>
    <w:rsid w:val="001F3C69"/>
    <w:rsid w:val="001F4DBE"/>
    <w:rsid w:val="001F50F3"/>
    <w:rsid w:val="001F5220"/>
    <w:rsid w:val="001F593A"/>
    <w:rsid w:val="001F5B5D"/>
    <w:rsid w:val="001F618F"/>
    <w:rsid w:val="001F6A4D"/>
    <w:rsid w:val="001F6F17"/>
    <w:rsid w:val="001F7256"/>
    <w:rsid w:val="001F7434"/>
    <w:rsid w:val="001F756F"/>
    <w:rsid w:val="001F7751"/>
    <w:rsid w:val="001F7D1F"/>
    <w:rsid w:val="00200D17"/>
    <w:rsid w:val="0020146F"/>
    <w:rsid w:val="002016F0"/>
    <w:rsid w:val="00201936"/>
    <w:rsid w:val="00201955"/>
    <w:rsid w:val="00202BD0"/>
    <w:rsid w:val="00203315"/>
    <w:rsid w:val="00203711"/>
    <w:rsid w:val="00204663"/>
    <w:rsid w:val="0020479E"/>
    <w:rsid w:val="00204C29"/>
    <w:rsid w:val="002052C9"/>
    <w:rsid w:val="00205F88"/>
    <w:rsid w:val="0020607F"/>
    <w:rsid w:val="00206248"/>
    <w:rsid w:val="00206804"/>
    <w:rsid w:val="0020799F"/>
    <w:rsid w:val="00207BA6"/>
    <w:rsid w:val="0021093C"/>
    <w:rsid w:val="00210CE1"/>
    <w:rsid w:val="00211490"/>
    <w:rsid w:val="002116CB"/>
    <w:rsid w:val="00211FEE"/>
    <w:rsid w:val="00212046"/>
    <w:rsid w:val="00212191"/>
    <w:rsid w:val="002126C1"/>
    <w:rsid w:val="00212A24"/>
    <w:rsid w:val="002134A0"/>
    <w:rsid w:val="0021354C"/>
    <w:rsid w:val="00213732"/>
    <w:rsid w:val="002138F7"/>
    <w:rsid w:val="00213E8F"/>
    <w:rsid w:val="00213EFE"/>
    <w:rsid w:val="0021476D"/>
    <w:rsid w:val="00214C67"/>
    <w:rsid w:val="002155D3"/>
    <w:rsid w:val="002156A5"/>
    <w:rsid w:val="002159DE"/>
    <w:rsid w:val="00215EAB"/>
    <w:rsid w:val="00216032"/>
    <w:rsid w:val="00216061"/>
    <w:rsid w:val="002164DB"/>
    <w:rsid w:val="002164FD"/>
    <w:rsid w:val="00217132"/>
    <w:rsid w:val="002172E5"/>
    <w:rsid w:val="002176CC"/>
    <w:rsid w:val="00217DDF"/>
    <w:rsid w:val="002202B6"/>
    <w:rsid w:val="00220426"/>
    <w:rsid w:val="0022130B"/>
    <w:rsid w:val="00221B31"/>
    <w:rsid w:val="0022200D"/>
    <w:rsid w:val="00222D3F"/>
    <w:rsid w:val="00222EAC"/>
    <w:rsid w:val="00223003"/>
    <w:rsid w:val="002237D7"/>
    <w:rsid w:val="00224848"/>
    <w:rsid w:val="002256EF"/>
    <w:rsid w:val="00225FC6"/>
    <w:rsid w:val="002274F2"/>
    <w:rsid w:val="00227B40"/>
    <w:rsid w:val="0023048F"/>
    <w:rsid w:val="00230F30"/>
    <w:rsid w:val="0023137D"/>
    <w:rsid w:val="00231418"/>
    <w:rsid w:val="0023152D"/>
    <w:rsid w:val="00232378"/>
    <w:rsid w:val="00232659"/>
    <w:rsid w:val="002329DB"/>
    <w:rsid w:val="00232CE7"/>
    <w:rsid w:val="00232E38"/>
    <w:rsid w:val="00232E65"/>
    <w:rsid w:val="00232E7E"/>
    <w:rsid w:val="00233736"/>
    <w:rsid w:val="00233E91"/>
    <w:rsid w:val="00234732"/>
    <w:rsid w:val="00234C4A"/>
    <w:rsid w:val="00235AC2"/>
    <w:rsid w:val="00237846"/>
    <w:rsid w:val="002379E2"/>
    <w:rsid w:val="00237B8A"/>
    <w:rsid w:val="0024012A"/>
    <w:rsid w:val="00240270"/>
    <w:rsid w:val="0024057D"/>
    <w:rsid w:val="00240C2C"/>
    <w:rsid w:val="00240DCA"/>
    <w:rsid w:val="00240FEF"/>
    <w:rsid w:val="00241434"/>
    <w:rsid w:val="00241800"/>
    <w:rsid w:val="00241D36"/>
    <w:rsid w:val="00241E8A"/>
    <w:rsid w:val="00241F3E"/>
    <w:rsid w:val="002421EC"/>
    <w:rsid w:val="00244AE3"/>
    <w:rsid w:val="002454E6"/>
    <w:rsid w:val="00245527"/>
    <w:rsid w:val="002458F9"/>
    <w:rsid w:val="00245929"/>
    <w:rsid w:val="00245ABF"/>
    <w:rsid w:val="00245B3C"/>
    <w:rsid w:val="0024600D"/>
    <w:rsid w:val="00246C53"/>
    <w:rsid w:val="00246CBD"/>
    <w:rsid w:val="002473AB"/>
    <w:rsid w:val="002478E9"/>
    <w:rsid w:val="00250454"/>
    <w:rsid w:val="002504C9"/>
    <w:rsid w:val="0025130D"/>
    <w:rsid w:val="00251355"/>
    <w:rsid w:val="002513BE"/>
    <w:rsid w:val="00251663"/>
    <w:rsid w:val="00251F9B"/>
    <w:rsid w:val="00252495"/>
    <w:rsid w:val="002524DC"/>
    <w:rsid w:val="002525EF"/>
    <w:rsid w:val="00253427"/>
    <w:rsid w:val="00253DC5"/>
    <w:rsid w:val="0025445D"/>
    <w:rsid w:val="002552B1"/>
    <w:rsid w:val="002556E4"/>
    <w:rsid w:val="002564E9"/>
    <w:rsid w:val="00256A9D"/>
    <w:rsid w:val="0025709C"/>
    <w:rsid w:val="002574E6"/>
    <w:rsid w:val="0025772C"/>
    <w:rsid w:val="002577EF"/>
    <w:rsid w:val="002578EE"/>
    <w:rsid w:val="00257913"/>
    <w:rsid w:val="002600FA"/>
    <w:rsid w:val="002606AC"/>
    <w:rsid w:val="00260785"/>
    <w:rsid w:val="002611BB"/>
    <w:rsid w:val="002614BA"/>
    <w:rsid w:val="00261596"/>
    <w:rsid w:val="0026230B"/>
    <w:rsid w:val="0026255C"/>
    <w:rsid w:val="00262662"/>
    <w:rsid w:val="002627AA"/>
    <w:rsid w:val="002628BE"/>
    <w:rsid w:val="00262B22"/>
    <w:rsid w:val="00262F30"/>
    <w:rsid w:val="00263362"/>
    <w:rsid w:val="00263398"/>
    <w:rsid w:val="00263790"/>
    <w:rsid w:val="00263AC4"/>
    <w:rsid w:val="00263EDA"/>
    <w:rsid w:val="00263F8A"/>
    <w:rsid w:val="00264176"/>
    <w:rsid w:val="00264E9A"/>
    <w:rsid w:val="00265012"/>
    <w:rsid w:val="00265928"/>
    <w:rsid w:val="002659E5"/>
    <w:rsid w:val="002665B8"/>
    <w:rsid w:val="002674B9"/>
    <w:rsid w:val="00270318"/>
    <w:rsid w:val="00270518"/>
    <w:rsid w:val="00270E32"/>
    <w:rsid w:val="0027193E"/>
    <w:rsid w:val="00271DA3"/>
    <w:rsid w:val="00271F27"/>
    <w:rsid w:val="002722A2"/>
    <w:rsid w:val="00272684"/>
    <w:rsid w:val="00272899"/>
    <w:rsid w:val="00272929"/>
    <w:rsid w:val="00272D25"/>
    <w:rsid w:val="00272E1C"/>
    <w:rsid w:val="00273A6F"/>
    <w:rsid w:val="00273BDC"/>
    <w:rsid w:val="002746D9"/>
    <w:rsid w:val="00274DEB"/>
    <w:rsid w:val="0027542F"/>
    <w:rsid w:val="00276A65"/>
    <w:rsid w:val="00276BCE"/>
    <w:rsid w:val="00276E1D"/>
    <w:rsid w:val="00277099"/>
    <w:rsid w:val="00277802"/>
    <w:rsid w:val="00277951"/>
    <w:rsid w:val="00277DA7"/>
    <w:rsid w:val="002803AB"/>
    <w:rsid w:val="00280573"/>
    <w:rsid w:val="0028115B"/>
    <w:rsid w:val="00281255"/>
    <w:rsid w:val="0028147E"/>
    <w:rsid w:val="00281552"/>
    <w:rsid w:val="00281A37"/>
    <w:rsid w:val="00281A4F"/>
    <w:rsid w:val="00281F02"/>
    <w:rsid w:val="0028256B"/>
    <w:rsid w:val="0028278E"/>
    <w:rsid w:val="00282799"/>
    <w:rsid w:val="00282E7E"/>
    <w:rsid w:val="002832EE"/>
    <w:rsid w:val="00283449"/>
    <w:rsid w:val="002838A4"/>
    <w:rsid w:val="00283A0F"/>
    <w:rsid w:val="00283D61"/>
    <w:rsid w:val="0028403F"/>
    <w:rsid w:val="00284546"/>
    <w:rsid w:val="00285432"/>
    <w:rsid w:val="00285D4C"/>
    <w:rsid w:val="002862D7"/>
    <w:rsid w:val="002867B7"/>
    <w:rsid w:val="00287291"/>
    <w:rsid w:val="0028733D"/>
    <w:rsid w:val="00287810"/>
    <w:rsid w:val="002901E9"/>
    <w:rsid w:val="002905FF"/>
    <w:rsid w:val="002906ED"/>
    <w:rsid w:val="00290D2B"/>
    <w:rsid w:val="00291141"/>
    <w:rsid w:val="00291486"/>
    <w:rsid w:val="002918C5"/>
    <w:rsid w:val="00292A50"/>
    <w:rsid w:val="00292C95"/>
    <w:rsid w:val="00293E2A"/>
    <w:rsid w:val="00294DBD"/>
    <w:rsid w:val="002950BB"/>
    <w:rsid w:val="00295C9A"/>
    <w:rsid w:val="00295E1B"/>
    <w:rsid w:val="00296074"/>
    <w:rsid w:val="00296321"/>
    <w:rsid w:val="00296643"/>
    <w:rsid w:val="00296C18"/>
    <w:rsid w:val="00296F94"/>
    <w:rsid w:val="002975BF"/>
    <w:rsid w:val="00297763"/>
    <w:rsid w:val="002977FD"/>
    <w:rsid w:val="002A063E"/>
    <w:rsid w:val="002A0B28"/>
    <w:rsid w:val="002A0DB6"/>
    <w:rsid w:val="002A0E9E"/>
    <w:rsid w:val="002A0F5C"/>
    <w:rsid w:val="002A14DB"/>
    <w:rsid w:val="002A156D"/>
    <w:rsid w:val="002A1BC8"/>
    <w:rsid w:val="002A1F03"/>
    <w:rsid w:val="002A237A"/>
    <w:rsid w:val="002A23AF"/>
    <w:rsid w:val="002A2497"/>
    <w:rsid w:val="002A2BA6"/>
    <w:rsid w:val="002A2DD8"/>
    <w:rsid w:val="002A3622"/>
    <w:rsid w:val="002A3AD4"/>
    <w:rsid w:val="002A3B3C"/>
    <w:rsid w:val="002A3D23"/>
    <w:rsid w:val="002A556D"/>
    <w:rsid w:val="002A5E65"/>
    <w:rsid w:val="002A5F1B"/>
    <w:rsid w:val="002A6026"/>
    <w:rsid w:val="002A65A4"/>
    <w:rsid w:val="002A67EA"/>
    <w:rsid w:val="002A6841"/>
    <w:rsid w:val="002A68DB"/>
    <w:rsid w:val="002A70D9"/>
    <w:rsid w:val="002A7490"/>
    <w:rsid w:val="002A7777"/>
    <w:rsid w:val="002A7A03"/>
    <w:rsid w:val="002A7C0C"/>
    <w:rsid w:val="002A7CE8"/>
    <w:rsid w:val="002A7F27"/>
    <w:rsid w:val="002B06EC"/>
    <w:rsid w:val="002B1115"/>
    <w:rsid w:val="002B1666"/>
    <w:rsid w:val="002B1F30"/>
    <w:rsid w:val="002B1FDC"/>
    <w:rsid w:val="002B2004"/>
    <w:rsid w:val="002B2786"/>
    <w:rsid w:val="002B30B7"/>
    <w:rsid w:val="002B3436"/>
    <w:rsid w:val="002B3582"/>
    <w:rsid w:val="002B3786"/>
    <w:rsid w:val="002B3D35"/>
    <w:rsid w:val="002B40A0"/>
    <w:rsid w:val="002B4844"/>
    <w:rsid w:val="002B4C05"/>
    <w:rsid w:val="002B4D17"/>
    <w:rsid w:val="002B5068"/>
    <w:rsid w:val="002B513E"/>
    <w:rsid w:val="002B5D64"/>
    <w:rsid w:val="002B6819"/>
    <w:rsid w:val="002B73AD"/>
    <w:rsid w:val="002B749E"/>
    <w:rsid w:val="002B75C3"/>
    <w:rsid w:val="002C0070"/>
    <w:rsid w:val="002C0272"/>
    <w:rsid w:val="002C0A85"/>
    <w:rsid w:val="002C0C34"/>
    <w:rsid w:val="002C1092"/>
    <w:rsid w:val="002C1DCF"/>
    <w:rsid w:val="002C2771"/>
    <w:rsid w:val="002C2D17"/>
    <w:rsid w:val="002C31A8"/>
    <w:rsid w:val="002C3587"/>
    <w:rsid w:val="002C36B1"/>
    <w:rsid w:val="002C3A74"/>
    <w:rsid w:val="002C3C32"/>
    <w:rsid w:val="002C3C42"/>
    <w:rsid w:val="002C3C74"/>
    <w:rsid w:val="002C3C7F"/>
    <w:rsid w:val="002C4101"/>
    <w:rsid w:val="002C4166"/>
    <w:rsid w:val="002C4716"/>
    <w:rsid w:val="002C528B"/>
    <w:rsid w:val="002C5B72"/>
    <w:rsid w:val="002C5D6E"/>
    <w:rsid w:val="002C5DF8"/>
    <w:rsid w:val="002C5DFE"/>
    <w:rsid w:val="002C5FB6"/>
    <w:rsid w:val="002C672A"/>
    <w:rsid w:val="002C6D68"/>
    <w:rsid w:val="002C7608"/>
    <w:rsid w:val="002C7827"/>
    <w:rsid w:val="002C791B"/>
    <w:rsid w:val="002C79D0"/>
    <w:rsid w:val="002C7BDF"/>
    <w:rsid w:val="002D0189"/>
    <w:rsid w:val="002D075D"/>
    <w:rsid w:val="002D0764"/>
    <w:rsid w:val="002D0B5F"/>
    <w:rsid w:val="002D0EE0"/>
    <w:rsid w:val="002D1637"/>
    <w:rsid w:val="002D1B5D"/>
    <w:rsid w:val="002D239F"/>
    <w:rsid w:val="002D2832"/>
    <w:rsid w:val="002D2C8B"/>
    <w:rsid w:val="002D2CA5"/>
    <w:rsid w:val="002D2F0C"/>
    <w:rsid w:val="002D3AF0"/>
    <w:rsid w:val="002D3C71"/>
    <w:rsid w:val="002D49F3"/>
    <w:rsid w:val="002D4BA8"/>
    <w:rsid w:val="002D50D8"/>
    <w:rsid w:val="002D5844"/>
    <w:rsid w:val="002D5C7F"/>
    <w:rsid w:val="002D5CFD"/>
    <w:rsid w:val="002D62BA"/>
    <w:rsid w:val="002D691D"/>
    <w:rsid w:val="002D6F2A"/>
    <w:rsid w:val="002D7120"/>
    <w:rsid w:val="002D7491"/>
    <w:rsid w:val="002D7D88"/>
    <w:rsid w:val="002D7E5C"/>
    <w:rsid w:val="002E008F"/>
    <w:rsid w:val="002E0390"/>
    <w:rsid w:val="002E0511"/>
    <w:rsid w:val="002E14A5"/>
    <w:rsid w:val="002E1DF2"/>
    <w:rsid w:val="002E1F82"/>
    <w:rsid w:val="002E316D"/>
    <w:rsid w:val="002E41B1"/>
    <w:rsid w:val="002E47D6"/>
    <w:rsid w:val="002E4F38"/>
    <w:rsid w:val="002E51B1"/>
    <w:rsid w:val="002E54BA"/>
    <w:rsid w:val="002E608B"/>
    <w:rsid w:val="002E6175"/>
    <w:rsid w:val="002E660B"/>
    <w:rsid w:val="002E66D6"/>
    <w:rsid w:val="002E66F0"/>
    <w:rsid w:val="002E6717"/>
    <w:rsid w:val="002E724A"/>
    <w:rsid w:val="002E729E"/>
    <w:rsid w:val="002E7421"/>
    <w:rsid w:val="002E7436"/>
    <w:rsid w:val="002E7E02"/>
    <w:rsid w:val="002F0297"/>
    <w:rsid w:val="002F0549"/>
    <w:rsid w:val="002F08C3"/>
    <w:rsid w:val="002F1136"/>
    <w:rsid w:val="002F17D3"/>
    <w:rsid w:val="002F239F"/>
    <w:rsid w:val="002F28BA"/>
    <w:rsid w:val="002F2964"/>
    <w:rsid w:val="002F2969"/>
    <w:rsid w:val="002F2A82"/>
    <w:rsid w:val="002F2FE4"/>
    <w:rsid w:val="002F30ED"/>
    <w:rsid w:val="002F343D"/>
    <w:rsid w:val="002F37D2"/>
    <w:rsid w:val="002F3E37"/>
    <w:rsid w:val="002F3F74"/>
    <w:rsid w:val="002F4388"/>
    <w:rsid w:val="002F483F"/>
    <w:rsid w:val="002F48D7"/>
    <w:rsid w:val="002F6290"/>
    <w:rsid w:val="002F6500"/>
    <w:rsid w:val="002F6523"/>
    <w:rsid w:val="002F6EE6"/>
    <w:rsid w:val="002F6F4C"/>
    <w:rsid w:val="002F71C1"/>
    <w:rsid w:val="002F7606"/>
    <w:rsid w:val="002F7C23"/>
    <w:rsid w:val="002F7F7F"/>
    <w:rsid w:val="003008BF"/>
    <w:rsid w:val="003015F7"/>
    <w:rsid w:val="00301764"/>
    <w:rsid w:val="00301996"/>
    <w:rsid w:val="003020F8"/>
    <w:rsid w:val="003022D6"/>
    <w:rsid w:val="00302414"/>
    <w:rsid w:val="0030259B"/>
    <w:rsid w:val="0030269E"/>
    <w:rsid w:val="00302A3E"/>
    <w:rsid w:val="00302D55"/>
    <w:rsid w:val="00302DD9"/>
    <w:rsid w:val="00302EEC"/>
    <w:rsid w:val="00303085"/>
    <w:rsid w:val="003031DD"/>
    <w:rsid w:val="00303650"/>
    <w:rsid w:val="00303817"/>
    <w:rsid w:val="00304198"/>
    <w:rsid w:val="00304485"/>
    <w:rsid w:val="00304961"/>
    <w:rsid w:val="00305AD8"/>
    <w:rsid w:val="00305C6E"/>
    <w:rsid w:val="0030603A"/>
    <w:rsid w:val="0030615F"/>
    <w:rsid w:val="0030625B"/>
    <w:rsid w:val="00306372"/>
    <w:rsid w:val="0030639A"/>
    <w:rsid w:val="00307551"/>
    <w:rsid w:val="00307560"/>
    <w:rsid w:val="003079E9"/>
    <w:rsid w:val="00307DB8"/>
    <w:rsid w:val="00307E20"/>
    <w:rsid w:val="00310297"/>
    <w:rsid w:val="003102C3"/>
    <w:rsid w:val="003102E5"/>
    <w:rsid w:val="0031052C"/>
    <w:rsid w:val="003105A8"/>
    <w:rsid w:val="00310E54"/>
    <w:rsid w:val="00310EAC"/>
    <w:rsid w:val="003112BB"/>
    <w:rsid w:val="00311A41"/>
    <w:rsid w:val="00311A77"/>
    <w:rsid w:val="00311E7B"/>
    <w:rsid w:val="00311F96"/>
    <w:rsid w:val="00312066"/>
    <w:rsid w:val="003121EF"/>
    <w:rsid w:val="0031322C"/>
    <w:rsid w:val="003132E0"/>
    <w:rsid w:val="00314116"/>
    <w:rsid w:val="003143DC"/>
    <w:rsid w:val="00314B68"/>
    <w:rsid w:val="00315C36"/>
    <w:rsid w:val="00315C7F"/>
    <w:rsid w:val="00315D5A"/>
    <w:rsid w:val="0031696D"/>
    <w:rsid w:val="00317501"/>
    <w:rsid w:val="00317FE9"/>
    <w:rsid w:val="003205E8"/>
    <w:rsid w:val="003208DA"/>
    <w:rsid w:val="00320945"/>
    <w:rsid w:val="00320A57"/>
    <w:rsid w:val="00321274"/>
    <w:rsid w:val="003214F3"/>
    <w:rsid w:val="0032172B"/>
    <w:rsid w:val="00321CE8"/>
    <w:rsid w:val="00322CAB"/>
    <w:rsid w:val="00323A5B"/>
    <w:rsid w:val="00323A8B"/>
    <w:rsid w:val="00323B1B"/>
    <w:rsid w:val="00323F6F"/>
    <w:rsid w:val="00324330"/>
    <w:rsid w:val="003246E3"/>
    <w:rsid w:val="00324734"/>
    <w:rsid w:val="003248D5"/>
    <w:rsid w:val="00324EE7"/>
    <w:rsid w:val="00325218"/>
    <w:rsid w:val="00325431"/>
    <w:rsid w:val="003254BF"/>
    <w:rsid w:val="003254D7"/>
    <w:rsid w:val="003254F3"/>
    <w:rsid w:val="00325BB1"/>
    <w:rsid w:val="00325DFF"/>
    <w:rsid w:val="00325EA2"/>
    <w:rsid w:val="00325F12"/>
    <w:rsid w:val="00326B02"/>
    <w:rsid w:val="00326E97"/>
    <w:rsid w:val="0032721F"/>
    <w:rsid w:val="0032794F"/>
    <w:rsid w:val="00327A67"/>
    <w:rsid w:val="00327B37"/>
    <w:rsid w:val="00327BC5"/>
    <w:rsid w:val="00327CD3"/>
    <w:rsid w:val="00327CD7"/>
    <w:rsid w:val="00327D44"/>
    <w:rsid w:val="00327FE5"/>
    <w:rsid w:val="00330020"/>
    <w:rsid w:val="00330050"/>
    <w:rsid w:val="003304FB"/>
    <w:rsid w:val="003305F3"/>
    <w:rsid w:val="00330A90"/>
    <w:rsid w:val="00330F0D"/>
    <w:rsid w:val="00331158"/>
    <w:rsid w:val="00331347"/>
    <w:rsid w:val="0033140E"/>
    <w:rsid w:val="003318FA"/>
    <w:rsid w:val="00331AB4"/>
    <w:rsid w:val="00331D71"/>
    <w:rsid w:val="00331FB3"/>
    <w:rsid w:val="003327C6"/>
    <w:rsid w:val="0033294A"/>
    <w:rsid w:val="003329E8"/>
    <w:rsid w:val="0033357D"/>
    <w:rsid w:val="0033434A"/>
    <w:rsid w:val="00334871"/>
    <w:rsid w:val="00334D23"/>
    <w:rsid w:val="00335201"/>
    <w:rsid w:val="00335211"/>
    <w:rsid w:val="00335573"/>
    <w:rsid w:val="003359F7"/>
    <w:rsid w:val="00336204"/>
    <w:rsid w:val="00336534"/>
    <w:rsid w:val="00336543"/>
    <w:rsid w:val="0033665A"/>
    <w:rsid w:val="003369CC"/>
    <w:rsid w:val="00336A4D"/>
    <w:rsid w:val="0033703C"/>
    <w:rsid w:val="00337128"/>
    <w:rsid w:val="003372AE"/>
    <w:rsid w:val="00337726"/>
    <w:rsid w:val="00337811"/>
    <w:rsid w:val="00337A3F"/>
    <w:rsid w:val="00337C1F"/>
    <w:rsid w:val="00340083"/>
    <w:rsid w:val="00340422"/>
    <w:rsid w:val="00340B79"/>
    <w:rsid w:val="00340FA1"/>
    <w:rsid w:val="003412A0"/>
    <w:rsid w:val="00341586"/>
    <w:rsid w:val="003419B8"/>
    <w:rsid w:val="00341D79"/>
    <w:rsid w:val="00341DB9"/>
    <w:rsid w:val="00341EF5"/>
    <w:rsid w:val="0034281B"/>
    <w:rsid w:val="00342828"/>
    <w:rsid w:val="0034371C"/>
    <w:rsid w:val="00343BF0"/>
    <w:rsid w:val="00343E5A"/>
    <w:rsid w:val="00343E9A"/>
    <w:rsid w:val="00344472"/>
    <w:rsid w:val="00344488"/>
    <w:rsid w:val="003449A9"/>
    <w:rsid w:val="00344E46"/>
    <w:rsid w:val="0034510D"/>
    <w:rsid w:val="00345438"/>
    <w:rsid w:val="0034594E"/>
    <w:rsid w:val="00346993"/>
    <w:rsid w:val="00347D42"/>
    <w:rsid w:val="00350491"/>
    <w:rsid w:val="00350738"/>
    <w:rsid w:val="00350F33"/>
    <w:rsid w:val="00351299"/>
    <w:rsid w:val="00351AAD"/>
    <w:rsid w:val="00351D37"/>
    <w:rsid w:val="00351DE9"/>
    <w:rsid w:val="00351E0C"/>
    <w:rsid w:val="00351F5F"/>
    <w:rsid w:val="00352015"/>
    <w:rsid w:val="003522D6"/>
    <w:rsid w:val="0035255C"/>
    <w:rsid w:val="003526B1"/>
    <w:rsid w:val="00352AEB"/>
    <w:rsid w:val="00353DE8"/>
    <w:rsid w:val="00353FA3"/>
    <w:rsid w:val="00354CA2"/>
    <w:rsid w:val="003559D2"/>
    <w:rsid w:val="00355C49"/>
    <w:rsid w:val="00355F7B"/>
    <w:rsid w:val="0035601E"/>
    <w:rsid w:val="003561E5"/>
    <w:rsid w:val="003561E7"/>
    <w:rsid w:val="003564B0"/>
    <w:rsid w:val="003564B8"/>
    <w:rsid w:val="00356AAF"/>
    <w:rsid w:val="00356B2A"/>
    <w:rsid w:val="00357364"/>
    <w:rsid w:val="003575BE"/>
    <w:rsid w:val="003576F7"/>
    <w:rsid w:val="00357F33"/>
    <w:rsid w:val="003604D5"/>
    <w:rsid w:val="00360823"/>
    <w:rsid w:val="003610E2"/>
    <w:rsid w:val="0036178E"/>
    <w:rsid w:val="00361808"/>
    <w:rsid w:val="003618BC"/>
    <w:rsid w:val="00361DB7"/>
    <w:rsid w:val="00362091"/>
    <w:rsid w:val="00362759"/>
    <w:rsid w:val="003628B0"/>
    <w:rsid w:val="00362AF0"/>
    <w:rsid w:val="00363113"/>
    <w:rsid w:val="003639D6"/>
    <w:rsid w:val="00363A13"/>
    <w:rsid w:val="00363C33"/>
    <w:rsid w:val="00364E71"/>
    <w:rsid w:val="00365202"/>
    <w:rsid w:val="00365DA2"/>
    <w:rsid w:val="00365E3B"/>
    <w:rsid w:val="003662A1"/>
    <w:rsid w:val="003666CB"/>
    <w:rsid w:val="00367332"/>
    <w:rsid w:val="00367688"/>
    <w:rsid w:val="00367B32"/>
    <w:rsid w:val="00367DB4"/>
    <w:rsid w:val="00367E01"/>
    <w:rsid w:val="003701A8"/>
    <w:rsid w:val="003702ED"/>
    <w:rsid w:val="00370861"/>
    <w:rsid w:val="00370E92"/>
    <w:rsid w:val="00370EF6"/>
    <w:rsid w:val="00371850"/>
    <w:rsid w:val="00371D1E"/>
    <w:rsid w:val="00371EC5"/>
    <w:rsid w:val="003722DE"/>
    <w:rsid w:val="0037243B"/>
    <w:rsid w:val="003725BA"/>
    <w:rsid w:val="0037260D"/>
    <w:rsid w:val="0037290B"/>
    <w:rsid w:val="00372B80"/>
    <w:rsid w:val="00372CF7"/>
    <w:rsid w:val="00372F6B"/>
    <w:rsid w:val="003733DB"/>
    <w:rsid w:val="003738A1"/>
    <w:rsid w:val="003738A8"/>
    <w:rsid w:val="00373937"/>
    <w:rsid w:val="00373A6B"/>
    <w:rsid w:val="00374039"/>
    <w:rsid w:val="00374170"/>
    <w:rsid w:val="003746C4"/>
    <w:rsid w:val="003749B6"/>
    <w:rsid w:val="00374ACD"/>
    <w:rsid w:val="00375F35"/>
    <w:rsid w:val="0037602B"/>
    <w:rsid w:val="003760EA"/>
    <w:rsid w:val="00376346"/>
    <w:rsid w:val="00376F29"/>
    <w:rsid w:val="003778F0"/>
    <w:rsid w:val="003806AE"/>
    <w:rsid w:val="003806E7"/>
    <w:rsid w:val="003807BD"/>
    <w:rsid w:val="00380E81"/>
    <w:rsid w:val="003815F0"/>
    <w:rsid w:val="003818F0"/>
    <w:rsid w:val="003821F5"/>
    <w:rsid w:val="0038265F"/>
    <w:rsid w:val="00382730"/>
    <w:rsid w:val="00382AD6"/>
    <w:rsid w:val="00383F8D"/>
    <w:rsid w:val="0038443E"/>
    <w:rsid w:val="00384B43"/>
    <w:rsid w:val="00384D64"/>
    <w:rsid w:val="00384E1A"/>
    <w:rsid w:val="00385A10"/>
    <w:rsid w:val="00385D0D"/>
    <w:rsid w:val="003862C4"/>
    <w:rsid w:val="00386662"/>
    <w:rsid w:val="0038687D"/>
    <w:rsid w:val="00387451"/>
    <w:rsid w:val="003878A6"/>
    <w:rsid w:val="00387A97"/>
    <w:rsid w:val="00387D9A"/>
    <w:rsid w:val="00390585"/>
    <w:rsid w:val="003907ED"/>
    <w:rsid w:val="00390A7D"/>
    <w:rsid w:val="00390CE2"/>
    <w:rsid w:val="00390E14"/>
    <w:rsid w:val="00390E89"/>
    <w:rsid w:val="00391607"/>
    <w:rsid w:val="003919AA"/>
    <w:rsid w:val="00391DF8"/>
    <w:rsid w:val="00391F58"/>
    <w:rsid w:val="003920E2"/>
    <w:rsid w:val="0039211E"/>
    <w:rsid w:val="003922A3"/>
    <w:rsid w:val="003924EE"/>
    <w:rsid w:val="00392618"/>
    <w:rsid w:val="00392855"/>
    <w:rsid w:val="00393393"/>
    <w:rsid w:val="00393BD7"/>
    <w:rsid w:val="00393D30"/>
    <w:rsid w:val="00393E1D"/>
    <w:rsid w:val="003943AD"/>
    <w:rsid w:val="0039458B"/>
    <w:rsid w:val="00394760"/>
    <w:rsid w:val="00394BAC"/>
    <w:rsid w:val="00394EC8"/>
    <w:rsid w:val="003959E1"/>
    <w:rsid w:val="00395EA9"/>
    <w:rsid w:val="00396AD4"/>
    <w:rsid w:val="003972A8"/>
    <w:rsid w:val="00397BB0"/>
    <w:rsid w:val="00397D35"/>
    <w:rsid w:val="003A00A1"/>
    <w:rsid w:val="003A0484"/>
    <w:rsid w:val="003A04A2"/>
    <w:rsid w:val="003A066A"/>
    <w:rsid w:val="003A0D80"/>
    <w:rsid w:val="003A1216"/>
    <w:rsid w:val="003A2157"/>
    <w:rsid w:val="003A22CE"/>
    <w:rsid w:val="003A2970"/>
    <w:rsid w:val="003A2E74"/>
    <w:rsid w:val="003A2F23"/>
    <w:rsid w:val="003A3968"/>
    <w:rsid w:val="003A3F0E"/>
    <w:rsid w:val="003A3FE3"/>
    <w:rsid w:val="003A416F"/>
    <w:rsid w:val="003A426C"/>
    <w:rsid w:val="003A42CB"/>
    <w:rsid w:val="003A4598"/>
    <w:rsid w:val="003A48FD"/>
    <w:rsid w:val="003A4B29"/>
    <w:rsid w:val="003A53DA"/>
    <w:rsid w:val="003A6445"/>
    <w:rsid w:val="003A65CB"/>
    <w:rsid w:val="003A65F3"/>
    <w:rsid w:val="003A6EF9"/>
    <w:rsid w:val="003A71E8"/>
    <w:rsid w:val="003A7413"/>
    <w:rsid w:val="003A749A"/>
    <w:rsid w:val="003A7DC2"/>
    <w:rsid w:val="003B006D"/>
    <w:rsid w:val="003B0203"/>
    <w:rsid w:val="003B02C0"/>
    <w:rsid w:val="003B0810"/>
    <w:rsid w:val="003B09F6"/>
    <w:rsid w:val="003B0C6C"/>
    <w:rsid w:val="003B0C8C"/>
    <w:rsid w:val="003B0D2E"/>
    <w:rsid w:val="003B11AE"/>
    <w:rsid w:val="003B1752"/>
    <w:rsid w:val="003B1C89"/>
    <w:rsid w:val="003B1D2F"/>
    <w:rsid w:val="003B1E73"/>
    <w:rsid w:val="003B1F58"/>
    <w:rsid w:val="003B2024"/>
    <w:rsid w:val="003B21C5"/>
    <w:rsid w:val="003B225B"/>
    <w:rsid w:val="003B2536"/>
    <w:rsid w:val="003B25FD"/>
    <w:rsid w:val="003B275A"/>
    <w:rsid w:val="003B2EE6"/>
    <w:rsid w:val="003B3471"/>
    <w:rsid w:val="003B37D3"/>
    <w:rsid w:val="003B44FD"/>
    <w:rsid w:val="003B4AD3"/>
    <w:rsid w:val="003B4B37"/>
    <w:rsid w:val="003B4FE9"/>
    <w:rsid w:val="003B5C11"/>
    <w:rsid w:val="003B629A"/>
    <w:rsid w:val="003B69DD"/>
    <w:rsid w:val="003B6CCA"/>
    <w:rsid w:val="003B7379"/>
    <w:rsid w:val="003B768C"/>
    <w:rsid w:val="003C0259"/>
    <w:rsid w:val="003C0B09"/>
    <w:rsid w:val="003C0CD2"/>
    <w:rsid w:val="003C0F98"/>
    <w:rsid w:val="003C1CBB"/>
    <w:rsid w:val="003C2317"/>
    <w:rsid w:val="003C26D2"/>
    <w:rsid w:val="003C27AA"/>
    <w:rsid w:val="003C2B1B"/>
    <w:rsid w:val="003C3096"/>
    <w:rsid w:val="003C3133"/>
    <w:rsid w:val="003C3154"/>
    <w:rsid w:val="003C38B1"/>
    <w:rsid w:val="003C38B4"/>
    <w:rsid w:val="003C39C2"/>
    <w:rsid w:val="003C3B72"/>
    <w:rsid w:val="003C3EAE"/>
    <w:rsid w:val="003C4245"/>
    <w:rsid w:val="003C47BD"/>
    <w:rsid w:val="003C5553"/>
    <w:rsid w:val="003C59D3"/>
    <w:rsid w:val="003C6374"/>
    <w:rsid w:val="003C6A60"/>
    <w:rsid w:val="003C780C"/>
    <w:rsid w:val="003C79DF"/>
    <w:rsid w:val="003C7A7D"/>
    <w:rsid w:val="003C7ACE"/>
    <w:rsid w:val="003D0056"/>
    <w:rsid w:val="003D07B3"/>
    <w:rsid w:val="003D101A"/>
    <w:rsid w:val="003D11DC"/>
    <w:rsid w:val="003D168B"/>
    <w:rsid w:val="003D2143"/>
    <w:rsid w:val="003D2C18"/>
    <w:rsid w:val="003D2D1C"/>
    <w:rsid w:val="003D2E4A"/>
    <w:rsid w:val="003D32FA"/>
    <w:rsid w:val="003D353F"/>
    <w:rsid w:val="003D36E0"/>
    <w:rsid w:val="003D3AB8"/>
    <w:rsid w:val="003D3C9C"/>
    <w:rsid w:val="003D46BB"/>
    <w:rsid w:val="003D4D27"/>
    <w:rsid w:val="003D4FF3"/>
    <w:rsid w:val="003D6234"/>
    <w:rsid w:val="003D72DE"/>
    <w:rsid w:val="003D7601"/>
    <w:rsid w:val="003D7A1F"/>
    <w:rsid w:val="003D7F8A"/>
    <w:rsid w:val="003E14F2"/>
    <w:rsid w:val="003E1699"/>
    <w:rsid w:val="003E1717"/>
    <w:rsid w:val="003E1AFC"/>
    <w:rsid w:val="003E2C86"/>
    <w:rsid w:val="003E31C7"/>
    <w:rsid w:val="003E3B28"/>
    <w:rsid w:val="003E3B5C"/>
    <w:rsid w:val="003E455A"/>
    <w:rsid w:val="003E4D9E"/>
    <w:rsid w:val="003E576E"/>
    <w:rsid w:val="003E62BC"/>
    <w:rsid w:val="003E62FB"/>
    <w:rsid w:val="003E66F1"/>
    <w:rsid w:val="003E6BB6"/>
    <w:rsid w:val="003E6C17"/>
    <w:rsid w:val="003E6DAF"/>
    <w:rsid w:val="003E6EFF"/>
    <w:rsid w:val="003E7205"/>
    <w:rsid w:val="003E728E"/>
    <w:rsid w:val="003E72AC"/>
    <w:rsid w:val="003E7873"/>
    <w:rsid w:val="003E7A0B"/>
    <w:rsid w:val="003E7BA9"/>
    <w:rsid w:val="003E7C0D"/>
    <w:rsid w:val="003F0062"/>
    <w:rsid w:val="003F0363"/>
    <w:rsid w:val="003F0C19"/>
    <w:rsid w:val="003F0C84"/>
    <w:rsid w:val="003F0CBA"/>
    <w:rsid w:val="003F0CF5"/>
    <w:rsid w:val="003F0FDB"/>
    <w:rsid w:val="003F108C"/>
    <w:rsid w:val="003F114D"/>
    <w:rsid w:val="003F11C9"/>
    <w:rsid w:val="003F18F4"/>
    <w:rsid w:val="003F295B"/>
    <w:rsid w:val="003F3966"/>
    <w:rsid w:val="003F4140"/>
    <w:rsid w:val="003F414A"/>
    <w:rsid w:val="003F42F3"/>
    <w:rsid w:val="003F4542"/>
    <w:rsid w:val="003F4781"/>
    <w:rsid w:val="003F4976"/>
    <w:rsid w:val="003F4AE2"/>
    <w:rsid w:val="003F54E4"/>
    <w:rsid w:val="003F5C7E"/>
    <w:rsid w:val="003F607F"/>
    <w:rsid w:val="003F6151"/>
    <w:rsid w:val="003F65B1"/>
    <w:rsid w:val="003F67FD"/>
    <w:rsid w:val="003F6944"/>
    <w:rsid w:val="003F6D94"/>
    <w:rsid w:val="003F6F53"/>
    <w:rsid w:val="003F722D"/>
    <w:rsid w:val="004001B8"/>
    <w:rsid w:val="0040050F"/>
    <w:rsid w:val="00400561"/>
    <w:rsid w:val="00400848"/>
    <w:rsid w:val="0040093E"/>
    <w:rsid w:val="00400E0E"/>
    <w:rsid w:val="004012BE"/>
    <w:rsid w:val="004015C0"/>
    <w:rsid w:val="0040190B"/>
    <w:rsid w:val="00401C27"/>
    <w:rsid w:val="00401C55"/>
    <w:rsid w:val="00401C99"/>
    <w:rsid w:val="00401F08"/>
    <w:rsid w:val="00402BB6"/>
    <w:rsid w:val="00402C2C"/>
    <w:rsid w:val="00402E63"/>
    <w:rsid w:val="004031AC"/>
    <w:rsid w:val="00403430"/>
    <w:rsid w:val="004037E4"/>
    <w:rsid w:val="00403983"/>
    <w:rsid w:val="00404010"/>
    <w:rsid w:val="004041F2"/>
    <w:rsid w:val="0040440D"/>
    <w:rsid w:val="00404455"/>
    <w:rsid w:val="00404D9A"/>
    <w:rsid w:val="00405112"/>
    <w:rsid w:val="004051DC"/>
    <w:rsid w:val="00405533"/>
    <w:rsid w:val="00405742"/>
    <w:rsid w:val="0040617E"/>
    <w:rsid w:val="00406348"/>
    <w:rsid w:val="004066D9"/>
    <w:rsid w:val="004067D2"/>
    <w:rsid w:val="00406BC8"/>
    <w:rsid w:val="0040719B"/>
    <w:rsid w:val="0040753F"/>
    <w:rsid w:val="00407B60"/>
    <w:rsid w:val="00407F26"/>
    <w:rsid w:val="00411CBE"/>
    <w:rsid w:val="00411E61"/>
    <w:rsid w:val="004120A2"/>
    <w:rsid w:val="00412220"/>
    <w:rsid w:val="004122F1"/>
    <w:rsid w:val="00412905"/>
    <w:rsid w:val="004139F3"/>
    <w:rsid w:val="00413B55"/>
    <w:rsid w:val="00414BDE"/>
    <w:rsid w:val="00415078"/>
    <w:rsid w:val="00415148"/>
    <w:rsid w:val="00415183"/>
    <w:rsid w:val="004151DB"/>
    <w:rsid w:val="00415282"/>
    <w:rsid w:val="0041532B"/>
    <w:rsid w:val="00415E7C"/>
    <w:rsid w:val="004160E6"/>
    <w:rsid w:val="004162D3"/>
    <w:rsid w:val="00416956"/>
    <w:rsid w:val="00417110"/>
    <w:rsid w:val="00417142"/>
    <w:rsid w:val="00417BC5"/>
    <w:rsid w:val="0042062B"/>
    <w:rsid w:val="00420951"/>
    <w:rsid w:val="004209E0"/>
    <w:rsid w:val="0042104B"/>
    <w:rsid w:val="004213A4"/>
    <w:rsid w:val="0042154A"/>
    <w:rsid w:val="004217EA"/>
    <w:rsid w:val="004219EE"/>
    <w:rsid w:val="00421FF8"/>
    <w:rsid w:val="004223C8"/>
    <w:rsid w:val="0042294D"/>
    <w:rsid w:val="00422B70"/>
    <w:rsid w:val="00422D02"/>
    <w:rsid w:val="00422F0C"/>
    <w:rsid w:val="00423CA0"/>
    <w:rsid w:val="00423F9F"/>
    <w:rsid w:val="00424083"/>
    <w:rsid w:val="00424471"/>
    <w:rsid w:val="00424F5A"/>
    <w:rsid w:val="00425237"/>
    <w:rsid w:val="004252AF"/>
    <w:rsid w:val="00425C64"/>
    <w:rsid w:val="004262A3"/>
    <w:rsid w:val="00426557"/>
    <w:rsid w:val="00426DC9"/>
    <w:rsid w:val="00427153"/>
    <w:rsid w:val="0042771D"/>
    <w:rsid w:val="00427DB9"/>
    <w:rsid w:val="004301C8"/>
    <w:rsid w:val="004303AF"/>
    <w:rsid w:val="00430D4D"/>
    <w:rsid w:val="00430DA9"/>
    <w:rsid w:val="004316A2"/>
    <w:rsid w:val="00432045"/>
    <w:rsid w:val="004321E9"/>
    <w:rsid w:val="004324D8"/>
    <w:rsid w:val="00432BD0"/>
    <w:rsid w:val="00432D96"/>
    <w:rsid w:val="00432ECE"/>
    <w:rsid w:val="004330BC"/>
    <w:rsid w:val="004338A5"/>
    <w:rsid w:val="004341A9"/>
    <w:rsid w:val="0043560F"/>
    <w:rsid w:val="00435B43"/>
    <w:rsid w:val="00435C93"/>
    <w:rsid w:val="00436870"/>
    <w:rsid w:val="004371D3"/>
    <w:rsid w:val="00437206"/>
    <w:rsid w:val="00437213"/>
    <w:rsid w:val="0043763A"/>
    <w:rsid w:val="0043779D"/>
    <w:rsid w:val="004377CE"/>
    <w:rsid w:val="004405A7"/>
    <w:rsid w:val="004408C9"/>
    <w:rsid w:val="00440C8C"/>
    <w:rsid w:val="00440CAF"/>
    <w:rsid w:val="00441837"/>
    <w:rsid w:val="00441894"/>
    <w:rsid w:val="00441899"/>
    <w:rsid w:val="0044236E"/>
    <w:rsid w:val="00442492"/>
    <w:rsid w:val="004424AF"/>
    <w:rsid w:val="00442A71"/>
    <w:rsid w:val="00442F90"/>
    <w:rsid w:val="004446D6"/>
    <w:rsid w:val="00444DD6"/>
    <w:rsid w:val="00444E70"/>
    <w:rsid w:val="00445679"/>
    <w:rsid w:val="004456AD"/>
    <w:rsid w:val="00445CA4"/>
    <w:rsid w:val="00446361"/>
    <w:rsid w:val="00446A0B"/>
    <w:rsid w:val="00447161"/>
    <w:rsid w:val="00447B25"/>
    <w:rsid w:val="00447C96"/>
    <w:rsid w:val="00450060"/>
    <w:rsid w:val="004504C5"/>
    <w:rsid w:val="00450542"/>
    <w:rsid w:val="00450D9C"/>
    <w:rsid w:val="00450E5E"/>
    <w:rsid w:val="00450E9C"/>
    <w:rsid w:val="00450EEA"/>
    <w:rsid w:val="00451B93"/>
    <w:rsid w:val="00451E59"/>
    <w:rsid w:val="0045271C"/>
    <w:rsid w:val="00453092"/>
    <w:rsid w:val="004533D7"/>
    <w:rsid w:val="00453796"/>
    <w:rsid w:val="004539A7"/>
    <w:rsid w:val="00453A1F"/>
    <w:rsid w:val="00453CD4"/>
    <w:rsid w:val="00453ED0"/>
    <w:rsid w:val="0045430D"/>
    <w:rsid w:val="00454C7C"/>
    <w:rsid w:val="00455335"/>
    <w:rsid w:val="004555E6"/>
    <w:rsid w:val="004559BA"/>
    <w:rsid w:val="00455F5D"/>
    <w:rsid w:val="004560FA"/>
    <w:rsid w:val="004567E8"/>
    <w:rsid w:val="00456AF3"/>
    <w:rsid w:val="00456BEC"/>
    <w:rsid w:val="00456D62"/>
    <w:rsid w:val="00456F88"/>
    <w:rsid w:val="004573D2"/>
    <w:rsid w:val="00457436"/>
    <w:rsid w:val="00457492"/>
    <w:rsid w:val="004577B5"/>
    <w:rsid w:val="004578C0"/>
    <w:rsid w:val="00457ACF"/>
    <w:rsid w:val="00460118"/>
    <w:rsid w:val="00460762"/>
    <w:rsid w:val="00460F67"/>
    <w:rsid w:val="00461F88"/>
    <w:rsid w:val="00462735"/>
    <w:rsid w:val="00462838"/>
    <w:rsid w:val="00462E5B"/>
    <w:rsid w:val="00463467"/>
    <w:rsid w:val="00463543"/>
    <w:rsid w:val="00463EF8"/>
    <w:rsid w:val="00463F80"/>
    <w:rsid w:val="004640D0"/>
    <w:rsid w:val="004642CE"/>
    <w:rsid w:val="0046485A"/>
    <w:rsid w:val="00464ACB"/>
    <w:rsid w:val="00464C67"/>
    <w:rsid w:val="00464CD1"/>
    <w:rsid w:val="00465093"/>
    <w:rsid w:val="0046538F"/>
    <w:rsid w:val="00465EE1"/>
    <w:rsid w:val="004665B4"/>
    <w:rsid w:val="00466B85"/>
    <w:rsid w:val="00466D0D"/>
    <w:rsid w:val="00466E30"/>
    <w:rsid w:val="00467921"/>
    <w:rsid w:val="00467ADF"/>
    <w:rsid w:val="0047062D"/>
    <w:rsid w:val="00471948"/>
    <w:rsid w:val="004720E1"/>
    <w:rsid w:val="00472475"/>
    <w:rsid w:val="0047254E"/>
    <w:rsid w:val="00472D52"/>
    <w:rsid w:val="004730C9"/>
    <w:rsid w:val="0047360E"/>
    <w:rsid w:val="004737CB"/>
    <w:rsid w:val="00474118"/>
    <w:rsid w:val="00474188"/>
    <w:rsid w:val="004741F6"/>
    <w:rsid w:val="00474474"/>
    <w:rsid w:val="004747E0"/>
    <w:rsid w:val="00475475"/>
    <w:rsid w:val="0047595F"/>
    <w:rsid w:val="00475E3C"/>
    <w:rsid w:val="0047602B"/>
    <w:rsid w:val="00476A0E"/>
    <w:rsid w:val="00477671"/>
    <w:rsid w:val="00477B60"/>
    <w:rsid w:val="004807C3"/>
    <w:rsid w:val="004813A7"/>
    <w:rsid w:val="00481C42"/>
    <w:rsid w:val="004820F5"/>
    <w:rsid w:val="0048260C"/>
    <w:rsid w:val="00483486"/>
    <w:rsid w:val="00483A78"/>
    <w:rsid w:val="00483D3F"/>
    <w:rsid w:val="004845C3"/>
    <w:rsid w:val="00485483"/>
    <w:rsid w:val="00485680"/>
    <w:rsid w:val="0048597E"/>
    <w:rsid w:val="00486213"/>
    <w:rsid w:val="004867A3"/>
    <w:rsid w:val="00486A89"/>
    <w:rsid w:val="00486E5B"/>
    <w:rsid w:val="00486F43"/>
    <w:rsid w:val="004879C7"/>
    <w:rsid w:val="00487ECF"/>
    <w:rsid w:val="00487EEA"/>
    <w:rsid w:val="00487F86"/>
    <w:rsid w:val="00490632"/>
    <w:rsid w:val="00490900"/>
    <w:rsid w:val="00490B53"/>
    <w:rsid w:val="00490C1E"/>
    <w:rsid w:val="0049151D"/>
    <w:rsid w:val="0049184F"/>
    <w:rsid w:val="00491CF4"/>
    <w:rsid w:val="00491D0B"/>
    <w:rsid w:val="004923A3"/>
    <w:rsid w:val="00492493"/>
    <w:rsid w:val="004927CB"/>
    <w:rsid w:val="00492F74"/>
    <w:rsid w:val="004930DB"/>
    <w:rsid w:val="00493647"/>
    <w:rsid w:val="004937EB"/>
    <w:rsid w:val="00493FFC"/>
    <w:rsid w:val="00494134"/>
    <w:rsid w:val="0049424A"/>
    <w:rsid w:val="004944D2"/>
    <w:rsid w:val="00494F1D"/>
    <w:rsid w:val="00494F24"/>
    <w:rsid w:val="0049502A"/>
    <w:rsid w:val="004955FF"/>
    <w:rsid w:val="004959E8"/>
    <w:rsid w:val="00495E79"/>
    <w:rsid w:val="004962A9"/>
    <w:rsid w:val="00496AF8"/>
    <w:rsid w:val="00496C66"/>
    <w:rsid w:val="00496E33"/>
    <w:rsid w:val="00497034"/>
    <w:rsid w:val="00497036"/>
    <w:rsid w:val="0049746F"/>
    <w:rsid w:val="0049758C"/>
    <w:rsid w:val="0049759E"/>
    <w:rsid w:val="00497D46"/>
    <w:rsid w:val="00497E78"/>
    <w:rsid w:val="00497F2C"/>
    <w:rsid w:val="00497FB8"/>
    <w:rsid w:val="004A0DB1"/>
    <w:rsid w:val="004A10D7"/>
    <w:rsid w:val="004A188A"/>
    <w:rsid w:val="004A1E11"/>
    <w:rsid w:val="004A2083"/>
    <w:rsid w:val="004A22C4"/>
    <w:rsid w:val="004A2A71"/>
    <w:rsid w:val="004A2F2C"/>
    <w:rsid w:val="004A4443"/>
    <w:rsid w:val="004A4CB6"/>
    <w:rsid w:val="004A5514"/>
    <w:rsid w:val="004A591B"/>
    <w:rsid w:val="004A611B"/>
    <w:rsid w:val="004A6A99"/>
    <w:rsid w:val="004A6C77"/>
    <w:rsid w:val="004A6E9F"/>
    <w:rsid w:val="004A6F02"/>
    <w:rsid w:val="004A74A3"/>
    <w:rsid w:val="004A76A1"/>
    <w:rsid w:val="004A7788"/>
    <w:rsid w:val="004A794E"/>
    <w:rsid w:val="004A7B50"/>
    <w:rsid w:val="004A7BBC"/>
    <w:rsid w:val="004A7DE9"/>
    <w:rsid w:val="004B00BD"/>
    <w:rsid w:val="004B00E3"/>
    <w:rsid w:val="004B04F1"/>
    <w:rsid w:val="004B0800"/>
    <w:rsid w:val="004B1376"/>
    <w:rsid w:val="004B2250"/>
    <w:rsid w:val="004B26CD"/>
    <w:rsid w:val="004B2841"/>
    <w:rsid w:val="004B2943"/>
    <w:rsid w:val="004B2A5C"/>
    <w:rsid w:val="004B2C07"/>
    <w:rsid w:val="004B36CF"/>
    <w:rsid w:val="004B3791"/>
    <w:rsid w:val="004B3BB2"/>
    <w:rsid w:val="004B3CA4"/>
    <w:rsid w:val="004B4413"/>
    <w:rsid w:val="004B44B4"/>
    <w:rsid w:val="004B47CE"/>
    <w:rsid w:val="004B4B7C"/>
    <w:rsid w:val="004B4E24"/>
    <w:rsid w:val="004B4F1F"/>
    <w:rsid w:val="004B5026"/>
    <w:rsid w:val="004B5429"/>
    <w:rsid w:val="004B54CF"/>
    <w:rsid w:val="004B552F"/>
    <w:rsid w:val="004B5722"/>
    <w:rsid w:val="004B5D0E"/>
    <w:rsid w:val="004B6501"/>
    <w:rsid w:val="004B7221"/>
    <w:rsid w:val="004B7483"/>
    <w:rsid w:val="004B7833"/>
    <w:rsid w:val="004C016C"/>
    <w:rsid w:val="004C019C"/>
    <w:rsid w:val="004C092E"/>
    <w:rsid w:val="004C16E0"/>
    <w:rsid w:val="004C1963"/>
    <w:rsid w:val="004C256C"/>
    <w:rsid w:val="004C263D"/>
    <w:rsid w:val="004C296B"/>
    <w:rsid w:val="004C2E38"/>
    <w:rsid w:val="004C3360"/>
    <w:rsid w:val="004C38FE"/>
    <w:rsid w:val="004C3E63"/>
    <w:rsid w:val="004C45DC"/>
    <w:rsid w:val="004C5026"/>
    <w:rsid w:val="004C5045"/>
    <w:rsid w:val="004C52E9"/>
    <w:rsid w:val="004C54AE"/>
    <w:rsid w:val="004C5589"/>
    <w:rsid w:val="004C5CA0"/>
    <w:rsid w:val="004C5DEB"/>
    <w:rsid w:val="004C687B"/>
    <w:rsid w:val="004C6D0B"/>
    <w:rsid w:val="004C6EFB"/>
    <w:rsid w:val="004C762C"/>
    <w:rsid w:val="004C7A22"/>
    <w:rsid w:val="004D02F0"/>
    <w:rsid w:val="004D07EB"/>
    <w:rsid w:val="004D0C12"/>
    <w:rsid w:val="004D0C6F"/>
    <w:rsid w:val="004D0D2A"/>
    <w:rsid w:val="004D0FF9"/>
    <w:rsid w:val="004D1295"/>
    <w:rsid w:val="004D253B"/>
    <w:rsid w:val="004D2643"/>
    <w:rsid w:val="004D2CA6"/>
    <w:rsid w:val="004D40CC"/>
    <w:rsid w:val="004D4376"/>
    <w:rsid w:val="004D44D6"/>
    <w:rsid w:val="004D4640"/>
    <w:rsid w:val="004D480F"/>
    <w:rsid w:val="004D4DC3"/>
    <w:rsid w:val="004D51CF"/>
    <w:rsid w:val="004D5424"/>
    <w:rsid w:val="004D5950"/>
    <w:rsid w:val="004D5988"/>
    <w:rsid w:val="004D5B7A"/>
    <w:rsid w:val="004D6217"/>
    <w:rsid w:val="004D6414"/>
    <w:rsid w:val="004D6AC2"/>
    <w:rsid w:val="004D7856"/>
    <w:rsid w:val="004D7B31"/>
    <w:rsid w:val="004D7EF4"/>
    <w:rsid w:val="004E00AA"/>
    <w:rsid w:val="004E061D"/>
    <w:rsid w:val="004E127B"/>
    <w:rsid w:val="004E12C3"/>
    <w:rsid w:val="004E14D4"/>
    <w:rsid w:val="004E2DA1"/>
    <w:rsid w:val="004E3A95"/>
    <w:rsid w:val="004E3C13"/>
    <w:rsid w:val="004E3E43"/>
    <w:rsid w:val="004E3E95"/>
    <w:rsid w:val="004E4DF1"/>
    <w:rsid w:val="004E54CB"/>
    <w:rsid w:val="004E5915"/>
    <w:rsid w:val="004E646A"/>
    <w:rsid w:val="004E65C3"/>
    <w:rsid w:val="004E7096"/>
    <w:rsid w:val="004F03CC"/>
    <w:rsid w:val="004F08A3"/>
    <w:rsid w:val="004F0CF4"/>
    <w:rsid w:val="004F0E6E"/>
    <w:rsid w:val="004F14F6"/>
    <w:rsid w:val="004F1814"/>
    <w:rsid w:val="004F1E11"/>
    <w:rsid w:val="004F2130"/>
    <w:rsid w:val="004F2777"/>
    <w:rsid w:val="004F2BA3"/>
    <w:rsid w:val="004F2BAF"/>
    <w:rsid w:val="004F2BC3"/>
    <w:rsid w:val="004F316E"/>
    <w:rsid w:val="004F3DB4"/>
    <w:rsid w:val="004F4027"/>
    <w:rsid w:val="004F4196"/>
    <w:rsid w:val="004F4458"/>
    <w:rsid w:val="004F55D5"/>
    <w:rsid w:val="004F561B"/>
    <w:rsid w:val="004F58D3"/>
    <w:rsid w:val="004F5B8A"/>
    <w:rsid w:val="004F5CEC"/>
    <w:rsid w:val="004F5DFB"/>
    <w:rsid w:val="004F60CB"/>
    <w:rsid w:val="004F7788"/>
    <w:rsid w:val="004F7B90"/>
    <w:rsid w:val="00500767"/>
    <w:rsid w:val="00500D4F"/>
    <w:rsid w:val="00500D99"/>
    <w:rsid w:val="005010C6"/>
    <w:rsid w:val="00501218"/>
    <w:rsid w:val="005019FF"/>
    <w:rsid w:val="00501C29"/>
    <w:rsid w:val="00502219"/>
    <w:rsid w:val="00502648"/>
    <w:rsid w:val="005026DF"/>
    <w:rsid w:val="00502AA8"/>
    <w:rsid w:val="00503473"/>
    <w:rsid w:val="005034E5"/>
    <w:rsid w:val="005039CD"/>
    <w:rsid w:val="00503E6E"/>
    <w:rsid w:val="00503E7B"/>
    <w:rsid w:val="00503F68"/>
    <w:rsid w:val="005042A9"/>
    <w:rsid w:val="005047E3"/>
    <w:rsid w:val="00504E04"/>
    <w:rsid w:val="00505638"/>
    <w:rsid w:val="005061D4"/>
    <w:rsid w:val="005062F7"/>
    <w:rsid w:val="0050639C"/>
    <w:rsid w:val="00506454"/>
    <w:rsid w:val="0050669C"/>
    <w:rsid w:val="005067BD"/>
    <w:rsid w:val="00507963"/>
    <w:rsid w:val="00507E0D"/>
    <w:rsid w:val="00510A37"/>
    <w:rsid w:val="005110AD"/>
    <w:rsid w:val="005112F2"/>
    <w:rsid w:val="0051299D"/>
    <w:rsid w:val="00512BCB"/>
    <w:rsid w:val="00513628"/>
    <w:rsid w:val="005138F4"/>
    <w:rsid w:val="00513E98"/>
    <w:rsid w:val="005141D5"/>
    <w:rsid w:val="0051474D"/>
    <w:rsid w:val="0051494C"/>
    <w:rsid w:val="0051542D"/>
    <w:rsid w:val="00515635"/>
    <w:rsid w:val="005160AA"/>
    <w:rsid w:val="00516838"/>
    <w:rsid w:val="00517028"/>
    <w:rsid w:val="00517566"/>
    <w:rsid w:val="005175FD"/>
    <w:rsid w:val="0051774F"/>
    <w:rsid w:val="00520D39"/>
    <w:rsid w:val="0052112C"/>
    <w:rsid w:val="0052114C"/>
    <w:rsid w:val="005211C6"/>
    <w:rsid w:val="005219F2"/>
    <w:rsid w:val="00521F5F"/>
    <w:rsid w:val="00522C76"/>
    <w:rsid w:val="00522FE5"/>
    <w:rsid w:val="0052370E"/>
    <w:rsid w:val="005237F0"/>
    <w:rsid w:val="005239E6"/>
    <w:rsid w:val="00523A6C"/>
    <w:rsid w:val="00523E79"/>
    <w:rsid w:val="00524AF6"/>
    <w:rsid w:val="00525290"/>
    <w:rsid w:val="00525FC9"/>
    <w:rsid w:val="00526699"/>
    <w:rsid w:val="00526A76"/>
    <w:rsid w:val="00526CCC"/>
    <w:rsid w:val="0052711C"/>
    <w:rsid w:val="00527595"/>
    <w:rsid w:val="00527833"/>
    <w:rsid w:val="00527F14"/>
    <w:rsid w:val="00530620"/>
    <w:rsid w:val="00530B68"/>
    <w:rsid w:val="00530E73"/>
    <w:rsid w:val="005314A5"/>
    <w:rsid w:val="00531940"/>
    <w:rsid w:val="00531991"/>
    <w:rsid w:val="00531EF4"/>
    <w:rsid w:val="005321CD"/>
    <w:rsid w:val="0053267E"/>
    <w:rsid w:val="0053291D"/>
    <w:rsid w:val="00532F9F"/>
    <w:rsid w:val="0053331C"/>
    <w:rsid w:val="0053371E"/>
    <w:rsid w:val="005343A3"/>
    <w:rsid w:val="0053441E"/>
    <w:rsid w:val="005344B6"/>
    <w:rsid w:val="00534B18"/>
    <w:rsid w:val="00534FD8"/>
    <w:rsid w:val="00535756"/>
    <w:rsid w:val="00535B26"/>
    <w:rsid w:val="00535E0D"/>
    <w:rsid w:val="00535F2E"/>
    <w:rsid w:val="00537196"/>
    <w:rsid w:val="005376DA"/>
    <w:rsid w:val="00537CC4"/>
    <w:rsid w:val="00537CEC"/>
    <w:rsid w:val="00540AD6"/>
    <w:rsid w:val="00540CB4"/>
    <w:rsid w:val="0054120E"/>
    <w:rsid w:val="0054153F"/>
    <w:rsid w:val="00541970"/>
    <w:rsid w:val="005419B2"/>
    <w:rsid w:val="00541E8C"/>
    <w:rsid w:val="0054212C"/>
    <w:rsid w:val="0054281E"/>
    <w:rsid w:val="00542AFD"/>
    <w:rsid w:val="00542F32"/>
    <w:rsid w:val="00543435"/>
    <w:rsid w:val="00543555"/>
    <w:rsid w:val="00543C22"/>
    <w:rsid w:val="00544276"/>
    <w:rsid w:val="0054427F"/>
    <w:rsid w:val="00544810"/>
    <w:rsid w:val="005449DC"/>
    <w:rsid w:val="00544F62"/>
    <w:rsid w:val="0054543C"/>
    <w:rsid w:val="00545F33"/>
    <w:rsid w:val="0054606C"/>
    <w:rsid w:val="0054615B"/>
    <w:rsid w:val="0054668F"/>
    <w:rsid w:val="005472B2"/>
    <w:rsid w:val="00551889"/>
    <w:rsid w:val="00551896"/>
    <w:rsid w:val="00551ACD"/>
    <w:rsid w:val="00551C9D"/>
    <w:rsid w:val="00552AE9"/>
    <w:rsid w:val="005530F9"/>
    <w:rsid w:val="005538F7"/>
    <w:rsid w:val="00553C16"/>
    <w:rsid w:val="00553D61"/>
    <w:rsid w:val="0055408C"/>
    <w:rsid w:val="005546DA"/>
    <w:rsid w:val="00554702"/>
    <w:rsid w:val="00554BD2"/>
    <w:rsid w:val="0055519A"/>
    <w:rsid w:val="005553F3"/>
    <w:rsid w:val="00555537"/>
    <w:rsid w:val="00555907"/>
    <w:rsid w:val="00556821"/>
    <w:rsid w:val="00556B1F"/>
    <w:rsid w:val="005600F4"/>
    <w:rsid w:val="00560195"/>
    <w:rsid w:val="0056027D"/>
    <w:rsid w:val="00560457"/>
    <w:rsid w:val="00560E14"/>
    <w:rsid w:val="005612C1"/>
    <w:rsid w:val="005617BB"/>
    <w:rsid w:val="005618D3"/>
    <w:rsid w:val="00562402"/>
    <w:rsid w:val="0056288C"/>
    <w:rsid w:val="00563ABB"/>
    <w:rsid w:val="00564767"/>
    <w:rsid w:val="00564FEF"/>
    <w:rsid w:val="005653B5"/>
    <w:rsid w:val="0056608E"/>
    <w:rsid w:val="005665C8"/>
    <w:rsid w:val="00566E6E"/>
    <w:rsid w:val="00567534"/>
    <w:rsid w:val="00567AF0"/>
    <w:rsid w:val="005703AE"/>
    <w:rsid w:val="005703B3"/>
    <w:rsid w:val="00570779"/>
    <w:rsid w:val="005711B7"/>
    <w:rsid w:val="00571216"/>
    <w:rsid w:val="005717A8"/>
    <w:rsid w:val="00571845"/>
    <w:rsid w:val="00571DE1"/>
    <w:rsid w:val="00571F37"/>
    <w:rsid w:val="0057209F"/>
    <w:rsid w:val="00572358"/>
    <w:rsid w:val="00572CC3"/>
    <w:rsid w:val="00572DDD"/>
    <w:rsid w:val="00572E4D"/>
    <w:rsid w:val="0057322E"/>
    <w:rsid w:val="00573439"/>
    <w:rsid w:val="00573AE4"/>
    <w:rsid w:val="00573FAB"/>
    <w:rsid w:val="00574488"/>
    <w:rsid w:val="0057461F"/>
    <w:rsid w:val="00574AF8"/>
    <w:rsid w:val="00575A9B"/>
    <w:rsid w:val="00576A7C"/>
    <w:rsid w:val="0057723F"/>
    <w:rsid w:val="00577CD8"/>
    <w:rsid w:val="00577F14"/>
    <w:rsid w:val="005803B5"/>
    <w:rsid w:val="00580846"/>
    <w:rsid w:val="005808A5"/>
    <w:rsid w:val="00580A50"/>
    <w:rsid w:val="0058101A"/>
    <w:rsid w:val="00581351"/>
    <w:rsid w:val="00581ADA"/>
    <w:rsid w:val="00582211"/>
    <w:rsid w:val="00582364"/>
    <w:rsid w:val="005825D8"/>
    <w:rsid w:val="00582868"/>
    <w:rsid w:val="00582A9C"/>
    <w:rsid w:val="00582EAF"/>
    <w:rsid w:val="00583922"/>
    <w:rsid w:val="0058400F"/>
    <w:rsid w:val="00584658"/>
    <w:rsid w:val="0058514B"/>
    <w:rsid w:val="00585E22"/>
    <w:rsid w:val="00587A0D"/>
    <w:rsid w:val="00587DBC"/>
    <w:rsid w:val="00590274"/>
    <w:rsid w:val="005918D1"/>
    <w:rsid w:val="00591985"/>
    <w:rsid w:val="00591E69"/>
    <w:rsid w:val="005920D5"/>
    <w:rsid w:val="0059225E"/>
    <w:rsid w:val="005923DE"/>
    <w:rsid w:val="00592CC4"/>
    <w:rsid w:val="00593264"/>
    <w:rsid w:val="005933D6"/>
    <w:rsid w:val="00593A4C"/>
    <w:rsid w:val="00593DFC"/>
    <w:rsid w:val="005942BF"/>
    <w:rsid w:val="00594A57"/>
    <w:rsid w:val="00594B04"/>
    <w:rsid w:val="00594C95"/>
    <w:rsid w:val="00594CA1"/>
    <w:rsid w:val="0059570F"/>
    <w:rsid w:val="00595E9F"/>
    <w:rsid w:val="00596041"/>
    <w:rsid w:val="0059657D"/>
    <w:rsid w:val="00596AC4"/>
    <w:rsid w:val="00596BE7"/>
    <w:rsid w:val="005972B9"/>
    <w:rsid w:val="0059752F"/>
    <w:rsid w:val="005976FA"/>
    <w:rsid w:val="00597A63"/>
    <w:rsid w:val="005A068C"/>
    <w:rsid w:val="005A1120"/>
    <w:rsid w:val="005A147A"/>
    <w:rsid w:val="005A1934"/>
    <w:rsid w:val="005A1E37"/>
    <w:rsid w:val="005A24AB"/>
    <w:rsid w:val="005A2513"/>
    <w:rsid w:val="005A2BBB"/>
    <w:rsid w:val="005A2F66"/>
    <w:rsid w:val="005A3154"/>
    <w:rsid w:val="005A3436"/>
    <w:rsid w:val="005A3869"/>
    <w:rsid w:val="005A43D9"/>
    <w:rsid w:val="005A4777"/>
    <w:rsid w:val="005A4A34"/>
    <w:rsid w:val="005A4A47"/>
    <w:rsid w:val="005A4B3C"/>
    <w:rsid w:val="005A5309"/>
    <w:rsid w:val="005A58F7"/>
    <w:rsid w:val="005A5999"/>
    <w:rsid w:val="005A620C"/>
    <w:rsid w:val="005A6EE2"/>
    <w:rsid w:val="005A7E50"/>
    <w:rsid w:val="005A7FE8"/>
    <w:rsid w:val="005B159C"/>
    <w:rsid w:val="005B21FE"/>
    <w:rsid w:val="005B2A72"/>
    <w:rsid w:val="005B2CF9"/>
    <w:rsid w:val="005B31DA"/>
    <w:rsid w:val="005B3411"/>
    <w:rsid w:val="005B34AD"/>
    <w:rsid w:val="005B3C12"/>
    <w:rsid w:val="005B3D46"/>
    <w:rsid w:val="005B40BB"/>
    <w:rsid w:val="005B4194"/>
    <w:rsid w:val="005B4B4E"/>
    <w:rsid w:val="005B58BB"/>
    <w:rsid w:val="005B5B28"/>
    <w:rsid w:val="005B6208"/>
    <w:rsid w:val="005B63B4"/>
    <w:rsid w:val="005B6B54"/>
    <w:rsid w:val="005B6EAD"/>
    <w:rsid w:val="005B759F"/>
    <w:rsid w:val="005B78EE"/>
    <w:rsid w:val="005B7CB4"/>
    <w:rsid w:val="005C0379"/>
    <w:rsid w:val="005C03A2"/>
    <w:rsid w:val="005C0F86"/>
    <w:rsid w:val="005C153F"/>
    <w:rsid w:val="005C198E"/>
    <w:rsid w:val="005C1BC5"/>
    <w:rsid w:val="005C1C60"/>
    <w:rsid w:val="005C1E46"/>
    <w:rsid w:val="005C2102"/>
    <w:rsid w:val="005C251B"/>
    <w:rsid w:val="005C2589"/>
    <w:rsid w:val="005C25AF"/>
    <w:rsid w:val="005C289D"/>
    <w:rsid w:val="005C308A"/>
    <w:rsid w:val="005C31F6"/>
    <w:rsid w:val="005C3596"/>
    <w:rsid w:val="005C3896"/>
    <w:rsid w:val="005C38E9"/>
    <w:rsid w:val="005C3C91"/>
    <w:rsid w:val="005C3D25"/>
    <w:rsid w:val="005C5010"/>
    <w:rsid w:val="005C57C9"/>
    <w:rsid w:val="005C5B4B"/>
    <w:rsid w:val="005C64D9"/>
    <w:rsid w:val="005C678F"/>
    <w:rsid w:val="005C67A7"/>
    <w:rsid w:val="005C6BF7"/>
    <w:rsid w:val="005C6C5A"/>
    <w:rsid w:val="005C70F8"/>
    <w:rsid w:val="005C7793"/>
    <w:rsid w:val="005C79FA"/>
    <w:rsid w:val="005C7AAC"/>
    <w:rsid w:val="005D00E8"/>
    <w:rsid w:val="005D0461"/>
    <w:rsid w:val="005D058E"/>
    <w:rsid w:val="005D059F"/>
    <w:rsid w:val="005D09E9"/>
    <w:rsid w:val="005D1012"/>
    <w:rsid w:val="005D1A39"/>
    <w:rsid w:val="005D22F3"/>
    <w:rsid w:val="005D2494"/>
    <w:rsid w:val="005D26AC"/>
    <w:rsid w:val="005D26FF"/>
    <w:rsid w:val="005D2833"/>
    <w:rsid w:val="005D2A9B"/>
    <w:rsid w:val="005D2C5E"/>
    <w:rsid w:val="005D2C6A"/>
    <w:rsid w:val="005D2F72"/>
    <w:rsid w:val="005D3120"/>
    <w:rsid w:val="005D323C"/>
    <w:rsid w:val="005D3F4C"/>
    <w:rsid w:val="005D47C9"/>
    <w:rsid w:val="005D4B01"/>
    <w:rsid w:val="005D5575"/>
    <w:rsid w:val="005D5DB9"/>
    <w:rsid w:val="005D5E8B"/>
    <w:rsid w:val="005D636A"/>
    <w:rsid w:val="005D63CE"/>
    <w:rsid w:val="005D6B5B"/>
    <w:rsid w:val="005D6CCD"/>
    <w:rsid w:val="005D6CD8"/>
    <w:rsid w:val="005D7132"/>
    <w:rsid w:val="005D7B87"/>
    <w:rsid w:val="005E0729"/>
    <w:rsid w:val="005E0B09"/>
    <w:rsid w:val="005E0E45"/>
    <w:rsid w:val="005E1899"/>
    <w:rsid w:val="005E1AAD"/>
    <w:rsid w:val="005E1AEA"/>
    <w:rsid w:val="005E1D46"/>
    <w:rsid w:val="005E2ACB"/>
    <w:rsid w:val="005E2C5D"/>
    <w:rsid w:val="005E303B"/>
    <w:rsid w:val="005E3A9C"/>
    <w:rsid w:val="005E3B25"/>
    <w:rsid w:val="005E4031"/>
    <w:rsid w:val="005E40B6"/>
    <w:rsid w:val="005E43C7"/>
    <w:rsid w:val="005E44C4"/>
    <w:rsid w:val="005E4656"/>
    <w:rsid w:val="005E488E"/>
    <w:rsid w:val="005E4BA5"/>
    <w:rsid w:val="005E4BEF"/>
    <w:rsid w:val="005E4E53"/>
    <w:rsid w:val="005E4F2B"/>
    <w:rsid w:val="005E5038"/>
    <w:rsid w:val="005E5210"/>
    <w:rsid w:val="005E5476"/>
    <w:rsid w:val="005E55BE"/>
    <w:rsid w:val="005E5894"/>
    <w:rsid w:val="005E60E0"/>
    <w:rsid w:val="005E65E5"/>
    <w:rsid w:val="005E6F04"/>
    <w:rsid w:val="005E786D"/>
    <w:rsid w:val="005E7948"/>
    <w:rsid w:val="005E7BF5"/>
    <w:rsid w:val="005E7F5D"/>
    <w:rsid w:val="005F0271"/>
    <w:rsid w:val="005F06E4"/>
    <w:rsid w:val="005F0AA9"/>
    <w:rsid w:val="005F0B4C"/>
    <w:rsid w:val="005F0E95"/>
    <w:rsid w:val="005F0F2A"/>
    <w:rsid w:val="005F185C"/>
    <w:rsid w:val="005F1A93"/>
    <w:rsid w:val="005F1C87"/>
    <w:rsid w:val="005F28D7"/>
    <w:rsid w:val="005F2A40"/>
    <w:rsid w:val="005F2E8E"/>
    <w:rsid w:val="005F35BB"/>
    <w:rsid w:val="005F36FF"/>
    <w:rsid w:val="005F3766"/>
    <w:rsid w:val="005F3D8D"/>
    <w:rsid w:val="005F3E72"/>
    <w:rsid w:val="005F4A2C"/>
    <w:rsid w:val="005F554E"/>
    <w:rsid w:val="005F56F8"/>
    <w:rsid w:val="005F5ADE"/>
    <w:rsid w:val="005F5DD4"/>
    <w:rsid w:val="005F62A7"/>
    <w:rsid w:val="005F640E"/>
    <w:rsid w:val="005F6A29"/>
    <w:rsid w:val="005F71D6"/>
    <w:rsid w:val="005F7277"/>
    <w:rsid w:val="005F75D6"/>
    <w:rsid w:val="00600444"/>
    <w:rsid w:val="006004E5"/>
    <w:rsid w:val="00600CB5"/>
    <w:rsid w:val="00600CFA"/>
    <w:rsid w:val="00600F90"/>
    <w:rsid w:val="006016C6"/>
    <w:rsid w:val="00601847"/>
    <w:rsid w:val="0060294B"/>
    <w:rsid w:val="00602AAC"/>
    <w:rsid w:val="00602EA3"/>
    <w:rsid w:val="00603134"/>
    <w:rsid w:val="00603197"/>
    <w:rsid w:val="00603841"/>
    <w:rsid w:val="00603AE4"/>
    <w:rsid w:val="00603D7F"/>
    <w:rsid w:val="00603F85"/>
    <w:rsid w:val="00604059"/>
    <w:rsid w:val="00604B7F"/>
    <w:rsid w:val="00604EFD"/>
    <w:rsid w:val="00605104"/>
    <w:rsid w:val="006056EF"/>
    <w:rsid w:val="00605A27"/>
    <w:rsid w:val="00605BDA"/>
    <w:rsid w:val="00605EB4"/>
    <w:rsid w:val="00605ED3"/>
    <w:rsid w:val="00605EF9"/>
    <w:rsid w:val="00605F7E"/>
    <w:rsid w:val="006065B5"/>
    <w:rsid w:val="006075E7"/>
    <w:rsid w:val="0060796A"/>
    <w:rsid w:val="00607D89"/>
    <w:rsid w:val="0061024D"/>
    <w:rsid w:val="006103F2"/>
    <w:rsid w:val="0061095A"/>
    <w:rsid w:val="00610974"/>
    <w:rsid w:val="00610D38"/>
    <w:rsid w:val="006114D0"/>
    <w:rsid w:val="00611618"/>
    <w:rsid w:val="00611626"/>
    <w:rsid w:val="00611747"/>
    <w:rsid w:val="00611F45"/>
    <w:rsid w:val="006122AD"/>
    <w:rsid w:val="006124C4"/>
    <w:rsid w:val="0061285B"/>
    <w:rsid w:val="00612B00"/>
    <w:rsid w:val="00612B9D"/>
    <w:rsid w:val="006130D7"/>
    <w:rsid w:val="00614223"/>
    <w:rsid w:val="0061445A"/>
    <w:rsid w:val="006144EA"/>
    <w:rsid w:val="006153B7"/>
    <w:rsid w:val="0061586F"/>
    <w:rsid w:val="00615C60"/>
    <w:rsid w:val="00616C01"/>
    <w:rsid w:val="00616CB0"/>
    <w:rsid w:val="00617953"/>
    <w:rsid w:val="00617D14"/>
    <w:rsid w:val="00617DAD"/>
    <w:rsid w:val="00620C9B"/>
    <w:rsid w:val="006212F2"/>
    <w:rsid w:val="0062132A"/>
    <w:rsid w:val="00621568"/>
    <w:rsid w:val="00621C71"/>
    <w:rsid w:val="0062409A"/>
    <w:rsid w:val="00625004"/>
    <w:rsid w:val="0062508D"/>
    <w:rsid w:val="00625B38"/>
    <w:rsid w:val="00625E07"/>
    <w:rsid w:val="00625FAD"/>
    <w:rsid w:val="006260CD"/>
    <w:rsid w:val="0062662C"/>
    <w:rsid w:val="00626630"/>
    <w:rsid w:val="00626C4F"/>
    <w:rsid w:val="00626D4D"/>
    <w:rsid w:val="00626E3F"/>
    <w:rsid w:val="00627028"/>
    <w:rsid w:val="006270E3"/>
    <w:rsid w:val="00627275"/>
    <w:rsid w:val="00627807"/>
    <w:rsid w:val="00630254"/>
    <w:rsid w:val="00630416"/>
    <w:rsid w:val="006305E9"/>
    <w:rsid w:val="0063094F"/>
    <w:rsid w:val="00630D2F"/>
    <w:rsid w:val="006317D9"/>
    <w:rsid w:val="00632530"/>
    <w:rsid w:val="0063255E"/>
    <w:rsid w:val="006329E3"/>
    <w:rsid w:val="00632CEC"/>
    <w:rsid w:val="00632EDB"/>
    <w:rsid w:val="00633063"/>
    <w:rsid w:val="00633347"/>
    <w:rsid w:val="00633415"/>
    <w:rsid w:val="006335C7"/>
    <w:rsid w:val="00633F7B"/>
    <w:rsid w:val="00634874"/>
    <w:rsid w:val="006348DA"/>
    <w:rsid w:val="00634B04"/>
    <w:rsid w:val="00634B3D"/>
    <w:rsid w:val="00634FC4"/>
    <w:rsid w:val="00635719"/>
    <w:rsid w:val="00635788"/>
    <w:rsid w:val="00635F25"/>
    <w:rsid w:val="006361EC"/>
    <w:rsid w:val="00636A54"/>
    <w:rsid w:val="00636B65"/>
    <w:rsid w:val="006376F8"/>
    <w:rsid w:val="00637A4A"/>
    <w:rsid w:val="00637E81"/>
    <w:rsid w:val="00640703"/>
    <w:rsid w:val="0064183B"/>
    <w:rsid w:val="0064280B"/>
    <w:rsid w:val="00642A96"/>
    <w:rsid w:val="0064309F"/>
    <w:rsid w:val="006430D2"/>
    <w:rsid w:val="006432AA"/>
    <w:rsid w:val="0064331A"/>
    <w:rsid w:val="006439DC"/>
    <w:rsid w:val="00643A54"/>
    <w:rsid w:val="0064462E"/>
    <w:rsid w:val="00644B2F"/>
    <w:rsid w:val="0064557C"/>
    <w:rsid w:val="006457DA"/>
    <w:rsid w:val="00645ADD"/>
    <w:rsid w:val="00645C40"/>
    <w:rsid w:val="00645D46"/>
    <w:rsid w:val="00645F8D"/>
    <w:rsid w:val="0064655F"/>
    <w:rsid w:val="00646C8A"/>
    <w:rsid w:val="006474EA"/>
    <w:rsid w:val="00647B6B"/>
    <w:rsid w:val="00647FE3"/>
    <w:rsid w:val="00650ED0"/>
    <w:rsid w:val="00651ADE"/>
    <w:rsid w:val="00651E31"/>
    <w:rsid w:val="006521A1"/>
    <w:rsid w:val="00652996"/>
    <w:rsid w:val="00653F4A"/>
    <w:rsid w:val="006543CF"/>
    <w:rsid w:val="006549FA"/>
    <w:rsid w:val="00655002"/>
    <w:rsid w:val="00655C3F"/>
    <w:rsid w:val="00656BE7"/>
    <w:rsid w:val="00656E52"/>
    <w:rsid w:val="006571A7"/>
    <w:rsid w:val="006574CE"/>
    <w:rsid w:val="00657754"/>
    <w:rsid w:val="00657AEF"/>
    <w:rsid w:val="00657B4F"/>
    <w:rsid w:val="00660C73"/>
    <w:rsid w:val="00660F04"/>
    <w:rsid w:val="006613D3"/>
    <w:rsid w:val="00661719"/>
    <w:rsid w:val="00661F55"/>
    <w:rsid w:val="0066207A"/>
    <w:rsid w:val="006620B0"/>
    <w:rsid w:val="00662876"/>
    <w:rsid w:val="00662E69"/>
    <w:rsid w:val="006639D1"/>
    <w:rsid w:val="00663E57"/>
    <w:rsid w:val="00664A87"/>
    <w:rsid w:val="00664B49"/>
    <w:rsid w:val="0066517B"/>
    <w:rsid w:val="00665C9F"/>
    <w:rsid w:val="00665ED7"/>
    <w:rsid w:val="006662DB"/>
    <w:rsid w:val="00666C71"/>
    <w:rsid w:val="00667402"/>
    <w:rsid w:val="00667967"/>
    <w:rsid w:val="00667BF3"/>
    <w:rsid w:val="00667E77"/>
    <w:rsid w:val="006702EA"/>
    <w:rsid w:val="0067031A"/>
    <w:rsid w:val="00670D2C"/>
    <w:rsid w:val="00671802"/>
    <w:rsid w:val="00671BA6"/>
    <w:rsid w:val="00671DEE"/>
    <w:rsid w:val="006724ED"/>
    <w:rsid w:val="00672746"/>
    <w:rsid w:val="00672D25"/>
    <w:rsid w:val="00672FF4"/>
    <w:rsid w:val="0067309C"/>
    <w:rsid w:val="00673EC9"/>
    <w:rsid w:val="0067451A"/>
    <w:rsid w:val="00674AC7"/>
    <w:rsid w:val="00675181"/>
    <w:rsid w:val="006753F2"/>
    <w:rsid w:val="00675411"/>
    <w:rsid w:val="006757DA"/>
    <w:rsid w:val="00675FF9"/>
    <w:rsid w:val="006761DC"/>
    <w:rsid w:val="006766A5"/>
    <w:rsid w:val="00676785"/>
    <w:rsid w:val="00677218"/>
    <w:rsid w:val="00677372"/>
    <w:rsid w:val="0067747A"/>
    <w:rsid w:val="00677988"/>
    <w:rsid w:val="00677BAA"/>
    <w:rsid w:val="00677E30"/>
    <w:rsid w:val="006801BB"/>
    <w:rsid w:val="0068043A"/>
    <w:rsid w:val="0068060B"/>
    <w:rsid w:val="006807EA"/>
    <w:rsid w:val="00680B0D"/>
    <w:rsid w:val="00680CE8"/>
    <w:rsid w:val="00680CFD"/>
    <w:rsid w:val="00680E2A"/>
    <w:rsid w:val="00680F37"/>
    <w:rsid w:val="006811EA"/>
    <w:rsid w:val="00681986"/>
    <w:rsid w:val="00681EC1"/>
    <w:rsid w:val="00681F56"/>
    <w:rsid w:val="00682DE8"/>
    <w:rsid w:val="00682F4E"/>
    <w:rsid w:val="006832AA"/>
    <w:rsid w:val="0068334E"/>
    <w:rsid w:val="00683630"/>
    <w:rsid w:val="00683741"/>
    <w:rsid w:val="00683ABA"/>
    <w:rsid w:val="00683ED2"/>
    <w:rsid w:val="006841D6"/>
    <w:rsid w:val="00684524"/>
    <w:rsid w:val="00685AD3"/>
    <w:rsid w:val="006860DC"/>
    <w:rsid w:val="00686DE9"/>
    <w:rsid w:val="00687873"/>
    <w:rsid w:val="00687AA6"/>
    <w:rsid w:val="00687BC1"/>
    <w:rsid w:val="00687CB6"/>
    <w:rsid w:val="0069187B"/>
    <w:rsid w:val="00691A6B"/>
    <w:rsid w:val="00691E0A"/>
    <w:rsid w:val="006924D0"/>
    <w:rsid w:val="00692761"/>
    <w:rsid w:val="00692F29"/>
    <w:rsid w:val="00692F90"/>
    <w:rsid w:val="00693905"/>
    <w:rsid w:val="00693ED5"/>
    <w:rsid w:val="0069425E"/>
    <w:rsid w:val="0069437A"/>
    <w:rsid w:val="00694A83"/>
    <w:rsid w:val="00695477"/>
    <w:rsid w:val="006954B1"/>
    <w:rsid w:val="00696A7B"/>
    <w:rsid w:val="0069737F"/>
    <w:rsid w:val="00697B3D"/>
    <w:rsid w:val="006A0811"/>
    <w:rsid w:val="006A125A"/>
    <w:rsid w:val="006A1574"/>
    <w:rsid w:val="006A1F29"/>
    <w:rsid w:val="006A23BD"/>
    <w:rsid w:val="006A298F"/>
    <w:rsid w:val="006A2F71"/>
    <w:rsid w:val="006A306C"/>
    <w:rsid w:val="006A32AA"/>
    <w:rsid w:val="006A3DC2"/>
    <w:rsid w:val="006A40E0"/>
    <w:rsid w:val="006A42DF"/>
    <w:rsid w:val="006A47D0"/>
    <w:rsid w:val="006A4AC9"/>
    <w:rsid w:val="006A4EE8"/>
    <w:rsid w:val="006A5517"/>
    <w:rsid w:val="006A5B24"/>
    <w:rsid w:val="006A5F84"/>
    <w:rsid w:val="006A638E"/>
    <w:rsid w:val="006A67C8"/>
    <w:rsid w:val="006A6E71"/>
    <w:rsid w:val="006A7315"/>
    <w:rsid w:val="006A74B1"/>
    <w:rsid w:val="006A7723"/>
    <w:rsid w:val="006A7F4A"/>
    <w:rsid w:val="006B01B7"/>
    <w:rsid w:val="006B0D40"/>
    <w:rsid w:val="006B0F25"/>
    <w:rsid w:val="006B18CF"/>
    <w:rsid w:val="006B2200"/>
    <w:rsid w:val="006B2481"/>
    <w:rsid w:val="006B2DCF"/>
    <w:rsid w:val="006B364C"/>
    <w:rsid w:val="006B3D49"/>
    <w:rsid w:val="006B555E"/>
    <w:rsid w:val="006B5B5C"/>
    <w:rsid w:val="006B5B6E"/>
    <w:rsid w:val="006B6886"/>
    <w:rsid w:val="006B6B45"/>
    <w:rsid w:val="006B6FE6"/>
    <w:rsid w:val="006B7440"/>
    <w:rsid w:val="006B77A2"/>
    <w:rsid w:val="006B79FE"/>
    <w:rsid w:val="006B7EC3"/>
    <w:rsid w:val="006C0330"/>
    <w:rsid w:val="006C04DF"/>
    <w:rsid w:val="006C0D0B"/>
    <w:rsid w:val="006C1A15"/>
    <w:rsid w:val="006C1B9F"/>
    <w:rsid w:val="006C216A"/>
    <w:rsid w:val="006C2C75"/>
    <w:rsid w:val="006C2FCF"/>
    <w:rsid w:val="006C309A"/>
    <w:rsid w:val="006C3774"/>
    <w:rsid w:val="006C3D0B"/>
    <w:rsid w:val="006C3D6B"/>
    <w:rsid w:val="006C403F"/>
    <w:rsid w:val="006C4819"/>
    <w:rsid w:val="006C490A"/>
    <w:rsid w:val="006C4937"/>
    <w:rsid w:val="006C4CA7"/>
    <w:rsid w:val="006C53A4"/>
    <w:rsid w:val="006C58DF"/>
    <w:rsid w:val="006C5CD1"/>
    <w:rsid w:val="006C5D43"/>
    <w:rsid w:val="006C61C8"/>
    <w:rsid w:val="006C61D0"/>
    <w:rsid w:val="006C640D"/>
    <w:rsid w:val="006C6491"/>
    <w:rsid w:val="006C6CE9"/>
    <w:rsid w:val="006C7221"/>
    <w:rsid w:val="006D0161"/>
    <w:rsid w:val="006D0222"/>
    <w:rsid w:val="006D0BFF"/>
    <w:rsid w:val="006D0CFC"/>
    <w:rsid w:val="006D1617"/>
    <w:rsid w:val="006D1858"/>
    <w:rsid w:val="006D1B82"/>
    <w:rsid w:val="006D1C79"/>
    <w:rsid w:val="006D1FDA"/>
    <w:rsid w:val="006D267D"/>
    <w:rsid w:val="006D2761"/>
    <w:rsid w:val="006D2D2F"/>
    <w:rsid w:val="006D2F25"/>
    <w:rsid w:val="006D3470"/>
    <w:rsid w:val="006D3577"/>
    <w:rsid w:val="006D379F"/>
    <w:rsid w:val="006D4085"/>
    <w:rsid w:val="006D44C0"/>
    <w:rsid w:val="006D4877"/>
    <w:rsid w:val="006D5321"/>
    <w:rsid w:val="006D562A"/>
    <w:rsid w:val="006D6347"/>
    <w:rsid w:val="006D6557"/>
    <w:rsid w:val="006D68CB"/>
    <w:rsid w:val="006D6EBB"/>
    <w:rsid w:val="006D7480"/>
    <w:rsid w:val="006D74DB"/>
    <w:rsid w:val="006D77A3"/>
    <w:rsid w:val="006D7D3B"/>
    <w:rsid w:val="006E0301"/>
    <w:rsid w:val="006E0826"/>
    <w:rsid w:val="006E0CE8"/>
    <w:rsid w:val="006E1AA6"/>
    <w:rsid w:val="006E218B"/>
    <w:rsid w:val="006E2520"/>
    <w:rsid w:val="006E25DC"/>
    <w:rsid w:val="006E2C3A"/>
    <w:rsid w:val="006E314B"/>
    <w:rsid w:val="006E3278"/>
    <w:rsid w:val="006E4F87"/>
    <w:rsid w:val="006E510B"/>
    <w:rsid w:val="006E51DB"/>
    <w:rsid w:val="006E5958"/>
    <w:rsid w:val="006E5D8E"/>
    <w:rsid w:val="006E6065"/>
    <w:rsid w:val="006E6B08"/>
    <w:rsid w:val="006E6CAB"/>
    <w:rsid w:val="006E7019"/>
    <w:rsid w:val="006E702C"/>
    <w:rsid w:val="006E76D8"/>
    <w:rsid w:val="006F009E"/>
    <w:rsid w:val="006F0714"/>
    <w:rsid w:val="006F0751"/>
    <w:rsid w:val="006F08EF"/>
    <w:rsid w:val="006F0BB2"/>
    <w:rsid w:val="006F0BC6"/>
    <w:rsid w:val="006F0D14"/>
    <w:rsid w:val="006F1D1A"/>
    <w:rsid w:val="006F1F13"/>
    <w:rsid w:val="006F226C"/>
    <w:rsid w:val="006F284E"/>
    <w:rsid w:val="006F2CBB"/>
    <w:rsid w:val="006F2D07"/>
    <w:rsid w:val="006F323A"/>
    <w:rsid w:val="006F3857"/>
    <w:rsid w:val="006F3C16"/>
    <w:rsid w:val="006F3EE7"/>
    <w:rsid w:val="006F4308"/>
    <w:rsid w:val="006F45F2"/>
    <w:rsid w:val="006F478F"/>
    <w:rsid w:val="006F491A"/>
    <w:rsid w:val="006F4CF8"/>
    <w:rsid w:val="006F5747"/>
    <w:rsid w:val="006F6382"/>
    <w:rsid w:val="006F6416"/>
    <w:rsid w:val="006F7122"/>
    <w:rsid w:val="006F7D59"/>
    <w:rsid w:val="00700008"/>
    <w:rsid w:val="00700911"/>
    <w:rsid w:val="007009A6"/>
    <w:rsid w:val="00701448"/>
    <w:rsid w:val="007015F0"/>
    <w:rsid w:val="00701603"/>
    <w:rsid w:val="00701E8D"/>
    <w:rsid w:val="00701F11"/>
    <w:rsid w:val="00702192"/>
    <w:rsid w:val="007021A9"/>
    <w:rsid w:val="0070263B"/>
    <w:rsid w:val="0070264D"/>
    <w:rsid w:val="007028A5"/>
    <w:rsid w:val="00703370"/>
    <w:rsid w:val="00704056"/>
    <w:rsid w:val="00704189"/>
    <w:rsid w:val="0070435C"/>
    <w:rsid w:val="00704889"/>
    <w:rsid w:val="00704893"/>
    <w:rsid w:val="00704B24"/>
    <w:rsid w:val="00704B31"/>
    <w:rsid w:val="00705243"/>
    <w:rsid w:val="007052BA"/>
    <w:rsid w:val="0070562A"/>
    <w:rsid w:val="00705B55"/>
    <w:rsid w:val="00705C27"/>
    <w:rsid w:val="00705E19"/>
    <w:rsid w:val="00705E1E"/>
    <w:rsid w:val="00706017"/>
    <w:rsid w:val="007061A5"/>
    <w:rsid w:val="00707107"/>
    <w:rsid w:val="00707373"/>
    <w:rsid w:val="0070785F"/>
    <w:rsid w:val="00710374"/>
    <w:rsid w:val="007103BB"/>
    <w:rsid w:val="0071189C"/>
    <w:rsid w:val="007119CF"/>
    <w:rsid w:val="0071234D"/>
    <w:rsid w:val="0071261E"/>
    <w:rsid w:val="00712A67"/>
    <w:rsid w:val="00712B6E"/>
    <w:rsid w:val="00712DE7"/>
    <w:rsid w:val="007134F3"/>
    <w:rsid w:val="0071350F"/>
    <w:rsid w:val="007139B7"/>
    <w:rsid w:val="00713A00"/>
    <w:rsid w:val="00713CBC"/>
    <w:rsid w:val="00714F44"/>
    <w:rsid w:val="007150BE"/>
    <w:rsid w:val="0071554A"/>
    <w:rsid w:val="007155E0"/>
    <w:rsid w:val="007156DC"/>
    <w:rsid w:val="00716255"/>
    <w:rsid w:val="007169BA"/>
    <w:rsid w:val="00716C6F"/>
    <w:rsid w:val="00716C95"/>
    <w:rsid w:val="00716F15"/>
    <w:rsid w:val="00717688"/>
    <w:rsid w:val="00720221"/>
    <w:rsid w:val="00720554"/>
    <w:rsid w:val="007210B0"/>
    <w:rsid w:val="00721413"/>
    <w:rsid w:val="007214D0"/>
    <w:rsid w:val="00721502"/>
    <w:rsid w:val="00721718"/>
    <w:rsid w:val="00721AC2"/>
    <w:rsid w:val="00721CA0"/>
    <w:rsid w:val="00721FA1"/>
    <w:rsid w:val="00722351"/>
    <w:rsid w:val="007224FF"/>
    <w:rsid w:val="0072250E"/>
    <w:rsid w:val="007234AC"/>
    <w:rsid w:val="007235C1"/>
    <w:rsid w:val="00723637"/>
    <w:rsid w:val="00723744"/>
    <w:rsid w:val="00723A6B"/>
    <w:rsid w:val="00725884"/>
    <w:rsid w:val="0072623C"/>
    <w:rsid w:val="007279B9"/>
    <w:rsid w:val="00727ADE"/>
    <w:rsid w:val="007302D2"/>
    <w:rsid w:val="00730805"/>
    <w:rsid w:val="00730FE3"/>
    <w:rsid w:val="00731079"/>
    <w:rsid w:val="00731737"/>
    <w:rsid w:val="00731E68"/>
    <w:rsid w:val="00731FB4"/>
    <w:rsid w:val="00732B48"/>
    <w:rsid w:val="00732C7C"/>
    <w:rsid w:val="00732F83"/>
    <w:rsid w:val="007336C9"/>
    <w:rsid w:val="0073411F"/>
    <w:rsid w:val="00735559"/>
    <w:rsid w:val="0073598E"/>
    <w:rsid w:val="00735EFE"/>
    <w:rsid w:val="007364B2"/>
    <w:rsid w:val="00736A69"/>
    <w:rsid w:val="00736F21"/>
    <w:rsid w:val="00737068"/>
    <w:rsid w:val="007400AF"/>
    <w:rsid w:val="0074074B"/>
    <w:rsid w:val="00741568"/>
    <w:rsid w:val="00741899"/>
    <w:rsid w:val="00741EDA"/>
    <w:rsid w:val="0074279F"/>
    <w:rsid w:val="00742B7D"/>
    <w:rsid w:val="00742E96"/>
    <w:rsid w:val="00742FE9"/>
    <w:rsid w:val="00743312"/>
    <w:rsid w:val="00743A67"/>
    <w:rsid w:val="00743E10"/>
    <w:rsid w:val="007441AB"/>
    <w:rsid w:val="007443AE"/>
    <w:rsid w:val="0074478C"/>
    <w:rsid w:val="00744B07"/>
    <w:rsid w:val="007460EE"/>
    <w:rsid w:val="00746BF1"/>
    <w:rsid w:val="007471BF"/>
    <w:rsid w:val="00747295"/>
    <w:rsid w:val="007472B7"/>
    <w:rsid w:val="0074784B"/>
    <w:rsid w:val="00747DBA"/>
    <w:rsid w:val="007505FE"/>
    <w:rsid w:val="00750A14"/>
    <w:rsid w:val="00750DDE"/>
    <w:rsid w:val="00751191"/>
    <w:rsid w:val="00751365"/>
    <w:rsid w:val="00751F53"/>
    <w:rsid w:val="0075231D"/>
    <w:rsid w:val="00752AA6"/>
    <w:rsid w:val="00752FCC"/>
    <w:rsid w:val="007535DF"/>
    <w:rsid w:val="00754C2B"/>
    <w:rsid w:val="00754DEA"/>
    <w:rsid w:val="00754E7E"/>
    <w:rsid w:val="0075541E"/>
    <w:rsid w:val="007555E1"/>
    <w:rsid w:val="00755A69"/>
    <w:rsid w:val="00755CEF"/>
    <w:rsid w:val="00756862"/>
    <w:rsid w:val="00756BDD"/>
    <w:rsid w:val="00756C5F"/>
    <w:rsid w:val="00756E16"/>
    <w:rsid w:val="00757251"/>
    <w:rsid w:val="00757272"/>
    <w:rsid w:val="00757435"/>
    <w:rsid w:val="00757CA6"/>
    <w:rsid w:val="007601B3"/>
    <w:rsid w:val="0076178D"/>
    <w:rsid w:val="00761B25"/>
    <w:rsid w:val="00761DDE"/>
    <w:rsid w:val="00761F93"/>
    <w:rsid w:val="00762478"/>
    <w:rsid w:val="00762742"/>
    <w:rsid w:val="00762B69"/>
    <w:rsid w:val="007630DD"/>
    <w:rsid w:val="0076327B"/>
    <w:rsid w:val="007634F5"/>
    <w:rsid w:val="00763529"/>
    <w:rsid w:val="007639CF"/>
    <w:rsid w:val="00763B07"/>
    <w:rsid w:val="00763CF4"/>
    <w:rsid w:val="007648BA"/>
    <w:rsid w:val="00764ACB"/>
    <w:rsid w:val="00764BAB"/>
    <w:rsid w:val="00764CE1"/>
    <w:rsid w:val="00765193"/>
    <w:rsid w:val="00765258"/>
    <w:rsid w:val="00765657"/>
    <w:rsid w:val="00765AF9"/>
    <w:rsid w:val="00765F5E"/>
    <w:rsid w:val="00766617"/>
    <w:rsid w:val="00766A72"/>
    <w:rsid w:val="00766E23"/>
    <w:rsid w:val="0076707C"/>
    <w:rsid w:val="00767204"/>
    <w:rsid w:val="00767665"/>
    <w:rsid w:val="00767DDB"/>
    <w:rsid w:val="00767F6F"/>
    <w:rsid w:val="00770033"/>
    <w:rsid w:val="007703C5"/>
    <w:rsid w:val="007704FA"/>
    <w:rsid w:val="00770A6A"/>
    <w:rsid w:val="007710EA"/>
    <w:rsid w:val="00771533"/>
    <w:rsid w:val="0077177E"/>
    <w:rsid w:val="00771B3D"/>
    <w:rsid w:val="00771BB4"/>
    <w:rsid w:val="00771EDB"/>
    <w:rsid w:val="00772476"/>
    <w:rsid w:val="00772944"/>
    <w:rsid w:val="007737FF"/>
    <w:rsid w:val="00773A36"/>
    <w:rsid w:val="00773B69"/>
    <w:rsid w:val="00773BE5"/>
    <w:rsid w:val="00775821"/>
    <w:rsid w:val="00775CC3"/>
    <w:rsid w:val="00776B46"/>
    <w:rsid w:val="007772A0"/>
    <w:rsid w:val="00777415"/>
    <w:rsid w:val="00777A57"/>
    <w:rsid w:val="00777E29"/>
    <w:rsid w:val="007803D9"/>
    <w:rsid w:val="007808F4"/>
    <w:rsid w:val="007809AD"/>
    <w:rsid w:val="00781408"/>
    <w:rsid w:val="00781AC2"/>
    <w:rsid w:val="00781BB7"/>
    <w:rsid w:val="00781DC6"/>
    <w:rsid w:val="00781DEF"/>
    <w:rsid w:val="0078204A"/>
    <w:rsid w:val="00782D05"/>
    <w:rsid w:val="00783E34"/>
    <w:rsid w:val="007841FC"/>
    <w:rsid w:val="007847DA"/>
    <w:rsid w:val="00784BD6"/>
    <w:rsid w:val="00784C97"/>
    <w:rsid w:val="0078589C"/>
    <w:rsid w:val="007858B8"/>
    <w:rsid w:val="00785C94"/>
    <w:rsid w:val="00785D3B"/>
    <w:rsid w:val="00785EF8"/>
    <w:rsid w:val="0078680E"/>
    <w:rsid w:val="00786831"/>
    <w:rsid w:val="00786BB3"/>
    <w:rsid w:val="00786C31"/>
    <w:rsid w:val="00786D40"/>
    <w:rsid w:val="00786DC4"/>
    <w:rsid w:val="00787440"/>
    <w:rsid w:val="00787DC5"/>
    <w:rsid w:val="00790038"/>
    <w:rsid w:val="007906F6"/>
    <w:rsid w:val="007907DA"/>
    <w:rsid w:val="0079081A"/>
    <w:rsid w:val="0079087F"/>
    <w:rsid w:val="00790C8C"/>
    <w:rsid w:val="00790EBA"/>
    <w:rsid w:val="00791392"/>
    <w:rsid w:val="00792120"/>
    <w:rsid w:val="007923BF"/>
    <w:rsid w:val="00792587"/>
    <w:rsid w:val="0079299D"/>
    <w:rsid w:val="007929BB"/>
    <w:rsid w:val="00792BD0"/>
    <w:rsid w:val="007930B3"/>
    <w:rsid w:val="007936CD"/>
    <w:rsid w:val="00793B9B"/>
    <w:rsid w:val="00793DA7"/>
    <w:rsid w:val="00793F56"/>
    <w:rsid w:val="0079489A"/>
    <w:rsid w:val="00794AEC"/>
    <w:rsid w:val="00794DF6"/>
    <w:rsid w:val="00795726"/>
    <w:rsid w:val="00795A4B"/>
    <w:rsid w:val="00795BE3"/>
    <w:rsid w:val="00795F80"/>
    <w:rsid w:val="00796542"/>
    <w:rsid w:val="00796760"/>
    <w:rsid w:val="00796DAD"/>
    <w:rsid w:val="00796FE3"/>
    <w:rsid w:val="00797408"/>
    <w:rsid w:val="00797841"/>
    <w:rsid w:val="007A0504"/>
    <w:rsid w:val="007A05E5"/>
    <w:rsid w:val="007A07DA"/>
    <w:rsid w:val="007A0937"/>
    <w:rsid w:val="007A0D81"/>
    <w:rsid w:val="007A0F30"/>
    <w:rsid w:val="007A0F4A"/>
    <w:rsid w:val="007A1474"/>
    <w:rsid w:val="007A1487"/>
    <w:rsid w:val="007A1ABE"/>
    <w:rsid w:val="007A2561"/>
    <w:rsid w:val="007A27F2"/>
    <w:rsid w:val="007A2AB4"/>
    <w:rsid w:val="007A3165"/>
    <w:rsid w:val="007A356D"/>
    <w:rsid w:val="007A3BBC"/>
    <w:rsid w:val="007A3CCA"/>
    <w:rsid w:val="007A45E8"/>
    <w:rsid w:val="007A4F48"/>
    <w:rsid w:val="007A4F73"/>
    <w:rsid w:val="007A5106"/>
    <w:rsid w:val="007A59AE"/>
    <w:rsid w:val="007A59F0"/>
    <w:rsid w:val="007A5CA9"/>
    <w:rsid w:val="007A5DB9"/>
    <w:rsid w:val="007A6440"/>
    <w:rsid w:val="007A6784"/>
    <w:rsid w:val="007A6E37"/>
    <w:rsid w:val="007A757C"/>
    <w:rsid w:val="007A7E5E"/>
    <w:rsid w:val="007B0AAC"/>
    <w:rsid w:val="007B19BC"/>
    <w:rsid w:val="007B244D"/>
    <w:rsid w:val="007B2A0D"/>
    <w:rsid w:val="007B317C"/>
    <w:rsid w:val="007B31EF"/>
    <w:rsid w:val="007B349D"/>
    <w:rsid w:val="007B3B49"/>
    <w:rsid w:val="007B3B9C"/>
    <w:rsid w:val="007B4664"/>
    <w:rsid w:val="007B5210"/>
    <w:rsid w:val="007B561F"/>
    <w:rsid w:val="007B56E7"/>
    <w:rsid w:val="007B58FB"/>
    <w:rsid w:val="007B5DBD"/>
    <w:rsid w:val="007B6137"/>
    <w:rsid w:val="007B61E5"/>
    <w:rsid w:val="007B69DC"/>
    <w:rsid w:val="007B7109"/>
    <w:rsid w:val="007B7534"/>
    <w:rsid w:val="007B7562"/>
    <w:rsid w:val="007B7D84"/>
    <w:rsid w:val="007B7D89"/>
    <w:rsid w:val="007B7DCB"/>
    <w:rsid w:val="007C0076"/>
    <w:rsid w:val="007C064A"/>
    <w:rsid w:val="007C0B09"/>
    <w:rsid w:val="007C0DA3"/>
    <w:rsid w:val="007C0EA6"/>
    <w:rsid w:val="007C0F08"/>
    <w:rsid w:val="007C14B8"/>
    <w:rsid w:val="007C1689"/>
    <w:rsid w:val="007C16AB"/>
    <w:rsid w:val="007C17DA"/>
    <w:rsid w:val="007C21C2"/>
    <w:rsid w:val="007C2416"/>
    <w:rsid w:val="007C3491"/>
    <w:rsid w:val="007C3C03"/>
    <w:rsid w:val="007C419E"/>
    <w:rsid w:val="007C4341"/>
    <w:rsid w:val="007C4347"/>
    <w:rsid w:val="007C4491"/>
    <w:rsid w:val="007C456D"/>
    <w:rsid w:val="007C4983"/>
    <w:rsid w:val="007C570D"/>
    <w:rsid w:val="007C5AB0"/>
    <w:rsid w:val="007C5C64"/>
    <w:rsid w:val="007C5F9A"/>
    <w:rsid w:val="007C6853"/>
    <w:rsid w:val="007C68E0"/>
    <w:rsid w:val="007C6AA4"/>
    <w:rsid w:val="007C74A5"/>
    <w:rsid w:val="007D0281"/>
    <w:rsid w:val="007D02D7"/>
    <w:rsid w:val="007D08D7"/>
    <w:rsid w:val="007D0BEE"/>
    <w:rsid w:val="007D1211"/>
    <w:rsid w:val="007D132F"/>
    <w:rsid w:val="007D1967"/>
    <w:rsid w:val="007D1A75"/>
    <w:rsid w:val="007D1E32"/>
    <w:rsid w:val="007D1F02"/>
    <w:rsid w:val="007D247C"/>
    <w:rsid w:val="007D26C1"/>
    <w:rsid w:val="007D2702"/>
    <w:rsid w:val="007D27C6"/>
    <w:rsid w:val="007D2FDD"/>
    <w:rsid w:val="007D33B8"/>
    <w:rsid w:val="007D3627"/>
    <w:rsid w:val="007D37A1"/>
    <w:rsid w:val="007D3CBF"/>
    <w:rsid w:val="007D4467"/>
    <w:rsid w:val="007D50D1"/>
    <w:rsid w:val="007D5519"/>
    <w:rsid w:val="007D6041"/>
    <w:rsid w:val="007D686B"/>
    <w:rsid w:val="007D686E"/>
    <w:rsid w:val="007D6CB8"/>
    <w:rsid w:val="007D7562"/>
    <w:rsid w:val="007D764B"/>
    <w:rsid w:val="007D7716"/>
    <w:rsid w:val="007D7A9A"/>
    <w:rsid w:val="007E030F"/>
    <w:rsid w:val="007E0482"/>
    <w:rsid w:val="007E08F8"/>
    <w:rsid w:val="007E0FFF"/>
    <w:rsid w:val="007E12D7"/>
    <w:rsid w:val="007E1618"/>
    <w:rsid w:val="007E1708"/>
    <w:rsid w:val="007E19A9"/>
    <w:rsid w:val="007E23B9"/>
    <w:rsid w:val="007E29AB"/>
    <w:rsid w:val="007E2CC4"/>
    <w:rsid w:val="007E2D42"/>
    <w:rsid w:val="007E33CF"/>
    <w:rsid w:val="007E35F9"/>
    <w:rsid w:val="007E3E65"/>
    <w:rsid w:val="007E3ED8"/>
    <w:rsid w:val="007E4076"/>
    <w:rsid w:val="007E4DE4"/>
    <w:rsid w:val="007E5217"/>
    <w:rsid w:val="007E52E2"/>
    <w:rsid w:val="007E57F0"/>
    <w:rsid w:val="007E5C59"/>
    <w:rsid w:val="007E5CE3"/>
    <w:rsid w:val="007E62E5"/>
    <w:rsid w:val="007E65AF"/>
    <w:rsid w:val="007E6BCF"/>
    <w:rsid w:val="007E6EF2"/>
    <w:rsid w:val="007E7440"/>
    <w:rsid w:val="007E7554"/>
    <w:rsid w:val="007F02AC"/>
    <w:rsid w:val="007F035B"/>
    <w:rsid w:val="007F037F"/>
    <w:rsid w:val="007F100E"/>
    <w:rsid w:val="007F1369"/>
    <w:rsid w:val="007F136D"/>
    <w:rsid w:val="007F19C3"/>
    <w:rsid w:val="007F1C29"/>
    <w:rsid w:val="007F1D65"/>
    <w:rsid w:val="007F22C8"/>
    <w:rsid w:val="007F2545"/>
    <w:rsid w:val="007F3232"/>
    <w:rsid w:val="007F3C78"/>
    <w:rsid w:val="007F3F23"/>
    <w:rsid w:val="007F4408"/>
    <w:rsid w:val="007F44C1"/>
    <w:rsid w:val="007F451C"/>
    <w:rsid w:val="007F4724"/>
    <w:rsid w:val="007F4D12"/>
    <w:rsid w:val="007F50F9"/>
    <w:rsid w:val="007F59D5"/>
    <w:rsid w:val="007F5E66"/>
    <w:rsid w:val="007F5F0B"/>
    <w:rsid w:val="007F64A9"/>
    <w:rsid w:val="007F70C6"/>
    <w:rsid w:val="007F7843"/>
    <w:rsid w:val="007F7CC5"/>
    <w:rsid w:val="00800040"/>
    <w:rsid w:val="00800746"/>
    <w:rsid w:val="008011B8"/>
    <w:rsid w:val="00801657"/>
    <w:rsid w:val="008016C4"/>
    <w:rsid w:val="00801ED2"/>
    <w:rsid w:val="00802049"/>
    <w:rsid w:val="0080253E"/>
    <w:rsid w:val="00803156"/>
    <w:rsid w:val="00803448"/>
    <w:rsid w:val="00803DE5"/>
    <w:rsid w:val="00804934"/>
    <w:rsid w:val="00804B00"/>
    <w:rsid w:val="00804D20"/>
    <w:rsid w:val="00805642"/>
    <w:rsid w:val="00805F7B"/>
    <w:rsid w:val="008062C5"/>
    <w:rsid w:val="008070C1"/>
    <w:rsid w:val="00807F56"/>
    <w:rsid w:val="00810207"/>
    <w:rsid w:val="008109B4"/>
    <w:rsid w:val="008110E4"/>
    <w:rsid w:val="00811216"/>
    <w:rsid w:val="00811446"/>
    <w:rsid w:val="00811784"/>
    <w:rsid w:val="00811BCE"/>
    <w:rsid w:val="00811D20"/>
    <w:rsid w:val="0081274B"/>
    <w:rsid w:val="00812A85"/>
    <w:rsid w:val="00813CAE"/>
    <w:rsid w:val="00813DEB"/>
    <w:rsid w:val="00814170"/>
    <w:rsid w:val="00814807"/>
    <w:rsid w:val="00814E24"/>
    <w:rsid w:val="0081531C"/>
    <w:rsid w:val="00815373"/>
    <w:rsid w:val="008156FE"/>
    <w:rsid w:val="00815D0E"/>
    <w:rsid w:val="00815F03"/>
    <w:rsid w:val="008160B7"/>
    <w:rsid w:val="008166AD"/>
    <w:rsid w:val="00816FB7"/>
    <w:rsid w:val="0081727C"/>
    <w:rsid w:val="0081748C"/>
    <w:rsid w:val="00817789"/>
    <w:rsid w:val="008179D1"/>
    <w:rsid w:val="00817A47"/>
    <w:rsid w:val="00817BC3"/>
    <w:rsid w:val="00817F83"/>
    <w:rsid w:val="00820230"/>
    <w:rsid w:val="00820269"/>
    <w:rsid w:val="008204DF"/>
    <w:rsid w:val="008206EC"/>
    <w:rsid w:val="00820D85"/>
    <w:rsid w:val="00820FF6"/>
    <w:rsid w:val="00821311"/>
    <w:rsid w:val="00821BF6"/>
    <w:rsid w:val="00821D6B"/>
    <w:rsid w:val="008224E8"/>
    <w:rsid w:val="008226BB"/>
    <w:rsid w:val="00822763"/>
    <w:rsid w:val="0082293F"/>
    <w:rsid w:val="00822A40"/>
    <w:rsid w:val="008231AB"/>
    <w:rsid w:val="00823711"/>
    <w:rsid w:val="00823729"/>
    <w:rsid w:val="00823929"/>
    <w:rsid w:val="00823A23"/>
    <w:rsid w:val="00823B48"/>
    <w:rsid w:val="00824982"/>
    <w:rsid w:val="00824985"/>
    <w:rsid w:val="00824D17"/>
    <w:rsid w:val="008254B6"/>
    <w:rsid w:val="008260D0"/>
    <w:rsid w:val="00826F3F"/>
    <w:rsid w:val="008270F0"/>
    <w:rsid w:val="00827E05"/>
    <w:rsid w:val="008302E9"/>
    <w:rsid w:val="0083064A"/>
    <w:rsid w:val="00830A69"/>
    <w:rsid w:val="00830CA4"/>
    <w:rsid w:val="00831424"/>
    <w:rsid w:val="00831EEE"/>
    <w:rsid w:val="00832234"/>
    <w:rsid w:val="008323CD"/>
    <w:rsid w:val="00832591"/>
    <w:rsid w:val="00832669"/>
    <w:rsid w:val="00832733"/>
    <w:rsid w:val="008328EA"/>
    <w:rsid w:val="008328FC"/>
    <w:rsid w:val="00832D83"/>
    <w:rsid w:val="00832F2F"/>
    <w:rsid w:val="008330C6"/>
    <w:rsid w:val="0083363A"/>
    <w:rsid w:val="008338F8"/>
    <w:rsid w:val="00833D37"/>
    <w:rsid w:val="008340BF"/>
    <w:rsid w:val="00834457"/>
    <w:rsid w:val="00834BCB"/>
    <w:rsid w:val="00834E2A"/>
    <w:rsid w:val="00835147"/>
    <w:rsid w:val="0083523D"/>
    <w:rsid w:val="00835843"/>
    <w:rsid w:val="00835997"/>
    <w:rsid w:val="00835CAF"/>
    <w:rsid w:val="008360C2"/>
    <w:rsid w:val="008365EA"/>
    <w:rsid w:val="00836683"/>
    <w:rsid w:val="00836F3B"/>
    <w:rsid w:val="00837116"/>
    <w:rsid w:val="00837470"/>
    <w:rsid w:val="008374C7"/>
    <w:rsid w:val="0083758B"/>
    <w:rsid w:val="008379C5"/>
    <w:rsid w:val="00837BF0"/>
    <w:rsid w:val="00837C80"/>
    <w:rsid w:val="0084011E"/>
    <w:rsid w:val="00840167"/>
    <w:rsid w:val="008401E1"/>
    <w:rsid w:val="00842080"/>
    <w:rsid w:val="008427CA"/>
    <w:rsid w:val="00842FEF"/>
    <w:rsid w:val="0084381E"/>
    <w:rsid w:val="00843AFC"/>
    <w:rsid w:val="00844087"/>
    <w:rsid w:val="00844BC9"/>
    <w:rsid w:val="008453D8"/>
    <w:rsid w:val="00845495"/>
    <w:rsid w:val="00845D70"/>
    <w:rsid w:val="0084624B"/>
    <w:rsid w:val="00847278"/>
    <w:rsid w:val="0084797E"/>
    <w:rsid w:val="00847C24"/>
    <w:rsid w:val="00847C30"/>
    <w:rsid w:val="008504B8"/>
    <w:rsid w:val="00850602"/>
    <w:rsid w:val="00850D23"/>
    <w:rsid w:val="008510EE"/>
    <w:rsid w:val="00851FF3"/>
    <w:rsid w:val="00852034"/>
    <w:rsid w:val="00852490"/>
    <w:rsid w:val="0085266C"/>
    <w:rsid w:val="00852B3F"/>
    <w:rsid w:val="0085357D"/>
    <w:rsid w:val="00853594"/>
    <w:rsid w:val="008536F5"/>
    <w:rsid w:val="008544EF"/>
    <w:rsid w:val="0085461E"/>
    <w:rsid w:val="00854CF4"/>
    <w:rsid w:val="00854DC5"/>
    <w:rsid w:val="008558FC"/>
    <w:rsid w:val="008559A5"/>
    <w:rsid w:val="00855E58"/>
    <w:rsid w:val="008560A4"/>
    <w:rsid w:val="00856219"/>
    <w:rsid w:val="00856BD9"/>
    <w:rsid w:val="00857C36"/>
    <w:rsid w:val="00857CE9"/>
    <w:rsid w:val="00857FE7"/>
    <w:rsid w:val="008601A9"/>
    <w:rsid w:val="00860333"/>
    <w:rsid w:val="00860A26"/>
    <w:rsid w:val="00860C08"/>
    <w:rsid w:val="00860C5D"/>
    <w:rsid w:val="008611C2"/>
    <w:rsid w:val="00861244"/>
    <w:rsid w:val="00861374"/>
    <w:rsid w:val="0086163B"/>
    <w:rsid w:val="00861ABA"/>
    <w:rsid w:val="0086254C"/>
    <w:rsid w:val="008627C8"/>
    <w:rsid w:val="008627E9"/>
    <w:rsid w:val="0086283D"/>
    <w:rsid w:val="0086289E"/>
    <w:rsid w:val="00862910"/>
    <w:rsid w:val="00863511"/>
    <w:rsid w:val="0086468A"/>
    <w:rsid w:val="0086468F"/>
    <w:rsid w:val="00864DEF"/>
    <w:rsid w:val="00864FF3"/>
    <w:rsid w:val="00865134"/>
    <w:rsid w:val="00865436"/>
    <w:rsid w:val="0086569B"/>
    <w:rsid w:val="00865C4C"/>
    <w:rsid w:val="00865FAE"/>
    <w:rsid w:val="00866575"/>
    <w:rsid w:val="00866703"/>
    <w:rsid w:val="00866A20"/>
    <w:rsid w:val="00866A79"/>
    <w:rsid w:val="0086706D"/>
    <w:rsid w:val="00867130"/>
    <w:rsid w:val="00867630"/>
    <w:rsid w:val="00867D75"/>
    <w:rsid w:val="008701C3"/>
    <w:rsid w:val="00870244"/>
    <w:rsid w:val="008705D1"/>
    <w:rsid w:val="008709C6"/>
    <w:rsid w:val="00870FF5"/>
    <w:rsid w:val="00871C76"/>
    <w:rsid w:val="00871DD1"/>
    <w:rsid w:val="0087245C"/>
    <w:rsid w:val="00872650"/>
    <w:rsid w:val="00872665"/>
    <w:rsid w:val="00872869"/>
    <w:rsid w:val="00872A86"/>
    <w:rsid w:val="00872ABF"/>
    <w:rsid w:val="00872CC0"/>
    <w:rsid w:val="00872DA0"/>
    <w:rsid w:val="008738F0"/>
    <w:rsid w:val="00873A91"/>
    <w:rsid w:val="00873B7D"/>
    <w:rsid w:val="00873C8F"/>
    <w:rsid w:val="008747BC"/>
    <w:rsid w:val="00874F00"/>
    <w:rsid w:val="00875458"/>
    <w:rsid w:val="008757E6"/>
    <w:rsid w:val="00877067"/>
    <w:rsid w:val="00877290"/>
    <w:rsid w:val="008774E1"/>
    <w:rsid w:val="00877825"/>
    <w:rsid w:val="008801E4"/>
    <w:rsid w:val="0088065F"/>
    <w:rsid w:val="00880BC4"/>
    <w:rsid w:val="00880D3E"/>
    <w:rsid w:val="008821AF"/>
    <w:rsid w:val="008821C4"/>
    <w:rsid w:val="00882400"/>
    <w:rsid w:val="00882473"/>
    <w:rsid w:val="00883E45"/>
    <w:rsid w:val="00884182"/>
    <w:rsid w:val="0088421E"/>
    <w:rsid w:val="0088447D"/>
    <w:rsid w:val="008845D8"/>
    <w:rsid w:val="0088478E"/>
    <w:rsid w:val="0088597C"/>
    <w:rsid w:val="00885A48"/>
    <w:rsid w:val="00885AC3"/>
    <w:rsid w:val="00885E34"/>
    <w:rsid w:val="00885FFB"/>
    <w:rsid w:val="00886048"/>
    <w:rsid w:val="00886152"/>
    <w:rsid w:val="0088649E"/>
    <w:rsid w:val="0088672B"/>
    <w:rsid w:val="00886B67"/>
    <w:rsid w:val="008873E0"/>
    <w:rsid w:val="00887AF1"/>
    <w:rsid w:val="00887B3F"/>
    <w:rsid w:val="00887CCF"/>
    <w:rsid w:val="0089084A"/>
    <w:rsid w:val="00891313"/>
    <w:rsid w:val="008916C2"/>
    <w:rsid w:val="00891766"/>
    <w:rsid w:val="0089177E"/>
    <w:rsid w:val="008917EA"/>
    <w:rsid w:val="00891D8D"/>
    <w:rsid w:val="00891F03"/>
    <w:rsid w:val="008920D2"/>
    <w:rsid w:val="00892275"/>
    <w:rsid w:val="0089246D"/>
    <w:rsid w:val="0089255D"/>
    <w:rsid w:val="008925CA"/>
    <w:rsid w:val="00893347"/>
    <w:rsid w:val="0089398D"/>
    <w:rsid w:val="00893EFB"/>
    <w:rsid w:val="00894174"/>
    <w:rsid w:val="00894520"/>
    <w:rsid w:val="00894AB2"/>
    <w:rsid w:val="00895031"/>
    <w:rsid w:val="00895A82"/>
    <w:rsid w:val="00896351"/>
    <w:rsid w:val="008964F9"/>
    <w:rsid w:val="00896717"/>
    <w:rsid w:val="00896838"/>
    <w:rsid w:val="0089694F"/>
    <w:rsid w:val="00896AD2"/>
    <w:rsid w:val="00896D04"/>
    <w:rsid w:val="008970F6"/>
    <w:rsid w:val="0089732A"/>
    <w:rsid w:val="00897810"/>
    <w:rsid w:val="00897BCE"/>
    <w:rsid w:val="00897C83"/>
    <w:rsid w:val="008A01E1"/>
    <w:rsid w:val="008A01EA"/>
    <w:rsid w:val="008A02B9"/>
    <w:rsid w:val="008A0726"/>
    <w:rsid w:val="008A0918"/>
    <w:rsid w:val="008A11EA"/>
    <w:rsid w:val="008A16CC"/>
    <w:rsid w:val="008A18A4"/>
    <w:rsid w:val="008A2007"/>
    <w:rsid w:val="008A2354"/>
    <w:rsid w:val="008A25BA"/>
    <w:rsid w:val="008A289F"/>
    <w:rsid w:val="008A2D03"/>
    <w:rsid w:val="008A3329"/>
    <w:rsid w:val="008A33E5"/>
    <w:rsid w:val="008A38A8"/>
    <w:rsid w:val="008A395D"/>
    <w:rsid w:val="008A39E3"/>
    <w:rsid w:val="008A3AD1"/>
    <w:rsid w:val="008A3FB1"/>
    <w:rsid w:val="008A43CF"/>
    <w:rsid w:val="008A43DA"/>
    <w:rsid w:val="008A46B8"/>
    <w:rsid w:val="008A489E"/>
    <w:rsid w:val="008A4B2D"/>
    <w:rsid w:val="008A4CBB"/>
    <w:rsid w:val="008A53A6"/>
    <w:rsid w:val="008A5649"/>
    <w:rsid w:val="008A5980"/>
    <w:rsid w:val="008A5B3D"/>
    <w:rsid w:val="008A5BBE"/>
    <w:rsid w:val="008A5F85"/>
    <w:rsid w:val="008A62DC"/>
    <w:rsid w:val="008A6C3B"/>
    <w:rsid w:val="008A72CF"/>
    <w:rsid w:val="008A7D7A"/>
    <w:rsid w:val="008A7F52"/>
    <w:rsid w:val="008B06BE"/>
    <w:rsid w:val="008B0B57"/>
    <w:rsid w:val="008B0F33"/>
    <w:rsid w:val="008B111C"/>
    <w:rsid w:val="008B12DB"/>
    <w:rsid w:val="008B13D7"/>
    <w:rsid w:val="008B13DB"/>
    <w:rsid w:val="008B1BC1"/>
    <w:rsid w:val="008B2204"/>
    <w:rsid w:val="008B3441"/>
    <w:rsid w:val="008B3B98"/>
    <w:rsid w:val="008B4666"/>
    <w:rsid w:val="008B467B"/>
    <w:rsid w:val="008B5235"/>
    <w:rsid w:val="008B5859"/>
    <w:rsid w:val="008B5FC5"/>
    <w:rsid w:val="008B61E0"/>
    <w:rsid w:val="008B6375"/>
    <w:rsid w:val="008B69BB"/>
    <w:rsid w:val="008B6D1C"/>
    <w:rsid w:val="008B71BD"/>
    <w:rsid w:val="008B7E2A"/>
    <w:rsid w:val="008C0463"/>
    <w:rsid w:val="008C0516"/>
    <w:rsid w:val="008C0DBA"/>
    <w:rsid w:val="008C1072"/>
    <w:rsid w:val="008C1078"/>
    <w:rsid w:val="008C138C"/>
    <w:rsid w:val="008C1764"/>
    <w:rsid w:val="008C2022"/>
    <w:rsid w:val="008C2DA4"/>
    <w:rsid w:val="008C43E9"/>
    <w:rsid w:val="008C45A5"/>
    <w:rsid w:val="008C460D"/>
    <w:rsid w:val="008C4660"/>
    <w:rsid w:val="008C468A"/>
    <w:rsid w:val="008C46DC"/>
    <w:rsid w:val="008C51E5"/>
    <w:rsid w:val="008C56A2"/>
    <w:rsid w:val="008C59DE"/>
    <w:rsid w:val="008C5C2C"/>
    <w:rsid w:val="008C5FE6"/>
    <w:rsid w:val="008C72B3"/>
    <w:rsid w:val="008C7483"/>
    <w:rsid w:val="008C76AB"/>
    <w:rsid w:val="008C76E5"/>
    <w:rsid w:val="008C7C5B"/>
    <w:rsid w:val="008D026C"/>
    <w:rsid w:val="008D0AC8"/>
    <w:rsid w:val="008D0D8D"/>
    <w:rsid w:val="008D11D2"/>
    <w:rsid w:val="008D1389"/>
    <w:rsid w:val="008D1A1E"/>
    <w:rsid w:val="008D29BB"/>
    <w:rsid w:val="008D2AD1"/>
    <w:rsid w:val="008D38AC"/>
    <w:rsid w:val="008D3B3D"/>
    <w:rsid w:val="008D3BE6"/>
    <w:rsid w:val="008D3D65"/>
    <w:rsid w:val="008D3EAC"/>
    <w:rsid w:val="008D405F"/>
    <w:rsid w:val="008D43A9"/>
    <w:rsid w:val="008D4AC1"/>
    <w:rsid w:val="008D51BC"/>
    <w:rsid w:val="008D5229"/>
    <w:rsid w:val="008D5AC5"/>
    <w:rsid w:val="008D6224"/>
    <w:rsid w:val="008D634B"/>
    <w:rsid w:val="008D648E"/>
    <w:rsid w:val="008D7206"/>
    <w:rsid w:val="008D7444"/>
    <w:rsid w:val="008E18C3"/>
    <w:rsid w:val="008E2590"/>
    <w:rsid w:val="008E26B2"/>
    <w:rsid w:val="008E2B11"/>
    <w:rsid w:val="008E2CF9"/>
    <w:rsid w:val="008E2D72"/>
    <w:rsid w:val="008E2EC9"/>
    <w:rsid w:val="008E2F67"/>
    <w:rsid w:val="008E3153"/>
    <w:rsid w:val="008E367A"/>
    <w:rsid w:val="008E48BE"/>
    <w:rsid w:val="008E4C04"/>
    <w:rsid w:val="008E4EBE"/>
    <w:rsid w:val="008E5324"/>
    <w:rsid w:val="008E5881"/>
    <w:rsid w:val="008E5D8A"/>
    <w:rsid w:val="008E65DF"/>
    <w:rsid w:val="008E6C09"/>
    <w:rsid w:val="008E702B"/>
    <w:rsid w:val="008E70F2"/>
    <w:rsid w:val="008E72D8"/>
    <w:rsid w:val="008E74F5"/>
    <w:rsid w:val="008E75F2"/>
    <w:rsid w:val="008E7C93"/>
    <w:rsid w:val="008E7EA2"/>
    <w:rsid w:val="008F11DB"/>
    <w:rsid w:val="008F158B"/>
    <w:rsid w:val="008F1EC3"/>
    <w:rsid w:val="008F20FA"/>
    <w:rsid w:val="008F226C"/>
    <w:rsid w:val="008F24C9"/>
    <w:rsid w:val="008F296D"/>
    <w:rsid w:val="008F3070"/>
    <w:rsid w:val="008F309E"/>
    <w:rsid w:val="008F3746"/>
    <w:rsid w:val="008F3C9E"/>
    <w:rsid w:val="008F43F4"/>
    <w:rsid w:val="008F4462"/>
    <w:rsid w:val="008F4901"/>
    <w:rsid w:val="008F4EA9"/>
    <w:rsid w:val="008F515B"/>
    <w:rsid w:val="008F5767"/>
    <w:rsid w:val="008F6DCF"/>
    <w:rsid w:val="008F6E31"/>
    <w:rsid w:val="008F7036"/>
    <w:rsid w:val="008F7DCD"/>
    <w:rsid w:val="008F7F3A"/>
    <w:rsid w:val="008F7FC7"/>
    <w:rsid w:val="009001D8"/>
    <w:rsid w:val="00901AD9"/>
    <w:rsid w:val="00901AF4"/>
    <w:rsid w:val="0090212A"/>
    <w:rsid w:val="00902C12"/>
    <w:rsid w:val="00903FD1"/>
    <w:rsid w:val="00904038"/>
    <w:rsid w:val="00904AA4"/>
    <w:rsid w:val="00904BE5"/>
    <w:rsid w:val="009057D3"/>
    <w:rsid w:val="00905E31"/>
    <w:rsid w:val="00905E9A"/>
    <w:rsid w:val="00906222"/>
    <w:rsid w:val="00906417"/>
    <w:rsid w:val="00906579"/>
    <w:rsid w:val="009068AB"/>
    <w:rsid w:val="00906A62"/>
    <w:rsid w:val="00906CEB"/>
    <w:rsid w:val="0090720F"/>
    <w:rsid w:val="00907820"/>
    <w:rsid w:val="009078DE"/>
    <w:rsid w:val="00910039"/>
    <w:rsid w:val="00910386"/>
    <w:rsid w:val="00910962"/>
    <w:rsid w:val="0091106A"/>
    <w:rsid w:val="00911DC0"/>
    <w:rsid w:val="00911DF9"/>
    <w:rsid w:val="00912616"/>
    <w:rsid w:val="00912A1C"/>
    <w:rsid w:val="00914469"/>
    <w:rsid w:val="00914521"/>
    <w:rsid w:val="009146D5"/>
    <w:rsid w:val="00914C9E"/>
    <w:rsid w:val="00914E1C"/>
    <w:rsid w:val="00914EC7"/>
    <w:rsid w:val="009157A3"/>
    <w:rsid w:val="00916316"/>
    <w:rsid w:val="0091678F"/>
    <w:rsid w:val="00916BA5"/>
    <w:rsid w:val="00917044"/>
    <w:rsid w:val="009203D8"/>
    <w:rsid w:val="00920873"/>
    <w:rsid w:val="00920E27"/>
    <w:rsid w:val="009212FB"/>
    <w:rsid w:val="00921418"/>
    <w:rsid w:val="00921A1B"/>
    <w:rsid w:val="00921BA7"/>
    <w:rsid w:val="0092209E"/>
    <w:rsid w:val="00922467"/>
    <w:rsid w:val="00922480"/>
    <w:rsid w:val="00922C29"/>
    <w:rsid w:val="00922EBB"/>
    <w:rsid w:val="00923454"/>
    <w:rsid w:val="00923BF0"/>
    <w:rsid w:val="00924A18"/>
    <w:rsid w:val="00924CC1"/>
    <w:rsid w:val="00924DDB"/>
    <w:rsid w:val="00924F87"/>
    <w:rsid w:val="00925B47"/>
    <w:rsid w:val="00925C8A"/>
    <w:rsid w:val="00925EA5"/>
    <w:rsid w:val="00925EB5"/>
    <w:rsid w:val="0092625C"/>
    <w:rsid w:val="009265F6"/>
    <w:rsid w:val="009273B2"/>
    <w:rsid w:val="009306AB"/>
    <w:rsid w:val="009309DB"/>
    <w:rsid w:val="00930CDC"/>
    <w:rsid w:val="00931562"/>
    <w:rsid w:val="0093161E"/>
    <w:rsid w:val="00931637"/>
    <w:rsid w:val="00931B8F"/>
    <w:rsid w:val="00931CC1"/>
    <w:rsid w:val="00931CF6"/>
    <w:rsid w:val="00931DDC"/>
    <w:rsid w:val="00931F8A"/>
    <w:rsid w:val="00932B03"/>
    <w:rsid w:val="0093307A"/>
    <w:rsid w:val="00933335"/>
    <w:rsid w:val="0093335A"/>
    <w:rsid w:val="009337F9"/>
    <w:rsid w:val="00933B29"/>
    <w:rsid w:val="00934A8E"/>
    <w:rsid w:val="009351E0"/>
    <w:rsid w:val="00935971"/>
    <w:rsid w:val="00936BBD"/>
    <w:rsid w:val="00936E77"/>
    <w:rsid w:val="009372B1"/>
    <w:rsid w:val="00937850"/>
    <w:rsid w:val="00937DBF"/>
    <w:rsid w:val="00937DE1"/>
    <w:rsid w:val="00937F3F"/>
    <w:rsid w:val="0094038A"/>
    <w:rsid w:val="009404AB"/>
    <w:rsid w:val="0094081C"/>
    <w:rsid w:val="00940A4E"/>
    <w:rsid w:val="0094186E"/>
    <w:rsid w:val="00941CAE"/>
    <w:rsid w:val="00942070"/>
    <w:rsid w:val="00942207"/>
    <w:rsid w:val="00942650"/>
    <w:rsid w:val="00943070"/>
    <w:rsid w:val="00943084"/>
    <w:rsid w:val="009433B1"/>
    <w:rsid w:val="00943CE2"/>
    <w:rsid w:val="0094407E"/>
    <w:rsid w:val="009444E2"/>
    <w:rsid w:val="0094452C"/>
    <w:rsid w:val="0094463E"/>
    <w:rsid w:val="00944789"/>
    <w:rsid w:val="00944B81"/>
    <w:rsid w:val="009453A7"/>
    <w:rsid w:val="00945F8F"/>
    <w:rsid w:val="00946516"/>
    <w:rsid w:val="009465C8"/>
    <w:rsid w:val="009469A4"/>
    <w:rsid w:val="00946D84"/>
    <w:rsid w:val="00946F70"/>
    <w:rsid w:val="0094708B"/>
    <w:rsid w:val="009476FB"/>
    <w:rsid w:val="00947810"/>
    <w:rsid w:val="00947A20"/>
    <w:rsid w:val="00947C1E"/>
    <w:rsid w:val="00947E10"/>
    <w:rsid w:val="009503EE"/>
    <w:rsid w:val="00950CFC"/>
    <w:rsid w:val="00950F43"/>
    <w:rsid w:val="00950FE5"/>
    <w:rsid w:val="00951789"/>
    <w:rsid w:val="0095178E"/>
    <w:rsid w:val="0095197E"/>
    <w:rsid w:val="009519D2"/>
    <w:rsid w:val="00951AB4"/>
    <w:rsid w:val="00952C68"/>
    <w:rsid w:val="009530DC"/>
    <w:rsid w:val="00953354"/>
    <w:rsid w:val="00953490"/>
    <w:rsid w:val="00953580"/>
    <w:rsid w:val="00953992"/>
    <w:rsid w:val="0095414F"/>
    <w:rsid w:val="009547C9"/>
    <w:rsid w:val="00956EC4"/>
    <w:rsid w:val="009571A6"/>
    <w:rsid w:val="00957803"/>
    <w:rsid w:val="00957B93"/>
    <w:rsid w:val="00957D4C"/>
    <w:rsid w:val="00957D6D"/>
    <w:rsid w:val="009601EA"/>
    <w:rsid w:val="00960BFE"/>
    <w:rsid w:val="009611F8"/>
    <w:rsid w:val="0096213F"/>
    <w:rsid w:val="009628CF"/>
    <w:rsid w:val="00962BBE"/>
    <w:rsid w:val="00962DBC"/>
    <w:rsid w:val="009632AD"/>
    <w:rsid w:val="009637E6"/>
    <w:rsid w:val="00963896"/>
    <w:rsid w:val="009640D7"/>
    <w:rsid w:val="0096427F"/>
    <w:rsid w:val="00964407"/>
    <w:rsid w:val="00964639"/>
    <w:rsid w:val="00964BF5"/>
    <w:rsid w:val="00965066"/>
    <w:rsid w:val="00965319"/>
    <w:rsid w:val="0096585A"/>
    <w:rsid w:val="00965AB2"/>
    <w:rsid w:val="00965B15"/>
    <w:rsid w:val="00966624"/>
    <w:rsid w:val="00966832"/>
    <w:rsid w:val="00966E09"/>
    <w:rsid w:val="00967013"/>
    <w:rsid w:val="00967727"/>
    <w:rsid w:val="009700FD"/>
    <w:rsid w:val="00970CD7"/>
    <w:rsid w:val="0097102D"/>
    <w:rsid w:val="0097176B"/>
    <w:rsid w:val="009724DB"/>
    <w:rsid w:val="009727A7"/>
    <w:rsid w:val="00972EF3"/>
    <w:rsid w:val="0097405C"/>
    <w:rsid w:val="009742BE"/>
    <w:rsid w:val="009743A6"/>
    <w:rsid w:val="00974424"/>
    <w:rsid w:val="00974C36"/>
    <w:rsid w:val="0097540A"/>
    <w:rsid w:val="00975ACA"/>
    <w:rsid w:val="00975AF5"/>
    <w:rsid w:val="00975C86"/>
    <w:rsid w:val="00976899"/>
    <w:rsid w:val="00976CE5"/>
    <w:rsid w:val="009772EF"/>
    <w:rsid w:val="00977DD9"/>
    <w:rsid w:val="00977E1A"/>
    <w:rsid w:val="00980583"/>
    <w:rsid w:val="009807B6"/>
    <w:rsid w:val="00980C0B"/>
    <w:rsid w:val="00980C1F"/>
    <w:rsid w:val="00981111"/>
    <w:rsid w:val="00981518"/>
    <w:rsid w:val="00982295"/>
    <w:rsid w:val="00982752"/>
    <w:rsid w:val="009833E5"/>
    <w:rsid w:val="009834EA"/>
    <w:rsid w:val="00983A2D"/>
    <w:rsid w:val="00983F85"/>
    <w:rsid w:val="009848D0"/>
    <w:rsid w:val="00984C19"/>
    <w:rsid w:val="00985446"/>
    <w:rsid w:val="009854ED"/>
    <w:rsid w:val="009859AB"/>
    <w:rsid w:val="00985A28"/>
    <w:rsid w:val="00985B14"/>
    <w:rsid w:val="00985B35"/>
    <w:rsid w:val="00985C62"/>
    <w:rsid w:val="00985D11"/>
    <w:rsid w:val="00985F68"/>
    <w:rsid w:val="00986059"/>
    <w:rsid w:val="009861F2"/>
    <w:rsid w:val="00986A92"/>
    <w:rsid w:val="00986AAD"/>
    <w:rsid w:val="00986D16"/>
    <w:rsid w:val="00987F2F"/>
    <w:rsid w:val="00990559"/>
    <w:rsid w:val="00990623"/>
    <w:rsid w:val="0099069B"/>
    <w:rsid w:val="0099079B"/>
    <w:rsid w:val="0099091F"/>
    <w:rsid w:val="0099092A"/>
    <w:rsid w:val="00991659"/>
    <w:rsid w:val="00991B49"/>
    <w:rsid w:val="00991BDA"/>
    <w:rsid w:val="009923FD"/>
    <w:rsid w:val="00992685"/>
    <w:rsid w:val="0099277A"/>
    <w:rsid w:val="00992D82"/>
    <w:rsid w:val="00993E46"/>
    <w:rsid w:val="00993E60"/>
    <w:rsid w:val="009949BD"/>
    <w:rsid w:val="00994DC9"/>
    <w:rsid w:val="00995719"/>
    <w:rsid w:val="00995925"/>
    <w:rsid w:val="0099595D"/>
    <w:rsid w:val="00996762"/>
    <w:rsid w:val="00996E21"/>
    <w:rsid w:val="00997E56"/>
    <w:rsid w:val="009A0087"/>
    <w:rsid w:val="009A02D0"/>
    <w:rsid w:val="009A083F"/>
    <w:rsid w:val="009A0E46"/>
    <w:rsid w:val="009A0FE3"/>
    <w:rsid w:val="009A1509"/>
    <w:rsid w:val="009A1B5A"/>
    <w:rsid w:val="009A1BA8"/>
    <w:rsid w:val="009A1D32"/>
    <w:rsid w:val="009A1DF7"/>
    <w:rsid w:val="009A2369"/>
    <w:rsid w:val="009A2452"/>
    <w:rsid w:val="009A26C5"/>
    <w:rsid w:val="009A2940"/>
    <w:rsid w:val="009A2A77"/>
    <w:rsid w:val="009A2AA1"/>
    <w:rsid w:val="009A3A5A"/>
    <w:rsid w:val="009A3F05"/>
    <w:rsid w:val="009A44C2"/>
    <w:rsid w:val="009A45BD"/>
    <w:rsid w:val="009A47FF"/>
    <w:rsid w:val="009A495A"/>
    <w:rsid w:val="009A54BF"/>
    <w:rsid w:val="009A5502"/>
    <w:rsid w:val="009A5B60"/>
    <w:rsid w:val="009A5C2F"/>
    <w:rsid w:val="009A6202"/>
    <w:rsid w:val="009A6E1F"/>
    <w:rsid w:val="009B098E"/>
    <w:rsid w:val="009B0CD0"/>
    <w:rsid w:val="009B1039"/>
    <w:rsid w:val="009B1096"/>
    <w:rsid w:val="009B1115"/>
    <w:rsid w:val="009B1273"/>
    <w:rsid w:val="009B1708"/>
    <w:rsid w:val="009B1A54"/>
    <w:rsid w:val="009B1F91"/>
    <w:rsid w:val="009B257C"/>
    <w:rsid w:val="009B2BEF"/>
    <w:rsid w:val="009B2D7B"/>
    <w:rsid w:val="009B339F"/>
    <w:rsid w:val="009B34C2"/>
    <w:rsid w:val="009B35F9"/>
    <w:rsid w:val="009B386D"/>
    <w:rsid w:val="009B3A30"/>
    <w:rsid w:val="009B4C5F"/>
    <w:rsid w:val="009B4E9C"/>
    <w:rsid w:val="009B5058"/>
    <w:rsid w:val="009B5C86"/>
    <w:rsid w:val="009B60E0"/>
    <w:rsid w:val="009B6B3A"/>
    <w:rsid w:val="009B6B78"/>
    <w:rsid w:val="009B77F5"/>
    <w:rsid w:val="009C038D"/>
    <w:rsid w:val="009C09CF"/>
    <w:rsid w:val="009C1053"/>
    <w:rsid w:val="009C149B"/>
    <w:rsid w:val="009C15C1"/>
    <w:rsid w:val="009C1728"/>
    <w:rsid w:val="009C1BC2"/>
    <w:rsid w:val="009C1C17"/>
    <w:rsid w:val="009C268B"/>
    <w:rsid w:val="009C2E92"/>
    <w:rsid w:val="009C34B4"/>
    <w:rsid w:val="009C3731"/>
    <w:rsid w:val="009C4233"/>
    <w:rsid w:val="009C482B"/>
    <w:rsid w:val="009C4869"/>
    <w:rsid w:val="009C4E13"/>
    <w:rsid w:val="009C564D"/>
    <w:rsid w:val="009C5AE2"/>
    <w:rsid w:val="009C5DD5"/>
    <w:rsid w:val="009C5F7F"/>
    <w:rsid w:val="009C61BD"/>
    <w:rsid w:val="009C685A"/>
    <w:rsid w:val="009C6D23"/>
    <w:rsid w:val="009C72DE"/>
    <w:rsid w:val="009C7615"/>
    <w:rsid w:val="009D0520"/>
    <w:rsid w:val="009D0DAF"/>
    <w:rsid w:val="009D0E7D"/>
    <w:rsid w:val="009D0ED9"/>
    <w:rsid w:val="009D12E0"/>
    <w:rsid w:val="009D1457"/>
    <w:rsid w:val="009D1678"/>
    <w:rsid w:val="009D1686"/>
    <w:rsid w:val="009D188F"/>
    <w:rsid w:val="009D1E30"/>
    <w:rsid w:val="009D24F4"/>
    <w:rsid w:val="009D2635"/>
    <w:rsid w:val="009D2781"/>
    <w:rsid w:val="009D2879"/>
    <w:rsid w:val="009D3294"/>
    <w:rsid w:val="009D330C"/>
    <w:rsid w:val="009D3407"/>
    <w:rsid w:val="009D3D7E"/>
    <w:rsid w:val="009D3FA1"/>
    <w:rsid w:val="009D4324"/>
    <w:rsid w:val="009D47A8"/>
    <w:rsid w:val="009D4F54"/>
    <w:rsid w:val="009D519A"/>
    <w:rsid w:val="009D529F"/>
    <w:rsid w:val="009D5F5A"/>
    <w:rsid w:val="009D5F98"/>
    <w:rsid w:val="009D68D9"/>
    <w:rsid w:val="009D68E7"/>
    <w:rsid w:val="009D6F02"/>
    <w:rsid w:val="009D718D"/>
    <w:rsid w:val="009D74DA"/>
    <w:rsid w:val="009D7572"/>
    <w:rsid w:val="009E0441"/>
    <w:rsid w:val="009E05C0"/>
    <w:rsid w:val="009E0CF3"/>
    <w:rsid w:val="009E0D6E"/>
    <w:rsid w:val="009E11FE"/>
    <w:rsid w:val="009E124F"/>
    <w:rsid w:val="009E2018"/>
    <w:rsid w:val="009E2215"/>
    <w:rsid w:val="009E2351"/>
    <w:rsid w:val="009E294E"/>
    <w:rsid w:val="009E2BCD"/>
    <w:rsid w:val="009E31A3"/>
    <w:rsid w:val="009E31A9"/>
    <w:rsid w:val="009E31D6"/>
    <w:rsid w:val="009E36AF"/>
    <w:rsid w:val="009E37D0"/>
    <w:rsid w:val="009E3856"/>
    <w:rsid w:val="009E39AE"/>
    <w:rsid w:val="009E4377"/>
    <w:rsid w:val="009E4408"/>
    <w:rsid w:val="009E4874"/>
    <w:rsid w:val="009E48AC"/>
    <w:rsid w:val="009E4A69"/>
    <w:rsid w:val="009E4B78"/>
    <w:rsid w:val="009E4CA9"/>
    <w:rsid w:val="009E4DFB"/>
    <w:rsid w:val="009E546F"/>
    <w:rsid w:val="009E5844"/>
    <w:rsid w:val="009E5A15"/>
    <w:rsid w:val="009E63F6"/>
    <w:rsid w:val="009E65F9"/>
    <w:rsid w:val="009E6A9B"/>
    <w:rsid w:val="009E6DD6"/>
    <w:rsid w:val="009E6FDF"/>
    <w:rsid w:val="009E71C1"/>
    <w:rsid w:val="009E7449"/>
    <w:rsid w:val="009E77AD"/>
    <w:rsid w:val="009F00F7"/>
    <w:rsid w:val="009F14F2"/>
    <w:rsid w:val="009F168E"/>
    <w:rsid w:val="009F29C6"/>
    <w:rsid w:val="009F2A24"/>
    <w:rsid w:val="009F2C0A"/>
    <w:rsid w:val="009F2DAD"/>
    <w:rsid w:val="009F317C"/>
    <w:rsid w:val="009F34BB"/>
    <w:rsid w:val="009F35C7"/>
    <w:rsid w:val="009F3AB9"/>
    <w:rsid w:val="009F449A"/>
    <w:rsid w:val="009F4801"/>
    <w:rsid w:val="009F4BD9"/>
    <w:rsid w:val="009F4F4B"/>
    <w:rsid w:val="009F5598"/>
    <w:rsid w:val="009F59FA"/>
    <w:rsid w:val="009F6051"/>
    <w:rsid w:val="009F6336"/>
    <w:rsid w:val="009F67AF"/>
    <w:rsid w:val="009F6957"/>
    <w:rsid w:val="009F6EEF"/>
    <w:rsid w:val="00A00326"/>
    <w:rsid w:val="00A00C0F"/>
    <w:rsid w:val="00A015A2"/>
    <w:rsid w:val="00A01850"/>
    <w:rsid w:val="00A01FE2"/>
    <w:rsid w:val="00A022D9"/>
    <w:rsid w:val="00A02699"/>
    <w:rsid w:val="00A0288F"/>
    <w:rsid w:val="00A029B8"/>
    <w:rsid w:val="00A036BE"/>
    <w:rsid w:val="00A03948"/>
    <w:rsid w:val="00A0395B"/>
    <w:rsid w:val="00A0459C"/>
    <w:rsid w:val="00A0595E"/>
    <w:rsid w:val="00A05A64"/>
    <w:rsid w:val="00A05F0D"/>
    <w:rsid w:val="00A06072"/>
    <w:rsid w:val="00A06595"/>
    <w:rsid w:val="00A06D8D"/>
    <w:rsid w:val="00A073AD"/>
    <w:rsid w:val="00A07484"/>
    <w:rsid w:val="00A0748B"/>
    <w:rsid w:val="00A07527"/>
    <w:rsid w:val="00A075BE"/>
    <w:rsid w:val="00A07F18"/>
    <w:rsid w:val="00A1003E"/>
    <w:rsid w:val="00A100AE"/>
    <w:rsid w:val="00A116F3"/>
    <w:rsid w:val="00A121B5"/>
    <w:rsid w:val="00A123EE"/>
    <w:rsid w:val="00A1287C"/>
    <w:rsid w:val="00A14120"/>
    <w:rsid w:val="00A1462B"/>
    <w:rsid w:val="00A14D37"/>
    <w:rsid w:val="00A15361"/>
    <w:rsid w:val="00A1549B"/>
    <w:rsid w:val="00A16BB6"/>
    <w:rsid w:val="00A17ADC"/>
    <w:rsid w:val="00A17B06"/>
    <w:rsid w:val="00A17EBA"/>
    <w:rsid w:val="00A206FF"/>
    <w:rsid w:val="00A20862"/>
    <w:rsid w:val="00A2093C"/>
    <w:rsid w:val="00A2100C"/>
    <w:rsid w:val="00A2123B"/>
    <w:rsid w:val="00A212E1"/>
    <w:rsid w:val="00A219B8"/>
    <w:rsid w:val="00A21E44"/>
    <w:rsid w:val="00A22D3A"/>
    <w:rsid w:val="00A22E59"/>
    <w:rsid w:val="00A23586"/>
    <w:rsid w:val="00A23842"/>
    <w:rsid w:val="00A23E0A"/>
    <w:rsid w:val="00A242B3"/>
    <w:rsid w:val="00A24498"/>
    <w:rsid w:val="00A24A92"/>
    <w:rsid w:val="00A24D3F"/>
    <w:rsid w:val="00A24F3B"/>
    <w:rsid w:val="00A2521F"/>
    <w:rsid w:val="00A25324"/>
    <w:rsid w:val="00A27719"/>
    <w:rsid w:val="00A27A67"/>
    <w:rsid w:val="00A27D4B"/>
    <w:rsid w:val="00A304B9"/>
    <w:rsid w:val="00A30616"/>
    <w:rsid w:val="00A306E6"/>
    <w:rsid w:val="00A3200F"/>
    <w:rsid w:val="00A325BF"/>
    <w:rsid w:val="00A32B23"/>
    <w:rsid w:val="00A336EC"/>
    <w:rsid w:val="00A33E85"/>
    <w:rsid w:val="00A33EE5"/>
    <w:rsid w:val="00A3445B"/>
    <w:rsid w:val="00A34504"/>
    <w:rsid w:val="00A345A6"/>
    <w:rsid w:val="00A349EA"/>
    <w:rsid w:val="00A3610E"/>
    <w:rsid w:val="00A36736"/>
    <w:rsid w:val="00A3731F"/>
    <w:rsid w:val="00A37944"/>
    <w:rsid w:val="00A37EBF"/>
    <w:rsid w:val="00A4072C"/>
    <w:rsid w:val="00A4095B"/>
    <w:rsid w:val="00A40A31"/>
    <w:rsid w:val="00A416E1"/>
    <w:rsid w:val="00A41766"/>
    <w:rsid w:val="00A4216B"/>
    <w:rsid w:val="00A4254D"/>
    <w:rsid w:val="00A43327"/>
    <w:rsid w:val="00A438AB"/>
    <w:rsid w:val="00A43B38"/>
    <w:rsid w:val="00A44046"/>
    <w:rsid w:val="00A44392"/>
    <w:rsid w:val="00A44408"/>
    <w:rsid w:val="00A444D7"/>
    <w:rsid w:val="00A4454A"/>
    <w:rsid w:val="00A44E63"/>
    <w:rsid w:val="00A451ED"/>
    <w:rsid w:val="00A455C8"/>
    <w:rsid w:val="00A45700"/>
    <w:rsid w:val="00A45A1A"/>
    <w:rsid w:val="00A45B4E"/>
    <w:rsid w:val="00A45CB3"/>
    <w:rsid w:val="00A4775A"/>
    <w:rsid w:val="00A47B6F"/>
    <w:rsid w:val="00A47C62"/>
    <w:rsid w:val="00A47ECD"/>
    <w:rsid w:val="00A501F2"/>
    <w:rsid w:val="00A5059C"/>
    <w:rsid w:val="00A51202"/>
    <w:rsid w:val="00A51537"/>
    <w:rsid w:val="00A51853"/>
    <w:rsid w:val="00A51990"/>
    <w:rsid w:val="00A51A24"/>
    <w:rsid w:val="00A51BB9"/>
    <w:rsid w:val="00A5321B"/>
    <w:rsid w:val="00A53C5D"/>
    <w:rsid w:val="00A53F95"/>
    <w:rsid w:val="00A546B1"/>
    <w:rsid w:val="00A54D7D"/>
    <w:rsid w:val="00A551D2"/>
    <w:rsid w:val="00A552E2"/>
    <w:rsid w:val="00A5620B"/>
    <w:rsid w:val="00A56493"/>
    <w:rsid w:val="00A56E5C"/>
    <w:rsid w:val="00A57475"/>
    <w:rsid w:val="00A5773C"/>
    <w:rsid w:val="00A57E41"/>
    <w:rsid w:val="00A57F56"/>
    <w:rsid w:val="00A57F93"/>
    <w:rsid w:val="00A606B9"/>
    <w:rsid w:val="00A606BE"/>
    <w:rsid w:val="00A60815"/>
    <w:rsid w:val="00A60914"/>
    <w:rsid w:val="00A60CEE"/>
    <w:rsid w:val="00A6172D"/>
    <w:rsid w:val="00A61D31"/>
    <w:rsid w:val="00A61DD7"/>
    <w:rsid w:val="00A62B8B"/>
    <w:rsid w:val="00A62D11"/>
    <w:rsid w:val="00A62D44"/>
    <w:rsid w:val="00A63F2D"/>
    <w:rsid w:val="00A6415A"/>
    <w:rsid w:val="00A642AB"/>
    <w:rsid w:val="00A643B3"/>
    <w:rsid w:val="00A644B7"/>
    <w:rsid w:val="00A64A0F"/>
    <w:rsid w:val="00A64CE9"/>
    <w:rsid w:val="00A64FFA"/>
    <w:rsid w:val="00A651EB"/>
    <w:rsid w:val="00A6579D"/>
    <w:rsid w:val="00A65AE3"/>
    <w:rsid w:val="00A65B32"/>
    <w:rsid w:val="00A66647"/>
    <w:rsid w:val="00A66A41"/>
    <w:rsid w:val="00A66F46"/>
    <w:rsid w:val="00A673C2"/>
    <w:rsid w:val="00A676C8"/>
    <w:rsid w:val="00A67EAF"/>
    <w:rsid w:val="00A7074E"/>
    <w:rsid w:val="00A70C3C"/>
    <w:rsid w:val="00A714D8"/>
    <w:rsid w:val="00A72659"/>
    <w:rsid w:val="00A72BB0"/>
    <w:rsid w:val="00A72C91"/>
    <w:rsid w:val="00A72D72"/>
    <w:rsid w:val="00A73737"/>
    <w:rsid w:val="00A737E3"/>
    <w:rsid w:val="00A74005"/>
    <w:rsid w:val="00A7487B"/>
    <w:rsid w:val="00A74924"/>
    <w:rsid w:val="00A74ED7"/>
    <w:rsid w:val="00A7501F"/>
    <w:rsid w:val="00A759DE"/>
    <w:rsid w:val="00A760E0"/>
    <w:rsid w:val="00A761D0"/>
    <w:rsid w:val="00A76288"/>
    <w:rsid w:val="00A765CA"/>
    <w:rsid w:val="00A77866"/>
    <w:rsid w:val="00A77E1C"/>
    <w:rsid w:val="00A8038F"/>
    <w:rsid w:val="00A804B2"/>
    <w:rsid w:val="00A80CBC"/>
    <w:rsid w:val="00A81A5B"/>
    <w:rsid w:val="00A82AE8"/>
    <w:rsid w:val="00A82DB6"/>
    <w:rsid w:val="00A83115"/>
    <w:rsid w:val="00A83369"/>
    <w:rsid w:val="00A834C8"/>
    <w:rsid w:val="00A834E8"/>
    <w:rsid w:val="00A83659"/>
    <w:rsid w:val="00A84629"/>
    <w:rsid w:val="00A84C32"/>
    <w:rsid w:val="00A85F34"/>
    <w:rsid w:val="00A86002"/>
    <w:rsid w:val="00A863D4"/>
    <w:rsid w:val="00A86BB1"/>
    <w:rsid w:val="00A86C4A"/>
    <w:rsid w:val="00A871E6"/>
    <w:rsid w:val="00A872D7"/>
    <w:rsid w:val="00A87AC0"/>
    <w:rsid w:val="00A87B23"/>
    <w:rsid w:val="00A87DD5"/>
    <w:rsid w:val="00A90608"/>
    <w:rsid w:val="00A90823"/>
    <w:rsid w:val="00A90957"/>
    <w:rsid w:val="00A90B63"/>
    <w:rsid w:val="00A912C9"/>
    <w:rsid w:val="00A91607"/>
    <w:rsid w:val="00A91AE9"/>
    <w:rsid w:val="00A91E49"/>
    <w:rsid w:val="00A9288F"/>
    <w:rsid w:val="00A92B6E"/>
    <w:rsid w:val="00A92E49"/>
    <w:rsid w:val="00A93117"/>
    <w:rsid w:val="00A93267"/>
    <w:rsid w:val="00A94668"/>
    <w:rsid w:val="00A947F6"/>
    <w:rsid w:val="00A949C4"/>
    <w:rsid w:val="00A94AAE"/>
    <w:rsid w:val="00A94B6C"/>
    <w:rsid w:val="00A9525F"/>
    <w:rsid w:val="00A95978"/>
    <w:rsid w:val="00A95ABA"/>
    <w:rsid w:val="00A95FE5"/>
    <w:rsid w:val="00A968AC"/>
    <w:rsid w:val="00A96BDA"/>
    <w:rsid w:val="00A96F68"/>
    <w:rsid w:val="00A972B2"/>
    <w:rsid w:val="00A97B46"/>
    <w:rsid w:val="00A97E04"/>
    <w:rsid w:val="00A97E72"/>
    <w:rsid w:val="00AA0098"/>
    <w:rsid w:val="00AA0219"/>
    <w:rsid w:val="00AA02D8"/>
    <w:rsid w:val="00AA02F6"/>
    <w:rsid w:val="00AA0600"/>
    <w:rsid w:val="00AA0918"/>
    <w:rsid w:val="00AA1FB1"/>
    <w:rsid w:val="00AA2024"/>
    <w:rsid w:val="00AA21FF"/>
    <w:rsid w:val="00AA2B1D"/>
    <w:rsid w:val="00AA2F9C"/>
    <w:rsid w:val="00AA309C"/>
    <w:rsid w:val="00AA30F6"/>
    <w:rsid w:val="00AA4124"/>
    <w:rsid w:val="00AA4E78"/>
    <w:rsid w:val="00AA5616"/>
    <w:rsid w:val="00AA5B7B"/>
    <w:rsid w:val="00AA5D89"/>
    <w:rsid w:val="00AA5E94"/>
    <w:rsid w:val="00AA6B1F"/>
    <w:rsid w:val="00AA6F62"/>
    <w:rsid w:val="00AA7565"/>
    <w:rsid w:val="00AA7EFC"/>
    <w:rsid w:val="00AB0832"/>
    <w:rsid w:val="00AB118C"/>
    <w:rsid w:val="00AB143F"/>
    <w:rsid w:val="00AB1DC6"/>
    <w:rsid w:val="00AB235A"/>
    <w:rsid w:val="00AB27A7"/>
    <w:rsid w:val="00AB2DA2"/>
    <w:rsid w:val="00AB32F0"/>
    <w:rsid w:val="00AB33DA"/>
    <w:rsid w:val="00AB3A40"/>
    <w:rsid w:val="00AB3B3F"/>
    <w:rsid w:val="00AB3C81"/>
    <w:rsid w:val="00AB4287"/>
    <w:rsid w:val="00AB42D7"/>
    <w:rsid w:val="00AB43B2"/>
    <w:rsid w:val="00AB4582"/>
    <w:rsid w:val="00AB46E4"/>
    <w:rsid w:val="00AB4E74"/>
    <w:rsid w:val="00AB52D5"/>
    <w:rsid w:val="00AB56E1"/>
    <w:rsid w:val="00AB58DC"/>
    <w:rsid w:val="00AB5D41"/>
    <w:rsid w:val="00AB6541"/>
    <w:rsid w:val="00AB6C64"/>
    <w:rsid w:val="00AB73E1"/>
    <w:rsid w:val="00AB7CC6"/>
    <w:rsid w:val="00AB7CCB"/>
    <w:rsid w:val="00AB7E5A"/>
    <w:rsid w:val="00AC08A1"/>
    <w:rsid w:val="00AC0F44"/>
    <w:rsid w:val="00AC0FE4"/>
    <w:rsid w:val="00AC1AEF"/>
    <w:rsid w:val="00AC1AF7"/>
    <w:rsid w:val="00AC2864"/>
    <w:rsid w:val="00AC2945"/>
    <w:rsid w:val="00AC2D4A"/>
    <w:rsid w:val="00AC2E4F"/>
    <w:rsid w:val="00AC351D"/>
    <w:rsid w:val="00AC4579"/>
    <w:rsid w:val="00AC49DB"/>
    <w:rsid w:val="00AC49FE"/>
    <w:rsid w:val="00AC4A52"/>
    <w:rsid w:val="00AC4B47"/>
    <w:rsid w:val="00AC4F82"/>
    <w:rsid w:val="00AC55D4"/>
    <w:rsid w:val="00AC5744"/>
    <w:rsid w:val="00AC5FC4"/>
    <w:rsid w:val="00AC653F"/>
    <w:rsid w:val="00AC6C07"/>
    <w:rsid w:val="00AC76DF"/>
    <w:rsid w:val="00AC77D7"/>
    <w:rsid w:val="00AC79A2"/>
    <w:rsid w:val="00AD0557"/>
    <w:rsid w:val="00AD1136"/>
    <w:rsid w:val="00AD12A9"/>
    <w:rsid w:val="00AD145D"/>
    <w:rsid w:val="00AD1614"/>
    <w:rsid w:val="00AD1E1D"/>
    <w:rsid w:val="00AD1EE1"/>
    <w:rsid w:val="00AD292C"/>
    <w:rsid w:val="00AD2E0C"/>
    <w:rsid w:val="00AD2EAC"/>
    <w:rsid w:val="00AD3008"/>
    <w:rsid w:val="00AD3BD4"/>
    <w:rsid w:val="00AD3FBB"/>
    <w:rsid w:val="00AD40B9"/>
    <w:rsid w:val="00AD4BBB"/>
    <w:rsid w:val="00AD4DC0"/>
    <w:rsid w:val="00AD595D"/>
    <w:rsid w:val="00AD621F"/>
    <w:rsid w:val="00AD651A"/>
    <w:rsid w:val="00AD65CE"/>
    <w:rsid w:val="00AD6E5C"/>
    <w:rsid w:val="00AD6FEA"/>
    <w:rsid w:val="00AD75A2"/>
    <w:rsid w:val="00AE0215"/>
    <w:rsid w:val="00AE02BF"/>
    <w:rsid w:val="00AE09BD"/>
    <w:rsid w:val="00AE126C"/>
    <w:rsid w:val="00AE167D"/>
    <w:rsid w:val="00AE1DB8"/>
    <w:rsid w:val="00AE1FA3"/>
    <w:rsid w:val="00AE2128"/>
    <w:rsid w:val="00AE2372"/>
    <w:rsid w:val="00AE2588"/>
    <w:rsid w:val="00AE25B3"/>
    <w:rsid w:val="00AE2B37"/>
    <w:rsid w:val="00AE2E46"/>
    <w:rsid w:val="00AE3221"/>
    <w:rsid w:val="00AE3467"/>
    <w:rsid w:val="00AE3779"/>
    <w:rsid w:val="00AE3CEE"/>
    <w:rsid w:val="00AE4276"/>
    <w:rsid w:val="00AE4CA4"/>
    <w:rsid w:val="00AE4F3C"/>
    <w:rsid w:val="00AE5292"/>
    <w:rsid w:val="00AE53FD"/>
    <w:rsid w:val="00AE5ADF"/>
    <w:rsid w:val="00AE5D5D"/>
    <w:rsid w:val="00AE6014"/>
    <w:rsid w:val="00AE6430"/>
    <w:rsid w:val="00AE6472"/>
    <w:rsid w:val="00AE67D3"/>
    <w:rsid w:val="00AE6BCF"/>
    <w:rsid w:val="00AE6C03"/>
    <w:rsid w:val="00AE723E"/>
    <w:rsid w:val="00AE73D7"/>
    <w:rsid w:val="00AE7458"/>
    <w:rsid w:val="00AE753A"/>
    <w:rsid w:val="00AE7616"/>
    <w:rsid w:val="00AF0099"/>
    <w:rsid w:val="00AF0EEC"/>
    <w:rsid w:val="00AF1076"/>
    <w:rsid w:val="00AF1521"/>
    <w:rsid w:val="00AF179E"/>
    <w:rsid w:val="00AF1D70"/>
    <w:rsid w:val="00AF22CB"/>
    <w:rsid w:val="00AF2859"/>
    <w:rsid w:val="00AF2CD1"/>
    <w:rsid w:val="00AF2F88"/>
    <w:rsid w:val="00AF319D"/>
    <w:rsid w:val="00AF3512"/>
    <w:rsid w:val="00AF45A1"/>
    <w:rsid w:val="00AF5B76"/>
    <w:rsid w:val="00AF5C99"/>
    <w:rsid w:val="00AF611C"/>
    <w:rsid w:val="00AF628B"/>
    <w:rsid w:val="00AF6340"/>
    <w:rsid w:val="00AF642A"/>
    <w:rsid w:val="00AF6824"/>
    <w:rsid w:val="00AF6AD6"/>
    <w:rsid w:val="00AF7638"/>
    <w:rsid w:val="00AF7718"/>
    <w:rsid w:val="00AF7F3A"/>
    <w:rsid w:val="00B00285"/>
    <w:rsid w:val="00B004C0"/>
    <w:rsid w:val="00B009A7"/>
    <w:rsid w:val="00B00A53"/>
    <w:rsid w:val="00B00FE6"/>
    <w:rsid w:val="00B015FB"/>
    <w:rsid w:val="00B01CBA"/>
    <w:rsid w:val="00B01D91"/>
    <w:rsid w:val="00B01DB9"/>
    <w:rsid w:val="00B02213"/>
    <w:rsid w:val="00B02B76"/>
    <w:rsid w:val="00B02DB8"/>
    <w:rsid w:val="00B02FED"/>
    <w:rsid w:val="00B03532"/>
    <w:rsid w:val="00B036F2"/>
    <w:rsid w:val="00B03D1B"/>
    <w:rsid w:val="00B03DA0"/>
    <w:rsid w:val="00B03F0E"/>
    <w:rsid w:val="00B04213"/>
    <w:rsid w:val="00B04896"/>
    <w:rsid w:val="00B04E1B"/>
    <w:rsid w:val="00B057F2"/>
    <w:rsid w:val="00B05C04"/>
    <w:rsid w:val="00B06056"/>
    <w:rsid w:val="00B0798D"/>
    <w:rsid w:val="00B07A4C"/>
    <w:rsid w:val="00B07D44"/>
    <w:rsid w:val="00B07FAE"/>
    <w:rsid w:val="00B10143"/>
    <w:rsid w:val="00B10252"/>
    <w:rsid w:val="00B103E8"/>
    <w:rsid w:val="00B1049C"/>
    <w:rsid w:val="00B109B6"/>
    <w:rsid w:val="00B10A9B"/>
    <w:rsid w:val="00B11116"/>
    <w:rsid w:val="00B1122C"/>
    <w:rsid w:val="00B11C1C"/>
    <w:rsid w:val="00B126F8"/>
    <w:rsid w:val="00B133C1"/>
    <w:rsid w:val="00B13A71"/>
    <w:rsid w:val="00B13C76"/>
    <w:rsid w:val="00B13F1E"/>
    <w:rsid w:val="00B150AA"/>
    <w:rsid w:val="00B150D9"/>
    <w:rsid w:val="00B15102"/>
    <w:rsid w:val="00B151AF"/>
    <w:rsid w:val="00B151DF"/>
    <w:rsid w:val="00B15A9A"/>
    <w:rsid w:val="00B15BBA"/>
    <w:rsid w:val="00B164E5"/>
    <w:rsid w:val="00B16649"/>
    <w:rsid w:val="00B16AB0"/>
    <w:rsid w:val="00B17135"/>
    <w:rsid w:val="00B1718A"/>
    <w:rsid w:val="00B17973"/>
    <w:rsid w:val="00B20200"/>
    <w:rsid w:val="00B2048D"/>
    <w:rsid w:val="00B20CCF"/>
    <w:rsid w:val="00B20D52"/>
    <w:rsid w:val="00B21017"/>
    <w:rsid w:val="00B21061"/>
    <w:rsid w:val="00B21220"/>
    <w:rsid w:val="00B216C7"/>
    <w:rsid w:val="00B21C84"/>
    <w:rsid w:val="00B2210B"/>
    <w:rsid w:val="00B225FA"/>
    <w:rsid w:val="00B2281F"/>
    <w:rsid w:val="00B22A54"/>
    <w:rsid w:val="00B233D7"/>
    <w:rsid w:val="00B23470"/>
    <w:rsid w:val="00B23566"/>
    <w:rsid w:val="00B2464D"/>
    <w:rsid w:val="00B25798"/>
    <w:rsid w:val="00B25AEB"/>
    <w:rsid w:val="00B25CB6"/>
    <w:rsid w:val="00B25F58"/>
    <w:rsid w:val="00B26CD3"/>
    <w:rsid w:val="00B27056"/>
    <w:rsid w:val="00B27810"/>
    <w:rsid w:val="00B27988"/>
    <w:rsid w:val="00B30357"/>
    <w:rsid w:val="00B3036E"/>
    <w:rsid w:val="00B30E22"/>
    <w:rsid w:val="00B31326"/>
    <w:rsid w:val="00B31A4F"/>
    <w:rsid w:val="00B31E8D"/>
    <w:rsid w:val="00B32035"/>
    <w:rsid w:val="00B3229C"/>
    <w:rsid w:val="00B328B8"/>
    <w:rsid w:val="00B32907"/>
    <w:rsid w:val="00B32EB5"/>
    <w:rsid w:val="00B332DC"/>
    <w:rsid w:val="00B33644"/>
    <w:rsid w:val="00B33A7C"/>
    <w:rsid w:val="00B33B79"/>
    <w:rsid w:val="00B341F2"/>
    <w:rsid w:val="00B348F6"/>
    <w:rsid w:val="00B34961"/>
    <w:rsid w:val="00B34C02"/>
    <w:rsid w:val="00B34C2C"/>
    <w:rsid w:val="00B353C9"/>
    <w:rsid w:val="00B3592E"/>
    <w:rsid w:val="00B35AC8"/>
    <w:rsid w:val="00B35D25"/>
    <w:rsid w:val="00B35F87"/>
    <w:rsid w:val="00B3605B"/>
    <w:rsid w:val="00B36100"/>
    <w:rsid w:val="00B3623B"/>
    <w:rsid w:val="00B3629A"/>
    <w:rsid w:val="00B37059"/>
    <w:rsid w:val="00B3797E"/>
    <w:rsid w:val="00B37AA7"/>
    <w:rsid w:val="00B37B1D"/>
    <w:rsid w:val="00B37B53"/>
    <w:rsid w:val="00B37DEE"/>
    <w:rsid w:val="00B4014A"/>
    <w:rsid w:val="00B40472"/>
    <w:rsid w:val="00B405D5"/>
    <w:rsid w:val="00B4072C"/>
    <w:rsid w:val="00B40E5B"/>
    <w:rsid w:val="00B4102E"/>
    <w:rsid w:val="00B416C8"/>
    <w:rsid w:val="00B417A4"/>
    <w:rsid w:val="00B41834"/>
    <w:rsid w:val="00B41A66"/>
    <w:rsid w:val="00B42907"/>
    <w:rsid w:val="00B42AAA"/>
    <w:rsid w:val="00B43832"/>
    <w:rsid w:val="00B43B90"/>
    <w:rsid w:val="00B43F5C"/>
    <w:rsid w:val="00B4441E"/>
    <w:rsid w:val="00B44542"/>
    <w:rsid w:val="00B4454C"/>
    <w:rsid w:val="00B4480F"/>
    <w:rsid w:val="00B44C4E"/>
    <w:rsid w:val="00B45C4F"/>
    <w:rsid w:val="00B45D24"/>
    <w:rsid w:val="00B45FAF"/>
    <w:rsid w:val="00B46021"/>
    <w:rsid w:val="00B46166"/>
    <w:rsid w:val="00B46CE5"/>
    <w:rsid w:val="00B47D6A"/>
    <w:rsid w:val="00B5024F"/>
    <w:rsid w:val="00B50D63"/>
    <w:rsid w:val="00B50DA0"/>
    <w:rsid w:val="00B511CA"/>
    <w:rsid w:val="00B513FD"/>
    <w:rsid w:val="00B5169D"/>
    <w:rsid w:val="00B51C3B"/>
    <w:rsid w:val="00B51D31"/>
    <w:rsid w:val="00B51FDF"/>
    <w:rsid w:val="00B5246C"/>
    <w:rsid w:val="00B5257F"/>
    <w:rsid w:val="00B52663"/>
    <w:rsid w:val="00B528D5"/>
    <w:rsid w:val="00B529C0"/>
    <w:rsid w:val="00B52E35"/>
    <w:rsid w:val="00B5320B"/>
    <w:rsid w:val="00B535DB"/>
    <w:rsid w:val="00B53F95"/>
    <w:rsid w:val="00B54159"/>
    <w:rsid w:val="00B54357"/>
    <w:rsid w:val="00B54501"/>
    <w:rsid w:val="00B54D4C"/>
    <w:rsid w:val="00B54D6E"/>
    <w:rsid w:val="00B552CA"/>
    <w:rsid w:val="00B55E4B"/>
    <w:rsid w:val="00B55E8F"/>
    <w:rsid w:val="00B572EF"/>
    <w:rsid w:val="00B574E6"/>
    <w:rsid w:val="00B576A9"/>
    <w:rsid w:val="00B5775C"/>
    <w:rsid w:val="00B57A26"/>
    <w:rsid w:val="00B60324"/>
    <w:rsid w:val="00B6036B"/>
    <w:rsid w:val="00B60525"/>
    <w:rsid w:val="00B608CC"/>
    <w:rsid w:val="00B60F14"/>
    <w:rsid w:val="00B613BA"/>
    <w:rsid w:val="00B6143A"/>
    <w:rsid w:val="00B61866"/>
    <w:rsid w:val="00B61FD7"/>
    <w:rsid w:val="00B62C1A"/>
    <w:rsid w:val="00B6365C"/>
    <w:rsid w:val="00B63716"/>
    <w:rsid w:val="00B63D3F"/>
    <w:rsid w:val="00B640C7"/>
    <w:rsid w:val="00B64112"/>
    <w:rsid w:val="00B64163"/>
    <w:rsid w:val="00B6431D"/>
    <w:rsid w:val="00B6469D"/>
    <w:rsid w:val="00B654ED"/>
    <w:rsid w:val="00B65A50"/>
    <w:rsid w:val="00B65D08"/>
    <w:rsid w:val="00B65D35"/>
    <w:rsid w:val="00B66865"/>
    <w:rsid w:val="00B66868"/>
    <w:rsid w:val="00B6709D"/>
    <w:rsid w:val="00B675E7"/>
    <w:rsid w:val="00B678A0"/>
    <w:rsid w:val="00B701E1"/>
    <w:rsid w:val="00B704BD"/>
    <w:rsid w:val="00B7057E"/>
    <w:rsid w:val="00B70BBF"/>
    <w:rsid w:val="00B70F95"/>
    <w:rsid w:val="00B71033"/>
    <w:rsid w:val="00B71494"/>
    <w:rsid w:val="00B715A1"/>
    <w:rsid w:val="00B71651"/>
    <w:rsid w:val="00B7173A"/>
    <w:rsid w:val="00B71BB2"/>
    <w:rsid w:val="00B72A1A"/>
    <w:rsid w:val="00B73384"/>
    <w:rsid w:val="00B734BC"/>
    <w:rsid w:val="00B73A15"/>
    <w:rsid w:val="00B73C18"/>
    <w:rsid w:val="00B73C3E"/>
    <w:rsid w:val="00B73EB3"/>
    <w:rsid w:val="00B74BC9"/>
    <w:rsid w:val="00B7522E"/>
    <w:rsid w:val="00B75412"/>
    <w:rsid w:val="00B75D4E"/>
    <w:rsid w:val="00B75D95"/>
    <w:rsid w:val="00B76507"/>
    <w:rsid w:val="00B76A34"/>
    <w:rsid w:val="00B76C23"/>
    <w:rsid w:val="00B76E67"/>
    <w:rsid w:val="00B76FA6"/>
    <w:rsid w:val="00B771D2"/>
    <w:rsid w:val="00B77D82"/>
    <w:rsid w:val="00B80277"/>
    <w:rsid w:val="00B80286"/>
    <w:rsid w:val="00B80465"/>
    <w:rsid w:val="00B80617"/>
    <w:rsid w:val="00B80AB4"/>
    <w:rsid w:val="00B814EA"/>
    <w:rsid w:val="00B81BC6"/>
    <w:rsid w:val="00B82285"/>
    <w:rsid w:val="00B82940"/>
    <w:rsid w:val="00B82BDB"/>
    <w:rsid w:val="00B82EC4"/>
    <w:rsid w:val="00B839DD"/>
    <w:rsid w:val="00B839F3"/>
    <w:rsid w:val="00B83ED4"/>
    <w:rsid w:val="00B84228"/>
    <w:rsid w:val="00B84A33"/>
    <w:rsid w:val="00B84BC2"/>
    <w:rsid w:val="00B84DC1"/>
    <w:rsid w:val="00B84DDC"/>
    <w:rsid w:val="00B85350"/>
    <w:rsid w:val="00B86542"/>
    <w:rsid w:val="00B869B0"/>
    <w:rsid w:val="00B86D59"/>
    <w:rsid w:val="00B87E8B"/>
    <w:rsid w:val="00B9002F"/>
    <w:rsid w:val="00B9021B"/>
    <w:rsid w:val="00B90CD5"/>
    <w:rsid w:val="00B90D24"/>
    <w:rsid w:val="00B90D2A"/>
    <w:rsid w:val="00B90E17"/>
    <w:rsid w:val="00B91190"/>
    <w:rsid w:val="00B918D8"/>
    <w:rsid w:val="00B91909"/>
    <w:rsid w:val="00B91CF5"/>
    <w:rsid w:val="00B91D19"/>
    <w:rsid w:val="00B91FA6"/>
    <w:rsid w:val="00B929B3"/>
    <w:rsid w:val="00B93603"/>
    <w:rsid w:val="00B93654"/>
    <w:rsid w:val="00B938AB"/>
    <w:rsid w:val="00B93F13"/>
    <w:rsid w:val="00B941A8"/>
    <w:rsid w:val="00B9497C"/>
    <w:rsid w:val="00B94D64"/>
    <w:rsid w:val="00B94F33"/>
    <w:rsid w:val="00B95098"/>
    <w:rsid w:val="00B95C8F"/>
    <w:rsid w:val="00B962AA"/>
    <w:rsid w:val="00B96599"/>
    <w:rsid w:val="00B9660D"/>
    <w:rsid w:val="00B967B0"/>
    <w:rsid w:val="00B967F7"/>
    <w:rsid w:val="00B96F7E"/>
    <w:rsid w:val="00B97103"/>
    <w:rsid w:val="00B97989"/>
    <w:rsid w:val="00B97AB4"/>
    <w:rsid w:val="00B97D14"/>
    <w:rsid w:val="00BA038E"/>
    <w:rsid w:val="00BA0437"/>
    <w:rsid w:val="00BA0575"/>
    <w:rsid w:val="00BA0E88"/>
    <w:rsid w:val="00BA0F70"/>
    <w:rsid w:val="00BA1091"/>
    <w:rsid w:val="00BA15CA"/>
    <w:rsid w:val="00BA1886"/>
    <w:rsid w:val="00BA1D68"/>
    <w:rsid w:val="00BA228A"/>
    <w:rsid w:val="00BA2690"/>
    <w:rsid w:val="00BA270F"/>
    <w:rsid w:val="00BA2C7E"/>
    <w:rsid w:val="00BA2EFD"/>
    <w:rsid w:val="00BA2F1F"/>
    <w:rsid w:val="00BA34FA"/>
    <w:rsid w:val="00BA39DE"/>
    <w:rsid w:val="00BA3C0B"/>
    <w:rsid w:val="00BA4FAD"/>
    <w:rsid w:val="00BA5250"/>
    <w:rsid w:val="00BA5FE3"/>
    <w:rsid w:val="00BA663C"/>
    <w:rsid w:val="00BA6827"/>
    <w:rsid w:val="00BA6BEE"/>
    <w:rsid w:val="00BA7EAD"/>
    <w:rsid w:val="00BA7F56"/>
    <w:rsid w:val="00BB0016"/>
    <w:rsid w:val="00BB027C"/>
    <w:rsid w:val="00BB035C"/>
    <w:rsid w:val="00BB113B"/>
    <w:rsid w:val="00BB17DD"/>
    <w:rsid w:val="00BB1BA5"/>
    <w:rsid w:val="00BB239A"/>
    <w:rsid w:val="00BB2481"/>
    <w:rsid w:val="00BB2B93"/>
    <w:rsid w:val="00BB314F"/>
    <w:rsid w:val="00BB35F4"/>
    <w:rsid w:val="00BB361B"/>
    <w:rsid w:val="00BB3C78"/>
    <w:rsid w:val="00BB3FD2"/>
    <w:rsid w:val="00BB4303"/>
    <w:rsid w:val="00BB45C4"/>
    <w:rsid w:val="00BB5341"/>
    <w:rsid w:val="00BB53E9"/>
    <w:rsid w:val="00BB5C82"/>
    <w:rsid w:val="00BB6070"/>
    <w:rsid w:val="00BB65F9"/>
    <w:rsid w:val="00BB6AF7"/>
    <w:rsid w:val="00BB6F49"/>
    <w:rsid w:val="00BB705B"/>
    <w:rsid w:val="00BB7D4F"/>
    <w:rsid w:val="00BC0505"/>
    <w:rsid w:val="00BC074C"/>
    <w:rsid w:val="00BC0C93"/>
    <w:rsid w:val="00BC115F"/>
    <w:rsid w:val="00BC1766"/>
    <w:rsid w:val="00BC1C16"/>
    <w:rsid w:val="00BC2350"/>
    <w:rsid w:val="00BC2A85"/>
    <w:rsid w:val="00BC37A5"/>
    <w:rsid w:val="00BC3A6B"/>
    <w:rsid w:val="00BC3E4E"/>
    <w:rsid w:val="00BC43DE"/>
    <w:rsid w:val="00BC47BE"/>
    <w:rsid w:val="00BC491A"/>
    <w:rsid w:val="00BC499F"/>
    <w:rsid w:val="00BC522F"/>
    <w:rsid w:val="00BC5545"/>
    <w:rsid w:val="00BC5690"/>
    <w:rsid w:val="00BC5698"/>
    <w:rsid w:val="00BC5890"/>
    <w:rsid w:val="00BC5ABD"/>
    <w:rsid w:val="00BC5BA9"/>
    <w:rsid w:val="00BC62E3"/>
    <w:rsid w:val="00BC63CD"/>
    <w:rsid w:val="00BC6868"/>
    <w:rsid w:val="00BC6C49"/>
    <w:rsid w:val="00BC73BC"/>
    <w:rsid w:val="00BC7984"/>
    <w:rsid w:val="00BC7AD5"/>
    <w:rsid w:val="00BD0061"/>
    <w:rsid w:val="00BD0999"/>
    <w:rsid w:val="00BD0CA6"/>
    <w:rsid w:val="00BD0E77"/>
    <w:rsid w:val="00BD1E88"/>
    <w:rsid w:val="00BD21DE"/>
    <w:rsid w:val="00BD2E78"/>
    <w:rsid w:val="00BD34C4"/>
    <w:rsid w:val="00BD49AF"/>
    <w:rsid w:val="00BD4AC5"/>
    <w:rsid w:val="00BD4C31"/>
    <w:rsid w:val="00BD53DC"/>
    <w:rsid w:val="00BD586E"/>
    <w:rsid w:val="00BD59E3"/>
    <w:rsid w:val="00BD5C03"/>
    <w:rsid w:val="00BD5CC5"/>
    <w:rsid w:val="00BD5D1D"/>
    <w:rsid w:val="00BD5D5B"/>
    <w:rsid w:val="00BD6143"/>
    <w:rsid w:val="00BD6BDA"/>
    <w:rsid w:val="00BD6C0F"/>
    <w:rsid w:val="00BD6DEB"/>
    <w:rsid w:val="00BD704C"/>
    <w:rsid w:val="00BD7204"/>
    <w:rsid w:val="00BD728D"/>
    <w:rsid w:val="00BD73D6"/>
    <w:rsid w:val="00BD751F"/>
    <w:rsid w:val="00BD7999"/>
    <w:rsid w:val="00BD7B1E"/>
    <w:rsid w:val="00BD7BA9"/>
    <w:rsid w:val="00BD7DFA"/>
    <w:rsid w:val="00BE06B6"/>
    <w:rsid w:val="00BE0D6F"/>
    <w:rsid w:val="00BE0E93"/>
    <w:rsid w:val="00BE1557"/>
    <w:rsid w:val="00BE1579"/>
    <w:rsid w:val="00BE158A"/>
    <w:rsid w:val="00BE1718"/>
    <w:rsid w:val="00BE18AA"/>
    <w:rsid w:val="00BE1C1A"/>
    <w:rsid w:val="00BE1E96"/>
    <w:rsid w:val="00BE1EF9"/>
    <w:rsid w:val="00BE22A9"/>
    <w:rsid w:val="00BE3674"/>
    <w:rsid w:val="00BE3695"/>
    <w:rsid w:val="00BE3C0D"/>
    <w:rsid w:val="00BE3E35"/>
    <w:rsid w:val="00BE3FE5"/>
    <w:rsid w:val="00BE4515"/>
    <w:rsid w:val="00BE4FE3"/>
    <w:rsid w:val="00BE5353"/>
    <w:rsid w:val="00BE594F"/>
    <w:rsid w:val="00BE5E94"/>
    <w:rsid w:val="00BE5ED1"/>
    <w:rsid w:val="00BE6ABF"/>
    <w:rsid w:val="00BE6C24"/>
    <w:rsid w:val="00BE7074"/>
    <w:rsid w:val="00BE71BB"/>
    <w:rsid w:val="00BE7388"/>
    <w:rsid w:val="00BE767A"/>
    <w:rsid w:val="00BE7870"/>
    <w:rsid w:val="00BF011F"/>
    <w:rsid w:val="00BF08D9"/>
    <w:rsid w:val="00BF0B3B"/>
    <w:rsid w:val="00BF1202"/>
    <w:rsid w:val="00BF1FD3"/>
    <w:rsid w:val="00BF26AA"/>
    <w:rsid w:val="00BF3357"/>
    <w:rsid w:val="00BF38A2"/>
    <w:rsid w:val="00BF4A3D"/>
    <w:rsid w:val="00BF4BC8"/>
    <w:rsid w:val="00BF5053"/>
    <w:rsid w:val="00BF562C"/>
    <w:rsid w:val="00BF5A5E"/>
    <w:rsid w:val="00BF5FD2"/>
    <w:rsid w:val="00BF60B5"/>
    <w:rsid w:val="00BF654D"/>
    <w:rsid w:val="00BF65B1"/>
    <w:rsid w:val="00BF6744"/>
    <w:rsid w:val="00BF6781"/>
    <w:rsid w:val="00BF6DCD"/>
    <w:rsid w:val="00BF7632"/>
    <w:rsid w:val="00C0051C"/>
    <w:rsid w:val="00C015CB"/>
    <w:rsid w:val="00C018A8"/>
    <w:rsid w:val="00C01956"/>
    <w:rsid w:val="00C01C35"/>
    <w:rsid w:val="00C0236A"/>
    <w:rsid w:val="00C02470"/>
    <w:rsid w:val="00C02964"/>
    <w:rsid w:val="00C02D88"/>
    <w:rsid w:val="00C02DC0"/>
    <w:rsid w:val="00C03712"/>
    <w:rsid w:val="00C03A7B"/>
    <w:rsid w:val="00C04476"/>
    <w:rsid w:val="00C04FE5"/>
    <w:rsid w:val="00C053A0"/>
    <w:rsid w:val="00C05A09"/>
    <w:rsid w:val="00C05E53"/>
    <w:rsid w:val="00C06712"/>
    <w:rsid w:val="00C06A0C"/>
    <w:rsid w:val="00C07A97"/>
    <w:rsid w:val="00C107D0"/>
    <w:rsid w:val="00C111CA"/>
    <w:rsid w:val="00C11311"/>
    <w:rsid w:val="00C11330"/>
    <w:rsid w:val="00C11601"/>
    <w:rsid w:val="00C1187C"/>
    <w:rsid w:val="00C11A80"/>
    <w:rsid w:val="00C11C1F"/>
    <w:rsid w:val="00C11CB7"/>
    <w:rsid w:val="00C11EBF"/>
    <w:rsid w:val="00C12262"/>
    <w:rsid w:val="00C12961"/>
    <w:rsid w:val="00C12C04"/>
    <w:rsid w:val="00C12D1D"/>
    <w:rsid w:val="00C13048"/>
    <w:rsid w:val="00C13505"/>
    <w:rsid w:val="00C13FA1"/>
    <w:rsid w:val="00C14085"/>
    <w:rsid w:val="00C143F7"/>
    <w:rsid w:val="00C1479D"/>
    <w:rsid w:val="00C14E4C"/>
    <w:rsid w:val="00C15617"/>
    <w:rsid w:val="00C15FB2"/>
    <w:rsid w:val="00C162AB"/>
    <w:rsid w:val="00C1667F"/>
    <w:rsid w:val="00C16B29"/>
    <w:rsid w:val="00C16E3F"/>
    <w:rsid w:val="00C17546"/>
    <w:rsid w:val="00C17855"/>
    <w:rsid w:val="00C17B4F"/>
    <w:rsid w:val="00C17C5F"/>
    <w:rsid w:val="00C17D40"/>
    <w:rsid w:val="00C17F13"/>
    <w:rsid w:val="00C201C5"/>
    <w:rsid w:val="00C20586"/>
    <w:rsid w:val="00C207C0"/>
    <w:rsid w:val="00C2095D"/>
    <w:rsid w:val="00C20BAC"/>
    <w:rsid w:val="00C20C4B"/>
    <w:rsid w:val="00C212A1"/>
    <w:rsid w:val="00C21AE7"/>
    <w:rsid w:val="00C21D6A"/>
    <w:rsid w:val="00C21F7D"/>
    <w:rsid w:val="00C2213B"/>
    <w:rsid w:val="00C22BF1"/>
    <w:rsid w:val="00C2384E"/>
    <w:rsid w:val="00C23C16"/>
    <w:rsid w:val="00C254F1"/>
    <w:rsid w:val="00C25CDC"/>
    <w:rsid w:val="00C26439"/>
    <w:rsid w:val="00C270FC"/>
    <w:rsid w:val="00C271A4"/>
    <w:rsid w:val="00C2732F"/>
    <w:rsid w:val="00C27627"/>
    <w:rsid w:val="00C2765A"/>
    <w:rsid w:val="00C27CE9"/>
    <w:rsid w:val="00C27F18"/>
    <w:rsid w:val="00C27F30"/>
    <w:rsid w:val="00C27F54"/>
    <w:rsid w:val="00C301D8"/>
    <w:rsid w:val="00C30870"/>
    <w:rsid w:val="00C31326"/>
    <w:rsid w:val="00C318A2"/>
    <w:rsid w:val="00C31CD8"/>
    <w:rsid w:val="00C3217B"/>
    <w:rsid w:val="00C32213"/>
    <w:rsid w:val="00C32A72"/>
    <w:rsid w:val="00C33A5F"/>
    <w:rsid w:val="00C33E7E"/>
    <w:rsid w:val="00C33F03"/>
    <w:rsid w:val="00C34385"/>
    <w:rsid w:val="00C34F3D"/>
    <w:rsid w:val="00C34FCD"/>
    <w:rsid w:val="00C3532E"/>
    <w:rsid w:val="00C359F1"/>
    <w:rsid w:val="00C35FF9"/>
    <w:rsid w:val="00C362FC"/>
    <w:rsid w:val="00C36B01"/>
    <w:rsid w:val="00C36D70"/>
    <w:rsid w:val="00C3723E"/>
    <w:rsid w:val="00C37649"/>
    <w:rsid w:val="00C37987"/>
    <w:rsid w:val="00C37BFC"/>
    <w:rsid w:val="00C37C5D"/>
    <w:rsid w:val="00C400BE"/>
    <w:rsid w:val="00C4077E"/>
    <w:rsid w:val="00C407D2"/>
    <w:rsid w:val="00C40DEB"/>
    <w:rsid w:val="00C40FB6"/>
    <w:rsid w:val="00C4147A"/>
    <w:rsid w:val="00C41A9D"/>
    <w:rsid w:val="00C429DF"/>
    <w:rsid w:val="00C42D2D"/>
    <w:rsid w:val="00C42D94"/>
    <w:rsid w:val="00C42E91"/>
    <w:rsid w:val="00C431C6"/>
    <w:rsid w:val="00C43636"/>
    <w:rsid w:val="00C43B41"/>
    <w:rsid w:val="00C44859"/>
    <w:rsid w:val="00C44D59"/>
    <w:rsid w:val="00C4519B"/>
    <w:rsid w:val="00C45AD8"/>
    <w:rsid w:val="00C45BCA"/>
    <w:rsid w:val="00C4608D"/>
    <w:rsid w:val="00C4609A"/>
    <w:rsid w:val="00C4617D"/>
    <w:rsid w:val="00C464E6"/>
    <w:rsid w:val="00C46866"/>
    <w:rsid w:val="00C47098"/>
    <w:rsid w:val="00C4733C"/>
    <w:rsid w:val="00C478AB"/>
    <w:rsid w:val="00C51093"/>
    <w:rsid w:val="00C511C3"/>
    <w:rsid w:val="00C5153F"/>
    <w:rsid w:val="00C51799"/>
    <w:rsid w:val="00C518F1"/>
    <w:rsid w:val="00C5211F"/>
    <w:rsid w:val="00C52498"/>
    <w:rsid w:val="00C52AAE"/>
    <w:rsid w:val="00C534F0"/>
    <w:rsid w:val="00C53A0C"/>
    <w:rsid w:val="00C54490"/>
    <w:rsid w:val="00C544DC"/>
    <w:rsid w:val="00C545CA"/>
    <w:rsid w:val="00C546D7"/>
    <w:rsid w:val="00C54987"/>
    <w:rsid w:val="00C54B32"/>
    <w:rsid w:val="00C54C4F"/>
    <w:rsid w:val="00C5536B"/>
    <w:rsid w:val="00C55427"/>
    <w:rsid w:val="00C55C47"/>
    <w:rsid w:val="00C55E1D"/>
    <w:rsid w:val="00C55ECF"/>
    <w:rsid w:val="00C55EFA"/>
    <w:rsid w:val="00C567AE"/>
    <w:rsid w:val="00C569F9"/>
    <w:rsid w:val="00C57212"/>
    <w:rsid w:val="00C575C2"/>
    <w:rsid w:val="00C57C35"/>
    <w:rsid w:val="00C6014B"/>
    <w:rsid w:val="00C60321"/>
    <w:rsid w:val="00C60408"/>
    <w:rsid w:val="00C604B7"/>
    <w:rsid w:val="00C6069F"/>
    <w:rsid w:val="00C60A5B"/>
    <w:rsid w:val="00C60CC8"/>
    <w:rsid w:val="00C62000"/>
    <w:rsid w:val="00C626F6"/>
    <w:rsid w:val="00C62CB0"/>
    <w:rsid w:val="00C639B5"/>
    <w:rsid w:val="00C63A03"/>
    <w:rsid w:val="00C63BBD"/>
    <w:rsid w:val="00C64372"/>
    <w:rsid w:val="00C65534"/>
    <w:rsid w:val="00C65D67"/>
    <w:rsid w:val="00C65F58"/>
    <w:rsid w:val="00C66FDC"/>
    <w:rsid w:val="00C67A07"/>
    <w:rsid w:val="00C67F47"/>
    <w:rsid w:val="00C70141"/>
    <w:rsid w:val="00C7060F"/>
    <w:rsid w:val="00C7091F"/>
    <w:rsid w:val="00C7092D"/>
    <w:rsid w:val="00C70D35"/>
    <w:rsid w:val="00C71556"/>
    <w:rsid w:val="00C71980"/>
    <w:rsid w:val="00C72167"/>
    <w:rsid w:val="00C73E16"/>
    <w:rsid w:val="00C73EF3"/>
    <w:rsid w:val="00C74089"/>
    <w:rsid w:val="00C7439F"/>
    <w:rsid w:val="00C748DB"/>
    <w:rsid w:val="00C74CD0"/>
    <w:rsid w:val="00C74FCF"/>
    <w:rsid w:val="00C75215"/>
    <w:rsid w:val="00C757F4"/>
    <w:rsid w:val="00C758A0"/>
    <w:rsid w:val="00C758DF"/>
    <w:rsid w:val="00C760CF"/>
    <w:rsid w:val="00C77D31"/>
    <w:rsid w:val="00C80190"/>
    <w:rsid w:val="00C80236"/>
    <w:rsid w:val="00C80FE8"/>
    <w:rsid w:val="00C81095"/>
    <w:rsid w:val="00C815C5"/>
    <w:rsid w:val="00C819C2"/>
    <w:rsid w:val="00C820E8"/>
    <w:rsid w:val="00C8223A"/>
    <w:rsid w:val="00C8233E"/>
    <w:rsid w:val="00C82BCF"/>
    <w:rsid w:val="00C82F52"/>
    <w:rsid w:val="00C82FA0"/>
    <w:rsid w:val="00C83219"/>
    <w:rsid w:val="00C83423"/>
    <w:rsid w:val="00C83604"/>
    <w:rsid w:val="00C838A1"/>
    <w:rsid w:val="00C839CC"/>
    <w:rsid w:val="00C83DD9"/>
    <w:rsid w:val="00C84075"/>
    <w:rsid w:val="00C840E1"/>
    <w:rsid w:val="00C847D7"/>
    <w:rsid w:val="00C84C9D"/>
    <w:rsid w:val="00C84EAC"/>
    <w:rsid w:val="00C84FB9"/>
    <w:rsid w:val="00C85B2D"/>
    <w:rsid w:val="00C85E7B"/>
    <w:rsid w:val="00C86371"/>
    <w:rsid w:val="00C869A9"/>
    <w:rsid w:val="00C87089"/>
    <w:rsid w:val="00C87563"/>
    <w:rsid w:val="00C87B45"/>
    <w:rsid w:val="00C87BCF"/>
    <w:rsid w:val="00C87BE7"/>
    <w:rsid w:val="00C87F1B"/>
    <w:rsid w:val="00C9012D"/>
    <w:rsid w:val="00C90386"/>
    <w:rsid w:val="00C90596"/>
    <w:rsid w:val="00C9090B"/>
    <w:rsid w:val="00C90F8C"/>
    <w:rsid w:val="00C91F8C"/>
    <w:rsid w:val="00C92335"/>
    <w:rsid w:val="00C92502"/>
    <w:rsid w:val="00C926CE"/>
    <w:rsid w:val="00C926EA"/>
    <w:rsid w:val="00C92CA4"/>
    <w:rsid w:val="00C92CED"/>
    <w:rsid w:val="00C9320C"/>
    <w:rsid w:val="00C93B77"/>
    <w:rsid w:val="00C93DF9"/>
    <w:rsid w:val="00C94477"/>
    <w:rsid w:val="00C944BD"/>
    <w:rsid w:val="00C94587"/>
    <w:rsid w:val="00C94AA0"/>
    <w:rsid w:val="00C95014"/>
    <w:rsid w:val="00C9523F"/>
    <w:rsid w:val="00C9538F"/>
    <w:rsid w:val="00C960E0"/>
    <w:rsid w:val="00C968CE"/>
    <w:rsid w:val="00C96C5F"/>
    <w:rsid w:val="00C96D7E"/>
    <w:rsid w:val="00CA0138"/>
    <w:rsid w:val="00CA0FF5"/>
    <w:rsid w:val="00CA1B12"/>
    <w:rsid w:val="00CA23A5"/>
    <w:rsid w:val="00CA26B8"/>
    <w:rsid w:val="00CA3908"/>
    <w:rsid w:val="00CA3934"/>
    <w:rsid w:val="00CA404F"/>
    <w:rsid w:val="00CA4159"/>
    <w:rsid w:val="00CA45CD"/>
    <w:rsid w:val="00CA4897"/>
    <w:rsid w:val="00CA4FC6"/>
    <w:rsid w:val="00CA566F"/>
    <w:rsid w:val="00CA5701"/>
    <w:rsid w:val="00CA5758"/>
    <w:rsid w:val="00CA57ED"/>
    <w:rsid w:val="00CA6629"/>
    <w:rsid w:val="00CA68C5"/>
    <w:rsid w:val="00CA7045"/>
    <w:rsid w:val="00CA71E6"/>
    <w:rsid w:val="00CA74FD"/>
    <w:rsid w:val="00CA754A"/>
    <w:rsid w:val="00CA757E"/>
    <w:rsid w:val="00CA76B7"/>
    <w:rsid w:val="00CA7CE1"/>
    <w:rsid w:val="00CA7D2B"/>
    <w:rsid w:val="00CB044C"/>
    <w:rsid w:val="00CB0627"/>
    <w:rsid w:val="00CB0C99"/>
    <w:rsid w:val="00CB1800"/>
    <w:rsid w:val="00CB18E1"/>
    <w:rsid w:val="00CB1945"/>
    <w:rsid w:val="00CB1B9B"/>
    <w:rsid w:val="00CB1E6E"/>
    <w:rsid w:val="00CB200A"/>
    <w:rsid w:val="00CB284C"/>
    <w:rsid w:val="00CB2EBB"/>
    <w:rsid w:val="00CB305D"/>
    <w:rsid w:val="00CB3841"/>
    <w:rsid w:val="00CB3865"/>
    <w:rsid w:val="00CB39D8"/>
    <w:rsid w:val="00CB44E0"/>
    <w:rsid w:val="00CB47EF"/>
    <w:rsid w:val="00CB506D"/>
    <w:rsid w:val="00CB57F1"/>
    <w:rsid w:val="00CB5971"/>
    <w:rsid w:val="00CB6194"/>
    <w:rsid w:val="00CB6600"/>
    <w:rsid w:val="00CB75CC"/>
    <w:rsid w:val="00CB798F"/>
    <w:rsid w:val="00CB7A6C"/>
    <w:rsid w:val="00CB7C4F"/>
    <w:rsid w:val="00CC01D7"/>
    <w:rsid w:val="00CC02C6"/>
    <w:rsid w:val="00CC0492"/>
    <w:rsid w:val="00CC0CBC"/>
    <w:rsid w:val="00CC1178"/>
    <w:rsid w:val="00CC154E"/>
    <w:rsid w:val="00CC1A9B"/>
    <w:rsid w:val="00CC1B9F"/>
    <w:rsid w:val="00CC1E77"/>
    <w:rsid w:val="00CC1F73"/>
    <w:rsid w:val="00CC1F76"/>
    <w:rsid w:val="00CC23A0"/>
    <w:rsid w:val="00CC2703"/>
    <w:rsid w:val="00CC2CC6"/>
    <w:rsid w:val="00CC310F"/>
    <w:rsid w:val="00CC3413"/>
    <w:rsid w:val="00CC3A13"/>
    <w:rsid w:val="00CC3A3B"/>
    <w:rsid w:val="00CC401B"/>
    <w:rsid w:val="00CC46CB"/>
    <w:rsid w:val="00CC4DD5"/>
    <w:rsid w:val="00CC5273"/>
    <w:rsid w:val="00CC538D"/>
    <w:rsid w:val="00CC62B1"/>
    <w:rsid w:val="00CC6A79"/>
    <w:rsid w:val="00CC6AFD"/>
    <w:rsid w:val="00CC7453"/>
    <w:rsid w:val="00CC79E8"/>
    <w:rsid w:val="00CC7BDE"/>
    <w:rsid w:val="00CC7F58"/>
    <w:rsid w:val="00CC7FA8"/>
    <w:rsid w:val="00CD065A"/>
    <w:rsid w:val="00CD083C"/>
    <w:rsid w:val="00CD0914"/>
    <w:rsid w:val="00CD0F10"/>
    <w:rsid w:val="00CD138C"/>
    <w:rsid w:val="00CD19A5"/>
    <w:rsid w:val="00CD1B4D"/>
    <w:rsid w:val="00CD1F0E"/>
    <w:rsid w:val="00CD2023"/>
    <w:rsid w:val="00CD220F"/>
    <w:rsid w:val="00CD2496"/>
    <w:rsid w:val="00CD2624"/>
    <w:rsid w:val="00CD2A53"/>
    <w:rsid w:val="00CD2B64"/>
    <w:rsid w:val="00CD2D8D"/>
    <w:rsid w:val="00CD3845"/>
    <w:rsid w:val="00CD3A78"/>
    <w:rsid w:val="00CD48AE"/>
    <w:rsid w:val="00CD55C8"/>
    <w:rsid w:val="00CD575F"/>
    <w:rsid w:val="00CD59E6"/>
    <w:rsid w:val="00CD5F65"/>
    <w:rsid w:val="00CD6550"/>
    <w:rsid w:val="00CD6596"/>
    <w:rsid w:val="00CD7078"/>
    <w:rsid w:val="00CE0146"/>
    <w:rsid w:val="00CE0794"/>
    <w:rsid w:val="00CE0BB6"/>
    <w:rsid w:val="00CE0C37"/>
    <w:rsid w:val="00CE1621"/>
    <w:rsid w:val="00CE1715"/>
    <w:rsid w:val="00CE1BE5"/>
    <w:rsid w:val="00CE2104"/>
    <w:rsid w:val="00CE2246"/>
    <w:rsid w:val="00CE25E5"/>
    <w:rsid w:val="00CE289D"/>
    <w:rsid w:val="00CE2DF0"/>
    <w:rsid w:val="00CE39A4"/>
    <w:rsid w:val="00CE3D55"/>
    <w:rsid w:val="00CE3F9E"/>
    <w:rsid w:val="00CE4444"/>
    <w:rsid w:val="00CE5279"/>
    <w:rsid w:val="00CE5D33"/>
    <w:rsid w:val="00CE654E"/>
    <w:rsid w:val="00CE6649"/>
    <w:rsid w:val="00CE6958"/>
    <w:rsid w:val="00CE6C44"/>
    <w:rsid w:val="00CE723C"/>
    <w:rsid w:val="00CE749C"/>
    <w:rsid w:val="00CE76CC"/>
    <w:rsid w:val="00CE7B45"/>
    <w:rsid w:val="00CE7EDE"/>
    <w:rsid w:val="00CF0502"/>
    <w:rsid w:val="00CF0605"/>
    <w:rsid w:val="00CF0BBE"/>
    <w:rsid w:val="00CF0E74"/>
    <w:rsid w:val="00CF0EAF"/>
    <w:rsid w:val="00CF180B"/>
    <w:rsid w:val="00CF1DE5"/>
    <w:rsid w:val="00CF248A"/>
    <w:rsid w:val="00CF290B"/>
    <w:rsid w:val="00CF2979"/>
    <w:rsid w:val="00CF29A3"/>
    <w:rsid w:val="00CF3486"/>
    <w:rsid w:val="00CF3EE3"/>
    <w:rsid w:val="00CF3EE6"/>
    <w:rsid w:val="00CF3F2F"/>
    <w:rsid w:val="00CF3F3A"/>
    <w:rsid w:val="00CF4177"/>
    <w:rsid w:val="00CF4BF7"/>
    <w:rsid w:val="00CF4D96"/>
    <w:rsid w:val="00CF4F23"/>
    <w:rsid w:val="00CF5A5D"/>
    <w:rsid w:val="00CF5CA4"/>
    <w:rsid w:val="00CF5D12"/>
    <w:rsid w:val="00CF5EDB"/>
    <w:rsid w:val="00CF67FF"/>
    <w:rsid w:val="00CF75B6"/>
    <w:rsid w:val="00CF7B19"/>
    <w:rsid w:val="00CF7F77"/>
    <w:rsid w:val="00D007EE"/>
    <w:rsid w:val="00D00B4E"/>
    <w:rsid w:val="00D01357"/>
    <w:rsid w:val="00D01CE6"/>
    <w:rsid w:val="00D01E32"/>
    <w:rsid w:val="00D01EA3"/>
    <w:rsid w:val="00D0200E"/>
    <w:rsid w:val="00D02484"/>
    <w:rsid w:val="00D024FD"/>
    <w:rsid w:val="00D025B6"/>
    <w:rsid w:val="00D02974"/>
    <w:rsid w:val="00D02E1C"/>
    <w:rsid w:val="00D02E2B"/>
    <w:rsid w:val="00D03106"/>
    <w:rsid w:val="00D03408"/>
    <w:rsid w:val="00D036E9"/>
    <w:rsid w:val="00D04200"/>
    <w:rsid w:val="00D04410"/>
    <w:rsid w:val="00D045E7"/>
    <w:rsid w:val="00D046B0"/>
    <w:rsid w:val="00D04C72"/>
    <w:rsid w:val="00D0592F"/>
    <w:rsid w:val="00D05ECE"/>
    <w:rsid w:val="00D06C68"/>
    <w:rsid w:val="00D07A78"/>
    <w:rsid w:val="00D07DE2"/>
    <w:rsid w:val="00D07E55"/>
    <w:rsid w:val="00D10C51"/>
    <w:rsid w:val="00D10D54"/>
    <w:rsid w:val="00D115B4"/>
    <w:rsid w:val="00D11718"/>
    <w:rsid w:val="00D11EFA"/>
    <w:rsid w:val="00D11F4F"/>
    <w:rsid w:val="00D12655"/>
    <w:rsid w:val="00D12700"/>
    <w:rsid w:val="00D12AC8"/>
    <w:rsid w:val="00D1396B"/>
    <w:rsid w:val="00D14082"/>
    <w:rsid w:val="00D1489A"/>
    <w:rsid w:val="00D14C01"/>
    <w:rsid w:val="00D15509"/>
    <w:rsid w:val="00D15E67"/>
    <w:rsid w:val="00D16770"/>
    <w:rsid w:val="00D167EE"/>
    <w:rsid w:val="00D1722B"/>
    <w:rsid w:val="00D174E2"/>
    <w:rsid w:val="00D175AE"/>
    <w:rsid w:val="00D17C2C"/>
    <w:rsid w:val="00D20DAC"/>
    <w:rsid w:val="00D20EF8"/>
    <w:rsid w:val="00D2107B"/>
    <w:rsid w:val="00D213AB"/>
    <w:rsid w:val="00D2165E"/>
    <w:rsid w:val="00D225C6"/>
    <w:rsid w:val="00D226D6"/>
    <w:rsid w:val="00D2429D"/>
    <w:rsid w:val="00D24549"/>
    <w:rsid w:val="00D24DD8"/>
    <w:rsid w:val="00D24F05"/>
    <w:rsid w:val="00D2589C"/>
    <w:rsid w:val="00D263E6"/>
    <w:rsid w:val="00D2652C"/>
    <w:rsid w:val="00D26752"/>
    <w:rsid w:val="00D26F53"/>
    <w:rsid w:val="00D278D8"/>
    <w:rsid w:val="00D27A2E"/>
    <w:rsid w:val="00D27C80"/>
    <w:rsid w:val="00D3052E"/>
    <w:rsid w:val="00D30EF4"/>
    <w:rsid w:val="00D320AA"/>
    <w:rsid w:val="00D32538"/>
    <w:rsid w:val="00D3358E"/>
    <w:rsid w:val="00D33DB4"/>
    <w:rsid w:val="00D33E5F"/>
    <w:rsid w:val="00D34114"/>
    <w:rsid w:val="00D348CA"/>
    <w:rsid w:val="00D34908"/>
    <w:rsid w:val="00D34A1A"/>
    <w:rsid w:val="00D34B13"/>
    <w:rsid w:val="00D350D2"/>
    <w:rsid w:val="00D35263"/>
    <w:rsid w:val="00D3541C"/>
    <w:rsid w:val="00D366F2"/>
    <w:rsid w:val="00D372AC"/>
    <w:rsid w:val="00D37484"/>
    <w:rsid w:val="00D37652"/>
    <w:rsid w:val="00D378C0"/>
    <w:rsid w:val="00D40526"/>
    <w:rsid w:val="00D40BC8"/>
    <w:rsid w:val="00D412E0"/>
    <w:rsid w:val="00D41A33"/>
    <w:rsid w:val="00D41BAB"/>
    <w:rsid w:val="00D41DDA"/>
    <w:rsid w:val="00D42116"/>
    <w:rsid w:val="00D42A3C"/>
    <w:rsid w:val="00D43965"/>
    <w:rsid w:val="00D43A10"/>
    <w:rsid w:val="00D447D3"/>
    <w:rsid w:val="00D45321"/>
    <w:rsid w:val="00D45365"/>
    <w:rsid w:val="00D45610"/>
    <w:rsid w:val="00D4568E"/>
    <w:rsid w:val="00D46028"/>
    <w:rsid w:val="00D46176"/>
    <w:rsid w:val="00D46525"/>
    <w:rsid w:val="00D467BA"/>
    <w:rsid w:val="00D46DAB"/>
    <w:rsid w:val="00D504BC"/>
    <w:rsid w:val="00D50827"/>
    <w:rsid w:val="00D50A23"/>
    <w:rsid w:val="00D5174C"/>
    <w:rsid w:val="00D51C29"/>
    <w:rsid w:val="00D51FF4"/>
    <w:rsid w:val="00D52653"/>
    <w:rsid w:val="00D526D0"/>
    <w:rsid w:val="00D52ED4"/>
    <w:rsid w:val="00D53183"/>
    <w:rsid w:val="00D53310"/>
    <w:rsid w:val="00D53639"/>
    <w:rsid w:val="00D53AA2"/>
    <w:rsid w:val="00D53BC6"/>
    <w:rsid w:val="00D53EFA"/>
    <w:rsid w:val="00D5426B"/>
    <w:rsid w:val="00D54325"/>
    <w:rsid w:val="00D54602"/>
    <w:rsid w:val="00D54C1A"/>
    <w:rsid w:val="00D5524B"/>
    <w:rsid w:val="00D55FFB"/>
    <w:rsid w:val="00D56426"/>
    <w:rsid w:val="00D565C9"/>
    <w:rsid w:val="00D56E6E"/>
    <w:rsid w:val="00D57471"/>
    <w:rsid w:val="00D60643"/>
    <w:rsid w:val="00D60C9B"/>
    <w:rsid w:val="00D60F7A"/>
    <w:rsid w:val="00D612E1"/>
    <w:rsid w:val="00D61454"/>
    <w:rsid w:val="00D622A8"/>
    <w:rsid w:val="00D6270A"/>
    <w:rsid w:val="00D629DD"/>
    <w:rsid w:val="00D62D09"/>
    <w:rsid w:val="00D63082"/>
    <w:rsid w:val="00D63435"/>
    <w:rsid w:val="00D63EFD"/>
    <w:rsid w:val="00D640A7"/>
    <w:rsid w:val="00D640CA"/>
    <w:rsid w:val="00D646EC"/>
    <w:rsid w:val="00D649B6"/>
    <w:rsid w:val="00D651F0"/>
    <w:rsid w:val="00D652D6"/>
    <w:rsid w:val="00D6534C"/>
    <w:rsid w:val="00D65BDB"/>
    <w:rsid w:val="00D65F5C"/>
    <w:rsid w:val="00D665C6"/>
    <w:rsid w:val="00D67A67"/>
    <w:rsid w:val="00D700ED"/>
    <w:rsid w:val="00D701DA"/>
    <w:rsid w:val="00D702CA"/>
    <w:rsid w:val="00D7086D"/>
    <w:rsid w:val="00D7097E"/>
    <w:rsid w:val="00D70BDD"/>
    <w:rsid w:val="00D70CB9"/>
    <w:rsid w:val="00D71205"/>
    <w:rsid w:val="00D7175E"/>
    <w:rsid w:val="00D71FFB"/>
    <w:rsid w:val="00D72573"/>
    <w:rsid w:val="00D728CB"/>
    <w:rsid w:val="00D728F3"/>
    <w:rsid w:val="00D72C96"/>
    <w:rsid w:val="00D72D20"/>
    <w:rsid w:val="00D731C4"/>
    <w:rsid w:val="00D736C7"/>
    <w:rsid w:val="00D73AE4"/>
    <w:rsid w:val="00D750B1"/>
    <w:rsid w:val="00D7527C"/>
    <w:rsid w:val="00D75766"/>
    <w:rsid w:val="00D7579B"/>
    <w:rsid w:val="00D759A1"/>
    <w:rsid w:val="00D765DB"/>
    <w:rsid w:val="00D765EA"/>
    <w:rsid w:val="00D76753"/>
    <w:rsid w:val="00D76BAA"/>
    <w:rsid w:val="00D76D8B"/>
    <w:rsid w:val="00D76DD4"/>
    <w:rsid w:val="00D7729F"/>
    <w:rsid w:val="00D774EF"/>
    <w:rsid w:val="00D8033F"/>
    <w:rsid w:val="00D8049C"/>
    <w:rsid w:val="00D8071F"/>
    <w:rsid w:val="00D815C2"/>
    <w:rsid w:val="00D81857"/>
    <w:rsid w:val="00D81AFE"/>
    <w:rsid w:val="00D81EFF"/>
    <w:rsid w:val="00D82519"/>
    <w:rsid w:val="00D82598"/>
    <w:rsid w:val="00D82CF5"/>
    <w:rsid w:val="00D8355D"/>
    <w:rsid w:val="00D837F2"/>
    <w:rsid w:val="00D853D0"/>
    <w:rsid w:val="00D85D74"/>
    <w:rsid w:val="00D861B6"/>
    <w:rsid w:val="00D861C8"/>
    <w:rsid w:val="00D86779"/>
    <w:rsid w:val="00D86992"/>
    <w:rsid w:val="00D86E98"/>
    <w:rsid w:val="00D87E14"/>
    <w:rsid w:val="00D90CD2"/>
    <w:rsid w:val="00D91CBA"/>
    <w:rsid w:val="00D92074"/>
    <w:rsid w:val="00D924C6"/>
    <w:rsid w:val="00D92582"/>
    <w:rsid w:val="00D9337F"/>
    <w:rsid w:val="00D936DE"/>
    <w:rsid w:val="00D9378F"/>
    <w:rsid w:val="00D9386C"/>
    <w:rsid w:val="00D942E6"/>
    <w:rsid w:val="00D943D3"/>
    <w:rsid w:val="00D94401"/>
    <w:rsid w:val="00D946C4"/>
    <w:rsid w:val="00D947BD"/>
    <w:rsid w:val="00D949CD"/>
    <w:rsid w:val="00D94C83"/>
    <w:rsid w:val="00D957C8"/>
    <w:rsid w:val="00D95BBA"/>
    <w:rsid w:val="00D95E16"/>
    <w:rsid w:val="00D96550"/>
    <w:rsid w:val="00D9704B"/>
    <w:rsid w:val="00D9704E"/>
    <w:rsid w:val="00D97F2C"/>
    <w:rsid w:val="00DA024F"/>
    <w:rsid w:val="00DA0441"/>
    <w:rsid w:val="00DA04EE"/>
    <w:rsid w:val="00DA0827"/>
    <w:rsid w:val="00DA0BB1"/>
    <w:rsid w:val="00DA12B2"/>
    <w:rsid w:val="00DA1822"/>
    <w:rsid w:val="00DA2891"/>
    <w:rsid w:val="00DA2E0A"/>
    <w:rsid w:val="00DA2E26"/>
    <w:rsid w:val="00DA2E99"/>
    <w:rsid w:val="00DA3172"/>
    <w:rsid w:val="00DA328B"/>
    <w:rsid w:val="00DA386F"/>
    <w:rsid w:val="00DA3887"/>
    <w:rsid w:val="00DA44FD"/>
    <w:rsid w:val="00DA45F8"/>
    <w:rsid w:val="00DA4DAC"/>
    <w:rsid w:val="00DA4F54"/>
    <w:rsid w:val="00DA5083"/>
    <w:rsid w:val="00DA5BF9"/>
    <w:rsid w:val="00DA5CDE"/>
    <w:rsid w:val="00DA5F95"/>
    <w:rsid w:val="00DA612E"/>
    <w:rsid w:val="00DA61DB"/>
    <w:rsid w:val="00DA692D"/>
    <w:rsid w:val="00DA6BB6"/>
    <w:rsid w:val="00DA6D12"/>
    <w:rsid w:val="00DA792C"/>
    <w:rsid w:val="00DA7967"/>
    <w:rsid w:val="00DA7C3E"/>
    <w:rsid w:val="00DB0143"/>
    <w:rsid w:val="00DB0277"/>
    <w:rsid w:val="00DB0395"/>
    <w:rsid w:val="00DB04E1"/>
    <w:rsid w:val="00DB0EA2"/>
    <w:rsid w:val="00DB1723"/>
    <w:rsid w:val="00DB18E0"/>
    <w:rsid w:val="00DB1A7F"/>
    <w:rsid w:val="00DB24EE"/>
    <w:rsid w:val="00DB2E6D"/>
    <w:rsid w:val="00DB3368"/>
    <w:rsid w:val="00DB3C5F"/>
    <w:rsid w:val="00DB4019"/>
    <w:rsid w:val="00DB40C7"/>
    <w:rsid w:val="00DB41DF"/>
    <w:rsid w:val="00DB53BA"/>
    <w:rsid w:val="00DB5E3A"/>
    <w:rsid w:val="00DB5E46"/>
    <w:rsid w:val="00DB7221"/>
    <w:rsid w:val="00DB7479"/>
    <w:rsid w:val="00DB7B4F"/>
    <w:rsid w:val="00DC1A8C"/>
    <w:rsid w:val="00DC1B35"/>
    <w:rsid w:val="00DC1D25"/>
    <w:rsid w:val="00DC1EF7"/>
    <w:rsid w:val="00DC1F13"/>
    <w:rsid w:val="00DC2143"/>
    <w:rsid w:val="00DC2AB9"/>
    <w:rsid w:val="00DC2DE7"/>
    <w:rsid w:val="00DC2FD5"/>
    <w:rsid w:val="00DC33BE"/>
    <w:rsid w:val="00DC34DB"/>
    <w:rsid w:val="00DC39A5"/>
    <w:rsid w:val="00DC3A73"/>
    <w:rsid w:val="00DC457C"/>
    <w:rsid w:val="00DC4AF7"/>
    <w:rsid w:val="00DC4B7E"/>
    <w:rsid w:val="00DC5864"/>
    <w:rsid w:val="00DC5B02"/>
    <w:rsid w:val="00DC5BA5"/>
    <w:rsid w:val="00DC5D53"/>
    <w:rsid w:val="00DC6087"/>
    <w:rsid w:val="00DC61F8"/>
    <w:rsid w:val="00DC6840"/>
    <w:rsid w:val="00DC7BE7"/>
    <w:rsid w:val="00DD01E9"/>
    <w:rsid w:val="00DD04DD"/>
    <w:rsid w:val="00DD065F"/>
    <w:rsid w:val="00DD0D71"/>
    <w:rsid w:val="00DD105F"/>
    <w:rsid w:val="00DD10A9"/>
    <w:rsid w:val="00DD1121"/>
    <w:rsid w:val="00DD12A9"/>
    <w:rsid w:val="00DD1800"/>
    <w:rsid w:val="00DD21CE"/>
    <w:rsid w:val="00DD24B4"/>
    <w:rsid w:val="00DD2501"/>
    <w:rsid w:val="00DD2B86"/>
    <w:rsid w:val="00DD3E69"/>
    <w:rsid w:val="00DD40E7"/>
    <w:rsid w:val="00DD4233"/>
    <w:rsid w:val="00DD42CA"/>
    <w:rsid w:val="00DD46AE"/>
    <w:rsid w:val="00DD49C5"/>
    <w:rsid w:val="00DD4A18"/>
    <w:rsid w:val="00DD4A38"/>
    <w:rsid w:val="00DD5199"/>
    <w:rsid w:val="00DD54B9"/>
    <w:rsid w:val="00DD56F7"/>
    <w:rsid w:val="00DD5746"/>
    <w:rsid w:val="00DD5F88"/>
    <w:rsid w:val="00DD63A7"/>
    <w:rsid w:val="00DD6B07"/>
    <w:rsid w:val="00DE0BEB"/>
    <w:rsid w:val="00DE0C8B"/>
    <w:rsid w:val="00DE0D30"/>
    <w:rsid w:val="00DE0DA2"/>
    <w:rsid w:val="00DE0F96"/>
    <w:rsid w:val="00DE12B2"/>
    <w:rsid w:val="00DE19F7"/>
    <w:rsid w:val="00DE1D3B"/>
    <w:rsid w:val="00DE1F07"/>
    <w:rsid w:val="00DE20AF"/>
    <w:rsid w:val="00DE21EF"/>
    <w:rsid w:val="00DE2BEE"/>
    <w:rsid w:val="00DE2E26"/>
    <w:rsid w:val="00DE376E"/>
    <w:rsid w:val="00DE3908"/>
    <w:rsid w:val="00DE3C01"/>
    <w:rsid w:val="00DE3D59"/>
    <w:rsid w:val="00DE3F5A"/>
    <w:rsid w:val="00DE4A99"/>
    <w:rsid w:val="00DE5075"/>
    <w:rsid w:val="00DE5354"/>
    <w:rsid w:val="00DE5369"/>
    <w:rsid w:val="00DE5A0F"/>
    <w:rsid w:val="00DE5A97"/>
    <w:rsid w:val="00DE5AC5"/>
    <w:rsid w:val="00DE5AFB"/>
    <w:rsid w:val="00DE5C73"/>
    <w:rsid w:val="00DE6268"/>
    <w:rsid w:val="00DE665A"/>
    <w:rsid w:val="00DE66F6"/>
    <w:rsid w:val="00DE6C98"/>
    <w:rsid w:val="00DE7361"/>
    <w:rsid w:val="00DE756F"/>
    <w:rsid w:val="00DE7D5F"/>
    <w:rsid w:val="00DE7DB2"/>
    <w:rsid w:val="00DF06F6"/>
    <w:rsid w:val="00DF0A67"/>
    <w:rsid w:val="00DF0FD0"/>
    <w:rsid w:val="00DF12A6"/>
    <w:rsid w:val="00DF15FD"/>
    <w:rsid w:val="00DF1CE1"/>
    <w:rsid w:val="00DF1D66"/>
    <w:rsid w:val="00DF1E8D"/>
    <w:rsid w:val="00DF2113"/>
    <w:rsid w:val="00DF2423"/>
    <w:rsid w:val="00DF298B"/>
    <w:rsid w:val="00DF2BB1"/>
    <w:rsid w:val="00DF2D6C"/>
    <w:rsid w:val="00DF2E11"/>
    <w:rsid w:val="00DF348B"/>
    <w:rsid w:val="00DF3912"/>
    <w:rsid w:val="00DF3CEE"/>
    <w:rsid w:val="00DF4A86"/>
    <w:rsid w:val="00DF4DE5"/>
    <w:rsid w:val="00DF4E44"/>
    <w:rsid w:val="00DF4E91"/>
    <w:rsid w:val="00DF51E6"/>
    <w:rsid w:val="00DF54F0"/>
    <w:rsid w:val="00DF5A6F"/>
    <w:rsid w:val="00DF5AF2"/>
    <w:rsid w:val="00DF5C08"/>
    <w:rsid w:val="00DF60C1"/>
    <w:rsid w:val="00DF6259"/>
    <w:rsid w:val="00DF6361"/>
    <w:rsid w:val="00DF637A"/>
    <w:rsid w:val="00DF6AD9"/>
    <w:rsid w:val="00DF6AE2"/>
    <w:rsid w:val="00DF6D59"/>
    <w:rsid w:val="00DF6DB0"/>
    <w:rsid w:val="00E0040F"/>
    <w:rsid w:val="00E00EEB"/>
    <w:rsid w:val="00E013B9"/>
    <w:rsid w:val="00E01911"/>
    <w:rsid w:val="00E02280"/>
    <w:rsid w:val="00E02660"/>
    <w:rsid w:val="00E03092"/>
    <w:rsid w:val="00E038F4"/>
    <w:rsid w:val="00E040DF"/>
    <w:rsid w:val="00E048DF"/>
    <w:rsid w:val="00E04A1A"/>
    <w:rsid w:val="00E04A6C"/>
    <w:rsid w:val="00E04BE9"/>
    <w:rsid w:val="00E05100"/>
    <w:rsid w:val="00E051A7"/>
    <w:rsid w:val="00E059F5"/>
    <w:rsid w:val="00E05B3D"/>
    <w:rsid w:val="00E05D1F"/>
    <w:rsid w:val="00E05DB4"/>
    <w:rsid w:val="00E06394"/>
    <w:rsid w:val="00E06F79"/>
    <w:rsid w:val="00E07048"/>
    <w:rsid w:val="00E07061"/>
    <w:rsid w:val="00E072B9"/>
    <w:rsid w:val="00E10339"/>
    <w:rsid w:val="00E1041C"/>
    <w:rsid w:val="00E105F9"/>
    <w:rsid w:val="00E10718"/>
    <w:rsid w:val="00E10C6A"/>
    <w:rsid w:val="00E11309"/>
    <w:rsid w:val="00E11779"/>
    <w:rsid w:val="00E11A2F"/>
    <w:rsid w:val="00E11FAF"/>
    <w:rsid w:val="00E12089"/>
    <w:rsid w:val="00E1235D"/>
    <w:rsid w:val="00E123BA"/>
    <w:rsid w:val="00E1284B"/>
    <w:rsid w:val="00E12D5C"/>
    <w:rsid w:val="00E12F4F"/>
    <w:rsid w:val="00E13281"/>
    <w:rsid w:val="00E139C9"/>
    <w:rsid w:val="00E13F86"/>
    <w:rsid w:val="00E140DF"/>
    <w:rsid w:val="00E1418C"/>
    <w:rsid w:val="00E14863"/>
    <w:rsid w:val="00E15323"/>
    <w:rsid w:val="00E153B2"/>
    <w:rsid w:val="00E15C99"/>
    <w:rsid w:val="00E16085"/>
    <w:rsid w:val="00E16334"/>
    <w:rsid w:val="00E1679E"/>
    <w:rsid w:val="00E16A8B"/>
    <w:rsid w:val="00E171DA"/>
    <w:rsid w:val="00E204B8"/>
    <w:rsid w:val="00E20782"/>
    <w:rsid w:val="00E2089F"/>
    <w:rsid w:val="00E21E18"/>
    <w:rsid w:val="00E21F59"/>
    <w:rsid w:val="00E21F8C"/>
    <w:rsid w:val="00E2216D"/>
    <w:rsid w:val="00E22381"/>
    <w:rsid w:val="00E228F0"/>
    <w:rsid w:val="00E23A94"/>
    <w:rsid w:val="00E23C67"/>
    <w:rsid w:val="00E24013"/>
    <w:rsid w:val="00E24D20"/>
    <w:rsid w:val="00E24FA2"/>
    <w:rsid w:val="00E25262"/>
    <w:rsid w:val="00E25433"/>
    <w:rsid w:val="00E254E9"/>
    <w:rsid w:val="00E2580F"/>
    <w:rsid w:val="00E261C2"/>
    <w:rsid w:val="00E26728"/>
    <w:rsid w:val="00E26ACE"/>
    <w:rsid w:val="00E26BA8"/>
    <w:rsid w:val="00E26F37"/>
    <w:rsid w:val="00E275A1"/>
    <w:rsid w:val="00E27C5B"/>
    <w:rsid w:val="00E27E60"/>
    <w:rsid w:val="00E30584"/>
    <w:rsid w:val="00E30780"/>
    <w:rsid w:val="00E30E62"/>
    <w:rsid w:val="00E31207"/>
    <w:rsid w:val="00E3152F"/>
    <w:rsid w:val="00E317C4"/>
    <w:rsid w:val="00E319A3"/>
    <w:rsid w:val="00E31D52"/>
    <w:rsid w:val="00E3237B"/>
    <w:rsid w:val="00E32917"/>
    <w:rsid w:val="00E330FA"/>
    <w:rsid w:val="00E33894"/>
    <w:rsid w:val="00E33BDB"/>
    <w:rsid w:val="00E33E00"/>
    <w:rsid w:val="00E33E38"/>
    <w:rsid w:val="00E34290"/>
    <w:rsid w:val="00E34826"/>
    <w:rsid w:val="00E35653"/>
    <w:rsid w:val="00E35F56"/>
    <w:rsid w:val="00E36EFC"/>
    <w:rsid w:val="00E37794"/>
    <w:rsid w:val="00E377B0"/>
    <w:rsid w:val="00E4056D"/>
    <w:rsid w:val="00E409E2"/>
    <w:rsid w:val="00E4110D"/>
    <w:rsid w:val="00E41A9D"/>
    <w:rsid w:val="00E41B16"/>
    <w:rsid w:val="00E41C91"/>
    <w:rsid w:val="00E41CD2"/>
    <w:rsid w:val="00E42323"/>
    <w:rsid w:val="00E423CE"/>
    <w:rsid w:val="00E42D06"/>
    <w:rsid w:val="00E442A2"/>
    <w:rsid w:val="00E44572"/>
    <w:rsid w:val="00E44C31"/>
    <w:rsid w:val="00E44EA0"/>
    <w:rsid w:val="00E4526E"/>
    <w:rsid w:val="00E466E0"/>
    <w:rsid w:val="00E467B4"/>
    <w:rsid w:val="00E4696B"/>
    <w:rsid w:val="00E46D6A"/>
    <w:rsid w:val="00E47991"/>
    <w:rsid w:val="00E50886"/>
    <w:rsid w:val="00E511AF"/>
    <w:rsid w:val="00E520E8"/>
    <w:rsid w:val="00E5212D"/>
    <w:rsid w:val="00E52581"/>
    <w:rsid w:val="00E53232"/>
    <w:rsid w:val="00E53EC0"/>
    <w:rsid w:val="00E5437F"/>
    <w:rsid w:val="00E54669"/>
    <w:rsid w:val="00E546F5"/>
    <w:rsid w:val="00E5495F"/>
    <w:rsid w:val="00E54D04"/>
    <w:rsid w:val="00E54D09"/>
    <w:rsid w:val="00E55264"/>
    <w:rsid w:val="00E5542F"/>
    <w:rsid w:val="00E55A87"/>
    <w:rsid w:val="00E56065"/>
    <w:rsid w:val="00E56242"/>
    <w:rsid w:val="00E566CD"/>
    <w:rsid w:val="00E56843"/>
    <w:rsid w:val="00E57067"/>
    <w:rsid w:val="00E57140"/>
    <w:rsid w:val="00E57E49"/>
    <w:rsid w:val="00E603C6"/>
    <w:rsid w:val="00E60CE8"/>
    <w:rsid w:val="00E61BFE"/>
    <w:rsid w:val="00E61FA8"/>
    <w:rsid w:val="00E62592"/>
    <w:rsid w:val="00E62E69"/>
    <w:rsid w:val="00E632EB"/>
    <w:rsid w:val="00E63695"/>
    <w:rsid w:val="00E63DF6"/>
    <w:rsid w:val="00E643D7"/>
    <w:rsid w:val="00E64497"/>
    <w:rsid w:val="00E64B95"/>
    <w:rsid w:val="00E65072"/>
    <w:rsid w:val="00E65332"/>
    <w:rsid w:val="00E65979"/>
    <w:rsid w:val="00E65985"/>
    <w:rsid w:val="00E677C4"/>
    <w:rsid w:val="00E678B8"/>
    <w:rsid w:val="00E720D3"/>
    <w:rsid w:val="00E727CC"/>
    <w:rsid w:val="00E742C5"/>
    <w:rsid w:val="00E743B0"/>
    <w:rsid w:val="00E747C8"/>
    <w:rsid w:val="00E74AE3"/>
    <w:rsid w:val="00E74DCF"/>
    <w:rsid w:val="00E74E63"/>
    <w:rsid w:val="00E75C18"/>
    <w:rsid w:val="00E76054"/>
    <w:rsid w:val="00E760E2"/>
    <w:rsid w:val="00E7662B"/>
    <w:rsid w:val="00E7738D"/>
    <w:rsid w:val="00E8100F"/>
    <w:rsid w:val="00E812E2"/>
    <w:rsid w:val="00E819DC"/>
    <w:rsid w:val="00E82F1B"/>
    <w:rsid w:val="00E82F62"/>
    <w:rsid w:val="00E83135"/>
    <w:rsid w:val="00E8348F"/>
    <w:rsid w:val="00E83AEA"/>
    <w:rsid w:val="00E844D8"/>
    <w:rsid w:val="00E84763"/>
    <w:rsid w:val="00E84943"/>
    <w:rsid w:val="00E84976"/>
    <w:rsid w:val="00E85205"/>
    <w:rsid w:val="00E86588"/>
    <w:rsid w:val="00E86D3D"/>
    <w:rsid w:val="00E86EFD"/>
    <w:rsid w:val="00E8718C"/>
    <w:rsid w:val="00E8730E"/>
    <w:rsid w:val="00E87697"/>
    <w:rsid w:val="00E91358"/>
    <w:rsid w:val="00E91493"/>
    <w:rsid w:val="00E91899"/>
    <w:rsid w:val="00E9193B"/>
    <w:rsid w:val="00E9211D"/>
    <w:rsid w:val="00E921EE"/>
    <w:rsid w:val="00E92CA0"/>
    <w:rsid w:val="00E92CA6"/>
    <w:rsid w:val="00E92E87"/>
    <w:rsid w:val="00E93042"/>
    <w:rsid w:val="00E93089"/>
    <w:rsid w:val="00E9314B"/>
    <w:rsid w:val="00E9367A"/>
    <w:rsid w:val="00E9388A"/>
    <w:rsid w:val="00E94157"/>
    <w:rsid w:val="00E941E6"/>
    <w:rsid w:val="00E9425E"/>
    <w:rsid w:val="00E94339"/>
    <w:rsid w:val="00E9519F"/>
    <w:rsid w:val="00E95CB1"/>
    <w:rsid w:val="00E963EF"/>
    <w:rsid w:val="00E96B6C"/>
    <w:rsid w:val="00E96F14"/>
    <w:rsid w:val="00EA025B"/>
    <w:rsid w:val="00EA04CF"/>
    <w:rsid w:val="00EA1689"/>
    <w:rsid w:val="00EA1749"/>
    <w:rsid w:val="00EA2DDB"/>
    <w:rsid w:val="00EA3A99"/>
    <w:rsid w:val="00EA46E4"/>
    <w:rsid w:val="00EA4E83"/>
    <w:rsid w:val="00EA5110"/>
    <w:rsid w:val="00EA5862"/>
    <w:rsid w:val="00EA5E53"/>
    <w:rsid w:val="00EA63C8"/>
    <w:rsid w:val="00EA63D2"/>
    <w:rsid w:val="00EA6515"/>
    <w:rsid w:val="00EA68DC"/>
    <w:rsid w:val="00EA73A1"/>
    <w:rsid w:val="00EB031D"/>
    <w:rsid w:val="00EB0321"/>
    <w:rsid w:val="00EB0959"/>
    <w:rsid w:val="00EB15BD"/>
    <w:rsid w:val="00EB15F7"/>
    <w:rsid w:val="00EB1867"/>
    <w:rsid w:val="00EB1DCE"/>
    <w:rsid w:val="00EB1DF8"/>
    <w:rsid w:val="00EB2160"/>
    <w:rsid w:val="00EB2306"/>
    <w:rsid w:val="00EB2A1C"/>
    <w:rsid w:val="00EB2DF0"/>
    <w:rsid w:val="00EB3C2D"/>
    <w:rsid w:val="00EB413C"/>
    <w:rsid w:val="00EB446E"/>
    <w:rsid w:val="00EB44D4"/>
    <w:rsid w:val="00EB48A1"/>
    <w:rsid w:val="00EB4905"/>
    <w:rsid w:val="00EB4974"/>
    <w:rsid w:val="00EB4A8A"/>
    <w:rsid w:val="00EB4AE8"/>
    <w:rsid w:val="00EB4B15"/>
    <w:rsid w:val="00EB4D21"/>
    <w:rsid w:val="00EB4DC4"/>
    <w:rsid w:val="00EB5325"/>
    <w:rsid w:val="00EB58FB"/>
    <w:rsid w:val="00EB58FD"/>
    <w:rsid w:val="00EB6D92"/>
    <w:rsid w:val="00EB6DBD"/>
    <w:rsid w:val="00EB6FCD"/>
    <w:rsid w:val="00EB71D7"/>
    <w:rsid w:val="00EB7408"/>
    <w:rsid w:val="00EB77EE"/>
    <w:rsid w:val="00EB78EC"/>
    <w:rsid w:val="00EB7970"/>
    <w:rsid w:val="00EB7B8E"/>
    <w:rsid w:val="00EB7DF0"/>
    <w:rsid w:val="00EC03BB"/>
    <w:rsid w:val="00EC0846"/>
    <w:rsid w:val="00EC0CC9"/>
    <w:rsid w:val="00EC1386"/>
    <w:rsid w:val="00EC21BE"/>
    <w:rsid w:val="00EC2410"/>
    <w:rsid w:val="00EC248C"/>
    <w:rsid w:val="00EC2706"/>
    <w:rsid w:val="00EC2826"/>
    <w:rsid w:val="00EC282C"/>
    <w:rsid w:val="00EC2984"/>
    <w:rsid w:val="00EC2F10"/>
    <w:rsid w:val="00EC32BE"/>
    <w:rsid w:val="00EC34A3"/>
    <w:rsid w:val="00EC35F4"/>
    <w:rsid w:val="00EC3910"/>
    <w:rsid w:val="00EC4417"/>
    <w:rsid w:val="00EC4635"/>
    <w:rsid w:val="00EC4C5D"/>
    <w:rsid w:val="00EC4F94"/>
    <w:rsid w:val="00EC5D65"/>
    <w:rsid w:val="00EC6077"/>
    <w:rsid w:val="00EC64B6"/>
    <w:rsid w:val="00EC6619"/>
    <w:rsid w:val="00EC6BFA"/>
    <w:rsid w:val="00EC76CC"/>
    <w:rsid w:val="00EC7B2D"/>
    <w:rsid w:val="00ED01D4"/>
    <w:rsid w:val="00ED0D2D"/>
    <w:rsid w:val="00ED0E2F"/>
    <w:rsid w:val="00ED1559"/>
    <w:rsid w:val="00ED24A0"/>
    <w:rsid w:val="00ED33D4"/>
    <w:rsid w:val="00ED347B"/>
    <w:rsid w:val="00ED392D"/>
    <w:rsid w:val="00ED3A0B"/>
    <w:rsid w:val="00ED3BE8"/>
    <w:rsid w:val="00ED3CC6"/>
    <w:rsid w:val="00ED3D15"/>
    <w:rsid w:val="00ED4302"/>
    <w:rsid w:val="00ED4385"/>
    <w:rsid w:val="00ED44B0"/>
    <w:rsid w:val="00ED495A"/>
    <w:rsid w:val="00ED4B99"/>
    <w:rsid w:val="00ED4C19"/>
    <w:rsid w:val="00ED5DAA"/>
    <w:rsid w:val="00ED6291"/>
    <w:rsid w:val="00ED6A9F"/>
    <w:rsid w:val="00ED72F4"/>
    <w:rsid w:val="00ED7E7C"/>
    <w:rsid w:val="00EE05EE"/>
    <w:rsid w:val="00EE0D91"/>
    <w:rsid w:val="00EE0FFF"/>
    <w:rsid w:val="00EE16B1"/>
    <w:rsid w:val="00EE1B6C"/>
    <w:rsid w:val="00EE1CC6"/>
    <w:rsid w:val="00EE23C5"/>
    <w:rsid w:val="00EE29AF"/>
    <w:rsid w:val="00EE2DCF"/>
    <w:rsid w:val="00EE3657"/>
    <w:rsid w:val="00EE3C98"/>
    <w:rsid w:val="00EE3E72"/>
    <w:rsid w:val="00EE4296"/>
    <w:rsid w:val="00EE4993"/>
    <w:rsid w:val="00EE5EFA"/>
    <w:rsid w:val="00EE7572"/>
    <w:rsid w:val="00EE7A68"/>
    <w:rsid w:val="00EF0019"/>
    <w:rsid w:val="00EF037C"/>
    <w:rsid w:val="00EF07B9"/>
    <w:rsid w:val="00EF0C3F"/>
    <w:rsid w:val="00EF1AD6"/>
    <w:rsid w:val="00EF2160"/>
    <w:rsid w:val="00EF2285"/>
    <w:rsid w:val="00EF269B"/>
    <w:rsid w:val="00EF2F05"/>
    <w:rsid w:val="00EF3311"/>
    <w:rsid w:val="00EF357A"/>
    <w:rsid w:val="00EF3D28"/>
    <w:rsid w:val="00EF3F68"/>
    <w:rsid w:val="00EF410D"/>
    <w:rsid w:val="00EF4A90"/>
    <w:rsid w:val="00EF518C"/>
    <w:rsid w:val="00EF5E53"/>
    <w:rsid w:val="00EF5EA0"/>
    <w:rsid w:val="00EF6082"/>
    <w:rsid w:val="00EF69FE"/>
    <w:rsid w:val="00EF6BAB"/>
    <w:rsid w:val="00EF6BDB"/>
    <w:rsid w:val="00EF7085"/>
    <w:rsid w:val="00EF753C"/>
    <w:rsid w:val="00EF7AD6"/>
    <w:rsid w:val="00F0029C"/>
    <w:rsid w:val="00F00D13"/>
    <w:rsid w:val="00F01140"/>
    <w:rsid w:val="00F014B2"/>
    <w:rsid w:val="00F01B37"/>
    <w:rsid w:val="00F01C5B"/>
    <w:rsid w:val="00F01E8C"/>
    <w:rsid w:val="00F02335"/>
    <w:rsid w:val="00F0241D"/>
    <w:rsid w:val="00F028BD"/>
    <w:rsid w:val="00F02AF8"/>
    <w:rsid w:val="00F02C4A"/>
    <w:rsid w:val="00F02C88"/>
    <w:rsid w:val="00F02E1F"/>
    <w:rsid w:val="00F030AD"/>
    <w:rsid w:val="00F038CC"/>
    <w:rsid w:val="00F03B81"/>
    <w:rsid w:val="00F03D4A"/>
    <w:rsid w:val="00F03DB6"/>
    <w:rsid w:val="00F041F0"/>
    <w:rsid w:val="00F04F1E"/>
    <w:rsid w:val="00F051EA"/>
    <w:rsid w:val="00F05E25"/>
    <w:rsid w:val="00F05FF7"/>
    <w:rsid w:val="00F0606C"/>
    <w:rsid w:val="00F0617D"/>
    <w:rsid w:val="00F07200"/>
    <w:rsid w:val="00F07268"/>
    <w:rsid w:val="00F07392"/>
    <w:rsid w:val="00F073EE"/>
    <w:rsid w:val="00F074A5"/>
    <w:rsid w:val="00F07551"/>
    <w:rsid w:val="00F077AC"/>
    <w:rsid w:val="00F07957"/>
    <w:rsid w:val="00F07A2C"/>
    <w:rsid w:val="00F07A35"/>
    <w:rsid w:val="00F07C41"/>
    <w:rsid w:val="00F07E99"/>
    <w:rsid w:val="00F10324"/>
    <w:rsid w:val="00F104DD"/>
    <w:rsid w:val="00F10830"/>
    <w:rsid w:val="00F10963"/>
    <w:rsid w:val="00F1157C"/>
    <w:rsid w:val="00F11EF4"/>
    <w:rsid w:val="00F1206E"/>
    <w:rsid w:val="00F120E7"/>
    <w:rsid w:val="00F1218B"/>
    <w:rsid w:val="00F1233A"/>
    <w:rsid w:val="00F124A7"/>
    <w:rsid w:val="00F12560"/>
    <w:rsid w:val="00F1320A"/>
    <w:rsid w:val="00F13304"/>
    <w:rsid w:val="00F13D09"/>
    <w:rsid w:val="00F13E67"/>
    <w:rsid w:val="00F1418B"/>
    <w:rsid w:val="00F141D1"/>
    <w:rsid w:val="00F148B0"/>
    <w:rsid w:val="00F14B86"/>
    <w:rsid w:val="00F14D70"/>
    <w:rsid w:val="00F1513B"/>
    <w:rsid w:val="00F154A8"/>
    <w:rsid w:val="00F156AE"/>
    <w:rsid w:val="00F1587E"/>
    <w:rsid w:val="00F15DE1"/>
    <w:rsid w:val="00F165B4"/>
    <w:rsid w:val="00F166B1"/>
    <w:rsid w:val="00F16CF3"/>
    <w:rsid w:val="00F16D0F"/>
    <w:rsid w:val="00F16EE6"/>
    <w:rsid w:val="00F1766E"/>
    <w:rsid w:val="00F17AF4"/>
    <w:rsid w:val="00F17B02"/>
    <w:rsid w:val="00F17DEA"/>
    <w:rsid w:val="00F204C4"/>
    <w:rsid w:val="00F2052A"/>
    <w:rsid w:val="00F2056E"/>
    <w:rsid w:val="00F205B0"/>
    <w:rsid w:val="00F2072F"/>
    <w:rsid w:val="00F2096F"/>
    <w:rsid w:val="00F20C09"/>
    <w:rsid w:val="00F20ECD"/>
    <w:rsid w:val="00F21202"/>
    <w:rsid w:val="00F217F7"/>
    <w:rsid w:val="00F223FF"/>
    <w:rsid w:val="00F22827"/>
    <w:rsid w:val="00F23417"/>
    <w:rsid w:val="00F23704"/>
    <w:rsid w:val="00F23EE2"/>
    <w:rsid w:val="00F23F21"/>
    <w:rsid w:val="00F246D8"/>
    <w:rsid w:val="00F24B44"/>
    <w:rsid w:val="00F24EC1"/>
    <w:rsid w:val="00F25434"/>
    <w:rsid w:val="00F254A1"/>
    <w:rsid w:val="00F25C24"/>
    <w:rsid w:val="00F260A7"/>
    <w:rsid w:val="00F266CA"/>
    <w:rsid w:val="00F26870"/>
    <w:rsid w:val="00F26B02"/>
    <w:rsid w:val="00F26CF3"/>
    <w:rsid w:val="00F26F8E"/>
    <w:rsid w:val="00F26FCA"/>
    <w:rsid w:val="00F27225"/>
    <w:rsid w:val="00F272D9"/>
    <w:rsid w:val="00F2764E"/>
    <w:rsid w:val="00F27A2E"/>
    <w:rsid w:val="00F302A9"/>
    <w:rsid w:val="00F3107E"/>
    <w:rsid w:val="00F314DB"/>
    <w:rsid w:val="00F3190A"/>
    <w:rsid w:val="00F31BB5"/>
    <w:rsid w:val="00F31DEC"/>
    <w:rsid w:val="00F32929"/>
    <w:rsid w:val="00F33273"/>
    <w:rsid w:val="00F3389D"/>
    <w:rsid w:val="00F33A8C"/>
    <w:rsid w:val="00F33FD9"/>
    <w:rsid w:val="00F34211"/>
    <w:rsid w:val="00F3428B"/>
    <w:rsid w:val="00F34510"/>
    <w:rsid w:val="00F354E7"/>
    <w:rsid w:val="00F357BC"/>
    <w:rsid w:val="00F364AC"/>
    <w:rsid w:val="00F36535"/>
    <w:rsid w:val="00F3679A"/>
    <w:rsid w:val="00F36C80"/>
    <w:rsid w:val="00F37164"/>
    <w:rsid w:val="00F379C7"/>
    <w:rsid w:val="00F4091F"/>
    <w:rsid w:val="00F410A2"/>
    <w:rsid w:val="00F4139F"/>
    <w:rsid w:val="00F4176E"/>
    <w:rsid w:val="00F42528"/>
    <w:rsid w:val="00F42745"/>
    <w:rsid w:val="00F42972"/>
    <w:rsid w:val="00F42E3B"/>
    <w:rsid w:val="00F44399"/>
    <w:rsid w:val="00F445E6"/>
    <w:rsid w:val="00F44FFF"/>
    <w:rsid w:val="00F45535"/>
    <w:rsid w:val="00F45F1E"/>
    <w:rsid w:val="00F467A4"/>
    <w:rsid w:val="00F468FC"/>
    <w:rsid w:val="00F469FA"/>
    <w:rsid w:val="00F46A51"/>
    <w:rsid w:val="00F46C2C"/>
    <w:rsid w:val="00F46F9F"/>
    <w:rsid w:val="00F47E1C"/>
    <w:rsid w:val="00F50065"/>
    <w:rsid w:val="00F50B25"/>
    <w:rsid w:val="00F50D62"/>
    <w:rsid w:val="00F51518"/>
    <w:rsid w:val="00F5167C"/>
    <w:rsid w:val="00F51AB5"/>
    <w:rsid w:val="00F51D4D"/>
    <w:rsid w:val="00F521FE"/>
    <w:rsid w:val="00F522BF"/>
    <w:rsid w:val="00F52421"/>
    <w:rsid w:val="00F526F3"/>
    <w:rsid w:val="00F5273E"/>
    <w:rsid w:val="00F52781"/>
    <w:rsid w:val="00F53451"/>
    <w:rsid w:val="00F53863"/>
    <w:rsid w:val="00F539DA"/>
    <w:rsid w:val="00F53B79"/>
    <w:rsid w:val="00F53D9E"/>
    <w:rsid w:val="00F5469C"/>
    <w:rsid w:val="00F54785"/>
    <w:rsid w:val="00F54AE6"/>
    <w:rsid w:val="00F55071"/>
    <w:rsid w:val="00F55085"/>
    <w:rsid w:val="00F554E0"/>
    <w:rsid w:val="00F5551C"/>
    <w:rsid w:val="00F56600"/>
    <w:rsid w:val="00F568CA"/>
    <w:rsid w:val="00F56B71"/>
    <w:rsid w:val="00F576D9"/>
    <w:rsid w:val="00F606D7"/>
    <w:rsid w:val="00F60A6E"/>
    <w:rsid w:val="00F60AD0"/>
    <w:rsid w:val="00F60E74"/>
    <w:rsid w:val="00F61818"/>
    <w:rsid w:val="00F618BF"/>
    <w:rsid w:val="00F618FB"/>
    <w:rsid w:val="00F6219C"/>
    <w:rsid w:val="00F62299"/>
    <w:rsid w:val="00F62866"/>
    <w:rsid w:val="00F62D09"/>
    <w:rsid w:val="00F62D61"/>
    <w:rsid w:val="00F62F24"/>
    <w:rsid w:val="00F633CF"/>
    <w:rsid w:val="00F6364F"/>
    <w:rsid w:val="00F636BE"/>
    <w:rsid w:val="00F64198"/>
    <w:rsid w:val="00F644C7"/>
    <w:rsid w:val="00F64D50"/>
    <w:rsid w:val="00F64F62"/>
    <w:rsid w:val="00F65AA8"/>
    <w:rsid w:val="00F6648F"/>
    <w:rsid w:val="00F666E3"/>
    <w:rsid w:val="00F67054"/>
    <w:rsid w:val="00F67652"/>
    <w:rsid w:val="00F67850"/>
    <w:rsid w:val="00F70CBD"/>
    <w:rsid w:val="00F70D30"/>
    <w:rsid w:val="00F71315"/>
    <w:rsid w:val="00F71B76"/>
    <w:rsid w:val="00F71D9C"/>
    <w:rsid w:val="00F7205E"/>
    <w:rsid w:val="00F72431"/>
    <w:rsid w:val="00F73187"/>
    <w:rsid w:val="00F7322B"/>
    <w:rsid w:val="00F74082"/>
    <w:rsid w:val="00F7435A"/>
    <w:rsid w:val="00F7468C"/>
    <w:rsid w:val="00F74B29"/>
    <w:rsid w:val="00F74BDC"/>
    <w:rsid w:val="00F757B8"/>
    <w:rsid w:val="00F7581A"/>
    <w:rsid w:val="00F75D2B"/>
    <w:rsid w:val="00F7647B"/>
    <w:rsid w:val="00F7687B"/>
    <w:rsid w:val="00F778CA"/>
    <w:rsid w:val="00F778FE"/>
    <w:rsid w:val="00F77B9D"/>
    <w:rsid w:val="00F77DD2"/>
    <w:rsid w:val="00F77EDC"/>
    <w:rsid w:val="00F800BD"/>
    <w:rsid w:val="00F80AD3"/>
    <w:rsid w:val="00F80C01"/>
    <w:rsid w:val="00F80E3A"/>
    <w:rsid w:val="00F80EF9"/>
    <w:rsid w:val="00F81369"/>
    <w:rsid w:val="00F81940"/>
    <w:rsid w:val="00F82C1A"/>
    <w:rsid w:val="00F835C9"/>
    <w:rsid w:val="00F839D3"/>
    <w:rsid w:val="00F83BD7"/>
    <w:rsid w:val="00F83EDF"/>
    <w:rsid w:val="00F841EB"/>
    <w:rsid w:val="00F862C0"/>
    <w:rsid w:val="00F86444"/>
    <w:rsid w:val="00F8644F"/>
    <w:rsid w:val="00F867D8"/>
    <w:rsid w:val="00F86855"/>
    <w:rsid w:val="00F86990"/>
    <w:rsid w:val="00F871C0"/>
    <w:rsid w:val="00F873CE"/>
    <w:rsid w:val="00F87FE6"/>
    <w:rsid w:val="00F9059A"/>
    <w:rsid w:val="00F90B02"/>
    <w:rsid w:val="00F90EF5"/>
    <w:rsid w:val="00F91224"/>
    <w:rsid w:val="00F91BFC"/>
    <w:rsid w:val="00F91C22"/>
    <w:rsid w:val="00F91E32"/>
    <w:rsid w:val="00F92E81"/>
    <w:rsid w:val="00F92F8C"/>
    <w:rsid w:val="00F93A3C"/>
    <w:rsid w:val="00F93AE7"/>
    <w:rsid w:val="00F93D62"/>
    <w:rsid w:val="00F93E2D"/>
    <w:rsid w:val="00F9402A"/>
    <w:rsid w:val="00F9422E"/>
    <w:rsid w:val="00F94A42"/>
    <w:rsid w:val="00F94A7B"/>
    <w:rsid w:val="00F94C97"/>
    <w:rsid w:val="00F94FB7"/>
    <w:rsid w:val="00F95063"/>
    <w:rsid w:val="00F9575A"/>
    <w:rsid w:val="00F96303"/>
    <w:rsid w:val="00F96534"/>
    <w:rsid w:val="00F96721"/>
    <w:rsid w:val="00F96ADC"/>
    <w:rsid w:val="00F96DB9"/>
    <w:rsid w:val="00F96DEA"/>
    <w:rsid w:val="00F96E2E"/>
    <w:rsid w:val="00F96EA5"/>
    <w:rsid w:val="00F973C1"/>
    <w:rsid w:val="00F97509"/>
    <w:rsid w:val="00F975E8"/>
    <w:rsid w:val="00F977F7"/>
    <w:rsid w:val="00F9798B"/>
    <w:rsid w:val="00FA03CE"/>
    <w:rsid w:val="00FA046A"/>
    <w:rsid w:val="00FA0699"/>
    <w:rsid w:val="00FA07DE"/>
    <w:rsid w:val="00FA0A02"/>
    <w:rsid w:val="00FA0FD6"/>
    <w:rsid w:val="00FA116F"/>
    <w:rsid w:val="00FA1377"/>
    <w:rsid w:val="00FA1605"/>
    <w:rsid w:val="00FA2425"/>
    <w:rsid w:val="00FA3166"/>
    <w:rsid w:val="00FA3607"/>
    <w:rsid w:val="00FA37E3"/>
    <w:rsid w:val="00FA3FCE"/>
    <w:rsid w:val="00FA41BD"/>
    <w:rsid w:val="00FA42A8"/>
    <w:rsid w:val="00FA4396"/>
    <w:rsid w:val="00FA469D"/>
    <w:rsid w:val="00FA479D"/>
    <w:rsid w:val="00FA4BF7"/>
    <w:rsid w:val="00FA4C7D"/>
    <w:rsid w:val="00FA4DFE"/>
    <w:rsid w:val="00FA57A5"/>
    <w:rsid w:val="00FA5F8A"/>
    <w:rsid w:val="00FA6923"/>
    <w:rsid w:val="00FA6C08"/>
    <w:rsid w:val="00FA752D"/>
    <w:rsid w:val="00FA7FE5"/>
    <w:rsid w:val="00FB0882"/>
    <w:rsid w:val="00FB0898"/>
    <w:rsid w:val="00FB0BD3"/>
    <w:rsid w:val="00FB0D32"/>
    <w:rsid w:val="00FB0F22"/>
    <w:rsid w:val="00FB1319"/>
    <w:rsid w:val="00FB1D69"/>
    <w:rsid w:val="00FB1F01"/>
    <w:rsid w:val="00FB2579"/>
    <w:rsid w:val="00FB2D20"/>
    <w:rsid w:val="00FB35A3"/>
    <w:rsid w:val="00FB36B8"/>
    <w:rsid w:val="00FB3896"/>
    <w:rsid w:val="00FB3B24"/>
    <w:rsid w:val="00FB3E41"/>
    <w:rsid w:val="00FB4597"/>
    <w:rsid w:val="00FB4862"/>
    <w:rsid w:val="00FB4A01"/>
    <w:rsid w:val="00FB4CC1"/>
    <w:rsid w:val="00FB4DE4"/>
    <w:rsid w:val="00FB5200"/>
    <w:rsid w:val="00FB5442"/>
    <w:rsid w:val="00FB6A15"/>
    <w:rsid w:val="00FB6B58"/>
    <w:rsid w:val="00FC031D"/>
    <w:rsid w:val="00FC0DFE"/>
    <w:rsid w:val="00FC11F7"/>
    <w:rsid w:val="00FC1E95"/>
    <w:rsid w:val="00FC23BD"/>
    <w:rsid w:val="00FC2D26"/>
    <w:rsid w:val="00FC2F9D"/>
    <w:rsid w:val="00FC385A"/>
    <w:rsid w:val="00FC418B"/>
    <w:rsid w:val="00FC4406"/>
    <w:rsid w:val="00FC55C8"/>
    <w:rsid w:val="00FC58F9"/>
    <w:rsid w:val="00FC5F6F"/>
    <w:rsid w:val="00FC60BC"/>
    <w:rsid w:val="00FC62C9"/>
    <w:rsid w:val="00FC67E1"/>
    <w:rsid w:val="00FC6855"/>
    <w:rsid w:val="00FC6AD7"/>
    <w:rsid w:val="00FC6BD9"/>
    <w:rsid w:val="00FC7563"/>
    <w:rsid w:val="00FD044F"/>
    <w:rsid w:val="00FD0662"/>
    <w:rsid w:val="00FD0FD9"/>
    <w:rsid w:val="00FD12E7"/>
    <w:rsid w:val="00FD19F7"/>
    <w:rsid w:val="00FD26FF"/>
    <w:rsid w:val="00FD2D6A"/>
    <w:rsid w:val="00FD2E0F"/>
    <w:rsid w:val="00FD3413"/>
    <w:rsid w:val="00FD351F"/>
    <w:rsid w:val="00FD369B"/>
    <w:rsid w:val="00FD4661"/>
    <w:rsid w:val="00FD47A1"/>
    <w:rsid w:val="00FD47AA"/>
    <w:rsid w:val="00FD5128"/>
    <w:rsid w:val="00FD585C"/>
    <w:rsid w:val="00FD5A72"/>
    <w:rsid w:val="00FD5FDA"/>
    <w:rsid w:val="00FD62B6"/>
    <w:rsid w:val="00FD6435"/>
    <w:rsid w:val="00FD64A3"/>
    <w:rsid w:val="00FD7A4B"/>
    <w:rsid w:val="00FE0E8F"/>
    <w:rsid w:val="00FE10B4"/>
    <w:rsid w:val="00FE13AC"/>
    <w:rsid w:val="00FE15D6"/>
    <w:rsid w:val="00FE24BA"/>
    <w:rsid w:val="00FE2889"/>
    <w:rsid w:val="00FE34F9"/>
    <w:rsid w:val="00FE40D0"/>
    <w:rsid w:val="00FE4AC0"/>
    <w:rsid w:val="00FE504D"/>
    <w:rsid w:val="00FE5074"/>
    <w:rsid w:val="00FE623A"/>
    <w:rsid w:val="00FE654E"/>
    <w:rsid w:val="00FE68E0"/>
    <w:rsid w:val="00FE69C8"/>
    <w:rsid w:val="00FE6D79"/>
    <w:rsid w:val="00FE7A95"/>
    <w:rsid w:val="00FF01D1"/>
    <w:rsid w:val="00FF03CF"/>
    <w:rsid w:val="00FF0476"/>
    <w:rsid w:val="00FF0B5D"/>
    <w:rsid w:val="00FF0C24"/>
    <w:rsid w:val="00FF1005"/>
    <w:rsid w:val="00FF1112"/>
    <w:rsid w:val="00FF1E98"/>
    <w:rsid w:val="00FF22B6"/>
    <w:rsid w:val="00FF2807"/>
    <w:rsid w:val="00FF2A79"/>
    <w:rsid w:val="00FF2EA1"/>
    <w:rsid w:val="00FF31C4"/>
    <w:rsid w:val="00FF38C6"/>
    <w:rsid w:val="00FF3CD1"/>
    <w:rsid w:val="00FF4608"/>
    <w:rsid w:val="00FF46DC"/>
    <w:rsid w:val="00FF49CC"/>
    <w:rsid w:val="00FF4BE8"/>
    <w:rsid w:val="00FF4C2A"/>
    <w:rsid w:val="00FF4C5B"/>
    <w:rsid w:val="00FF5154"/>
    <w:rsid w:val="00FF5467"/>
    <w:rsid w:val="00FF55A2"/>
    <w:rsid w:val="00FF5F42"/>
    <w:rsid w:val="00FF5FC1"/>
    <w:rsid w:val="00FF5FF5"/>
    <w:rsid w:val="00FF61CE"/>
  </w:rsids>
  <m:mathPr>
    <m:mathFont m:val="Cambria Math"/>
    <m:brkBin m:val="before"/>
    <m:brkBinSub m:val="--"/>
    <m:smallFrac/>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40313A"/>
  <w15:docId w15:val="{92702A5F-74B1-4020-AD42-174E13D65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160" w:line="252"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779D"/>
  </w:style>
  <w:style w:type="paragraph" w:styleId="Naslov1">
    <w:name w:val="heading 1"/>
    <w:basedOn w:val="Normal"/>
    <w:next w:val="Normal"/>
    <w:link w:val="Naslov1Char"/>
    <w:uiPriority w:val="9"/>
    <w:qFormat/>
    <w:rsid w:val="00466D0D"/>
    <w:pPr>
      <w:keepNext/>
      <w:keepLines/>
      <w:spacing w:before="320" w:after="40"/>
      <w:outlineLvl w:val="0"/>
    </w:pPr>
    <w:rPr>
      <w:rFonts w:asciiTheme="majorHAnsi" w:eastAsiaTheme="majorEastAsia" w:hAnsiTheme="majorHAnsi" w:cstheme="majorBidi"/>
      <w:b/>
      <w:bCs/>
      <w:caps/>
      <w:spacing w:val="4"/>
      <w:sz w:val="28"/>
      <w:szCs w:val="28"/>
    </w:rPr>
  </w:style>
  <w:style w:type="paragraph" w:styleId="Naslov2">
    <w:name w:val="heading 2"/>
    <w:basedOn w:val="Normal"/>
    <w:next w:val="Normal"/>
    <w:link w:val="Naslov2Char"/>
    <w:uiPriority w:val="9"/>
    <w:unhideWhenUsed/>
    <w:qFormat/>
    <w:rsid w:val="00466D0D"/>
    <w:pPr>
      <w:keepNext/>
      <w:keepLines/>
      <w:spacing w:before="120" w:after="0"/>
      <w:outlineLvl w:val="1"/>
    </w:pPr>
    <w:rPr>
      <w:rFonts w:asciiTheme="majorHAnsi" w:eastAsiaTheme="majorEastAsia" w:hAnsiTheme="majorHAnsi" w:cstheme="majorBidi"/>
      <w:b/>
      <w:bCs/>
      <w:sz w:val="28"/>
      <w:szCs w:val="28"/>
    </w:rPr>
  </w:style>
  <w:style w:type="paragraph" w:styleId="Naslov3">
    <w:name w:val="heading 3"/>
    <w:basedOn w:val="Normal"/>
    <w:next w:val="Normal"/>
    <w:link w:val="Naslov3Char"/>
    <w:uiPriority w:val="9"/>
    <w:unhideWhenUsed/>
    <w:qFormat/>
    <w:rsid w:val="00466D0D"/>
    <w:pPr>
      <w:keepNext/>
      <w:keepLines/>
      <w:spacing w:before="120" w:after="0"/>
      <w:outlineLvl w:val="2"/>
    </w:pPr>
    <w:rPr>
      <w:rFonts w:asciiTheme="majorHAnsi" w:eastAsiaTheme="majorEastAsia" w:hAnsiTheme="majorHAnsi" w:cstheme="majorBidi"/>
      <w:spacing w:val="4"/>
      <w:sz w:val="24"/>
      <w:szCs w:val="24"/>
    </w:rPr>
  </w:style>
  <w:style w:type="paragraph" w:styleId="Naslov4">
    <w:name w:val="heading 4"/>
    <w:basedOn w:val="Normal"/>
    <w:next w:val="Normal"/>
    <w:link w:val="Naslov4Char"/>
    <w:uiPriority w:val="9"/>
    <w:unhideWhenUsed/>
    <w:qFormat/>
    <w:rsid w:val="00466D0D"/>
    <w:pPr>
      <w:keepNext/>
      <w:keepLines/>
      <w:spacing w:before="120" w:after="0"/>
      <w:outlineLvl w:val="3"/>
    </w:pPr>
    <w:rPr>
      <w:rFonts w:asciiTheme="majorHAnsi" w:eastAsiaTheme="majorEastAsia" w:hAnsiTheme="majorHAnsi" w:cstheme="majorBidi"/>
      <w:i/>
      <w:iCs/>
      <w:sz w:val="24"/>
      <w:szCs w:val="24"/>
    </w:rPr>
  </w:style>
  <w:style w:type="paragraph" w:styleId="Naslov5">
    <w:name w:val="heading 5"/>
    <w:basedOn w:val="Normal"/>
    <w:next w:val="Normal"/>
    <w:link w:val="Naslov5Char"/>
    <w:uiPriority w:val="9"/>
    <w:unhideWhenUsed/>
    <w:qFormat/>
    <w:rsid w:val="00466D0D"/>
    <w:pPr>
      <w:keepNext/>
      <w:keepLines/>
      <w:spacing w:before="120" w:after="0"/>
      <w:outlineLvl w:val="4"/>
    </w:pPr>
    <w:rPr>
      <w:rFonts w:asciiTheme="majorHAnsi" w:eastAsiaTheme="majorEastAsia" w:hAnsiTheme="majorHAnsi" w:cstheme="majorBidi"/>
      <w:b/>
      <w:bCs/>
    </w:rPr>
  </w:style>
  <w:style w:type="paragraph" w:styleId="Naslov6">
    <w:name w:val="heading 6"/>
    <w:basedOn w:val="Normal"/>
    <w:next w:val="Normal"/>
    <w:link w:val="Naslov6Char"/>
    <w:uiPriority w:val="9"/>
    <w:unhideWhenUsed/>
    <w:qFormat/>
    <w:rsid w:val="00466D0D"/>
    <w:pPr>
      <w:keepNext/>
      <w:keepLines/>
      <w:spacing w:before="120" w:after="0"/>
      <w:outlineLvl w:val="5"/>
    </w:pPr>
    <w:rPr>
      <w:rFonts w:asciiTheme="majorHAnsi" w:eastAsiaTheme="majorEastAsia" w:hAnsiTheme="majorHAnsi" w:cstheme="majorBidi"/>
      <w:b/>
      <w:bCs/>
      <w:i/>
      <w:iCs/>
    </w:rPr>
  </w:style>
  <w:style w:type="paragraph" w:styleId="Naslov7">
    <w:name w:val="heading 7"/>
    <w:basedOn w:val="Normal"/>
    <w:next w:val="Normal"/>
    <w:link w:val="Naslov7Char"/>
    <w:uiPriority w:val="9"/>
    <w:unhideWhenUsed/>
    <w:qFormat/>
    <w:rsid w:val="00466D0D"/>
    <w:pPr>
      <w:keepNext/>
      <w:keepLines/>
      <w:spacing w:before="120" w:after="0"/>
      <w:outlineLvl w:val="6"/>
    </w:pPr>
    <w:rPr>
      <w:i/>
      <w:iCs/>
    </w:rPr>
  </w:style>
  <w:style w:type="paragraph" w:styleId="Naslov8">
    <w:name w:val="heading 8"/>
    <w:basedOn w:val="Normal"/>
    <w:next w:val="Normal"/>
    <w:link w:val="Naslov8Char"/>
    <w:uiPriority w:val="9"/>
    <w:semiHidden/>
    <w:unhideWhenUsed/>
    <w:qFormat/>
    <w:rsid w:val="00466D0D"/>
    <w:pPr>
      <w:keepNext/>
      <w:keepLines/>
      <w:spacing w:before="120" w:after="0"/>
      <w:outlineLvl w:val="7"/>
    </w:pPr>
    <w:rPr>
      <w:b/>
      <w:bCs/>
    </w:rPr>
  </w:style>
  <w:style w:type="paragraph" w:styleId="Naslov9">
    <w:name w:val="heading 9"/>
    <w:basedOn w:val="Normal"/>
    <w:next w:val="Normal"/>
    <w:link w:val="Naslov9Char"/>
    <w:uiPriority w:val="9"/>
    <w:semiHidden/>
    <w:unhideWhenUsed/>
    <w:qFormat/>
    <w:rsid w:val="00466D0D"/>
    <w:pPr>
      <w:keepNext/>
      <w:keepLines/>
      <w:spacing w:before="120" w:after="0"/>
      <w:outlineLvl w:val="8"/>
    </w:pPr>
    <w:rPr>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locked/>
    <w:rsid w:val="00466D0D"/>
    <w:rPr>
      <w:rFonts w:asciiTheme="majorHAnsi" w:eastAsiaTheme="majorEastAsia" w:hAnsiTheme="majorHAnsi" w:cstheme="majorBidi"/>
      <w:b/>
      <w:bCs/>
      <w:caps/>
      <w:spacing w:val="4"/>
      <w:sz w:val="28"/>
      <w:szCs w:val="28"/>
    </w:rPr>
  </w:style>
  <w:style w:type="character" w:customStyle="1" w:styleId="Naslov2Char">
    <w:name w:val="Naslov 2 Char"/>
    <w:basedOn w:val="Zadanifontodlomka"/>
    <w:link w:val="Naslov2"/>
    <w:uiPriority w:val="9"/>
    <w:locked/>
    <w:rsid w:val="00466D0D"/>
    <w:rPr>
      <w:rFonts w:asciiTheme="majorHAnsi" w:eastAsiaTheme="majorEastAsia" w:hAnsiTheme="majorHAnsi" w:cstheme="majorBidi"/>
      <w:b/>
      <w:bCs/>
      <w:sz w:val="28"/>
      <w:szCs w:val="28"/>
    </w:rPr>
  </w:style>
  <w:style w:type="character" w:customStyle="1" w:styleId="Naslov3Char">
    <w:name w:val="Naslov 3 Char"/>
    <w:basedOn w:val="Zadanifontodlomka"/>
    <w:link w:val="Naslov3"/>
    <w:uiPriority w:val="9"/>
    <w:locked/>
    <w:rsid w:val="00466D0D"/>
    <w:rPr>
      <w:rFonts w:asciiTheme="majorHAnsi" w:eastAsiaTheme="majorEastAsia" w:hAnsiTheme="majorHAnsi" w:cstheme="majorBidi"/>
      <w:spacing w:val="4"/>
      <w:sz w:val="24"/>
      <w:szCs w:val="24"/>
    </w:rPr>
  </w:style>
  <w:style w:type="character" w:customStyle="1" w:styleId="Naslov4Char">
    <w:name w:val="Naslov 4 Char"/>
    <w:basedOn w:val="Zadanifontodlomka"/>
    <w:link w:val="Naslov4"/>
    <w:uiPriority w:val="9"/>
    <w:locked/>
    <w:rsid w:val="00466D0D"/>
    <w:rPr>
      <w:rFonts w:asciiTheme="majorHAnsi" w:eastAsiaTheme="majorEastAsia" w:hAnsiTheme="majorHAnsi" w:cstheme="majorBidi"/>
      <w:i/>
      <w:iCs/>
      <w:sz w:val="24"/>
      <w:szCs w:val="24"/>
    </w:rPr>
  </w:style>
  <w:style w:type="character" w:customStyle="1" w:styleId="Naslov5Char">
    <w:name w:val="Naslov 5 Char"/>
    <w:basedOn w:val="Zadanifontodlomka"/>
    <w:link w:val="Naslov5"/>
    <w:uiPriority w:val="9"/>
    <w:locked/>
    <w:rsid w:val="00466D0D"/>
    <w:rPr>
      <w:rFonts w:asciiTheme="majorHAnsi" w:eastAsiaTheme="majorEastAsia" w:hAnsiTheme="majorHAnsi" w:cstheme="majorBidi"/>
      <w:b/>
      <w:bCs/>
    </w:rPr>
  </w:style>
  <w:style w:type="paragraph" w:styleId="Zaglavlje">
    <w:name w:val="header"/>
    <w:aliases w:val="Znak, Znak"/>
    <w:basedOn w:val="Normal"/>
    <w:link w:val="ZaglavljeChar"/>
    <w:uiPriority w:val="99"/>
    <w:rsid w:val="00B328B8"/>
    <w:pPr>
      <w:tabs>
        <w:tab w:val="center" w:pos="4536"/>
        <w:tab w:val="right" w:pos="9072"/>
      </w:tabs>
    </w:pPr>
    <w:rPr>
      <w:sz w:val="24"/>
      <w:szCs w:val="24"/>
      <w:lang w:val="en-GB"/>
    </w:rPr>
  </w:style>
  <w:style w:type="character" w:customStyle="1" w:styleId="HeaderChar">
    <w:name w:val="Header Char"/>
    <w:aliases w:val="Znak Char"/>
    <w:basedOn w:val="Zadanifontodlomka"/>
    <w:uiPriority w:val="99"/>
    <w:semiHidden/>
    <w:locked/>
    <w:rsid w:val="0093161E"/>
    <w:rPr>
      <w:rFonts w:ascii="Arial" w:hAnsi="Arial" w:cs="Arial"/>
      <w:sz w:val="20"/>
      <w:szCs w:val="20"/>
      <w:lang w:val="sl-SI" w:eastAsia="sl-SI"/>
    </w:rPr>
  </w:style>
  <w:style w:type="paragraph" w:styleId="Podnoje">
    <w:name w:val="footer"/>
    <w:basedOn w:val="Normal"/>
    <w:link w:val="PodnojeChar"/>
    <w:uiPriority w:val="99"/>
    <w:rsid w:val="00B328B8"/>
    <w:pPr>
      <w:tabs>
        <w:tab w:val="center" w:pos="4536"/>
        <w:tab w:val="right" w:pos="9072"/>
      </w:tabs>
    </w:pPr>
    <w:rPr>
      <w:lang w:eastAsia="en-US"/>
    </w:rPr>
  </w:style>
  <w:style w:type="character" w:customStyle="1" w:styleId="PodnojeChar">
    <w:name w:val="Podnožje Char"/>
    <w:basedOn w:val="Zadanifontodlomka"/>
    <w:link w:val="Podnoje"/>
    <w:uiPriority w:val="99"/>
    <w:locked/>
    <w:rsid w:val="00E25262"/>
    <w:rPr>
      <w:rFonts w:ascii="Arial" w:hAnsi="Arial" w:cs="Arial"/>
      <w:sz w:val="24"/>
      <w:szCs w:val="24"/>
    </w:rPr>
  </w:style>
  <w:style w:type="character" w:styleId="Brojstranice">
    <w:name w:val="page number"/>
    <w:basedOn w:val="Zadanifontodlomka"/>
    <w:rsid w:val="00365DA2"/>
  </w:style>
  <w:style w:type="paragraph" w:customStyle="1" w:styleId="Volume">
    <w:name w:val="Volume"/>
    <w:aliases w:val="N1"/>
    <w:basedOn w:val="Naslov1"/>
    <w:uiPriority w:val="99"/>
    <w:rsid w:val="0046538F"/>
    <w:pPr>
      <w:numPr>
        <w:numId w:val="1"/>
      </w:numPr>
      <w:spacing w:before="0" w:after="0"/>
    </w:pPr>
    <w:rPr>
      <w:color w:val="0000FF"/>
      <w:sz w:val="22"/>
      <w:szCs w:val="22"/>
      <w:lang w:eastAsia="en-US"/>
    </w:rPr>
  </w:style>
  <w:style w:type="character" w:customStyle="1" w:styleId="ZaglavljeChar">
    <w:name w:val="Zaglavlje Char"/>
    <w:aliases w:val="Znak Char1, Znak Char"/>
    <w:link w:val="Zaglavlje"/>
    <w:uiPriority w:val="99"/>
    <w:locked/>
    <w:rsid w:val="00E04A1A"/>
    <w:rPr>
      <w:sz w:val="24"/>
      <w:szCs w:val="24"/>
      <w:lang w:val="en-GB" w:eastAsia="sl-SI"/>
    </w:rPr>
  </w:style>
  <w:style w:type="paragraph" w:styleId="Tijeloteksta">
    <w:name w:val="Body Text"/>
    <w:aliases w:val="Body Text Indent 31,uvlaka 3,Body Text Indent 311,Body Text Indent 3111,Body Text Indent 31111"/>
    <w:basedOn w:val="Normal"/>
    <w:link w:val="TijelotekstaChar"/>
    <w:uiPriority w:val="99"/>
    <w:rsid w:val="00B036F2"/>
    <w:rPr>
      <w:lang w:eastAsia="en-US"/>
    </w:rPr>
  </w:style>
  <w:style w:type="character" w:customStyle="1" w:styleId="BodyTextChar">
    <w:name w:val="Body Text Char"/>
    <w:aliases w:val="Body Text Indent 31 Char,uvlaka 3 Char,Body Text Indent 311 Char,Body Text Indent 3111 Char,Body Text Indent 31111 Char"/>
    <w:basedOn w:val="Zadanifontodlomka"/>
    <w:uiPriority w:val="99"/>
    <w:semiHidden/>
    <w:locked/>
    <w:rsid w:val="0093161E"/>
    <w:rPr>
      <w:rFonts w:ascii="Arial" w:hAnsi="Arial" w:cs="Arial"/>
      <w:sz w:val="20"/>
      <w:szCs w:val="20"/>
      <w:lang w:val="sl-SI" w:eastAsia="sl-SI"/>
    </w:rPr>
  </w:style>
  <w:style w:type="paragraph" w:styleId="Blokteksta">
    <w:name w:val="Block Text"/>
    <w:basedOn w:val="Normal"/>
    <w:uiPriority w:val="99"/>
    <w:rsid w:val="00CA5758"/>
    <w:pPr>
      <w:ind w:left="5670" w:right="850"/>
      <w:jc w:val="center"/>
    </w:pPr>
    <w:rPr>
      <w:sz w:val="24"/>
      <w:szCs w:val="24"/>
    </w:rPr>
  </w:style>
  <w:style w:type="character" w:customStyle="1" w:styleId="ZnakChar2">
    <w:name w:val="Znak Char2"/>
    <w:aliases w:val="Znak Char Char"/>
    <w:uiPriority w:val="99"/>
    <w:locked/>
    <w:rsid w:val="002E724A"/>
    <w:rPr>
      <w:rFonts w:ascii="Arial" w:hAnsi="Arial" w:cs="Arial"/>
      <w:lang w:val="en-GB" w:eastAsia="sl-SI"/>
    </w:rPr>
  </w:style>
  <w:style w:type="paragraph" w:customStyle="1" w:styleId="BodyText21">
    <w:name w:val="Body Text 21"/>
    <w:basedOn w:val="Normal"/>
    <w:uiPriority w:val="99"/>
    <w:rsid w:val="002E724A"/>
    <w:pPr>
      <w:ind w:left="709"/>
    </w:pPr>
    <w:rPr>
      <w:lang w:val="en-GB" w:eastAsia="en-US"/>
    </w:rPr>
  </w:style>
  <w:style w:type="character" w:styleId="Hiperveza">
    <w:name w:val="Hyperlink"/>
    <w:basedOn w:val="Zadanifontodlomka"/>
    <w:uiPriority w:val="99"/>
    <w:rsid w:val="002E724A"/>
    <w:rPr>
      <w:color w:val="0000FF"/>
      <w:u w:val="single"/>
    </w:rPr>
  </w:style>
  <w:style w:type="character" w:customStyle="1" w:styleId="TijelotekstaChar">
    <w:name w:val="Tijelo teksta Char"/>
    <w:aliases w:val="Body Text Indent 31 Char1,uvlaka 3 Char1,Body Text Indent 311 Char1,Body Text Indent 3111 Char1,Body Text Indent 31111 Char1"/>
    <w:link w:val="Tijeloteksta"/>
    <w:uiPriority w:val="99"/>
    <w:locked/>
    <w:rsid w:val="002E724A"/>
    <w:rPr>
      <w:rFonts w:ascii="Arial" w:hAnsi="Arial" w:cs="Arial"/>
      <w:lang w:val="sl-SI" w:eastAsia="en-US"/>
    </w:rPr>
  </w:style>
  <w:style w:type="paragraph" w:customStyle="1" w:styleId="Besedilolena">
    <w:name w:val="Besedilo člena"/>
    <w:basedOn w:val="Normal"/>
    <w:uiPriority w:val="99"/>
    <w:rsid w:val="0086468A"/>
    <w:pPr>
      <w:spacing w:after="120"/>
    </w:pPr>
    <w:rPr>
      <w:rFonts w:ascii="Arial Narrow" w:hAnsi="Arial Narrow" w:cs="Arial Narrow"/>
    </w:rPr>
  </w:style>
  <w:style w:type="paragraph" w:customStyle="1" w:styleId="tabulka">
    <w:name w:val="tabulka"/>
    <w:basedOn w:val="Normal"/>
    <w:uiPriority w:val="99"/>
    <w:rsid w:val="002564E9"/>
    <w:pPr>
      <w:spacing w:before="120" w:line="240" w:lineRule="exact"/>
      <w:jc w:val="center"/>
    </w:pPr>
    <w:rPr>
      <w:lang w:val="en-GB"/>
    </w:rPr>
  </w:style>
  <w:style w:type="paragraph" w:styleId="Obinouvueno">
    <w:name w:val="Normal Indent"/>
    <w:basedOn w:val="Normal"/>
    <w:uiPriority w:val="99"/>
    <w:rsid w:val="002564E9"/>
    <w:pPr>
      <w:ind w:left="708"/>
    </w:pPr>
    <w:rPr>
      <w:lang w:val="en-GB"/>
    </w:rPr>
  </w:style>
  <w:style w:type="paragraph" w:styleId="Tekstfusnote">
    <w:name w:val="footnote text"/>
    <w:basedOn w:val="Normal"/>
    <w:link w:val="TekstfusnoteChar"/>
    <w:uiPriority w:val="99"/>
    <w:rsid w:val="00E9425E"/>
    <w:rPr>
      <w:color w:val="000000"/>
      <w:lang w:val="en-GB" w:eastAsia="en-US"/>
    </w:rPr>
  </w:style>
  <w:style w:type="character" w:customStyle="1" w:styleId="TekstfusnoteChar">
    <w:name w:val="Tekst fusnote Char"/>
    <w:basedOn w:val="Zadanifontodlomka"/>
    <w:link w:val="Tekstfusnote"/>
    <w:uiPriority w:val="99"/>
    <w:locked/>
    <w:rsid w:val="005B2CF9"/>
    <w:rPr>
      <w:rFonts w:ascii="Arial" w:hAnsi="Arial" w:cs="Arial"/>
      <w:color w:val="000000"/>
      <w:lang w:val="en-GB"/>
    </w:rPr>
  </w:style>
  <w:style w:type="paragraph" w:customStyle="1" w:styleId="Odstavekseznama1">
    <w:name w:val="Odstavek seznama1"/>
    <w:basedOn w:val="Normal"/>
    <w:link w:val="OdstavekseznamaZnak"/>
    <w:uiPriority w:val="99"/>
    <w:rsid w:val="0012464D"/>
    <w:pPr>
      <w:ind w:left="708"/>
    </w:pPr>
    <w:rPr>
      <w:sz w:val="24"/>
      <w:szCs w:val="24"/>
      <w:lang w:val="en-GB" w:eastAsia="en-US"/>
    </w:rPr>
  </w:style>
  <w:style w:type="paragraph" w:styleId="Tekstbalonia">
    <w:name w:val="Balloon Text"/>
    <w:basedOn w:val="Normal"/>
    <w:link w:val="TekstbaloniaChar"/>
    <w:uiPriority w:val="99"/>
    <w:semiHidden/>
    <w:rsid w:val="000406EF"/>
    <w:rPr>
      <w:rFonts w:ascii="Tahoma" w:hAnsi="Tahoma" w:cs="Tahoma"/>
      <w:sz w:val="16"/>
      <w:szCs w:val="16"/>
      <w:lang w:eastAsia="en-US"/>
    </w:rPr>
  </w:style>
  <w:style w:type="character" w:customStyle="1" w:styleId="TekstbaloniaChar">
    <w:name w:val="Tekst balončića Char"/>
    <w:basedOn w:val="Zadanifontodlomka"/>
    <w:link w:val="Tekstbalonia"/>
    <w:uiPriority w:val="99"/>
    <w:locked/>
    <w:rsid w:val="000406EF"/>
    <w:rPr>
      <w:rFonts w:ascii="Tahoma" w:hAnsi="Tahoma" w:cs="Tahoma"/>
      <w:sz w:val="16"/>
      <w:szCs w:val="16"/>
    </w:rPr>
  </w:style>
  <w:style w:type="character" w:styleId="Referencakomentara">
    <w:name w:val="annotation reference"/>
    <w:basedOn w:val="Zadanifontodlomka"/>
    <w:rsid w:val="00677372"/>
    <w:rPr>
      <w:sz w:val="16"/>
      <w:szCs w:val="16"/>
    </w:rPr>
  </w:style>
  <w:style w:type="paragraph" w:styleId="Tekstkomentara">
    <w:name w:val="annotation text"/>
    <w:basedOn w:val="Normal"/>
    <w:link w:val="TekstkomentaraChar"/>
    <w:rsid w:val="00677372"/>
    <w:pPr>
      <w:spacing w:after="200"/>
    </w:pPr>
    <w:rPr>
      <w:rFonts w:ascii="Calibri" w:hAnsi="Calibri" w:cs="Calibri"/>
      <w:lang w:eastAsia="en-US"/>
    </w:rPr>
  </w:style>
  <w:style w:type="character" w:customStyle="1" w:styleId="TekstkomentaraChar">
    <w:name w:val="Tekst komentara Char"/>
    <w:basedOn w:val="Zadanifontodlomka"/>
    <w:link w:val="Tekstkomentara"/>
    <w:locked/>
    <w:rsid w:val="00677372"/>
    <w:rPr>
      <w:rFonts w:ascii="Calibri" w:hAnsi="Calibri" w:cs="Calibri"/>
      <w:lang w:eastAsia="en-US"/>
    </w:rPr>
  </w:style>
  <w:style w:type="table" w:styleId="Reetkatablice">
    <w:name w:val="Table Grid"/>
    <w:basedOn w:val="Obinatablica"/>
    <w:uiPriority w:val="99"/>
    <w:rsid w:val="00B3605B"/>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fusnote">
    <w:name w:val="footnote reference"/>
    <w:basedOn w:val="Zadanifontodlomka"/>
    <w:rsid w:val="00A51202"/>
    <w:rPr>
      <w:vertAlign w:val="superscript"/>
    </w:rPr>
  </w:style>
  <w:style w:type="paragraph" w:customStyle="1" w:styleId="Default">
    <w:name w:val="Default"/>
    <w:uiPriority w:val="99"/>
    <w:rsid w:val="00133F78"/>
    <w:pPr>
      <w:autoSpaceDE w:val="0"/>
      <w:autoSpaceDN w:val="0"/>
      <w:adjustRightInd w:val="0"/>
    </w:pPr>
    <w:rPr>
      <w:rFonts w:ascii="Arial" w:hAnsi="Arial" w:cs="Arial"/>
      <w:color w:val="000000"/>
      <w:sz w:val="24"/>
      <w:szCs w:val="24"/>
      <w:lang w:val="sl-SI" w:eastAsia="sl-SI"/>
    </w:rPr>
  </w:style>
  <w:style w:type="paragraph" w:styleId="Tijeloteksta2">
    <w:name w:val="Body Text 2"/>
    <w:basedOn w:val="Normal"/>
    <w:link w:val="Tijeloteksta2Char"/>
    <w:uiPriority w:val="99"/>
    <w:rsid w:val="000435E1"/>
    <w:pPr>
      <w:spacing w:after="120" w:line="480" w:lineRule="auto"/>
    </w:pPr>
    <w:rPr>
      <w:lang w:eastAsia="en-US"/>
    </w:rPr>
  </w:style>
  <w:style w:type="character" w:customStyle="1" w:styleId="Tijeloteksta2Char">
    <w:name w:val="Tijelo teksta 2 Char"/>
    <w:basedOn w:val="Zadanifontodlomka"/>
    <w:link w:val="Tijeloteksta2"/>
    <w:uiPriority w:val="99"/>
    <w:locked/>
    <w:rsid w:val="000435E1"/>
    <w:rPr>
      <w:rFonts w:ascii="Arial" w:hAnsi="Arial" w:cs="Arial"/>
      <w:sz w:val="24"/>
      <w:szCs w:val="24"/>
    </w:rPr>
  </w:style>
  <w:style w:type="paragraph" w:customStyle="1" w:styleId="Section">
    <w:name w:val="Section"/>
    <w:basedOn w:val="Normal"/>
    <w:uiPriority w:val="99"/>
    <w:rsid w:val="000435E1"/>
    <w:pPr>
      <w:spacing w:line="360" w:lineRule="exact"/>
      <w:jc w:val="center"/>
    </w:pPr>
    <w:rPr>
      <w:b/>
      <w:bCs/>
      <w:sz w:val="32"/>
      <w:szCs w:val="32"/>
      <w:lang w:val="en-GB"/>
    </w:rPr>
  </w:style>
  <w:style w:type="paragraph" w:customStyle="1" w:styleId="t-9-8">
    <w:name w:val="t-9-8"/>
    <w:basedOn w:val="Normal"/>
    <w:uiPriority w:val="99"/>
    <w:rsid w:val="005D5DB9"/>
    <w:pPr>
      <w:spacing w:before="100" w:beforeAutospacing="1" w:after="100" w:afterAutospacing="1"/>
    </w:pPr>
    <w:rPr>
      <w:sz w:val="24"/>
      <w:szCs w:val="24"/>
    </w:rPr>
  </w:style>
  <w:style w:type="character" w:customStyle="1" w:styleId="OdstavekseznamaZnak">
    <w:name w:val="Odstavek seznama Znak"/>
    <w:aliases w:val="Heading 12 Znak,Odstavek seznama Znak1,List Paragraph Znak"/>
    <w:link w:val="Odstavekseznama1"/>
    <w:uiPriority w:val="34"/>
    <w:locked/>
    <w:rsid w:val="00F364AC"/>
    <w:rPr>
      <w:sz w:val="24"/>
      <w:szCs w:val="24"/>
      <w:lang w:val="en-GB"/>
    </w:rPr>
  </w:style>
  <w:style w:type="paragraph" w:customStyle="1" w:styleId="CM63">
    <w:name w:val="CM63"/>
    <w:basedOn w:val="Default"/>
    <w:next w:val="Default"/>
    <w:uiPriority w:val="99"/>
    <w:rsid w:val="0094081C"/>
    <w:pPr>
      <w:widowControl w:val="0"/>
    </w:pPr>
    <w:rPr>
      <w:rFonts w:ascii="Helvetica" w:hAnsi="Helvetica" w:cs="Helvetica"/>
      <w:color w:val="auto"/>
      <w:lang w:val="hr-HR" w:eastAsia="hr-HR"/>
    </w:rPr>
  </w:style>
  <w:style w:type="paragraph" w:customStyle="1" w:styleId="NoSpacing2">
    <w:name w:val="No Spacing2"/>
    <w:uiPriority w:val="99"/>
    <w:rsid w:val="00411E61"/>
    <w:rPr>
      <w:rFonts w:ascii="Calibri" w:hAnsi="Calibri" w:cs="Calibri"/>
      <w:lang w:eastAsia="en-US"/>
    </w:rPr>
  </w:style>
  <w:style w:type="paragraph" w:customStyle="1" w:styleId="BodyTextCenter">
    <w:name w:val="Body Text_Center"/>
    <w:basedOn w:val="Tijeloteksta"/>
    <w:next w:val="Tijeloteksta"/>
    <w:rsid w:val="006F0BB2"/>
    <w:pPr>
      <w:spacing w:before="120" w:after="120"/>
      <w:jc w:val="center"/>
    </w:pPr>
    <w:rPr>
      <w:rFonts w:ascii="Calibri" w:hAnsi="Calibri" w:cs="Calibri"/>
    </w:rPr>
  </w:style>
  <w:style w:type="paragraph" w:customStyle="1" w:styleId="TD-TitlePageTenderDossier">
    <w:name w:val="TD-Title Page Tender Dossier"/>
    <w:link w:val="TD-TitlePageTenderDossierChar"/>
    <w:uiPriority w:val="99"/>
    <w:rsid w:val="006F0BB2"/>
    <w:pPr>
      <w:spacing w:before="1200" w:after="2040" w:line="240" w:lineRule="exact"/>
      <w:jc w:val="center"/>
    </w:pPr>
    <w:rPr>
      <w:rFonts w:ascii="Arial" w:hAnsi="Arial" w:cs="Arial"/>
      <w:b/>
      <w:bCs/>
      <w:caps/>
      <w:sz w:val="40"/>
      <w:szCs w:val="40"/>
      <w:lang w:val="en-US" w:eastAsia="en-US"/>
    </w:rPr>
  </w:style>
  <w:style w:type="character" w:customStyle="1" w:styleId="TD-TitlePageTenderDossierChar">
    <w:name w:val="TD-Title Page Tender Dossier Char"/>
    <w:link w:val="TD-TitlePageTenderDossier"/>
    <w:uiPriority w:val="99"/>
    <w:locked/>
    <w:rsid w:val="006F0BB2"/>
    <w:rPr>
      <w:rFonts w:ascii="Arial" w:hAnsi="Arial" w:cs="Arial"/>
      <w:b/>
      <w:bCs/>
      <w:caps/>
      <w:sz w:val="40"/>
      <w:szCs w:val="40"/>
      <w:lang w:val="en-US" w:eastAsia="en-US"/>
    </w:rPr>
  </w:style>
  <w:style w:type="paragraph" w:customStyle="1" w:styleId="BodyTextBoldCenter14p">
    <w:name w:val="Body Text_Bold_Center_14p"/>
    <w:basedOn w:val="Tijeloteksta"/>
    <w:next w:val="Tijeloteksta"/>
    <w:link w:val="BodyTextBoldCenter14pChar"/>
    <w:uiPriority w:val="99"/>
    <w:rsid w:val="00795BE3"/>
    <w:pPr>
      <w:spacing w:before="120" w:after="120"/>
      <w:jc w:val="center"/>
    </w:pPr>
    <w:rPr>
      <w:rFonts w:ascii="Calibri" w:hAnsi="Calibri" w:cs="Calibri"/>
      <w:b/>
      <w:bCs/>
      <w:sz w:val="28"/>
      <w:szCs w:val="28"/>
    </w:rPr>
  </w:style>
  <w:style w:type="character" w:customStyle="1" w:styleId="BodyTextBoldCenter14pChar">
    <w:name w:val="Body Text_Bold_Center_14p Char"/>
    <w:link w:val="BodyTextBoldCenter14p"/>
    <w:uiPriority w:val="99"/>
    <w:locked/>
    <w:rsid w:val="00795BE3"/>
    <w:rPr>
      <w:rFonts w:ascii="Calibri" w:hAnsi="Calibri" w:cs="Calibri"/>
      <w:b/>
      <w:bCs/>
      <w:sz w:val="28"/>
      <w:szCs w:val="28"/>
      <w:lang w:val="hr-HR" w:eastAsia="en-US"/>
    </w:rPr>
  </w:style>
  <w:style w:type="paragraph" w:styleId="Predmetkomentara">
    <w:name w:val="annotation subject"/>
    <w:basedOn w:val="Tekstkomentara"/>
    <w:next w:val="Tekstkomentara"/>
    <w:link w:val="PredmetkomentaraChar"/>
    <w:uiPriority w:val="99"/>
    <w:semiHidden/>
    <w:rsid w:val="00B3036E"/>
    <w:pPr>
      <w:spacing w:after="0"/>
    </w:pPr>
    <w:rPr>
      <w:rFonts w:ascii="Arial" w:hAnsi="Arial" w:cs="Arial"/>
      <w:b/>
      <w:bCs/>
    </w:rPr>
  </w:style>
  <w:style w:type="character" w:customStyle="1" w:styleId="PredmetkomentaraChar">
    <w:name w:val="Predmet komentara Char"/>
    <w:basedOn w:val="TekstkomentaraChar"/>
    <w:link w:val="Predmetkomentara"/>
    <w:uiPriority w:val="99"/>
    <w:locked/>
    <w:rsid w:val="00B3036E"/>
    <w:rPr>
      <w:rFonts w:ascii="Arial" w:hAnsi="Arial" w:cs="Arial"/>
      <w:b/>
      <w:bCs/>
      <w:lang w:eastAsia="en-US"/>
    </w:rPr>
  </w:style>
  <w:style w:type="character" w:styleId="Istaknuto">
    <w:name w:val="Emphasis"/>
    <w:basedOn w:val="Zadanifontodlomka"/>
    <w:uiPriority w:val="20"/>
    <w:qFormat/>
    <w:rsid w:val="00466D0D"/>
    <w:rPr>
      <w:i/>
      <w:iCs/>
      <w:color w:val="auto"/>
    </w:rPr>
  </w:style>
  <w:style w:type="character" w:customStyle="1" w:styleId="st1">
    <w:name w:val="st1"/>
    <w:uiPriority w:val="99"/>
    <w:rsid w:val="006F491A"/>
  </w:style>
  <w:style w:type="paragraph" w:styleId="Odlomakpopisa">
    <w:name w:val="List Paragraph"/>
    <w:aliases w:val="Heading 12,heading 1,naslov 1,Naslov 12,Graf,Graf1,Graf2,Graf3,Graf4,Graf5,Graf6,Graf7,Graf8,Graf9,Graf10,Graf11,Graf12,Graf13,Graf14,Graf15,Graf16,Graf17,Graf18,Graf19,Naslov 11,Odstavek seznama,Nabrajanje 1"/>
    <w:basedOn w:val="Normal"/>
    <w:link w:val="OdlomakpopisaChar"/>
    <w:uiPriority w:val="34"/>
    <w:qFormat/>
    <w:rsid w:val="008C7483"/>
    <w:pPr>
      <w:ind w:left="720"/>
      <w:contextualSpacing/>
    </w:pPr>
  </w:style>
  <w:style w:type="table" w:customStyle="1" w:styleId="Tabelamrea1">
    <w:name w:val="Tabela – mreža1"/>
    <w:uiPriority w:val="99"/>
    <w:rsid w:val="004C1963"/>
    <w:rPr>
      <w:rFonts w:ascii="Calibri" w:hAnsi="Calibri" w:cs="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6">
    <w:name w:val="xl66"/>
    <w:basedOn w:val="Normal"/>
    <w:rsid w:val="002A70D9"/>
    <w:pPr>
      <w:spacing w:before="100" w:beforeAutospacing="1" w:after="100" w:afterAutospacing="1"/>
    </w:pPr>
    <w:rPr>
      <w:rFonts w:ascii="Calibri" w:hAnsi="Calibri" w:cs="Times New Roman"/>
      <w:sz w:val="24"/>
      <w:szCs w:val="24"/>
    </w:rPr>
  </w:style>
  <w:style w:type="character" w:styleId="SlijeenaHiperveza">
    <w:name w:val="FollowedHyperlink"/>
    <w:basedOn w:val="Zadanifontodlomka"/>
    <w:uiPriority w:val="99"/>
    <w:semiHidden/>
    <w:unhideWhenUsed/>
    <w:locked/>
    <w:rsid w:val="00587A0D"/>
    <w:rPr>
      <w:color w:val="800080" w:themeColor="followedHyperlink"/>
      <w:u w:val="single"/>
    </w:rPr>
  </w:style>
  <w:style w:type="paragraph" w:styleId="Bezproreda">
    <w:name w:val="No Spacing"/>
    <w:link w:val="BezproredaChar"/>
    <w:uiPriority w:val="1"/>
    <w:qFormat/>
    <w:rsid w:val="00466D0D"/>
    <w:pPr>
      <w:spacing w:after="0" w:line="240" w:lineRule="auto"/>
    </w:pPr>
  </w:style>
  <w:style w:type="character" w:customStyle="1" w:styleId="BezproredaChar">
    <w:name w:val="Bez proreda Char"/>
    <w:link w:val="Bezproreda"/>
    <w:uiPriority w:val="1"/>
    <w:rsid w:val="00762742"/>
  </w:style>
  <w:style w:type="table" w:customStyle="1" w:styleId="TableGrid1">
    <w:name w:val="Table Grid1"/>
    <w:basedOn w:val="Obinatablica"/>
    <w:next w:val="Reetkatablice"/>
    <w:uiPriority w:val="59"/>
    <w:rsid w:val="005C3896"/>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Naslov">
    <w:name w:val="TOC Heading"/>
    <w:basedOn w:val="Naslov1"/>
    <w:next w:val="Normal"/>
    <w:uiPriority w:val="39"/>
    <w:unhideWhenUsed/>
    <w:qFormat/>
    <w:rsid w:val="00466D0D"/>
    <w:pPr>
      <w:outlineLvl w:val="9"/>
    </w:pPr>
  </w:style>
  <w:style w:type="paragraph" w:customStyle="1" w:styleId="Navaden1">
    <w:name w:val="Navaden1"/>
    <w:basedOn w:val="Normal"/>
    <w:rsid w:val="001F593A"/>
    <w:pPr>
      <w:spacing w:before="120"/>
    </w:pPr>
    <w:rPr>
      <w:rFonts w:ascii="Times New Roman" w:hAnsi="Times New Roman" w:cs="Times New Roman"/>
      <w:sz w:val="24"/>
      <w:szCs w:val="24"/>
    </w:rPr>
  </w:style>
  <w:style w:type="paragraph" w:customStyle="1" w:styleId="NormalBold">
    <w:name w:val="NormalBold"/>
    <w:basedOn w:val="Normal"/>
    <w:link w:val="NormalBoldChar"/>
    <w:rsid w:val="009F34BB"/>
    <w:pPr>
      <w:widowControl w:val="0"/>
    </w:pPr>
    <w:rPr>
      <w:rFonts w:ascii="Times New Roman" w:hAnsi="Times New Roman" w:cs="Times New Roman"/>
      <w:b/>
      <w:sz w:val="24"/>
      <w:lang w:eastAsia="en-GB"/>
    </w:rPr>
  </w:style>
  <w:style w:type="character" w:customStyle="1" w:styleId="NormalBoldChar">
    <w:name w:val="NormalBold Char"/>
    <w:link w:val="NormalBold"/>
    <w:locked/>
    <w:rsid w:val="009F34BB"/>
    <w:rPr>
      <w:b/>
      <w:sz w:val="24"/>
      <w:lang w:eastAsia="en-GB"/>
    </w:rPr>
  </w:style>
  <w:style w:type="paragraph" w:customStyle="1" w:styleId="Tiret0">
    <w:name w:val="Tiret 0"/>
    <w:basedOn w:val="Normal"/>
    <w:rsid w:val="009F34BB"/>
    <w:pPr>
      <w:numPr>
        <w:numId w:val="3"/>
      </w:numPr>
      <w:spacing w:before="120" w:after="120"/>
    </w:pPr>
    <w:rPr>
      <w:rFonts w:ascii="Times New Roman" w:eastAsia="Calibri" w:hAnsi="Times New Roman" w:cs="Times New Roman"/>
      <w:sz w:val="24"/>
      <w:lang w:eastAsia="en-GB"/>
    </w:rPr>
  </w:style>
  <w:style w:type="paragraph" w:customStyle="1" w:styleId="Tiret1">
    <w:name w:val="Tiret 1"/>
    <w:basedOn w:val="Normal"/>
    <w:rsid w:val="009F34BB"/>
    <w:pPr>
      <w:numPr>
        <w:numId w:val="4"/>
      </w:numPr>
      <w:spacing w:before="120" w:after="120"/>
    </w:pPr>
    <w:rPr>
      <w:rFonts w:ascii="Times New Roman" w:eastAsia="Calibri" w:hAnsi="Times New Roman" w:cs="Times New Roman"/>
      <w:sz w:val="24"/>
      <w:lang w:eastAsia="en-GB"/>
    </w:rPr>
  </w:style>
  <w:style w:type="character" w:customStyle="1" w:styleId="DeltaViewInsertion">
    <w:name w:val="DeltaView Insertion"/>
    <w:rsid w:val="00667E77"/>
    <w:rPr>
      <w:b/>
      <w:i/>
      <w:spacing w:val="0"/>
    </w:rPr>
  </w:style>
  <w:style w:type="paragraph" w:customStyle="1" w:styleId="Text1">
    <w:name w:val="Text 1"/>
    <w:basedOn w:val="Normal"/>
    <w:rsid w:val="00667E77"/>
    <w:pPr>
      <w:spacing w:before="120" w:after="120"/>
      <w:ind w:left="850"/>
    </w:pPr>
    <w:rPr>
      <w:rFonts w:ascii="Times New Roman" w:eastAsia="Calibri" w:hAnsi="Times New Roman" w:cs="Times New Roman"/>
      <w:sz w:val="24"/>
      <w:lang w:eastAsia="en-GB"/>
    </w:rPr>
  </w:style>
  <w:style w:type="paragraph" w:customStyle="1" w:styleId="NormalLeft">
    <w:name w:val="Normal Left"/>
    <w:basedOn w:val="Normal"/>
    <w:rsid w:val="00667E77"/>
    <w:pPr>
      <w:spacing w:before="120" w:after="120"/>
    </w:pPr>
    <w:rPr>
      <w:rFonts w:ascii="Times New Roman" w:eastAsia="Calibri" w:hAnsi="Times New Roman" w:cs="Times New Roman"/>
      <w:sz w:val="24"/>
      <w:lang w:eastAsia="en-GB"/>
    </w:rPr>
  </w:style>
  <w:style w:type="paragraph" w:customStyle="1" w:styleId="NumPar1">
    <w:name w:val="NumPar 1"/>
    <w:basedOn w:val="Normal"/>
    <w:next w:val="Text1"/>
    <w:rsid w:val="00667E77"/>
    <w:pPr>
      <w:numPr>
        <w:numId w:val="5"/>
      </w:numPr>
      <w:spacing w:before="120" w:after="120"/>
    </w:pPr>
    <w:rPr>
      <w:rFonts w:ascii="Times New Roman" w:eastAsia="Calibri" w:hAnsi="Times New Roman" w:cs="Times New Roman"/>
      <w:sz w:val="24"/>
      <w:lang w:eastAsia="en-GB"/>
    </w:rPr>
  </w:style>
  <w:style w:type="paragraph" w:customStyle="1" w:styleId="NumPar2">
    <w:name w:val="NumPar 2"/>
    <w:basedOn w:val="Normal"/>
    <w:next w:val="Text1"/>
    <w:rsid w:val="00667E77"/>
    <w:pPr>
      <w:numPr>
        <w:ilvl w:val="1"/>
        <w:numId w:val="5"/>
      </w:numPr>
      <w:spacing w:before="120" w:after="120"/>
    </w:pPr>
    <w:rPr>
      <w:rFonts w:ascii="Times New Roman" w:eastAsia="Calibri" w:hAnsi="Times New Roman" w:cs="Times New Roman"/>
      <w:sz w:val="24"/>
      <w:lang w:eastAsia="en-GB"/>
    </w:rPr>
  </w:style>
  <w:style w:type="paragraph" w:customStyle="1" w:styleId="NumPar3">
    <w:name w:val="NumPar 3"/>
    <w:basedOn w:val="Normal"/>
    <w:next w:val="Text1"/>
    <w:rsid w:val="00667E77"/>
    <w:pPr>
      <w:numPr>
        <w:ilvl w:val="2"/>
        <w:numId w:val="5"/>
      </w:numPr>
      <w:spacing w:before="120" w:after="120"/>
    </w:pPr>
    <w:rPr>
      <w:rFonts w:ascii="Times New Roman" w:eastAsia="Calibri" w:hAnsi="Times New Roman" w:cs="Times New Roman"/>
      <w:sz w:val="24"/>
      <w:lang w:eastAsia="en-GB"/>
    </w:rPr>
  </w:style>
  <w:style w:type="paragraph" w:customStyle="1" w:styleId="NumPar4">
    <w:name w:val="NumPar 4"/>
    <w:basedOn w:val="Normal"/>
    <w:next w:val="Text1"/>
    <w:rsid w:val="00667E77"/>
    <w:pPr>
      <w:numPr>
        <w:ilvl w:val="3"/>
        <w:numId w:val="5"/>
      </w:numPr>
      <w:spacing w:before="120" w:after="120"/>
    </w:pPr>
    <w:rPr>
      <w:rFonts w:ascii="Times New Roman" w:eastAsia="Calibri" w:hAnsi="Times New Roman" w:cs="Times New Roman"/>
      <w:sz w:val="24"/>
      <w:lang w:eastAsia="en-GB"/>
    </w:rPr>
  </w:style>
  <w:style w:type="paragraph" w:customStyle="1" w:styleId="ChapterTitle">
    <w:name w:val="ChapterTitle"/>
    <w:basedOn w:val="Normal"/>
    <w:next w:val="Normal"/>
    <w:rsid w:val="00667E77"/>
    <w:pPr>
      <w:keepNext/>
      <w:spacing w:before="120" w:after="360"/>
      <w:jc w:val="center"/>
    </w:pPr>
    <w:rPr>
      <w:rFonts w:ascii="Times New Roman" w:eastAsia="Calibri" w:hAnsi="Times New Roman" w:cs="Times New Roman"/>
      <w:b/>
      <w:sz w:val="32"/>
      <w:lang w:eastAsia="en-GB"/>
    </w:rPr>
  </w:style>
  <w:style w:type="paragraph" w:customStyle="1" w:styleId="SectionTitle">
    <w:name w:val="SectionTitle"/>
    <w:basedOn w:val="Normal"/>
    <w:next w:val="Naslov1"/>
    <w:rsid w:val="00667E77"/>
    <w:pPr>
      <w:keepNext/>
      <w:spacing w:before="120" w:after="360"/>
      <w:jc w:val="center"/>
    </w:pPr>
    <w:rPr>
      <w:rFonts w:ascii="Times New Roman" w:eastAsia="Calibri" w:hAnsi="Times New Roman" w:cs="Times New Roman"/>
      <w:b/>
      <w:smallCaps/>
      <w:sz w:val="28"/>
      <w:lang w:eastAsia="en-GB"/>
    </w:rPr>
  </w:style>
  <w:style w:type="paragraph" w:customStyle="1" w:styleId="Annexetitre">
    <w:name w:val="Annexe titre"/>
    <w:basedOn w:val="Normal"/>
    <w:next w:val="Normal"/>
    <w:rsid w:val="00667E77"/>
    <w:pPr>
      <w:spacing w:before="120" w:after="120"/>
      <w:jc w:val="center"/>
    </w:pPr>
    <w:rPr>
      <w:rFonts w:ascii="Times New Roman" w:eastAsia="Calibri" w:hAnsi="Times New Roman" w:cs="Times New Roman"/>
      <w:b/>
      <w:sz w:val="24"/>
      <w:u w:val="single"/>
      <w:lang w:eastAsia="en-GB"/>
    </w:rPr>
  </w:style>
  <w:style w:type="paragraph" w:customStyle="1" w:styleId="Titrearticle">
    <w:name w:val="Titre article"/>
    <w:basedOn w:val="Normal"/>
    <w:next w:val="Normal"/>
    <w:rsid w:val="00667E77"/>
    <w:pPr>
      <w:keepNext/>
      <w:spacing w:before="360" w:after="120"/>
      <w:jc w:val="center"/>
    </w:pPr>
    <w:rPr>
      <w:rFonts w:ascii="Times New Roman" w:eastAsia="Calibri" w:hAnsi="Times New Roman" w:cs="Times New Roman"/>
      <w:i/>
      <w:sz w:val="24"/>
      <w:lang w:eastAsia="en-GB"/>
    </w:rPr>
  </w:style>
  <w:style w:type="character" w:customStyle="1" w:styleId="OdlomakpopisaChar">
    <w:name w:val="Odlomak popisa Char"/>
    <w:aliases w:val="Heading 12 Char,heading 1 Char,naslov 1 Char,Naslov 12 Char,Graf Char,Graf1 Char,Graf2 Char,Graf3 Char,Graf4 Char,Graf5 Char,Graf6 Char,Graf7 Char,Graf8 Char,Graf9 Char,Graf10 Char,Graf11 Char,Graf12 Char,Graf13 Char,Graf14 Char"/>
    <w:basedOn w:val="Zadanifontodlomka"/>
    <w:link w:val="Odlomakpopisa"/>
    <w:uiPriority w:val="34"/>
    <w:locked/>
    <w:rsid w:val="00A47C62"/>
  </w:style>
  <w:style w:type="paragraph" w:styleId="Revizija">
    <w:name w:val="Revision"/>
    <w:hidden/>
    <w:uiPriority w:val="99"/>
    <w:semiHidden/>
    <w:rsid w:val="00656E52"/>
    <w:rPr>
      <w:rFonts w:ascii="Arial" w:hAnsi="Arial" w:cs="Arial"/>
      <w:sz w:val="20"/>
      <w:szCs w:val="20"/>
      <w:lang w:val="sl-SI" w:eastAsia="sl-SI"/>
    </w:rPr>
  </w:style>
  <w:style w:type="table" w:customStyle="1" w:styleId="Tabelamrea2">
    <w:name w:val="Tabela – mreža2"/>
    <w:basedOn w:val="Obinatablica"/>
    <w:next w:val="Reetkatablice"/>
    <w:uiPriority w:val="59"/>
    <w:rsid w:val="00CB7C4F"/>
    <w:rPr>
      <w:rFonts w:ascii="Calibri" w:hAnsi="Calibri" w:cstheme="minorHAnsi"/>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Obinatablica"/>
    <w:next w:val="Reetkatablice"/>
    <w:uiPriority w:val="59"/>
    <w:rsid w:val="00CB7C4F"/>
    <w:rPr>
      <w:rFonts w:ascii="Calibri" w:hAnsi="Calibri" w:cstheme="minorHAnsi"/>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Obinatablica"/>
    <w:next w:val="Reetkatablice"/>
    <w:uiPriority w:val="59"/>
    <w:rsid w:val="00CB7C4F"/>
    <w:rPr>
      <w:rFonts w:ascii="Calibri" w:hAnsi="Calibri" w:cstheme="minorHAnsi"/>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Obinatablica"/>
    <w:next w:val="Reetkatablice"/>
    <w:uiPriority w:val="59"/>
    <w:rsid w:val="00CB7C4F"/>
    <w:rPr>
      <w:rFonts w:ascii="Calibri" w:hAnsi="Calibri" w:cstheme="minorHAnsi"/>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Obinatablica"/>
    <w:next w:val="Reetkatablice"/>
    <w:uiPriority w:val="59"/>
    <w:rsid w:val="00CB7C4F"/>
    <w:rPr>
      <w:rFonts w:ascii="Calibri" w:hAnsi="Calibri" w:cstheme="minorHAnsi"/>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link w:val="textChar"/>
    <w:rsid w:val="00074F2E"/>
    <w:pPr>
      <w:keepNext/>
      <w:spacing w:before="120" w:after="120"/>
      <w:ind w:left="360" w:right="382"/>
    </w:pPr>
    <w:rPr>
      <w:rFonts w:ascii="Calibri" w:hAnsi="Calibri" w:cs="Calibri"/>
      <w:bCs/>
    </w:rPr>
  </w:style>
  <w:style w:type="character" w:customStyle="1" w:styleId="UnresolvedMention1">
    <w:name w:val="Unresolved Mention1"/>
    <w:basedOn w:val="Zadanifontodlomka"/>
    <w:uiPriority w:val="99"/>
    <w:semiHidden/>
    <w:unhideWhenUsed/>
    <w:rsid w:val="00C40DEB"/>
    <w:rPr>
      <w:color w:val="808080"/>
      <w:shd w:val="clear" w:color="auto" w:fill="E6E6E6"/>
    </w:rPr>
  </w:style>
  <w:style w:type="character" w:customStyle="1" w:styleId="textChar">
    <w:name w:val="text Char"/>
    <w:basedOn w:val="Zadanifontodlomka"/>
    <w:link w:val="text"/>
    <w:rsid w:val="00074F2E"/>
    <w:rPr>
      <w:rFonts w:ascii="Calibri" w:hAnsi="Calibri" w:cs="Calibri"/>
      <w:bCs/>
      <w:sz w:val="20"/>
      <w:szCs w:val="20"/>
      <w:lang w:eastAsia="sl-SI"/>
    </w:rPr>
  </w:style>
  <w:style w:type="paragraph" w:styleId="Sadraj1">
    <w:name w:val="toc 1"/>
    <w:basedOn w:val="Normal"/>
    <w:next w:val="Normal"/>
    <w:autoRedefine/>
    <w:uiPriority w:val="39"/>
    <w:rsid w:val="00A94668"/>
    <w:pPr>
      <w:tabs>
        <w:tab w:val="left" w:pos="600"/>
        <w:tab w:val="right" w:pos="9193"/>
      </w:tabs>
      <w:spacing w:before="100" w:beforeAutospacing="1" w:after="100" w:afterAutospacing="1" w:line="120" w:lineRule="auto"/>
    </w:pPr>
    <w:rPr>
      <w:rFonts w:asciiTheme="majorHAnsi" w:hAnsiTheme="majorHAnsi"/>
      <w:b/>
      <w:bCs/>
      <w:caps/>
      <w:sz w:val="24"/>
      <w:szCs w:val="24"/>
    </w:rPr>
  </w:style>
  <w:style w:type="paragraph" w:styleId="Sadraj2">
    <w:name w:val="toc 2"/>
    <w:basedOn w:val="Normal"/>
    <w:next w:val="Normal"/>
    <w:autoRedefine/>
    <w:uiPriority w:val="39"/>
    <w:unhideWhenUsed/>
    <w:rsid w:val="00773A36"/>
    <w:pPr>
      <w:spacing w:before="240"/>
    </w:pPr>
    <w:rPr>
      <w:b/>
      <w:bCs/>
    </w:rPr>
  </w:style>
  <w:style w:type="paragraph" w:styleId="Sadraj3">
    <w:name w:val="toc 3"/>
    <w:basedOn w:val="Normal"/>
    <w:next w:val="Normal"/>
    <w:autoRedefine/>
    <w:uiPriority w:val="39"/>
    <w:unhideWhenUsed/>
    <w:rsid w:val="00773A36"/>
    <w:pPr>
      <w:ind w:left="200"/>
    </w:pPr>
  </w:style>
  <w:style w:type="paragraph" w:customStyle="1" w:styleId="Toke">
    <w:name w:val="Točke"/>
    <w:basedOn w:val="Normal"/>
    <w:rsid w:val="00EC76CC"/>
    <w:pPr>
      <w:keepNext/>
      <w:numPr>
        <w:numId w:val="2"/>
      </w:numPr>
      <w:tabs>
        <w:tab w:val="num" w:pos="450"/>
      </w:tabs>
      <w:spacing w:before="120" w:after="120"/>
      <w:ind w:right="382"/>
    </w:pPr>
    <w:rPr>
      <w:rFonts w:ascii="Calibri" w:hAnsi="Calibri" w:cs="Calibri"/>
      <w:b/>
      <w:bCs/>
      <w:caps/>
      <w:color w:val="003399"/>
    </w:rPr>
  </w:style>
  <w:style w:type="character" w:styleId="Naglaeno">
    <w:name w:val="Strong"/>
    <w:basedOn w:val="Zadanifontodlomka"/>
    <w:uiPriority w:val="22"/>
    <w:qFormat/>
    <w:rsid w:val="00466D0D"/>
    <w:rPr>
      <w:b/>
      <w:bCs/>
      <w:color w:val="auto"/>
    </w:rPr>
  </w:style>
  <w:style w:type="character" w:styleId="Istaknutareferenca">
    <w:name w:val="Intense Reference"/>
    <w:basedOn w:val="Zadanifontodlomka"/>
    <w:uiPriority w:val="32"/>
    <w:qFormat/>
    <w:rsid w:val="00466D0D"/>
    <w:rPr>
      <w:b/>
      <w:bCs/>
      <w:smallCaps/>
      <w:color w:val="auto"/>
      <w:u w:val="single"/>
    </w:rPr>
  </w:style>
  <w:style w:type="paragraph" w:styleId="Sadraj4">
    <w:name w:val="toc 4"/>
    <w:basedOn w:val="Normal"/>
    <w:next w:val="Normal"/>
    <w:autoRedefine/>
    <w:uiPriority w:val="39"/>
    <w:rsid w:val="00625004"/>
    <w:pPr>
      <w:ind w:left="400"/>
    </w:pPr>
  </w:style>
  <w:style w:type="paragraph" w:styleId="Sadraj5">
    <w:name w:val="toc 5"/>
    <w:basedOn w:val="Normal"/>
    <w:next w:val="Normal"/>
    <w:autoRedefine/>
    <w:uiPriority w:val="39"/>
    <w:rsid w:val="00625004"/>
    <w:pPr>
      <w:ind w:left="600"/>
    </w:pPr>
  </w:style>
  <w:style w:type="paragraph" w:styleId="Sadraj6">
    <w:name w:val="toc 6"/>
    <w:basedOn w:val="Normal"/>
    <w:next w:val="Normal"/>
    <w:autoRedefine/>
    <w:uiPriority w:val="39"/>
    <w:rsid w:val="00625004"/>
    <w:pPr>
      <w:ind w:left="800"/>
    </w:pPr>
  </w:style>
  <w:style w:type="paragraph" w:styleId="Sadraj7">
    <w:name w:val="toc 7"/>
    <w:basedOn w:val="Normal"/>
    <w:next w:val="Normal"/>
    <w:autoRedefine/>
    <w:uiPriority w:val="39"/>
    <w:rsid w:val="00625004"/>
    <w:pPr>
      <w:ind w:left="1000"/>
    </w:pPr>
  </w:style>
  <w:style w:type="paragraph" w:styleId="Sadraj8">
    <w:name w:val="toc 8"/>
    <w:basedOn w:val="Normal"/>
    <w:next w:val="Normal"/>
    <w:autoRedefine/>
    <w:uiPriority w:val="39"/>
    <w:rsid w:val="00625004"/>
    <w:pPr>
      <w:ind w:left="1200"/>
    </w:pPr>
  </w:style>
  <w:style w:type="paragraph" w:styleId="Sadraj9">
    <w:name w:val="toc 9"/>
    <w:basedOn w:val="Normal"/>
    <w:next w:val="Normal"/>
    <w:autoRedefine/>
    <w:uiPriority w:val="39"/>
    <w:rsid w:val="00625004"/>
    <w:pPr>
      <w:ind w:left="1400"/>
    </w:pPr>
  </w:style>
  <w:style w:type="character" w:customStyle="1" w:styleId="Nerijeenospominjanje1">
    <w:name w:val="Neriješeno spominjanje1"/>
    <w:basedOn w:val="Zadanifontodlomka"/>
    <w:uiPriority w:val="99"/>
    <w:semiHidden/>
    <w:unhideWhenUsed/>
    <w:rsid w:val="003A1216"/>
    <w:rPr>
      <w:color w:val="605E5C"/>
      <w:shd w:val="clear" w:color="auto" w:fill="E1DFDD"/>
    </w:rPr>
  </w:style>
  <w:style w:type="character" w:customStyle="1" w:styleId="Naslov6Char">
    <w:name w:val="Naslov 6 Char"/>
    <w:basedOn w:val="Zadanifontodlomka"/>
    <w:link w:val="Naslov6"/>
    <w:uiPriority w:val="9"/>
    <w:rsid w:val="00466D0D"/>
    <w:rPr>
      <w:rFonts w:asciiTheme="majorHAnsi" w:eastAsiaTheme="majorEastAsia" w:hAnsiTheme="majorHAnsi" w:cstheme="majorBidi"/>
      <w:b/>
      <w:bCs/>
      <w:i/>
      <w:iCs/>
    </w:rPr>
  </w:style>
  <w:style w:type="character" w:customStyle="1" w:styleId="Naslov7Char">
    <w:name w:val="Naslov 7 Char"/>
    <w:basedOn w:val="Zadanifontodlomka"/>
    <w:link w:val="Naslov7"/>
    <w:uiPriority w:val="9"/>
    <w:rsid w:val="00466D0D"/>
    <w:rPr>
      <w:i/>
      <w:iCs/>
    </w:rPr>
  </w:style>
  <w:style w:type="character" w:customStyle="1" w:styleId="Naslov8Char">
    <w:name w:val="Naslov 8 Char"/>
    <w:basedOn w:val="Zadanifontodlomka"/>
    <w:link w:val="Naslov8"/>
    <w:uiPriority w:val="9"/>
    <w:semiHidden/>
    <w:rsid w:val="00466D0D"/>
    <w:rPr>
      <w:b/>
      <w:bCs/>
    </w:rPr>
  </w:style>
  <w:style w:type="character" w:customStyle="1" w:styleId="Naslov9Char">
    <w:name w:val="Naslov 9 Char"/>
    <w:basedOn w:val="Zadanifontodlomka"/>
    <w:link w:val="Naslov9"/>
    <w:uiPriority w:val="9"/>
    <w:semiHidden/>
    <w:rsid w:val="00466D0D"/>
    <w:rPr>
      <w:i/>
      <w:iCs/>
    </w:rPr>
  </w:style>
  <w:style w:type="paragraph" w:styleId="Opisslike">
    <w:name w:val="caption"/>
    <w:basedOn w:val="Normal"/>
    <w:next w:val="Normal"/>
    <w:uiPriority w:val="35"/>
    <w:semiHidden/>
    <w:unhideWhenUsed/>
    <w:qFormat/>
    <w:rsid w:val="00466D0D"/>
    <w:rPr>
      <w:b/>
      <w:bCs/>
      <w:sz w:val="18"/>
      <w:szCs w:val="18"/>
    </w:rPr>
  </w:style>
  <w:style w:type="paragraph" w:styleId="Naslov">
    <w:name w:val="Title"/>
    <w:basedOn w:val="Normal"/>
    <w:next w:val="Normal"/>
    <w:link w:val="NaslovChar"/>
    <w:uiPriority w:val="10"/>
    <w:qFormat/>
    <w:rsid w:val="00466D0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NaslovChar">
    <w:name w:val="Naslov Char"/>
    <w:basedOn w:val="Zadanifontodlomka"/>
    <w:link w:val="Naslov"/>
    <w:uiPriority w:val="10"/>
    <w:rsid w:val="00466D0D"/>
    <w:rPr>
      <w:rFonts w:asciiTheme="majorHAnsi" w:eastAsiaTheme="majorEastAsia" w:hAnsiTheme="majorHAnsi" w:cstheme="majorBidi"/>
      <w:b/>
      <w:bCs/>
      <w:spacing w:val="-7"/>
      <w:sz w:val="48"/>
      <w:szCs w:val="48"/>
    </w:rPr>
  </w:style>
  <w:style w:type="paragraph" w:styleId="Podnaslov">
    <w:name w:val="Subtitle"/>
    <w:basedOn w:val="Normal"/>
    <w:next w:val="Normal"/>
    <w:link w:val="PodnaslovChar"/>
    <w:uiPriority w:val="11"/>
    <w:qFormat/>
    <w:rsid w:val="00466D0D"/>
    <w:pPr>
      <w:numPr>
        <w:ilvl w:val="1"/>
      </w:numPr>
      <w:spacing w:after="240"/>
      <w:jc w:val="center"/>
    </w:pPr>
    <w:rPr>
      <w:rFonts w:asciiTheme="majorHAnsi" w:eastAsiaTheme="majorEastAsia" w:hAnsiTheme="majorHAnsi" w:cstheme="majorBidi"/>
      <w:sz w:val="24"/>
      <w:szCs w:val="24"/>
    </w:rPr>
  </w:style>
  <w:style w:type="character" w:customStyle="1" w:styleId="PodnaslovChar">
    <w:name w:val="Podnaslov Char"/>
    <w:basedOn w:val="Zadanifontodlomka"/>
    <w:link w:val="Podnaslov"/>
    <w:uiPriority w:val="11"/>
    <w:rsid w:val="00466D0D"/>
    <w:rPr>
      <w:rFonts w:asciiTheme="majorHAnsi" w:eastAsiaTheme="majorEastAsia" w:hAnsiTheme="majorHAnsi" w:cstheme="majorBidi"/>
      <w:sz w:val="24"/>
      <w:szCs w:val="24"/>
    </w:rPr>
  </w:style>
  <w:style w:type="paragraph" w:styleId="Citat">
    <w:name w:val="Quote"/>
    <w:basedOn w:val="Normal"/>
    <w:next w:val="Normal"/>
    <w:link w:val="CitatChar"/>
    <w:uiPriority w:val="29"/>
    <w:qFormat/>
    <w:rsid w:val="00466D0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Zadanifontodlomka"/>
    <w:link w:val="Citat"/>
    <w:uiPriority w:val="29"/>
    <w:rsid w:val="00466D0D"/>
    <w:rPr>
      <w:rFonts w:asciiTheme="majorHAnsi" w:eastAsiaTheme="majorEastAsia" w:hAnsiTheme="majorHAnsi" w:cstheme="majorBidi"/>
      <w:i/>
      <w:iCs/>
      <w:sz w:val="24"/>
      <w:szCs w:val="24"/>
    </w:rPr>
  </w:style>
  <w:style w:type="paragraph" w:styleId="Naglaencitat">
    <w:name w:val="Intense Quote"/>
    <w:basedOn w:val="Normal"/>
    <w:next w:val="Normal"/>
    <w:link w:val="NaglaencitatChar"/>
    <w:uiPriority w:val="30"/>
    <w:qFormat/>
    <w:rsid w:val="00466D0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NaglaencitatChar">
    <w:name w:val="Naglašen citat Char"/>
    <w:basedOn w:val="Zadanifontodlomka"/>
    <w:link w:val="Naglaencitat"/>
    <w:uiPriority w:val="30"/>
    <w:rsid w:val="00466D0D"/>
    <w:rPr>
      <w:rFonts w:asciiTheme="majorHAnsi" w:eastAsiaTheme="majorEastAsia" w:hAnsiTheme="majorHAnsi" w:cstheme="majorBidi"/>
      <w:sz w:val="26"/>
      <w:szCs w:val="26"/>
    </w:rPr>
  </w:style>
  <w:style w:type="character" w:styleId="Neupadljivoisticanje">
    <w:name w:val="Subtle Emphasis"/>
    <w:basedOn w:val="Zadanifontodlomka"/>
    <w:uiPriority w:val="19"/>
    <w:qFormat/>
    <w:rsid w:val="00466D0D"/>
    <w:rPr>
      <w:i/>
      <w:iCs/>
      <w:color w:val="auto"/>
    </w:rPr>
  </w:style>
  <w:style w:type="character" w:styleId="Jakoisticanje">
    <w:name w:val="Intense Emphasis"/>
    <w:basedOn w:val="Zadanifontodlomka"/>
    <w:uiPriority w:val="21"/>
    <w:qFormat/>
    <w:rsid w:val="00466D0D"/>
    <w:rPr>
      <w:b/>
      <w:bCs/>
      <w:i/>
      <w:iCs/>
      <w:color w:val="auto"/>
    </w:rPr>
  </w:style>
  <w:style w:type="character" w:styleId="Neupadljivareferenca">
    <w:name w:val="Subtle Reference"/>
    <w:basedOn w:val="Zadanifontodlomka"/>
    <w:uiPriority w:val="31"/>
    <w:qFormat/>
    <w:rsid w:val="00466D0D"/>
    <w:rPr>
      <w:smallCaps/>
      <w:color w:val="auto"/>
      <w:u w:val="single" w:color="7F7F7F" w:themeColor="text1" w:themeTint="80"/>
    </w:rPr>
  </w:style>
  <w:style w:type="character" w:styleId="Naslovknjige">
    <w:name w:val="Book Title"/>
    <w:basedOn w:val="Zadanifontodlomka"/>
    <w:uiPriority w:val="33"/>
    <w:qFormat/>
    <w:rsid w:val="00466D0D"/>
    <w:rPr>
      <w:b/>
      <w:bCs/>
      <w:smallCaps/>
      <w:color w:val="auto"/>
    </w:rPr>
  </w:style>
  <w:style w:type="table" w:customStyle="1" w:styleId="TableNormal1">
    <w:name w:val="Table Normal1"/>
    <w:uiPriority w:val="2"/>
    <w:semiHidden/>
    <w:unhideWhenUsed/>
    <w:qFormat/>
    <w:rsid w:val="00DB18E0"/>
    <w:pPr>
      <w:widowControl w:val="0"/>
      <w:spacing w:after="0" w:line="240" w:lineRule="auto"/>
      <w:jc w:val="left"/>
    </w:pPr>
    <w:rPr>
      <w:rFonts w:eastAsiaTheme="minorHAnsi"/>
      <w:lang w:val="en-US" w:eastAsia="en-US"/>
    </w:rPr>
    <w:tblPr>
      <w:tblInd w:w="0" w:type="dxa"/>
      <w:tblCellMar>
        <w:top w:w="0" w:type="dxa"/>
        <w:left w:w="0" w:type="dxa"/>
        <w:bottom w:w="0" w:type="dxa"/>
        <w:right w:w="0" w:type="dxa"/>
      </w:tblCellMar>
    </w:tblPr>
  </w:style>
  <w:style w:type="character" w:styleId="Nerijeenospominjanje">
    <w:name w:val="Unresolved Mention"/>
    <w:basedOn w:val="Zadanifontodlomka"/>
    <w:uiPriority w:val="99"/>
    <w:semiHidden/>
    <w:unhideWhenUsed/>
    <w:rsid w:val="00362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65638">
      <w:bodyDiv w:val="1"/>
      <w:marLeft w:val="0"/>
      <w:marRight w:val="0"/>
      <w:marTop w:val="0"/>
      <w:marBottom w:val="0"/>
      <w:divBdr>
        <w:top w:val="none" w:sz="0" w:space="0" w:color="auto"/>
        <w:left w:val="none" w:sz="0" w:space="0" w:color="auto"/>
        <w:bottom w:val="none" w:sz="0" w:space="0" w:color="auto"/>
        <w:right w:val="none" w:sz="0" w:space="0" w:color="auto"/>
      </w:divBdr>
    </w:div>
    <w:div w:id="155003228">
      <w:bodyDiv w:val="1"/>
      <w:marLeft w:val="0"/>
      <w:marRight w:val="0"/>
      <w:marTop w:val="0"/>
      <w:marBottom w:val="0"/>
      <w:divBdr>
        <w:top w:val="none" w:sz="0" w:space="0" w:color="auto"/>
        <w:left w:val="none" w:sz="0" w:space="0" w:color="auto"/>
        <w:bottom w:val="none" w:sz="0" w:space="0" w:color="auto"/>
        <w:right w:val="none" w:sz="0" w:space="0" w:color="auto"/>
      </w:divBdr>
    </w:div>
    <w:div w:id="198055512">
      <w:bodyDiv w:val="1"/>
      <w:marLeft w:val="0"/>
      <w:marRight w:val="0"/>
      <w:marTop w:val="0"/>
      <w:marBottom w:val="0"/>
      <w:divBdr>
        <w:top w:val="none" w:sz="0" w:space="0" w:color="auto"/>
        <w:left w:val="none" w:sz="0" w:space="0" w:color="auto"/>
        <w:bottom w:val="none" w:sz="0" w:space="0" w:color="auto"/>
        <w:right w:val="none" w:sz="0" w:space="0" w:color="auto"/>
      </w:divBdr>
    </w:div>
    <w:div w:id="386219473">
      <w:bodyDiv w:val="1"/>
      <w:marLeft w:val="0"/>
      <w:marRight w:val="0"/>
      <w:marTop w:val="0"/>
      <w:marBottom w:val="0"/>
      <w:divBdr>
        <w:top w:val="none" w:sz="0" w:space="0" w:color="auto"/>
        <w:left w:val="none" w:sz="0" w:space="0" w:color="auto"/>
        <w:bottom w:val="none" w:sz="0" w:space="0" w:color="auto"/>
        <w:right w:val="none" w:sz="0" w:space="0" w:color="auto"/>
      </w:divBdr>
    </w:div>
    <w:div w:id="388386078">
      <w:bodyDiv w:val="1"/>
      <w:marLeft w:val="0"/>
      <w:marRight w:val="0"/>
      <w:marTop w:val="0"/>
      <w:marBottom w:val="0"/>
      <w:divBdr>
        <w:top w:val="none" w:sz="0" w:space="0" w:color="auto"/>
        <w:left w:val="none" w:sz="0" w:space="0" w:color="auto"/>
        <w:bottom w:val="none" w:sz="0" w:space="0" w:color="auto"/>
        <w:right w:val="none" w:sz="0" w:space="0" w:color="auto"/>
      </w:divBdr>
    </w:div>
    <w:div w:id="419252230">
      <w:bodyDiv w:val="1"/>
      <w:marLeft w:val="0"/>
      <w:marRight w:val="0"/>
      <w:marTop w:val="0"/>
      <w:marBottom w:val="0"/>
      <w:divBdr>
        <w:top w:val="none" w:sz="0" w:space="0" w:color="auto"/>
        <w:left w:val="none" w:sz="0" w:space="0" w:color="auto"/>
        <w:bottom w:val="none" w:sz="0" w:space="0" w:color="auto"/>
        <w:right w:val="none" w:sz="0" w:space="0" w:color="auto"/>
      </w:divBdr>
    </w:div>
    <w:div w:id="447504633">
      <w:bodyDiv w:val="1"/>
      <w:marLeft w:val="0"/>
      <w:marRight w:val="0"/>
      <w:marTop w:val="0"/>
      <w:marBottom w:val="0"/>
      <w:divBdr>
        <w:top w:val="none" w:sz="0" w:space="0" w:color="auto"/>
        <w:left w:val="none" w:sz="0" w:space="0" w:color="auto"/>
        <w:bottom w:val="none" w:sz="0" w:space="0" w:color="auto"/>
        <w:right w:val="none" w:sz="0" w:space="0" w:color="auto"/>
      </w:divBdr>
    </w:div>
    <w:div w:id="464276029">
      <w:bodyDiv w:val="1"/>
      <w:marLeft w:val="0"/>
      <w:marRight w:val="0"/>
      <w:marTop w:val="0"/>
      <w:marBottom w:val="0"/>
      <w:divBdr>
        <w:top w:val="none" w:sz="0" w:space="0" w:color="auto"/>
        <w:left w:val="none" w:sz="0" w:space="0" w:color="auto"/>
        <w:bottom w:val="none" w:sz="0" w:space="0" w:color="auto"/>
        <w:right w:val="none" w:sz="0" w:space="0" w:color="auto"/>
      </w:divBdr>
    </w:div>
    <w:div w:id="548227831">
      <w:bodyDiv w:val="1"/>
      <w:marLeft w:val="0"/>
      <w:marRight w:val="0"/>
      <w:marTop w:val="0"/>
      <w:marBottom w:val="0"/>
      <w:divBdr>
        <w:top w:val="none" w:sz="0" w:space="0" w:color="auto"/>
        <w:left w:val="none" w:sz="0" w:space="0" w:color="auto"/>
        <w:bottom w:val="none" w:sz="0" w:space="0" w:color="auto"/>
        <w:right w:val="none" w:sz="0" w:space="0" w:color="auto"/>
      </w:divBdr>
    </w:div>
    <w:div w:id="658116476">
      <w:bodyDiv w:val="1"/>
      <w:marLeft w:val="0"/>
      <w:marRight w:val="0"/>
      <w:marTop w:val="0"/>
      <w:marBottom w:val="0"/>
      <w:divBdr>
        <w:top w:val="none" w:sz="0" w:space="0" w:color="auto"/>
        <w:left w:val="none" w:sz="0" w:space="0" w:color="auto"/>
        <w:bottom w:val="none" w:sz="0" w:space="0" w:color="auto"/>
        <w:right w:val="none" w:sz="0" w:space="0" w:color="auto"/>
      </w:divBdr>
    </w:div>
    <w:div w:id="705257231">
      <w:bodyDiv w:val="1"/>
      <w:marLeft w:val="0"/>
      <w:marRight w:val="0"/>
      <w:marTop w:val="0"/>
      <w:marBottom w:val="0"/>
      <w:divBdr>
        <w:top w:val="none" w:sz="0" w:space="0" w:color="auto"/>
        <w:left w:val="none" w:sz="0" w:space="0" w:color="auto"/>
        <w:bottom w:val="none" w:sz="0" w:space="0" w:color="auto"/>
        <w:right w:val="none" w:sz="0" w:space="0" w:color="auto"/>
      </w:divBdr>
    </w:div>
    <w:div w:id="705914924">
      <w:bodyDiv w:val="1"/>
      <w:marLeft w:val="0"/>
      <w:marRight w:val="0"/>
      <w:marTop w:val="0"/>
      <w:marBottom w:val="0"/>
      <w:divBdr>
        <w:top w:val="none" w:sz="0" w:space="0" w:color="auto"/>
        <w:left w:val="none" w:sz="0" w:space="0" w:color="auto"/>
        <w:bottom w:val="none" w:sz="0" w:space="0" w:color="auto"/>
        <w:right w:val="none" w:sz="0" w:space="0" w:color="auto"/>
      </w:divBdr>
    </w:div>
    <w:div w:id="755328288">
      <w:bodyDiv w:val="1"/>
      <w:marLeft w:val="0"/>
      <w:marRight w:val="0"/>
      <w:marTop w:val="0"/>
      <w:marBottom w:val="0"/>
      <w:divBdr>
        <w:top w:val="none" w:sz="0" w:space="0" w:color="auto"/>
        <w:left w:val="none" w:sz="0" w:space="0" w:color="auto"/>
        <w:bottom w:val="none" w:sz="0" w:space="0" w:color="auto"/>
        <w:right w:val="none" w:sz="0" w:space="0" w:color="auto"/>
      </w:divBdr>
    </w:div>
    <w:div w:id="908656792">
      <w:bodyDiv w:val="1"/>
      <w:marLeft w:val="0"/>
      <w:marRight w:val="0"/>
      <w:marTop w:val="0"/>
      <w:marBottom w:val="0"/>
      <w:divBdr>
        <w:top w:val="none" w:sz="0" w:space="0" w:color="auto"/>
        <w:left w:val="none" w:sz="0" w:space="0" w:color="auto"/>
        <w:bottom w:val="none" w:sz="0" w:space="0" w:color="auto"/>
        <w:right w:val="none" w:sz="0" w:space="0" w:color="auto"/>
      </w:divBdr>
    </w:div>
    <w:div w:id="912275090">
      <w:bodyDiv w:val="1"/>
      <w:marLeft w:val="0"/>
      <w:marRight w:val="0"/>
      <w:marTop w:val="0"/>
      <w:marBottom w:val="0"/>
      <w:divBdr>
        <w:top w:val="none" w:sz="0" w:space="0" w:color="auto"/>
        <w:left w:val="none" w:sz="0" w:space="0" w:color="auto"/>
        <w:bottom w:val="none" w:sz="0" w:space="0" w:color="auto"/>
        <w:right w:val="none" w:sz="0" w:space="0" w:color="auto"/>
      </w:divBdr>
    </w:div>
    <w:div w:id="918370892">
      <w:bodyDiv w:val="1"/>
      <w:marLeft w:val="0"/>
      <w:marRight w:val="0"/>
      <w:marTop w:val="0"/>
      <w:marBottom w:val="0"/>
      <w:divBdr>
        <w:top w:val="none" w:sz="0" w:space="0" w:color="auto"/>
        <w:left w:val="none" w:sz="0" w:space="0" w:color="auto"/>
        <w:bottom w:val="none" w:sz="0" w:space="0" w:color="auto"/>
        <w:right w:val="none" w:sz="0" w:space="0" w:color="auto"/>
      </w:divBdr>
    </w:div>
    <w:div w:id="978071770">
      <w:bodyDiv w:val="1"/>
      <w:marLeft w:val="0"/>
      <w:marRight w:val="0"/>
      <w:marTop w:val="0"/>
      <w:marBottom w:val="0"/>
      <w:divBdr>
        <w:top w:val="none" w:sz="0" w:space="0" w:color="auto"/>
        <w:left w:val="none" w:sz="0" w:space="0" w:color="auto"/>
        <w:bottom w:val="none" w:sz="0" w:space="0" w:color="auto"/>
        <w:right w:val="none" w:sz="0" w:space="0" w:color="auto"/>
      </w:divBdr>
    </w:div>
    <w:div w:id="1009260571">
      <w:bodyDiv w:val="1"/>
      <w:marLeft w:val="0"/>
      <w:marRight w:val="0"/>
      <w:marTop w:val="0"/>
      <w:marBottom w:val="0"/>
      <w:divBdr>
        <w:top w:val="none" w:sz="0" w:space="0" w:color="auto"/>
        <w:left w:val="none" w:sz="0" w:space="0" w:color="auto"/>
        <w:bottom w:val="none" w:sz="0" w:space="0" w:color="auto"/>
        <w:right w:val="none" w:sz="0" w:space="0" w:color="auto"/>
      </w:divBdr>
    </w:div>
    <w:div w:id="1071387435">
      <w:bodyDiv w:val="1"/>
      <w:marLeft w:val="0"/>
      <w:marRight w:val="0"/>
      <w:marTop w:val="0"/>
      <w:marBottom w:val="0"/>
      <w:divBdr>
        <w:top w:val="none" w:sz="0" w:space="0" w:color="auto"/>
        <w:left w:val="none" w:sz="0" w:space="0" w:color="auto"/>
        <w:bottom w:val="none" w:sz="0" w:space="0" w:color="auto"/>
        <w:right w:val="none" w:sz="0" w:space="0" w:color="auto"/>
      </w:divBdr>
    </w:div>
    <w:div w:id="1222446988">
      <w:bodyDiv w:val="1"/>
      <w:marLeft w:val="0"/>
      <w:marRight w:val="0"/>
      <w:marTop w:val="0"/>
      <w:marBottom w:val="0"/>
      <w:divBdr>
        <w:top w:val="none" w:sz="0" w:space="0" w:color="auto"/>
        <w:left w:val="none" w:sz="0" w:space="0" w:color="auto"/>
        <w:bottom w:val="none" w:sz="0" w:space="0" w:color="auto"/>
        <w:right w:val="none" w:sz="0" w:space="0" w:color="auto"/>
      </w:divBdr>
    </w:div>
    <w:div w:id="1381249561">
      <w:bodyDiv w:val="1"/>
      <w:marLeft w:val="0"/>
      <w:marRight w:val="0"/>
      <w:marTop w:val="0"/>
      <w:marBottom w:val="0"/>
      <w:divBdr>
        <w:top w:val="none" w:sz="0" w:space="0" w:color="auto"/>
        <w:left w:val="none" w:sz="0" w:space="0" w:color="auto"/>
        <w:bottom w:val="none" w:sz="0" w:space="0" w:color="auto"/>
        <w:right w:val="none" w:sz="0" w:space="0" w:color="auto"/>
      </w:divBdr>
    </w:div>
    <w:div w:id="1389036921">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85006422">
      <w:bodyDiv w:val="1"/>
      <w:marLeft w:val="0"/>
      <w:marRight w:val="0"/>
      <w:marTop w:val="0"/>
      <w:marBottom w:val="0"/>
      <w:divBdr>
        <w:top w:val="none" w:sz="0" w:space="0" w:color="auto"/>
        <w:left w:val="none" w:sz="0" w:space="0" w:color="auto"/>
        <w:bottom w:val="none" w:sz="0" w:space="0" w:color="auto"/>
        <w:right w:val="none" w:sz="0" w:space="0" w:color="auto"/>
      </w:divBdr>
    </w:div>
    <w:div w:id="1539782032">
      <w:bodyDiv w:val="1"/>
      <w:marLeft w:val="0"/>
      <w:marRight w:val="0"/>
      <w:marTop w:val="0"/>
      <w:marBottom w:val="0"/>
      <w:divBdr>
        <w:top w:val="none" w:sz="0" w:space="0" w:color="auto"/>
        <w:left w:val="none" w:sz="0" w:space="0" w:color="auto"/>
        <w:bottom w:val="none" w:sz="0" w:space="0" w:color="auto"/>
        <w:right w:val="none" w:sz="0" w:space="0" w:color="auto"/>
      </w:divBdr>
    </w:div>
    <w:div w:id="1689676223">
      <w:bodyDiv w:val="1"/>
      <w:marLeft w:val="0"/>
      <w:marRight w:val="0"/>
      <w:marTop w:val="0"/>
      <w:marBottom w:val="0"/>
      <w:divBdr>
        <w:top w:val="none" w:sz="0" w:space="0" w:color="auto"/>
        <w:left w:val="none" w:sz="0" w:space="0" w:color="auto"/>
        <w:bottom w:val="none" w:sz="0" w:space="0" w:color="auto"/>
        <w:right w:val="none" w:sz="0" w:space="0" w:color="auto"/>
      </w:divBdr>
    </w:div>
    <w:div w:id="1719816818">
      <w:bodyDiv w:val="1"/>
      <w:marLeft w:val="0"/>
      <w:marRight w:val="0"/>
      <w:marTop w:val="0"/>
      <w:marBottom w:val="0"/>
      <w:divBdr>
        <w:top w:val="none" w:sz="0" w:space="0" w:color="auto"/>
        <w:left w:val="none" w:sz="0" w:space="0" w:color="auto"/>
        <w:bottom w:val="none" w:sz="0" w:space="0" w:color="auto"/>
        <w:right w:val="none" w:sz="0" w:space="0" w:color="auto"/>
      </w:divBdr>
    </w:div>
    <w:div w:id="1722708641">
      <w:bodyDiv w:val="1"/>
      <w:marLeft w:val="0"/>
      <w:marRight w:val="0"/>
      <w:marTop w:val="0"/>
      <w:marBottom w:val="0"/>
      <w:divBdr>
        <w:top w:val="none" w:sz="0" w:space="0" w:color="auto"/>
        <w:left w:val="none" w:sz="0" w:space="0" w:color="auto"/>
        <w:bottom w:val="none" w:sz="0" w:space="0" w:color="auto"/>
        <w:right w:val="none" w:sz="0" w:space="0" w:color="auto"/>
      </w:divBdr>
    </w:div>
    <w:div w:id="1728915739">
      <w:bodyDiv w:val="1"/>
      <w:marLeft w:val="0"/>
      <w:marRight w:val="0"/>
      <w:marTop w:val="0"/>
      <w:marBottom w:val="0"/>
      <w:divBdr>
        <w:top w:val="none" w:sz="0" w:space="0" w:color="auto"/>
        <w:left w:val="none" w:sz="0" w:space="0" w:color="auto"/>
        <w:bottom w:val="none" w:sz="0" w:space="0" w:color="auto"/>
        <w:right w:val="none" w:sz="0" w:space="0" w:color="auto"/>
      </w:divBdr>
    </w:div>
    <w:div w:id="1764915254">
      <w:marLeft w:val="0"/>
      <w:marRight w:val="0"/>
      <w:marTop w:val="0"/>
      <w:marBottom w:val="0"/>
      <w:divBdr>
        <w:top w:val="none" w:sz="0" w:space="0" w:color="auto"/>
        <w:left w:val="none" w:sz="0" w:space="0" w:color="auto"/>
        <w:bottom w:val="none" w:sz="0" w:space="0" w:color="auto"/>
        <w:right w:val="none" w:sz="0" w:space="0" w:color="auto"/>
      </w:divBdr>
    </w:div>
    <w:div w:id="1764915255">
      <w:marLeft w:val="0"/>
      <w:marRight w:val="0"/>
      <w:marTop w:val="0"/>
      <w:marBottom w:val="0"/>
      <w:divBdr>
        <w:top w:val="none" w:sz="0" w:space="0" w:color="auto"/>
        <w:left w:val="none" w:sz="0" w:space="0" w:color="auto"/>
        <w:bottom w:val="none" w:sz="0" w:space="0" w:color="auto"/>
        <w:right w:val="none" w:sz="0" w:space="0" w:color="auto"/>
      </w:divBdr>
    </w:div>
    <w:div w:id="1764915256">
      <w:marLeft w:val="0"/>
      <w:marRight w:val="0"/>
      <w:marTop w:val="0"/>
      <w:marBottom w:val="0"/>
      <w:divBdr>
        <w:top w:val="none" w:sz="0" w:space="0" w:color="auto"/>
        <w:left w:val="none" w:sz="0" w:space="0" w:color="auto"/>
        <w:bottom w:val="none" w:sz="0" w:space="0" w:color="auto"/>
        <w:right w:val="none" w:sz="0" w:space="0" w:color="auto"/>
      </w:divBdr>
    </w:div>
    <w:div w:id="1764915257">
      <w:marLeft w:val="0"/>
      <w:marRight w:val="0"/>
      <w:marTop w:val="0"/>
      <w:marBottom w:val="0"/>
      <w:divBdr>
        <w:top w:val="none" w:sz="0" w:space="0" w:color="auto"/>
        <w:left w:val="none" w:sz="0" w:space="0" w:color="auto"/>
        <w:bottom w:val="none" w:sz="0" w:space="0" w:color="auto"/>
        <w:right w:val="none" w:sz="0" w:space="0" w:color="auto"/>
      </w:divBdr>
    </w:div>
    <w:div w:id="1764915258">
      <w:marLeft w:val="0"/>
      <w:marRight w:val="0"/>
      <w:marTop w:val="0"/>
      <w:marBottom w:val="0"/>
      <w:divBdr>
        <w:top w:val="none" w:sz="0" w:space="0" w:color="auto"/>
        <w:left w:val="none" w:sz="0" w:space="0" w:color="auto"/>
        <w:bottom w:val="none" w:sz="0" w:space="0" w:color="auto"/>
        <w:right w:val="none" w:sz="0" w:space="0" w:color="auto"/>
      </w:divBdr>
    </w:div>
    <w:div w:id="1764915259">
      <w:marLeft w:val="0"/>
      <w:marRight w:val="0"/>
      <w:marTop w:val="0"/>
      <w:marBottom w:val="0"/>
      <w:divBdr>
        <w:top w:val="none" w:sz="0" w:space="0" w:color="auto"/>
        <w:left w:val="none" w:sz="0" w:space="0" w:color="auto"/>
        <w:bottom w:val="none" w:sz="0" w:space="0" w:color="auto"/>
        <w:right w:val="none" w:sz="0" w:space="0" w:color="auto"/>
      </w:divBdr>
    </w:div>
    <w:div w:id="1764915260">
      <w:marLeft w:val="0"/>
      <w:marRight w:val="0"/>
      <w:marTop w:val="0"/>
      <w:marBottom w:val="0"/>
      <w:divBdr>
        <w:top w:val="none" w:sz="0" w:space="0" w:color="auto"/>
        <w:left w:val="none" w:sz="0" w:space="0" w:color="auto"/>
        <w:bottom w:val="none" w:sz="0" w:space="0" w:color="auto"/>
        <w:right w:val="none" w:sz="0" w:space="0" w:color="auto"/>
      </w:divBdr>
    </w:div>
    <w:div w:id="1764915261">
      <w:marLeft w:val="0"/>
      <w:marRight w:val="0"/>
      <w:marTop w:val="0"/>
      <w:marBottom w:val="0"/>
      <w:divBdr>
        <w:top w:val="none" w:sz="0" w:space="0" w:color="auto"/>
        <w:left w:val="none" w:sz="0" w:space="0" w:color="auto"/>
        <w:bottom w:val="none" w:sz="0" w:space="0" w:color="auto"/>
        <w:right w:val="none" w:sz="0" w:space="0" w:color="auto"/>
      </w:divBdr>
    </w:div>
    <w:div w:id="1764915262">
      <w:marLeft w:val="0"/>
      <w:marRight w:val="0"/>
      <w:marTop w:val="0"/>
      <w:marBottom w:val="0"/>
      <w:divBdr>
        <w:top w:val="none" w:sz="0" w:space="0" w:color="auto"/>
        <w:left w:val="none" w:sz="0" w:space="0" w:color="auto"/>
        <w:bottom w:val="none" w:sz="0" w:space="0" w:color="auto"/>
        <w:right w:val="none" w:sz="0" w:space="0" w:color="auto"/>
      </w:divBdr>
    </w:div>
    <w:div w:id="1764915263">
      <w:marLeft w:val="0"/>
      <w:marRight w:val="0"/>
      <w:marTop w:val="0"/>
      <w:marBottom w:val="0"/>
      <w:divBdr>
        <w:top w:val="none" w:sz="0" w:space="0" w:color="auto"/>
        <w:left w:val="none" w:sz="0" w:space="0" w:color="auto"/>
        <w:bottom w:val="none" w:sz="0" w:space="0" w:color="auto"/>
        <w:right w:val="none" w:sz="0" w:space="0" w:color="auto"/>
      </w:divBdr>
    </w:div>
    <w:div w:id="1764915264">
      <w:marLeft w:val="0"/>
      <w:marRight w:val="0"/>
      <w:marTop w:val="0"/>
      <w:marBottom w:val="0"/>
      <w:divBdr>
        <w:top w:val="none" w:sz="0" w:space="0" w:color="auto"/>
        <w:left w:val="none" w:sz="0" w:space="0" w:color="auto"/>
        <w:bottom w:val="none" w:sz="0" w:space="0" w:color="auto"/>
        <w:right w:val="none" w:sz="0" w:space="0" w:color="auto"/>
      </w:divBdr>
    </w:div>
    <w:div w:id="1764915265">
      <w:marLeft w:val="0"/>
      <w:marRight w:val="0"/>
      <w:marTop w:val="0"/>
      <w:marBottom w:val="0"/>
      <w:divBdr>
        <w:top w:val="none" w:sz="0" w:space="0" w:color="auto"/>
        <w:left w:val="none" w:sz="0" w:space="0" w:color="auto"/>
        <w:bottom w:val="none" w:sz="0" w:space="0" w:color="auto"/>
        <w:right w:val="none" w:sz="0" w:space="0" w:color="auto"/>
      </w:divBdr>
    </w:div>
    <w:div w:id="1764915266">
      <w:marLeft w:val="0"/>
      <w:marRight w:val="0"/>
      <w:marTop w:val="0"/>
      <w:marBottom w:val="0"/>
      <w:divBdr>
        <w:top w:val="none" w:sz="0" w:space="0" w:color="auto"/>
        <w:left w:val="none" w:sz="0" w:space="0" w:color="auto"/>
        <w:bottom w:val="none" w:sz="0" w:space="0" w:color="auto"/>
        <w:right w:val="none" w:sz="0" w:space="0" w:color="auto"/>
      </w:divBdr>
    </w:div>
    <w:div w:id="1764915267">
      <w:marLeft w:val="0"/>
      <w:marRight w:val="0"/>
      <w:marTop w:val="0"/>
      <w:marBottom w:val="0"/>
      <w:divBdr>
        <w:top w:val="none" w:sz="0" w:space="0" w:color="auto"/>
        <w:left w:val="none" w:sz="0" w:space="0" w:color="auto"/>
        <w:bottom w:val="none" w:sz="0" w:space="0" w:color="auto"/>
        <w:right w:val="none" w:sz="0" w:space="0" w:color="auto"/>
      </w:divBdr>
    </w:div>
    <w:div w:id="1764915268">
      <w:marLeft w:val="0"/>
      <w:marRight w:val="0"/>
      <w:marTop w:val="0"/>
      <w:marBottom w:val="0"/>
      <w:divBdr>
        <w:top w:val="none" w:sz="0" w:space="0" w:color="auto"/>
        <w:left w:val="none" w:sz="0" w:space="0" w:color="auto"/>
        <w:bottom w:val="none" w:sz="0" w:space="0" w:color="auto"/>
        <w:right w:val="none" w:sz="0" w:space="0" w:color="auto"/>
      </w:divBdr>
    </w:div>
    <w:div w:id="1764915269">
      <w:marLeft w:val="0"/>
      <w:marRight w:val="0"/>
      <w:marTop w:val="0"/>
      <w:marBottom w:val="0"/>
      <w:divBdr>
        <w:top w:val="none" w:sz="0" w:space="0" w:color="auto"/>
        <w:left w:val="none" w:sz="0" w:space="0" w:color="auto"/>
        <w:bottom w:val="none" w:sz="0" w:space="0" w:color="auto"/>
        <w:right w:val="none" w:sz="0" w:space="0" w:color="auto"/>
      </w:divBdr>
    </w:div>
    <w:div w:id="1764915270">
      <w:marLeft w:val="0"/>
      <w:marRight w:val="0"/>
      <w:marTop w:val="0"/>
      <w:marBottom w:val="0"/>
      <w:divBdr>
        <w:top w:val="none" w:sz="0" w:space="0" w:color="auto"/>
        <w:left w:val="none" w:sz="0" w:space="0" w:color="auto"/>
        <w:bottom w:val="none" w:sz="0" w:space="0" w:color="auto"/>
        <w:right w:val="none" w:sz="0" w:space="0" w:color="auto"/>
      </w:divBdr>
    </w:div>
    <w:div w:id="1764915271">
      <w:marLeft w:val="0"/>
      <w:marRight w:val="0"/>
      <w:marTop w:val="0"/>
      <w:marBottom w:val="0"/>
      <w:divBdr>
        <w:top w:val="none" w:sz="0" w:space="0" w:color="auto"/>
        <w:left w:val="none" w:sz="0" w:space="0" w:color="auto"/>
        <w:bottom w:val="none" w:sz="0" w:space="0" w:color="auto"/>
        <w:right w:val="none" w:sz="0" w:space="0" w:color="auto"/>
      </w:divBdr>
    </w:div>
    <w:div w:id="1764915272">
      <w:marLeft w:val="0"/>
      <w:marRight w:val="0"/>
      <w:marTop w:val="0"/>
      <w:marBottom w:val="0"/>
      <w:divBdr>
        <w:top w:val="none" w:sz="0" w:space="0" w:color="auto"/>
        <w:left w:val="none" w:sz="0" w:space="0" w:color="auto"/>
        <w:bottom w:val="none" w:sz="0" w:space="0" w:color="auto"/>
        <w:right w:val="none" w:sz="0" w:space="0" w:color="auto"/>
      </w:divBdr>
    </w:div>
    <w:div w:id="1764915273">
      <w:marLeft w:val="0"/>
      <w:marRight w:val="0"/>
      <w:marTop w:val="0"/>
      <w:marBottom w:val="0"/>
      <w:divBdr>
        <w:top w:val="none" w:sz="0" w:space="0" w:color="auto"/>
        <w:left w:val="none" w:sz="0" w:space="0" w:color="auto"/>
        <w:bottom w:val="none" w:sz="0" w:space="0" w:color="auto"/>
        <w:right w:val="none" w:sz="0" w:space="0" w:color="auto"/>
      </w:divBdr>
    </w:div>
    <w:div w:id="1764915274">
      <w:marLeft w:val="0"/>
      <w:marRight w:val="0"/>
      <w:marTop w:val="0"/>
      <w:marBottom w:val="0"/>
      <w:divBdr>
        <w:top w:val="none" w:sz="0" w:space="0" w:color="auto"/>
        <w:left w:val="none" w:sz="0" w:space="0" w:color="auto"/>
        <w:bottom w:val="none" w:sz="0" w:space="0" w:color="auto"/>
        <w:right w:val="none" w:sz="0" w:space="0" w:color="auto"/>
      </w:divBdr>
    </w:div>
    <w:div w:id="1764915275">
      <w:marLeft w:val="0"/>
      <w:marRight w:val="0"/>
      <w:marTop w:val="0"/>
      <w:marBottom w:val="0"/>
      <w:divBdr>
        <w:top w:val="none" w:sz="0" w:space="0" w:color="auto"/>
        <w:left w:val="none" w:sz="0" w:space="0" w:color="auto"/>
        <w:bottom w:val="none" w:sz="0" w:space="0" w:color="auto"/>
        <w:right w:val="none" w:sz="0" w:space="0" w:color="auto"/>
      </w:divBdr>
    </w:div>
    <w:div w:id="1764915276">
      <w:marLeft w:val="0"/>
      <w:marRight w:val="0"/>
      <w:marTop w:val="0"/>
      <w:marBottom w:val="0"/>
      <w:divBdr>
        <w:top w:val="none" w:sz="0" w:space="0" w:color="auto"/>
        <w:left w:val="none" w:sz="0" w:space="0" w:color="auto"/>
        <w:bottom w:val="none" w:sz="0" w:space="0" w:color="auto"/>
        <w:right w:val="none" w:sz="0" w:space="0" w:color="auto"/>
      </w:divBdr>
    </w:div>
    <w:div w:id="1764915277">
      <w:marLeft w:val="0"/>
      <w:marRight w:val="0"/>
      <w:marTop w:val="0"/>
      <w:marBottom w:val="0"/>
      <w:divBdr>
        <w:top w:val="none" w:sz="0" w:space="0" w:color="auto"/>
        <w:left w:val="none" w:sz="0" w:space="0" w:color="auto"/>
        <w:bottom w:val="none" w:sz="0" w:space="0" w:color="auto"/>
        <w:right w:val="none" w:sz="0" w:space="0" w:color="auto"/>
      </w:divBdr>
    </w:div>
    <w:div w:id="1764915278">
      <w:marLeft w:val="0"/>
      <w:marRight w:val="0"/>
      <w:marTop w:val="0"/>
      <w:marBottom w:val="0"/>
      <w:divBdr>
        <w:top w:val="none" w:sz="0" w:space="0" w:color="auto"/>
        <w:left w:val="none" w:sz="0" w:space="0" w:color="auto"/>
        <w:bottom w:val="none" w:sz="0" w:space="0" w:color="auto"/>
        <w:right w:val="none" w:sz="0" w:space="0" w:color="auto"/>
      </w:divBdr>
    </w:div>
    <w:div w:id="1764915279">
      <w:marLeft w:val="0"/>
      <w:marRight w:val="0"/>
      <w:marTop w:val="0"/>
      <w:marBottom w:val="0"/>
      <w:divBdr>
        <w:top w:val="none" w:sz="0" w:space="0" w:color="auto"/>
        <w:left w:val="none" w:sz="0" w:space="0" w:color="auto"/>
        <w:bottom w:val="none" w:sz="0" w:space="0" w:color="auto"/>
        <w:right w:val="none" w:sz="0" w:space="0" w:color="auto"/>
      </w:divBdr>
    </w:div>
    <w:div w:id="1764915280">
      <w:marLeft w:val="0"/>
      <w:marRight w:val="0"/>
      <w:marTop w:val="0"/>
      <w:marBottom w:val="0"/>
      <w:divBdr>
        <w:top w:val="none" w:sz="0" w:space="0" w:color="auto"/>
        <w:left w:val="none" w:sz="0" w:space="0" w:color="auto"/>
        <w:bottom w:val="none" w:sz="0" w:space="0" w:color="auto"/>
        <w:right w:val="none" w:sz="0" w:space="0" w:color="auto"/>
      </w:divBdr>
    </w:div>
    <w:div w:id="1764915281">
      <w:marLeft w:val="0"/>
      <w:marRight w:val="0"/>
      <w:marTop w:val="0"/>
      <w:marBottom w:val="0"/>
      <w:divBdr>
        <w:top w:val="none" w:sz="0" w:space="0" w:color="auto"/>
        <w:left w:val="none" w:sz="0" w:space="0" w:color="auto"/>
        <w:bottom w:val="none" w:sz="0" w:space="0" w:color="auto"/>
        <w:right w:val="none" w:sz="0" w:space="0" w:color="auto"/>
      </w:divBdr>
    </w:div>
    <w:div w:id="1764915282">
      <w:marLeft w:val="0"/>
      <w:marRight w:val="0"/>
      <w:marTop w:val="0"/>
      <w:marBottom w:val="0"/>
      <w:divBdr>
        <w:top w:val="none" w:sz="0" w:space="0" w:color="auto"/>
        <w:left w:val="none" w:sz="0" w:space="0" w:color="auto"/>
        <w:bottom w:val="none" w:sz="0" w:space="0" w:color="auto"/>
        <w:right w:val="none" w:sz="0" w:space="0" w:color="auto"/>
      </w:divBdr>
    </w:div>
    <w:div w:id="1764915283">
      <w:marLeft w:val="0"/>
      <w:marRight w:val="0"/>
      <w:marTop w:val="0"/>
      <w:marBottom w:val="0"/>
      <w:divBdr>
        <w:top w:val="none" w:sz="0" w:space="0" w:color="auto"/>
        <w:left w:val="none" w:sz="0" w:space="0" w:color="auto"/>
        <w:bottom w:val="none" w:sz="0" w:space="0" w:color="auto"/>
        <w:right w:val="none" w:sz="0" w:space="0" w:color="auto"/>
      </w:divBdr>
    </w:div>
    <w:div w:id="1764915284">
      <w:marLeft w:val="0"/>
      <w:marRight w:val="0"/>
      <w:marTop w:val="0"/>
      <w:marBottom w:val="0"/>
      <w:divBdr>
        <w:top w:val="none" w:sz="0" w:space="0" w:color="auto"/>
        <w:left w:val="none" w:sz="0" w:space="0" w:color="auto"/>
        <w:bottom w:val="none" w:sz="0" w:space="0" w:color="auto"/>
        <w:right w:val="none" w:sz="0" w:space="0" w:color="auto"/>
      </w:divBdr>
    </w:div>
    <w:div w:id="1764915286">
      <w:marLeft w:val="0"/>
      <w:marRight w:val="0"/>
      <w:marTop w:val="0"/>
      <w:marBottom w:val="0"/>
      <w:divBdr>
        <w:top w:val="none" w:sz="0" w:space="0" w:color="auto"/>
        <w:left w:val="none" w:sz="0" w:space="0" w:color="auto"/>
        <w:bottom w:val="none" w:sz="0" w:space="0" w:color="auto"/>
        <w:right w:val="none" w:sz="0" w:space="0" w:color="auto"/>
      </w:divBdr>
    </w:div>
    <w:div w:id="1764915287">
      <w:marLeft w:val="0"/>
      <w:marRight w:val="0"/>
      <w:marTop w:val="0"/>
      <w:marBottom w:val="0"/>
      <w:divBdr>
        <w:top w:val="none" w:sz="0" w:space="0" w:color="auto"/>
        <w:left w:val="none" w:sz="0" w:space="0" w:color="auto"/>
        <w:bottom w:val="none" w:sz="0" w:space="0" w:color="auto"/>
        <w:right w:val="none" w:sz="0" w:space="0" w:color="auto"/>
      </w:divBdr>
    </w:div>
    <w:div w:id="1764915288">
      <w:marLeft w:val="0"/>
      <w:marRight w:val="0"/>
      <w:marTop w:val="0"/>
      <w:marBottom w:val="0"/>
      <w:divBdr>
        <w:top w:val="none" w:sz="0" w:space="0" w:color="auto"/>
        <w:left w:val="none" w:sz="0" w:space="0" w:color="auto"/>
        <w:bottom w:val="none" w:sz="0" w:space="0" w:color="auto"/>
        <w:right w:val="none" w:sz="0" w:space="0" w:color="auto"/>
      </w:divBdr>
    </w:div>
    <w:div w:id="1764915289">
      <w:marLeft w:val="0"/>
      <w:marRight w:val="0"/>
      <w:marTop w:val="0"/>
      <w:marBottom w:val="0"/>
      <w:divBdr>
        <w:top w:val="none" w:sz="0" w:space="0" w:color="auto"/>
        <w:left w:val="none" w:sz="0" w:space="0" w:color="auto"/>
        <w:bottom w:val="none" w:sz="0" w:space="0" w:color="auto"/>
        <w:right w:val="none" w:sz="0" w:space="0" w:color="auto"/>
      </w:divBdr>
    </w:div>
    <w:div w:id="1764915290">
      <w:marLeft w:val="0"/>
      <w:marRight w:val="0"/>
      <w:marTop w:val="0"/>
      <w:marBottom w:val="0"/>
      <w:divBdr>
        <w:top w:val="none" w:sz="0" w:space="0" w:color="auto"/>
        <w:left w:val="none" w:sz="0" w:space="0" w:color="auto"/>
        <w:bottom w:val="none" w:sz="0" w:space="0" w:color="auto"/>
        <w:right w:val="none" w:sz="0" w:space="0" w:color="auto"/>
      </w:divBdr>
    </w:div>
    <w:div w:id="1764915292">
      <w:marLeft w:val="0"/>
      <w:marRight w:val="0"/>
      <w:marTop w:val="0"/>
      <w:marBottom w:val="0"/>
      <w:divBdr>
        <w:top w:val="none" w:sz="0" w:space="0" w:color="auto"/>
        <w:left w:val="none" w:sz="0" w:space="0" w:color="auto"/>
        <w:bottom w:val="none" w:sz="0" w:space="0" w:color="auto"/>
        <w:right w:val="none" w:sz="0" w:space="0" w:color="auto"/>
      </w:divBdr>
    </w:div>
    <w:div w:id="1764915293">
      <w:marLeft w:val="0"/>
      <w:marRight w:val="0"/>
      <w:marTop w:val="0"/>
      <w:marBottom w:val="0"/>
      <w:divBdr>
        <w:top w:val="none" w:sz="0" w:space="0" w:color="auto"/>
        <w:left w:val="none" w:sz="0" w:space="0" w:color="auto"/>
        <w:bottom w:val="none" w:sz="0" w:space="0" w:color="auto"/>
        <w:right w:val="none" w:sz="0" w:space="0" w:color="auto"/>
      </w:divBdr>
      <w:divsChild>
        <w:div w:id="1764915285">
          <w:marLeft w:val="0"/>
          <w:marRight w:val="0"/>
          <w:marTop w:val="0"/>
          <w:marBottom w:val="0"/>
          <w:divBdr>
            <w:top w:val="none" w:sz="0" w:space="0" w:color="auto"/>
            <w:left w:val="none" w:sz="0" w:space="0" w:color="auto"/>
            <w:bottom w:val="none" w:sz="0" w:space="0" w:color="auto"/>
            <w:right w:val="none" w:sz="0" w:space="0" w:color="auto"/>
          </w:divBdr>
          <w:divsChild>
            <w:div w:id="176491529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764915294">
      <w:marLeft w:val="0"/>
      <w:marRight w:val="0"/>
      <w:marTop w:val="0"/>
      <w:marBottom w:val="0"/>
      <w:divBdr>
        <w:top w:val="none" w:sz="0" w:space="0" w:color="auto"/>
        <w:left w:val="none" w:sz="0" w:space="0" w:color="auto"/>
        <w:bottom w:val="none" w:sz="0" w:space="0" w:color="auto"/>
        <w:right w:val="none" w:sz="0" w:space="0" w:color="auto"/>
      </w:divBdr>
    </w:div>
    <w:div w:id="1764915295">
      <w:marLeft w:val="0"/>
      <w:marRight w:val="0"/>
      <w:marTop w:val="0"/>
      <w:marBottom w:val="0"/>
      <w:divBdr>
        <w:top w:val="none" w:sz="0" w:space="0" w:color="auto"/>
        <w:left w:val="none" w:sz="0" w:space="0" w:color="auto"/>
        <w:bottom w:val="none" w:sz="0" w:space="0" w:color="auto"/>
        <w:right w:val="none" w:sz="0" w:space="0" w:color="auto"/>
      </w:divBdr>
    </w:div>
    <w:div w:id="1764915296">
      <w:marLeft w:val="0"/>
      <w:marRight w:val="0"/>
      <w:marTop w:val="0"/>
      <w:marBottom w:val="0"/>
      <w:divBdr>
        <w:top w:val="none" w:sz="0" w:space="0" w:color="auto"/>
        <w:left w:val="none" w:sz="0" w:space="0" w:color="auto"/>
        <w:bottom w:val="none" w:sz="0" w:space="0" w:color="auto"/>
        <w:right w:val="none" w:sz="0" w:space="0" w:color="auto"/>
      </w:divBdr>
    </w:div>
    <w:div w:id="1764915297">
      <w:marLeft w:val="0"/>
      <w:marRight w:val="0"/>
      <w:marTop w:val="0"/>
      <w:marBottom w:val="0"/>
      <w:divBdr>
        <w:top w:val="none" w:sz="0" w:space="0" w:color="auto"/>
        <w:left w:val="none" w:sz="0" w:space="0" w:color="auto"/>
        <w:bottom w:val="none" w:sz="0" w:space="0" w:color="auto"/>
        <w:right w:val="none" w:sz="0" w:space="0" w:color="auto"/>
      </w:divBdr>
    </w:div>
    <w:div w:id="1772625529">
      <w:bodyDiv w:val="1"/>
      <w:marLeft w:val="0"/>
      <w:marRight w:val="0"/>
      <w:marTop w:val="0"/>
      <w:marBottom w:val="0"/>
      <w:divBdr>
        <w:top w:val="none" w:sz="0" w:space="0" w:color="auto"/>
        <w:left w:val="none" w:sz="0" w:space="0" w:color="auto"/>
        <w:bottom w:val="none" w:sz="0" w:space="0" w:color="auto"/>
        <w:right w:val="none" w:sz="0" w:space="0" w:color="auto"/>
      </w:divBdr>
    </w:div>
    <w:div w:id="1815559101">
      <w:bodyDiv w:val="1"/>
      <w:marLeft w:val="0"/>
      <w:marRight w:val="0"/>
      <w:marTop w:val="0"/>
      <w:marBottom w:val="0"/>
      <w:divBdr>
        <w:top w:val="none" w:sz="0" w:space="0" w:color="auto"/>
        <w:left w:val="none" w:sz="0" w:space="0" w:color="auto"/>
        <w:bottom w:val="none" w:sz="0" w:space="0" w:color="auto"/>
        <w:right w:val="none" w:sz="0" w:space="0" w:color="auto"/>
      </w:divBdr>
    </w:div>
    <w:div w:id="1820264902">
      <w:bodyDiv w:val="1"/>
      <w:marLeft w:val="0"/>
      <w:marRight w:val="0"/>
      <w:marTop w:val="0"/>
      <w:marBottom w:val="0"/>
      <w:divBdr>
        <w:top w:val="none" w:sz="0" w:space="0" w:color="auto"/>
        <w:left w:val="none" w:sz="0" w:space="0" w:color="auto"/>
        <w:bottom w:val="none" w:sz="0" w:space="0" w:color="auto"/>
        <w:right w:val="none" w:sz="0" w:space="0" w:color="auto"/>
      </w:divBdr>
    </w:div>
    <w:div w:id="1864897472">
      <w:bodyDiv w:val="1"/>
      <w:marLeft w:val="0"/>
      <w:marRight w:val="0"/>
      <w:marTop w:val="0"/>
      <w:marBottom w:val="0"/>
      <w:divBdr>
        <w:top w:val="none" w:sz="0" w:space="0" w:color="auto"/>
        <w:left w:val="none" w:sz="0" w:space="0" w:color="auto"/>
        <w:bottom w:val="none" w:sz="0" w:space="0" w:color="auto"/>
        <w:right w:val="none" w:sz="0" w:space="0" w:color="auto"/>
      </w:divBdr>
    </w:div>
    <w:div w:id="1899317910">
      <w:bodyDiv w:val="1"/>
      <w:marLeft w:val="0"/>
      <w:marRight w:val="0"/>
      <w:marTop w:val="0"/>
      <w:marBottom w:val="0"/>
      <w:divBdr>
        <w:top w:val="none" w:sz="0" w:space="0" w:color="auto"/>
        <w:left w:val="none" w:sz="0" w:space="0" w:color="auto"/>
        <w:bottom w:val="none" w:sz="0" w:space="0" w:color="auto"/>
        <w:right w:val="none" w:sz="0" w:space="0" w:color="auto"/>
      </w:divBdr>
    </w:div>
    <w:div w:id="1922056740">
      <w:bodyDiv w:val="1"/>
      <w:marLeft w:val="0"/>
      <w:marRight w:val="0"/>
      <w:marTop w:val="0"/>
      <w:marBottom w:val="0"/>
      <w:divBdr>
        <w:top w:val="none" w:sz="0" w:space="0" w:color="auto"/>
        <w:left w:val="none" w:sz="0" w:space="0" w:color="auto"/>
        <w:bottom w:val="none" w:sz="0" w:space="0" w:color="auto"/>
        <w:right w:val="none" w:sz="0" w:space="0" w:color="auto"/>
      </w:divBdr>
    </w:div>
    <w:div w:id="1968975253">
      <w:bodyDiv w:val="1"/>
      <w:marLeft w:val="0"/>
      <w:marRight w:val="0"/>
      <w:marTop w:val="0"/>
      <w:marBottom w:val="0"/>
      <w:divBdr>
        <w:top w:val="none" w:sz="0" w:space="0" w:color="auto"/>
        <w:left w:val="none" w:sz="0" w:space="0" w:color="auto"/>
        <w:bottom w:val="none" w:sz="0" w:space="0" w:color="auto"/>
        <w:right w:val="none" w:sz="0" w:space="0" w:color="auto"/>
      </w:divBdr>
    </w:div>
    <w:div w:id="2015066606">
      <w:bodyDiv w:val="1"/>
      <w:marLeft w:val="0"/>
      <w:marRight w:val="0"/>
      <w:marTop w:val="0"/>
      <w:marBottom w:val="0"/>
      <w:divBdr>
        <w:top w:val="none" w:sz="0" w:space="0" w:color="auto"/>
        <w:left w:val="none" w:sz="0" w:space="0" w:color="auto"/>
        <w:bottom w:val="none" w:sz="0" w:space="0" w:color="auto"/>
        <w:right w:val="none" w:sz="0" w:space="0" w:color="auto"/>
      </w:divBdr>
    </w:div>
    <w:div w:id="2030256676">
      <w:bodyDiv w:val="1"/>
      <w:marLeft w:val="0"/>
      <w:marRight w:val="0"/>
      <w:marTop w:val="0"/>
      <w:marBottom w:val="0"/>
      <w:divBdr>
        <w:top w:val="none" w:sz="0" w:space="0" w:color="auto"/>
        <w:left w:val="none" w:sz="0" w:space="0" w:color="auto"/>
        <w:bottom w:val="none" w:sz="0" w:space="0" w:color="auto"/>
        <w:right w:val="none" w:sz="0" w:space="0" w:color="auto"/>
      </w:divBdr>
    </w:div>
    <w:div w:id="2034763396">
      <w:bodyDiv w:val="1"/>
      <w:marLeft w:val="0"/>
      <w:marRight w:val="0"/>
      <w:marTop w:val="0"/>
      <w:marBottom w:val="0"/>
      <w:divBdr>
        <w:top w:val="none" w:sz="0" w:space="0" w:color="auto"/>
        <w:left w:val="none" w:sz="0" w:space="0" w:color="auto"/>
        <w:bottom w:val="none" w:sz="0" w:space="0" w:color="auto"/>
        <w:right w:val="none" w:sz="0" w:space="0" w:color="auto"/>
      </w:divBdr>
    </w:div>
    <w:div w:id="207384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4A8C6.38830A90" TargetMode="External"/><Relationship Id="rId18" Type="http://schemas.openxmlformats.org/officeDocument/2006/relationships/hyperlink" Target="http://www.cut.h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trukturnifondovi.hr/wp-content/uploads/2017/03/Upute-za-korisnike-zadnj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komrad@"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strukturnifondovi.hr/wp-content/uploads/2017/03/Upute-za-korisnike-zadnj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35066a-24fd-45ff-ada6-d0bd79cd75df">4QMJR6VWACFV-3-61483</_dlc_DocId>
    <_dlc_DocIdUrl xmlns="8d35066a-24fd-45ff-ada6-d0bd79cd75df">
      <Url>http://ib2/_layouts/DocIdRedir.aspx?ID=4QMJR6VWACFV-3-61483</Url>
      <Description>4QMJR6VWACFV-3-61483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32584289B0A342ABFC2FEDD18835C8" ma:contentTypeVersion="2" ma:contentTypeDescription="Create a new document." ma:contentTypeScope="" ma:versionID="4c1e3256821b9a25b8d968a6c09725a4">
  <xsd:schema xmlns:xsd="http://www.w3.org/2001/XMLSchema" xmlns:xs="http://www.w3.org/2001/XMLSchema" xmlns:p="http://schemas.microsoft.com/office/2006/metadata/properties" xmlns:ns2="8d35066a-24fd-45ff-ada6-d0bd79cd75df" targetNamespace="http://schemas.microsoft.com/office/2006/metadata/properties" ma:root="true" ma:fieldsID="6ab62f33cd726dce0155fd194aec414a" ns2:_="">
    <xsd:import namespace="8d35066a-24fd-45ff-ada6-d0bd79cd75d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5066a-24fd-45ff-ada6-d0bd79cd75d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AD096-9819-4E93-AFEB-3B6712ACBA9A}">
  <ds:schemaRefs>
    <ds:schemaRef ds:uri="http://schemas.microsoft.com/office/2006/metadata/properties"/>
    <ds:schemaRef ds:uri="http://schemas.microsoft.com/office/infopath/2007/PartnerControls"/>
    <ds:schemaRef ds:uri="8d35066a-24fd-45ff-ada6-d0bd79cd75df"/>
  </ds:schemaRefs>
</ds:datastoreItem>
</file>

<file path=customXml/itemProps2.xml><?xml version="1.0" encoding="utf-8"?>
<ds:datastoreItem xmlns:ds="http://schemas.openxmlformats.org/officeDocument/2006/customXml" ds:itemID="{C6A17387-3878-4E34-8095-4538D0AD8822}">
  <ds:schemaRefs>
    <ds:schemaRef ds:uri="http://schemas.microsoft.com/sharepoint/events"/>
  </ds:schemaRefs>
</ds:datastoreItem>
</file>

<file path=customXml/itemProps3.xml><?xml version="1.0" encoding="utf-8"?>
<ds:datastoreItem xmlns:ds="http://schemas.openxmlformats.org/officeDocument/2006/customXml" ds:itemID="{A478A7ED-0994-4D0E-876D-92D8643F15FA}">
  <ds:schemaRefs>
    <ds:schemaRef ds:uri="http://schemas.microsoft.com/sharepoint/v3/contenttype/forms"/>
  </ds:schemaRefs>
</ds:datastoreItem>
</file>

<file path=customXml/itemProps4.xml><?xml version="1.0" encoding="utf-8"?>
<ds:datastoreItem xmlns:ds="http://schemas.openxmlformats.org/officeDocument/2006/customXml" ds:itemID="{5D226357-E511-459F-9AA5-3EC6422F4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5066a-24fd-45ff-ada6-d0bd79cd7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CB36D3-3D16-479F-90BA-2A7653C52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27219</Words>
  <Characters>155150</Characters>
  <Application>Microsoft Office Word</Application>
  <DocSecurity>0</DocSecurity>
  <Lines>1292</Lines>
  <Paragraphs>364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2</vt:lpstr>
      <vt:lpstr>2</vt:lpstr>
    </vt:vector>
  </TitlesOfParts>
  <Company/>
  <LinksUpToDate>false</LinksUpToDate>
  <CharactersWithSpaces>182005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User</dc:creator>
  <cp:lastModifiedBy>HT-ICT</cp:lastModifiedBy>
  <cp:revision>6</cp:revision>
  <cp:lastPrinted>2019-03-25T12:04:00Z</cp:lastPrinted>
  <dcterms:created xsi:type="dcterms:W3CDTF">2019-03-26T08:06:00Z</dcterms:created>
  <dcterms:modified xsi:type="dcterms:W3CDTF">2019-03-26T11:50:00Z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5c5bb52b-8f69-451b-9cf9-e972db1d94e9</vt:lpwstr>
  </property>
  <property fmtid="{D5CDD505-2E9C-101B-9397-08002B2CF9AE}" pid="3" name="ContentTypeId">
    <vt:lpwstr>0x010100DF32584289B0A342ABFC2FEDD18835C8</vt:lpwstr>
  </property>
  <property fmtid="{D5CDD505-2E9C-101B-9397-08002B2CF9AE}" pid="4" name="_NewReviewCycle">
    <vt:lpwstr/>
  </property>
</Properties>
</file>